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程序运行说明文档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1.在虚拟机终端启动服务端。</w:t>
      </w:r>
    </w:p>
    <w:p>
      <w:r>
        <w:drawing>
          <wp:inline distT="0" distB="0" distL="114300" distR="114300">
            <wp:extent cx="5272405" cy="38842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服务端启动界面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2.在主机启动客户端，输入参数包括服务端IP和端口号，图中为运行服务端程序的虚拟机IP和端口号</w:t>
      </w:r>
    </w:p>
    <w:p>
      <w:r>
        <w:drawing>
          <wp:inline distT="0" distB="0" distL="114300" distR="114300">
            <wp:extent cx="5273040" cy="26777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第一个客户端启动界面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3.启动第二个客户端，服务端会提示连接成功的客户端IP和端口号。</w:t>
      </w:r>
    </w:p>
    <w:p>
      <w:r>
        <w:drawing>
          <wp:inline distT="0" distB="0" distL="114300" distR="114300">
            <wp:extent cx="5273040" cy="24218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第二个客户端启动界面</w:t>
      </w:r>
    </w:p>
    <w:p>
      <w:r>
        <w:drawing>
          <wp:inline distT="0" distB="0" distL="114300" distR="114300">
            <wp:extent cx="5271770" cy="371221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 服务端提示连接成功</w:t>
      </w:r>
    </w:p>
    <w:p/>
    <w:p/>
    <w:p/>
    <w:p/>
    <w:p/>
    <w:p/>
    <w:p/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4.输入发送包的数量与速率，客户端发送完成后自动断开连接，</w:t>
      </w:r>
      <w:r>
        <w:rPr>
          <w:rFonts w:hint="eastAsia"/>
          <w:sz w:val="28"/>
          <w:szCs w:val="28"/>
          <w:lang w:val="en-US" w:eastAsia="zh-CN"/>
        </w:rPr>
        <w:t>服务端会提示连接释放的客户端IP和端口号。</w:t>
      </w:r>
    </w:p>
    <w:p>
      <w:r>
        <w:drawing>
          <wp:inline distT="0" distB="0" distL="114300" distR="114300">
            <wp:extent cx="5062220" cy="331914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客户端报文收到回复或超时时显示界面</w:t>
      </w:r>
    </w:p>
    <w:p>
      <w:pPr>
        <w:jc w:val="both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068570" cy="276288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完成传输后连接自动释放</w:t>
      </w:r>
    </w:p>
    <w:p>
      <w:r>
        <w:drawing>
          <wp:inline distT="0" distB="0" distL="114300" distR="114300">
            <wp:extent cx="5267960" cy="373253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第一个客户端断开时服务端界面</w:t>
      </w:r>
    </w:p>
    <w:p>
      <w:pPr>
        <w:jc w:val="both"/>
        <w:rPr>
          <w:rFonts w:hint="default"/>
          <w:lang w:val="en-US" w:eastAsia="zh-CN"/>
        </w:rPr>
      </w:pPr>
    </w:p>
    <w:p>
      <w:r>
        <w:rPr>
          <w:rFonts w:hint="eastAsia"/>
          <w:sz w:val="28"/>
          <w:szCs w:val="28"/>
          <w:lang w:val="en-US" w:eastAsia="zh-CN"/>
        </w:rPr>
        <w:t>5.第二个客户端传输完成，断开连接。</w:t>
      </w:r>
    </w:p>
    <w:p>
      <w:r>
        <w:drawing>
          <wp:inline distT="0" distB="0" distL="114300" distR="114300">
            <wp:extent cx="5268595" cy="28143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 第二个客户端断开连接</w:t>
      </w:r>
    </w:p>
    <w:p/>
    <w:p/>
    <w:p/>
    <w:p/>
    <w:p>
      <w:bookmarkStart w:id="0" w:name="_GoBack"/>
      <w:bookmarkEnd w:id="0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6.服务端输入“end”结束。</w:t>
      </w:r>
    </w:p>
    <w:p>
      <w:r>
        <w:drawing>
          <wp:inline distT="0" distB="0" distL="114300" distR="114300">
            <wp:extent cx="5269865" cy="381381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 服务端关闭界面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NjA1OWU4NjIwNTk0YjBkNTJiMDUwZjM0YTBhOTMifQ=="/>
  </w:docVars>
  <w:rsids>
    <w:rsidRoot w:val="00000000"/>
    <w:rsid w:val="4CFB26C0"/>
    <w:rsid w:val="541635F4"/>
    <w:rsid w:val="5784096B"/>
    <w:rsid w:val="5E8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</Words>
  <Characters>49</Characters>
  <Lines>0</Lines>
  <Paragraphs>0</Paragraphs>
  <TotalTime>17</TotalTime>
  <ScaleCrop>false</ScaleCrop>
  <LinksUpToDate>false</LinksUpToDate>
  <CharactersWithSpaces>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2024-06-17T12:54:00Z</dcterms:created>
  <dc:creator>wuyan</dc:creator>
  <cp:lastModifiedBy>木杉</cp:lastModifiedBy>
  <dcterms:modified xsi:type="dcterms:W3CDTF">2024-06-18T06:01:02Z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0D523D15008E4B4FB69EEC3580267945_12</vt:lpwstr>
  </property>
</Properties>
</file>