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C1" w:rsidRPr="00D602C1" w:rsidRDefault="00D602C1">
      <w:pPr>
        <w:rPr>
          <w:b/>
          <w:sz w:val="28"/>
        </w:rPr>
      </w:pPr>
      <w:r w:rsidRPr="00D602C1">
        <w:rPr>
          <w:b/>
          <w:sz w:val="28"/>
        </w:rPr>
        <w:t>PyCitySchool Observations</w:t>
      </w:r>
    </w:p>
    <w:p w:rsidR="00D602C1" w:rsidRDefault="00D602C1" w:rsidP="00D602C1">
      <w:pPr>
        <w:pStyle w:val="ListParagraph"/>
        <w:numPr>
          <w:ilvl w:val="0"/>
          <w:numId w:val="2"/>
        </w:numPr>
      </w:pPr>
      <w:r>
        <w:t>Overall c</w:t>
      </w:r>
      <w:r>
        <w:t xml:space="preserve">harter schools </w:t>
      </w:r>
      <w:r>
        <w:t xml:space="preserve">perform better in math and reading </w:t>
      </w:r>
      <w:r>
        <w:t>than district schools.</w:t>
      </w:r>
    </w:p>
    <w:p w:rsidR="00D602C1" w:rsidRDefault="00D602C1" w:rsidP="00D602C1">
      <w:pPr>
        <w:pStyle w:val="ListParagraph"/>
        <w:numPr>
          <w:ilvl w:val="0"/>
          <w:numId w:val="2"/>
        </w:numPr>
      </w:pPr>
      <w:r>
        <w:t>Looking at the ‘</w:t>
      </w:r>
      <w:r w:rsidRPr="00D602C1">
        <w:t>Spending Ranges (Per Student)</w:t>
      </w:r>
      <w:r>
        <w:t xml:space="preserve">’, it shows that the more money in the budget per student does not improve math and reading scores. Using the buckets of (&lt;$584, </w:t>
      </w:r>
      <w:r w:rsidRPr="00D602C1">
        <w:t>$585-629</w:t>
      </w:r>
      <w:r>
        <w:t xml:space="preserve">, </w:t>
      </w:r>
      <w:r w:rsidRPr="00D602C1">
        <w:t>$630-644</w:t>
      </w:r>
      <w:r>
        <w:t xml:space="preserve">, &amp; </w:t>
      </w:r>
      <w:r w:rsidRPr="00D602C1">
        <w:t>$645-675</w:t>
      </w:r>
      <w:r>
        <w:t>) it actually shows an inverse correlation. The more money spent per student results in lower math and reading scores.</w:t>
      </w:r>
      <w:bookmarkStart w:id="0" w:name="_GoBack"/>
      <w:bookmarkEnd w:id="0"/>
    </w:p>
    <w:sectPr w:rsidR="00D6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338A"/>
    <w:multiLevelType w:val="hybridMultilevel"/>
    <w:tmpl w:val="064AB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A01EC"/>
    <w:multiLevelType w:val="hybridMultilevel"/>
    <w:tmpl w:val="D820D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6C"/>
    <w:rsid w:val="0008246C"/>
    <w:rsid w:val="00CD249C"/>
    <w:rsid w:val="00D6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7B7"/>
  <w15:chartTrackingRefBased/>
  <w15:docId w15:val="{7EF02D89-07A0-4180-B6E7-A2A80FFF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Trice</dc:creator>
  <cp:keywords/>
  <dc:description/>
  <cp:lastModifiedBy>Michael Trice</cp:lastModifiedBy>
  <cp:revision>2</cp:revision>
  <dcterms:created xsi:type="dcterms:W3CDTF">2020-10-09T20:39:00Z</dcterms:created>
  <dcterms:modified xsi:type="dcterms:W3CDTF">2020-10-09T20:48:00Z</dcterms:modified>
</cp:coreProperties>
</file>