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4E6E" w14:textId="77777777" w:rsidR="00E252A1" w:rsidRDefault="00E252A1" w:rsidP="00E252A1"/>
    <w:p w14:paraId="22935C0E" w14:textId="43D96411" w:rsidR="0034500E" w:rsidRPr="0034500E" w:rsidRDefault="0034500E" w:rsidP="0034500E">
      <w:pPr>
        <w:rPr>
          <w:b/>
          <w:bCs/>
        </w:rPr>
      </w:pPr>
      <w:r w:rsidRPr="0034500E">
        <w:rPr>
          <w:b/>
          <w:bCs/>
        </w:rPr>
        <w:t>Unidad 1: Proyecto Opción de Grado</w:t>
      </w:r>
    </w:p>
    <w:p w14:paraId="2F745C21" w14:textId="77777777" w:rsidR="002A7832" w:rsidRDefault="002A7832" w:rsidP="0034500E"/>
    <w:p w14:paraId="5EB243DD" w14:textId="598ABCBC" w:rsidR="002A7832" w:rsidRDefault="002A7832" w:rsidP="0034500E">
      <w:r>
        <w:t>Introducción</w:t>
      </w:r>
    </w:p>
    <w:p w14:paraId="1ABCEC93" w14:textId="77777777" w:rsidR="002A7832" w:rsidRDefault="002A7832" w:rsidP="0034500E"/>
    <w:p w14:paraId="0A3F448E" w14:textId="77E268BF" w:rsidR="0034500E" w:rsidRPr="0034500E" w:rsidRDefault="0034500E" w:rsidP="0034500E">
      <w:r w:rsidRPr="0034500E">
        <w:t xml:space="preserve">La Unidad 1 constituye el punto de partida para la consolidación del perfil de egreso del especialista. Bajo el marco del </w:t>
      </w:r>
      <w:r w:rsidRPr="0034500E">
        <w:rPr>
          <w:b/>
          <w:bCs/>
        </w:rPr>
        <w:t>Decreto 1330 de 2019</w:t>
      </w:r>
      <w:r w:rsidRPr="0034500E">
        <w:t>, los programas de especialización deben garantizar la profundización en un área del conocimiento y el desarrollo de competencias para la aplicación práctica del saber. En esta unidad, el estudiante transformará una inquietud administrativa en un problema de investigación e intervención estructurado, cumpliendo con los requisitos institucionales para la obtención de su título profesional.</w:t>
      </w:r>
    </w:p>
    <w:p w14:paraId="314D3E5B" w14:textId="77777777" w:rsidR="00E252A1" w:rsidRDefault="00E252A1" w:rsidP="00E252A1"/>
    <w:p w14:paraId="52774351" w14:textId="77777777" w:rsidR="00E252A1" w:rsidRDefault="00E252A1" w:rsidP="00E252A1"/>
    <w:p w14:paraId="62258084" w14:textId="77777777" w:rsidR="0034500E" w:rsidRDefault="0034500E" w:rsidP="00E252A1"/>
    <w:p w14:paraId="10B44E31" w14:textId="77777777" w:rsidR="0034500E" w:rsidRDefault="0034500E" w:rsidP="00E252A1"/>
    <w:p w14:paraId="11C7CDAE" w14:textId="77777777" w:rsidR="0034500E" w:rsidRDefault="0034500E" w:rsidP="0034500E">
      <w:r w:rsidRPr="00E252A1">
        <w:rPr>
          <w:sz w:val="26"/>
          <w:szCs w:val="26"/>
        </w:rPr>
        <w:t>Integración con Google docs y guía para el estudiante</w:t>
      </w:r>
      <w:r>
        <w:t>:</w:t>
      </w:r>
    </w:p>
    <w:p w14:paraId="5998A1E9" w14:textId="77777777" w:rsidR="0034500E" w:rsidRDefault="0034500E" w:rsidP="00E252A1"/>
    <w:p w14:paraId="3AA973AF" w14:textId="77777777" w:rsidR="0034500E" w:rsidRDefault="0034500E" w:rsidP="00E252A1"/>
    <w:p w14:paraId="725D802A" w14:textId="77777777" w:rsidR="00E252A1" w:rsidRPr="00E252A1" w:rsidRDefault="00E252A1" w:rsidP="00E252A1"/>
    <w:p w14:paraId="00000057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Este material de la </w:t>
      </w:r>
      <w:r>
        <w:rPr>
          <w:rFonts w:ascii="Google Sans" w:eastAsia="Google Sans" w:hAnsi="Google Sans" w:cs="Google Sans"/>
          <w:b/>
          <w:bCs/>
          <w:color w:val="1F1F1F"/>
        </w:rPr>
        <w:t>Unidad 01</w:t>
      </w:r>
      <w:r>
        <w:rPr>
          <w:rFonts w:ascii="Google Sans" w:eastAsia="Google Sans" w:hAnsi="Google Sans" w:cs="Google Sans"/>
          <w:color w:val="1F1F1F"/>
        </w:rPr>
        <w:t xml:space="preserve"> sirve como base documental para la construcción del </w:t>
      </w:r>
      <w:r>
        <w:rPr>
          <w:rFonts w:ascii="Google Sans" w:eastAsia="Google Sans" w:hAnsi="Google Sans" w:cs="Google Sans"/>
          <w:b/>
          <w:bCs/>
          <w:color w:val="1F1F1F"/>
        </w:rPr>
        <w:t>Anteproyecto de Grado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Actividades Sugeridas en el Aula Virtual:</w:t>
      </w:r>
    </w:p>
    <w:p w14:paraId="00000059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Taller de Mapeo:</w:t>
      </w:r>
      <w:r>
        <w:rPr>
          <w:rFonts w:ascii="Google Sans" w:eastAsia="Google Sans" w:hAnsi="Google Sans" w:cs="Google Sans"/>
          <w:color w:val="1F1F1F"/>
        </w:rPr>
        <w:t xml:space="preserve"> El estudiante debe diagramar un proceso administrativo actual de su organización usando la simbología BPMN básica.</w:t>
      </w:r>
    </w:p>
    <w:p w14:paraId="0000005A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Laboratorio de Priorización:</w:t>
      </w:r>
      <w:r>
        <w:rPr>
          <w:rFonts w:ascii="Google Sans" w:eastAsia="Google Sans" w:hAnsi="Google Sans" w:cs="Google Sans"/>
          <w:color w:val="1F1F1F"/>
        </w:rPr>
        <w:t xml:space="preserve"> Uso de una hoja de cálculo para calificar tres problemas identificados bajo los criterios de Alcance, Gravedad y Urgencia.</w:t>
      </w:r>
    </w:p>
    <w:p w14:paraId="0000005B" w14:textId="77777777" w:rsidR="006734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Foro Normativo:</w:t>
      </w:r>
      <w:r>
        <w:rPr>
          <w:rFonts w:ascii="Google Sans" w:eastAsia="Google Sans" w:hAnsi="Google Sans" w:cs="Google Sans"/>
          <w:color w:val="1F1F1F"/>
        </w:rPr>
        <w:t xml:space="preserve"> Debate sobre las implicaciones del Decreto 1330 en el rigor de los trabajos de grado de especialización en Colombia.</w:t>
      </w:r>
    </w:p>
    <w:p w14:paraId="0000005C" w14:textId="77777777" w:rsidR="0067342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Este diseño pedagógico asegura que el estudiante de la Universidad de Córdoba inicie su proyecto de intervención con un sustento teórico sólido, un método probado y una visión estratégica de alto nivel.</w:t>
      </w:r>
    </w:p>
    <w:p w14:paraId="0000005D" w14:textId="77777777" w:rsidR="0067342C" w:rsidRDefault="00000000">
      <w:pPr>
        <w:pStyle w:val="Ttulo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Fuentes citadas</w:t>
      </w:r>
    </w:p>
    <w:p w14:paraId="0000005E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Desarrollo Organizacional y Gestión del Talento Humano - CUN, acceso: abril 12, 2026, </w:t>
      </w:r>
      <w:hyperlink r:id="rId5">
        <w:r w:rsidR="0067342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https://cun.edu.co/especializacion-desarrollo-organizacional-y-gestion-del-talento-humano/</w:t>
        </w:r>
      </w:hyperlink>
    </w:p>
    <w:p w14:paraId="0000005F" w14:textId="77777777" w:rsidR="006734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gerencia de talento humano en Montería - UCC, acceso: abril 12, 2026, </w:t>
      </w:r>
      <w:hyperlink r:id="rId6">
        <w:r w:rsidR="0067342C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https://ucc.edu.co/programas/posgrados/Paginas/monteria/especializacion-en-gerencia-del-talento-humano-monteria.aspx</w:t>
        </w:r>
      </w:hyperlink>
    </w:p>
    <w:sectPr w:rsidR="006734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2A40E3-C280-41C0-8E0C-7A50D3F2FCBC}"/>
  </w:font>
  <w:font w:name="Google Sans">
    <w:altName w:val="Calibri"/>
    <w:charset w:val="00"/>
    <w:family w:val="auto"/>
    <w:pitch w:val="default"/>
    <w:embedRegular r:id="rId2" w:fontKey="{82E66905-3551-4B23-9F73-07E8ADD1C42A}"/>
    <w:embedBold r:id="rId3" w:fontKey="{54C68CCB-4EA6-4663-A118-4C53FE764E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7E2AC91-8B15-4F54-B3EA-1F2ED17B05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979633-450A-4CAC-9150-DCE80CE159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425038"/>
    <w:multiLevelType w:val="multilevel"/>
    <w:tmpl w:val="7B5AB17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9E553A"/>
    <w:multiLevelType w:val="hybridMultilevel"/>
    <w:tmpl w:val="9D16F6C4"/>
    <w:lvl w:ilvl="0" w:tplc="628606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90E5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5629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969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96E9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9860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3ED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42BA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065F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8C36DB"/>
    <w:multiLevelType w:val="multilevel"/>
    <w:tmpl w:val="509830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CE21F9"/>
    <w:multiLevelType w:val="multilevel"/>
    <w:tmpl w:val="FA06745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6862546"/>
    <w:multiLevelType w:val="multilevel"/>
    <w:tmpl w:val="421A3FE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FB7198"/>
    <w:multiLevelType w:val="multilevel"/>
    <w:tmpl w:val="376A42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D6093D"/>
    <w:multiLevelType w:val="multilevel"/>
    <w:tmpl w:val="1C2E56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771534"/>
    <w:multiLevelType w:val="multilevel"/>
    <w:tmpl w:val="597E8C8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133541"/>
    <w:multiLevelType w:val="multilevel"/>
    <w:tmpl w:val="7CC28E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1D0D0C"/>
    <w:multiLevelType w:val="multilevel"/>
    <w:tmpl w:val="65FAA76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3364BC"/>
    <w:multiLevelType w:val="multilevel"/>
    <w:tmpl w:val="9568341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19220BC"/>
    <w:multiLevelType w:val="multilevel"/>
    <w:tmpl w:val="13B2F0A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5ED2374"/>
    <w:multiLevelType w:val="multilevel"/>
    <w:tmpl w:val="981C094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DB4ED1"/>
    <w:multiLevelType w:val="multilevel"/>
    <w:tmpl w:val="C7663DC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BF91B72"/>
    <w:multiLevelType w:val="multilevel"/>
    <w:tmpl w:val="189A53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6691C26"/>
    <w:multiLevelType w:val="multilevel"/>
    <w:tmpl w:val="36165B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7F86464"/>
    <w:multiLevelType w:val="multilevel"/>
    <w:tmpl w:val="4A3422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97F720F"/>
    <w:multiLevelType w:val="multilevel"/>
    <w:tmpl w:val="F1D4097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BE15381"/>
    <w:multiLevelType w:val="multilevel"/>
    <w:tmpl w:val="72C4491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9D70E39"/>
    <w:multiLevelType w:val="multilevel"/>
    <w:tmpl w:val="B4DE1C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1291209">
    <w:abstractNumId w:val="10"/>
  </w:num>
  <w:num w:numId="2" w16cid:durableId="1995721134">
    <w:abstractNumId w:val="19"/>
  </w:num>
  <w:num w:numId="3" w16cid:durableId="1970088226">
    <w:abstractNumId w:val="2"/>
  </w:num>
  <w:num w:numId="4" w16cid:durableId="1115639467">
    <w:abstractNumId w:val="12"/>
  </w:num>
  <w:num w:numId="5" w16cid:durableId="2013218611">
    <w:abstractNumId w:val="6"/>
  </w:num>
  <w:num w:numId="6" w16cid:durableId="1812093275">
    <w:abstractNumId w:val="13"/>
  </w:num>
  <w:num w:numId="7" w16cid:durableId="1751199197">
    <w:abstractNumId w:val="3"/>
  </w:num>
  <w:num w:numId="8" w16cid:durableId="305204476">
    <w:abstractNumId w:val="17"/>
  </w:num>
  <w:num w:numId="9" w16cid:durableId="1114056571">
    <w:abstractNumId w:val="5"/>
  </w:num>
  <w:num w:numId="10" w16cid:durableId="757675219">
    <w:abstractNumId w:val="15"/>
  </w:num>
  <w:num w:numId="11" w16cid:durableId="195044940">
    <w:abstractNumId w:val="11"/>
  </w:num>
  <w:num w:numId="12" w16cid:durableId="1546025340">
    <w:abstractNumId w:val="7"/>
  </w:num>
  <w:num w:numId="13" w16cid:durableId="1656715470">
    <w:abstractNumId w:val="18"/>
  </w:num>
  <w:num w:numId="14" w16cid:durableId="604579566">
    <w:abstractNumId w:val="14"/>
  </w:num>
  <w:num w:numId="15" w16cid:durableId="915087346">
    <w:abstractNumId w:val="8"/>
  </w:num>
  <w:num w:numId="16" w16cid:durableId="1981765435">
    <w:abstractNumId w:val="16"/>
  </w:num>
  <w:num w:numId="17" w16cid:durableId="1635328449">
    <w:abstractNumId w:val="4"/>
  </w:num>
  <w:num w:numId="18" w16cid:durableId="821505219">
    <w:abstractNumId w:val="9"/>
  </w:num>
  <w:num w:numId="19" w16cid:durableId="1898198104">
    <w:abstractNumId w:val="0"/>
  </w:num>
  <w:num w:numId="20" w16cid:durableId="1246379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2C"/>
    <w:rsid w:val="002A7832"/>
    <w:rsid w:val="0034500E"/>
    <w:rsid w:val="00402E56"/>
    <w:rsid w:val="0067342C"/>
    <w:rsid w:val="006A3B3A"/>
    <w:rsid w:val="00896CCE"/>
    <w:rsid w:val="00A5286B"/>
    <w:rsid w:val="00AD1905"/>
    <w:rsid w:val="00E2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31CA"/>
  <w15:docId w15:val="{B1C2F1D4-4B45-4648-9479-F8B6561F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E25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cc.edu.co/programas/posgrados/Paginas/monteria/especializacion-en-gerencia-del-talento-humano-monteria.aspx" TargetMode="External"/><Relationship Id="rId5" Type="http://schemas.openxmlformats.org/officeDocument/2006/relationships/hyperlink" Target="https://cun.edu.co/especializacion-desarrollo-organizacional-y-gestion-del-talento-human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5</cp:revision>
  <dcterms:created xsi:type="dcterms:W3CDTF">2026-07-10T15:24:00Z</dcterms:created>
  <dcterms:modified xsi:type="dcterms:W3CDTF">2026-07-10T15:28:00Z</dcterms:modified>
</cp:coreProperties>
</file>