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04E6E" w14:textId="77777777" w:rsidR="00E252A1" w:rsidRDefault="00E252A1" w:rsidP="00E252A1"/>
    <w:p w14:paraId="334811B4" w14:textId="1E90F9E6" w:rsidR="008616AF" w:rsidRPr="008616AF" w:rsidRDefault="008616AF" w:rsidP="008616AF">
      <w:pPr>
        <w:spacing w:after="60"/>
        <w:rPr>
          <w:b/>
          <w:bCs/>
        </w:rPr>
      </w:pPr>
      <w:r w:rsidRPr="008616AF">
        <w:rPr>
          <w:b/>
          <w:bCs/>
        </w:rPr>
        <w:t>Unidad 3: Ética Organizacional y Medición de Impacto</w:t>
      </w:r>
    </w:p>
    <w:p w14:paraId="23CD4C8B" w14:textId="77777777" w:rsidR="008616AF" w:rsidRPr="008616AF" w:rsidRDefault="008616AF" w:rsidP="008616AF">
      <w:pPr>
        <w:spacing w:after="60"/>
      </w:pPr>
    </w:p>
    <w:p w14:paraId="34017957" w14:textId="77777777" w:rsidR="008616AF" w:rsidRDefault="008616AF" w:rsidP="008616AF">
      <w:pPr>
        <w:spacing w:after="60"/>
      </w:pPr>
      <w:r w:rsidRPr="008616AF">
        <w:t xml:space="preserve">La Unidad </w:t>
      </w:r>
    </w:p>
    <w:p w14:paraId="1785003A" w14:textId="4D7F9EF2" w:rsidR="00401112" w:rsidRPr="008616AF" w:rsidRDefault="008616AF" w:rsidP="008616AF">
      <w:pPr>
        <w:spacing w:after="60"/>
      </w:pPr>
      <w:r w:rsidRPr="008616AF">
        <w:t>3 cierra el ciclo de formación en intervención organizacional, moviendo el foco desde la eficiencia operativa hacia la legitimidad social y ética. En un mundo donde la sostenibilidad empresarial es el "lenguaje de las empresas con futuro", el especialista debe ser capaz de demostrar que sus intervenciones no solo generan retorno financiero, sino que también contribuyen a la justicia socioambiental y al bien común. Esta unidad proporciona las herramientas para cuantificar el impacto intangible y gestionar la ética en la frontera tecnológica del 2025.</w:t>
      </w:r>
    </w:p>
    <w:p w14:paraId="52777077" w14:textId="77777777" w:rsidR="008616AF" w:rsidRDefault="008616AF" w:rsidP="00401112">
      <w:pPr>
        <w:spacing w:after="60"/>
        <w:rPr>
          <w:b/>
          <w:bCs/>
          <w:color w:val="185FA5"/>
        </w:rPr>
      </w:pPr>
    </w:p>
    <w:p w14:paraId="68A3755F" w14:textId="77777777" w:rsidR="008616AF" w:rsidRDefault="008616AF" w:rsidP="00401112">
      <w:pPr>
        <w:spacing w:after="60"/>
        <w:rPr>
          <w:b/>
          <w:bCs/>
          <w:color w:val="185FA5"/>
        </w:rPr>
      </w:pPr>
    </w:p>
    <w:p w14:paraId="7C686156" w14:textId="77777777" w:rsidR="008616AF" w:rsidRDefault="008616AF" w:rsidP="008616AF">
      <w:pPr>
        <w:spacing w:after="60"/>
      </w:pPr>
      <w:r>
        <w:rPr>
          <w:b/>
          <w:bCs/>
          <w:color w:val="185FA5"/>
        </w:rPr>
        <w:t>Presentación</w:t>
      </w:r>
    </w:p>
    <w:p w14:paraId="4B6B1A60" w14:textId="77777777" w:rsidR="008616AF" w:rsidRDefault="008616AF" w:rsidP="008616AF">
      <w:pPr>
        <w:spacing w:after="80"/>
      </w:pPr>
      <w:r>
        <w:rPr>
          <w:color w:val="333333"/>
        </w:rPr>
        <w:t>Este cuestionario abre la experiencia formativa de la Especialización en Gerencia del Talento Humano y Desarrollo Organizacional. No tiene respuestas correctas ni incorrectas. Su propósito es doble: permite al equipo docente conocer su perspectiva como profesional en ejercicio para orientar las mediaciones pedagógicas del curso, y genera insumos para investigación sobre la realidad organizacional de la región Caribe colombiana. Sus respuestas son confidenciales y serán tratadas de forma agregada. El cuestionario no es calificable; su cumplimiento es de carácter obligatorio como evidencia de participación (AEM).</w:t>
      </w:r>
    </w:p>
    <w:p w14:paraId="66DFB1B6" w14:textId="77777777" w:rsidR="008616AF" w:rsidRDefault="008616AF" w:rsidP="008616AF">
      <w:pPr>
        <w:spacing w:after="60"/>
      </w:pPr>
      <w:r>
        <w:rPr>
          <w:b/>
          <w:bCs/>
          <w:color w:val="333333"/>
          <w:sz w:val="19"/>
          <w:szCs w:val="19"/>
        </w:rPr>
        <w:t xml:space="preserve">Tiempo estimado de respuesta: </w:t>
      </w:r>
      <w:r>
        <w:rPr>
          <w:color w:val="333333"/>
          <w:sz w:val="19"/>
          <w:szCs w:val="19"/>
        </w:rPr>
        <w:t>15 a 20 minutos.</w:t>
      </w:r>
    </w:p>
    <w:p w14:paraId="2EB16EFB" w14:textId="77777777" w:rsidR="008616AF" w:rsidRDefault="008616AF" w:rsidP="008616AF">
      <w:pPr>
        <w:spacing w:after="180"/>
      </w:pPr>
      <w:r>
        <w:rPr>
          <w:b/>
          <w:bCs/>
          <w:color w:val="333333"/>
          <w:sz w:val="19"/>
          <w:szCs w:val="19"/>
        </w:rPr>
        <w:t xml:space="preserve">Instrucción: </w:t>
      </w:r>
      <w:r>
        <w:rPr>
          <w:color w:val="444444"/>
          <w:sz w:val="19"/>
          <w:szCs w:val="19"/>
        </w:rPr>
        <w:t>Responda con sinceridad. No hay respuestas correctas ni incorrectas. Sus respuestas son confidenciales y se usarán de forma agregada para fines académicos e investigativos.</w:t>
      </w:r>
    </w:p>
    <w:p w14:paraId="1B68984C" w14:textId="77777777" w:rsidR="008616AF" w:rsidRDefault="008616AF" w:rsidP="00401112">
      <w:pPr>
        <w:spacing w:after="60"/>
        <w:rPr>
          <w:b/>
          <w:bCs/>
          <w:color w:val="185FA5"/>
        </w:rPr>
      </w:pPr>
    </w:p>
    <w:p w14:paraId="3037DB20" w14:textId="77777777" w:rsidR="008616AF" w:rsidRDefault="008616AF" w:rsidP="00401112">
      <w:pPr>
        <w:spacing w:after="60"/>
        <w:rPr>
          <w:b/>
          <w:bCs/>
          <w:color w:val="185FA5"/>
        </w:rPr>
      </w:pPr>
    </w:p>
    <w:p w14:paraId="657473F7" w14:textId="77777777" w:rsidR="008616AF" w:rsidRDefault="008616AF" w:rsidP="008616AF">
      <w:pPr>
        <w:pStyle w:val="Ttulo2"/>
      </w:pPr>
      <w:r>
        <w:rPr>
          <w:color w:val="0D47A1"/>
          <w:sz w:val="26"/>
          <w:szCs w:val="26"/>
        </w:rPr>
        <w:t>UA03 · Ética Organizacional y Medición de Impacto</w:t>
      </w:r>
    </w:p>
    <w:p w14:paraId="3F91B1C2" w14:textId="77777777" w:rsidR="008616AF" w:rsidRDefault="008616AF" w:rsidP="008616AF">
      <w:pPr>
        <w:spacing w:after="120"/>
      </w:pPr>
      <w:r>
        <w:rPr>
          <w:i/>
          <w:iCs/>
          <w:color w:val="666666"/>
          <w:sz w:val="18"/>
          <w:szCs w:val="18"/>
        </w:rPr>
        <w:t>Percepciones sobre ética, transparencia e indicadores de gestión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500"/>
        <w:gridCol w:w="1600"/>
        <w:gridCol w:w="2760"/>
      </w:tblGrid>
      <w:tr w:rsidR="008616AF" w14:paraId="5F9687B3" w14:textId="77777777" w:rsidTr="001E1AD0">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35D2FF3" w14:textId="77777777" w:rsidR="008616AF" w:rsidRDefault="008616AF" w:rsidP="001E1AD0">
            <w:r>
              <w:rPr>
                <w:b/>
                <w:bCs/>
                <w:color w:val="FFFFFF"/>
                <w:sz w:val="18"/>
                <w:szCs w:val="18"/>
              </w:rPr>
              <w:t>N°</w:t>
            </w:r>
          </w:p>
        </w:tc>
        <w:tc>
          <w:tcPr>
            <w:tcW w:w="4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39055A44" w14:textId="77777777" w:rsidR="008616AF" w:rsidRDefault="008616AF" w:rsidP="001E1AD0">
            <w:r>
              <w:rPr>
                <w:b/>
                <w:bCs/>
                <w:color w:val="FFFFFF"/>
                <w:sz w:val="18"/>
                <w:szCs w:val="18"/>
              </w:rPr>
              <w:t>Pregunta</w:t>
            </w:r>
          </w:p>
        </w:tc>
        <w:tc>
          <w:tcPr>
            <w:tcW w:w="16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D64A624" w14:textId="77777777" w:rsidR="008616AF" w:rsidRDefault="008616AF" w:rsidP="001E1AD0">
            <w:r>
              <w:rPr>
                <w:b/>
                <w:bCs/>
                <w:color w:val="FFFFFF"/>
                <w:sz w:val="18"/>
                <w:szCs w:val="18"/>
              </w:rPr>
              <w:t>Tipo de respuesta</w:t>
            </w:r>
          </w:p>
        </w:tc>
        <w:tc>
          <w:tcPr>
            <w:tcW w:w="27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394678D6" w14:textId="77777777" w:rsidR="008616AF" w:rsidRDefault="008616AF" w:rsidP="001E1AD0">
            <w:r>
              <w:rPr>
                <w:b/>
                <w:bCs/>
                <w:color w:val="FFFFFF"/>
                <w:sz w:val="18"/>
                <w:szCs w:val="18"/>
              </w:rPr>
              <w:t>Propósito investigativo</w:t>
            </w:r>
          </w:p>
        </w:tc>
      </w:tr>
      <w:tr w:rsidR="008616AF" w14:paraId="369391F3" w14:textId="77777777" w:rsidTr="001E1AD0">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CE0D5B0" w14:textId="77777777" w:rsidR="008616AF" w:rsidRDefault="008616AF" w:rsidP="001E1AD0">
            <w:pPr>
              <w:jc w:val="center"/>
            </w:pPr>
            <w:r>
              <w:rPr>
                <w:color w:val="222222"/>
                <w:sz w:val="18"/>
                <w:szCs w:val="18"/>
              </w:rPr>
              <w:t>18</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8729DD9" w14:textId="77777777" w:rsidR="008616AF" w:rsidRDefault="008616AF" w:rsidP="001E1AD0">
            <w:r>
              <w:rPr>
                <w:color w:val="222222"/>
                <w:sz w:val="18"/>
                <w:szCs w:val="18"/>
              </w:rPr>
              <w:t>¿Ha sido testigo de prácticas antiéticas en la gestión del talento humano (discriminación, acoso, nepotismo, manipulación de evaluaciones)?</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01E70A9" w14:textId="77777777" w:rsidR="008616AF" w:rsidRDefault="008616AF" w:rsidP="001E1AD0">
            <w:r>
              <w:rPr>
                <w:color w:val="222222"/>
                <w:sz w:val="17"/>
                <w:szCs w:val="17"/>
              </w:rPr>
              <w:t>Sí · No · Prefiero no responder</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AD4F3A3" w14:textId="77777777" w:rsidR="008616AF" w:rsidRDefault="008616AF" w:rsidP="001E1AD0">
            <w:r>
              <w:rPr>
                <w:i/>
                <w:iCs/>
                <w:color w:val="555555"/>
                <w:sz w:val="17"/>
                <w:szCs w:val="17"/>
              </w:rPr>
              <w:t>Prevalencia percibida de prácticas antiéticas en RRHH en la región; diagnóstico para proponer marcos normativos y programas de ética organizacional.</w:t>
            </w:r>
          </w:p>
        </w:tc>
      </w:tr>
      <w:tr w:rsidR="008616AF" w14:paraId="1092571B" w14:textId="77777777" w:rsidTr="001E1AD0">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2FA08" w14:textId="77777777" w:rsidR="008616AF" w:rsidRDefault="008616AF" w:rsidP="001E1AD0">
            <w:pPr>
              <w:jc w:val="center"/>
            </w:pPr>
            <w:r>
              <w:rPr>
                <w:color w:val="222222"/>
                <w:sz w:val="18"/>
                <w:szCs w:val="18"/>
              </w:rPr>
              <w:t>19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EEE2E" w14:textId="77777777" w:rsidR="008616AF" w:rsidRDefault="008616AF" w:rsidP="001E1AD0">
            <w:r>
              <w:rPr>
                <w:color w:val="222222"/>
                <w:sz w:val="18"/>
                <w:szCs w:val="18"/>
              </w:rPr>
              <w:t>¿Su organización cuenta con un código de ética o de conducta formalmente establecido y conocido por los colaboradores?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43C6C" w14:textId="77777777" w:rsidR="008616AF" w:rsidRDefault="008616AF" w:rsidP="001E1AD0">
            <w:r>
              <w:rPr>
                <w:color w:val="222222"/>
                <w:sz w:val="17"/>
                <w:szCs w:val="17"/>
              </w:rPr>
              <w:t>Sí, conocido y aplicado · Sí, pero poco conocido · No existe · No lo sé</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EA950" w14:textId="77777777" w:rsidR="008616AF" w:rsidRDefault="008616AF" w:rsidP="001E1AD0">
            <w:r>
              <w:rPr>
                <w:i/>
                <w:iCs/>
                <w:color w:val="555555"/>
                <w:sz w:val="17"/>
                <w:szCs w:val="17"/>
              </w:rPr>
              <w:t>Nivel de institucionalización de la ética organizacional; brecha entre poseer formalmente un código y su aplicación real en la cotidianidad organizacional.</w:t>
            </w:r>
          </w:p>
        </w:tc>
      </w:tr>
      <w:tr w:rsidR="008616AF" w14:paraId="2CFF9BA3" w14:textId="77777777" w:rsidTr="001E1AD0">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9244FCB" w14:textId="77777777" w:rsidR="008616AF" w:rsidRDefault="008616AF" w:rsidP="001E1AD0">
            <w:pPr>
              <w:jc w:val="center"/>
            </w:pPr>
            <w:r>
              <w:rPr>
                <w:color w:val="222222"/>
                <w:sz w:val="18"/>
                <w:szCs w:val="18"/>
              </w:rPr>
              <w:t>20</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116064C" w14:textId="77777777" w:rsidR="008616AF" w:rsidRDefault="008616AF" w:rsidP="001E1AD0">
            <w:r>
              <w:rPr>
                <w:color w:val="222222"/>
                <w:sz w:val="18"/>
                <w:szCs w:val="18"/>
              </w:rPr>
              <w:t>¿Qué tan importante considera medir el impacto de las intervenciones de gestión humana con indicadores cuantitativos?</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4FC6C80" w14:textId="77777777" w:rsidR="008616AF" w:rsidRDefault="008616AF" w:rsidP="001E1AD0">
            <w:r>
              <w:rPr>
                <w:color w:val="222222"/>
                <w:sz w:val="17"/>
                <w:szCs w:val="17"/>
              </w:rPr>
              <w:t>Escala Likert 1–5 (1=Nada importante · 5=Fundamental)</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2DB2AA5" w14:textId="77777777" w:rsidR="008616AF" w:rsidRDefault="008616AF" w:rsidP="001E1AD0">
            <w:r>
              <w:rPr>
                <w:i/>
                <w:iCs/>
                <w:color w:val="555555"/>
                <w:sz w:val="17"/>
                <w:szCs w:val="17"/>
              </w:rPr>
              <w:t>Cultura de medición y evaluación en RRHH; adopción de métricas de impacto como ROI del capital humano y su uso en la toma de decisiones gerenciales.</w:t>
            </w:r>
          </w:p>
        </w:tc>
      </w:tr>
      <w:tr w:rsidR="008616AF" w14:paraId="7BAD1E02" w14:textId="77777777" w:rsidTr="001E1AD0">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28FAF" w14:textId="77777777" w:rsidR="008616AF" w:rsidRDefault="008616AF" w:rsidP="001E1AD0">
            <w:pPr>
              <w:jc w:val="center"/>
            </w:pPr>
            <w:r>
              <w:rPr>
                <w:color w:val="222222"/>
                <w:sz w:val="18"/>
                <w:szCs w:val="18"/>
              </w:rPr>
              <w:t>21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F2AC1" w14:textId="77777777" w:rsidR="008616AF" w:rsidRDefault="008616AF" w:rsidP="001E1AD0">
            <w:r>
              <w:rPr>
                <w:color w:val="222222"/>
                <w:sz w:val="18"/>
                <w:szCs w:val="18"/>
              </w:rPr>
              <w:t xml:space="preserve">¿Su organización mide actualmente algún indicador </w:t>
            </w:r>
            <w:r>
              <w:rPr>
                <w:color w:val="222222"/>
                <w:sz w:val="18"/>
                <w:szCs w:val="18"/>
              </w:rPr>
              <w:lastRenderedPageBreak/>
              <w:t>de gestión del talento humano?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80375" w14:textId="77777777" w:rsidR="008616AF" w:rsidRDefault="008616AF" w:rsidP="001E1AD0">
            <w:r>
              <w:rPr>
                <w:color w:val="222222"/>
                <w:sz w:val="17"/>
                <w:szCs w:val="17"/>
              </w:rPr>
              <w:lastRenderedPageBreak/>
              <w:t xml:space="preserve">Selección </w:t>
            </w:r>
            <w:r>
              <w:rPr>
                <w:color w:val="222222"/>
                <w:sz w:val="17"/>
                <w:szCs w:val="17"/>
              </w:rPr>
              <w:lastRenderedPageBreak/>
              <w:t>múltiple (Rotación · Ausentismo · Clima laboral · Desempeño · Accidentalidad · Ninguno)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7512" w14:textId="77777777" w:rsidR="008616AF" w:rsidRDefault="008616AF" w:rsidP="001E1AD0">
            <w:r>
              <w:rPr>
                <w:i/>
                <w:iCs/>
                <w:color w:val="555555"/>
                <w:sz w:val="17"/>
                <w:szCs w:val="17"/>
              </w:rPr>
              <w:lastRenderedPageBreak/>
              <w:t xml:space="preserve">Estado de madurez de los </w:t>
            </w:r>
            <w:r>
              <w:rPr>
                <w:i/>
                <w:iCs/>
                <w:color w:val="555555"/>
                <w:sz w:val="17"/>
                <w:szCs w:val="17"/>
              </w:rPr>
              <w:lastRenderedPageBreak/>
              <w:t>sistemas de métricas de talento humano en las organizaciones; brechas entre sectores, tamaños y tipos de organización.</w:t>
            </w:r>
          </w:p>
        </w:tc>
      </w:tr>
      <w:tr w:rsidR="008616AF" w14:paraId="74009908" w14:textId="77777777" w:rsidTr="001E1AD0">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B653733" w14:textId="77777777" w:rsidR="008616AF" w:rsidRDefault="008616AF" w:rsidP="001E1AD0">
            <w:pPr>
              <w:jc w:val="center"/>
            </w:pPr>
            <w:r>
              <w:rPr>
                <w:color w:val="222222"/>
                <w:sz w:val="18"/>
                <w:szCs w:val="18"/>
              </w:rPr>
              <w:lastRenderedPageBreak/>
              <w:t>22</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5037EC3" w14:textId="77777777" w:rsidR="008616AF" w:rsidRDefault="008616AF" w:rsidP="001E1AD0">
            <w:r>
              <w:rPr>
                <w:color w:val="222222"/>
                <w:sz w:val="18"/>
                <w:szCs w:val="18"/>
              </w:rPr>
              <w:t>¿Cree que la rendición de cuentas en gestión humana —hacia directivos, colaboradores y sociedad— mejora los resultados organizacionales?</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222D382" w14:textId="77777777" w:rsidR="008616AF" w:rsidRDefault="008616AF" w:rsidP="001E1AD0">
            <w:r>
              <w:rPr>
                <w:color w:val="222222"/>
                <w:sz w:val="17"/>
                <w:szCs w:val="17"/>
              </w:rPr>
              <w:t>Escala Likert 1–5 (1=No lo creo · 5=Totalmente de acuerdo)</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D1905CE" w14:textId="77777777" w:rsidR="008616AF" w:rsidRDefault="008616AF" w:rsidP="001E1AD0">
            <w:r>
              <w:rPr>
                <w:i/>
                <w:iCs/>
                <w:color w:val="555555"/>
                <w:sz w:val="17"/>
                <w:szCs w:val="17"/>
              </w:rPr>
              <w:t>Percepción de la relación entre transparencia y desempeño organizacional; fundamentos para investigaciones sobre gobernanza de recursos humanos.</w:t>
            </w:r>
          </w:p>
        </w:tc>
      </w:tr>
      <w:tr w:rsidR="008616AF" w14:paraId="24BC5A31" w14:textId="77777777" w:rsidTr="001E1AD0">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BC902" w14:textId="77777777" w:rsidR="008616AF" w:rsidRDefault="008616AF" w:rsidP="001E1AD0">
            <w:pPr>
              <w:jc w:val="center"/>
            </w:pPr>
            <w:r>
              <w:rPr>
                <w:color w:val="222222"/>
                <w:sz w:val="18"/>
                <w:szCs w:val="18"/>
              </w:rPr>
              <w:t>23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B2A5E" w14:textId="77777777" w:rsidR="008616AF" w:rsidRDefault="008616AF" w:rsidP="001E1AD0">
            <w:r>
              <w:rPr>
                <w:color w:val="222222"/>
                <w:sz w:val="18"/>
                <w:szCs w:val="18"/>
              </w:rPr>
              <w:t>¿En su experiencia, las decisiones de despido, ascenso y reconocimiento en su organización siguen criterios éticos y objetivos?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52D6B" w14:textId="77777777" w:rsidR="008616AF" w:rsidRDefault="008616AF" w:rsidP="001E1AD0">
            <w:r>
              <w:rPr>
                <w:color w:val="222222"/>
                <w:sz w:val="17"/>
                <w:szCs w:val="17"/>
              </w:rPr>
              <w:t>Escala Likert 1–5 (1=Nunca · 5=Siempre)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C3079" w14:textId="77777777" w:rsidR="008616AF" w:rsidRDefault="008616AF" w:rsidP="001E1AD0">
            <w:r>
              <w:rPr>
                <w:i/>
                <w:iCs/>
                <w:color w:val="555555"/>
                <w:sz w:val="17"/>
                <w:szCs w:val="17"/>
              </w:rPr>
              <w:t>Percepción de justicia organizacional; relación entre equidad en las decisiones de RRHH y clima laboral, compromiso y confianza institucional.</w:t>
            </w:r>
          </w:p>
        </w:tc>
      </w:tr>
      <w:tr w:rsidR="008616AF" w14:paraId="59C105B8" w14:textId="77777777" w:rsidTr="001E1AD0">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68DCC12C" w14:textId="77777777" w:rsidR="008616AF" w:rsidRDefault="008616AF" w:rsidP="001E1AD0">
            <w:pPr>
              <w:jc w:val="center"/>
            </w:pPr>
            <w:r>
              <w:rPr>
                <w:color w:val="222222"/>
                <w:sz w:val="18"/>
                <w:szCs w:val="18"/>
              </w:rPr>
              <w:t>24</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7EB97BD" w14:textId="77777777" w:rsidR="008616AF" w:rsidRDefault="008616AF" w:rsidP="001E1AD0">
            <w:r>
              <w:rPr>
                <w:color w:val="222222"/>
                <w:sz w:val="18"/>
                <w:szCs w:val="18"/>
              </w:rPr>
              <w:t>¿Considera que la Universidad de Córdoba debería comprometerse activamente en la formación ética de los gerentes de talento humano de la región?</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42916F0" w14:textId="77777777" w:rsidR="008616AF" w:rsidRDefault="008616AF" w:rsidP="001E1AD0">
            <w:r>
              <w:rPr>
                <w:color w:val="222222"/>
                <w:sz w:val="17"/>
                <w:szCs w:val="17"/>
              </w:rPr>
              <w:t>Escala Likert 1–5 (1=No es su rol · 5=Es su responsabilidad central)</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761B09B" w14:textId="77777777" w:rsidR="008616AF" w:rsidRDefault="008616AF" w:rsidP="001E1AD0">
            <w:r>
              <w:rPr>
                <w:i/>
                <w:iCs/>
                <w:color w:val="555555"/>
                <w:sz w:val="17"/>
                <w:szCs w:val="17"/>
              </w:rPr>
              <w:t>Expectativas sobre el rol de la Universidad en la transformación ética del tejido empresarial regional; impacto social esperado de la formación posgradual.</w:t>
            </w:r>
          </w:p>
        </w:tc>
      </w:tr>
      <w:tr w:rsidR="008616AF" w14:paraId="1C503139" w14:textId="77777777" w:rsidTr="001E1AD0">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554C2" w14:textId="77777777" w:rsidR="008616AF" w:rsidRDefault="008616AF" w:rsidP="001E1AD0">
            <w:pPr>
              <w:jc w:val="center"/>
            </w:pPr>
            <w:r>
              <w:rPr>
                <w:color w:val="222222"/>
                <w:sz w:val="18"/>
                <w:szCs w:val="18"/>
              </w:rPr>
              <w:t>25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18C6A" w14:textId="77777777" w:rsidR="008616AF" w:rsidRDefault="008616AF" w:rsidP="001E1AD0">
            <w:r>
              <w:rPr>
                <w:color w:val="222222"/>
                <w:sz w:val="18"/>
                <w:szCs w:val="18"/>
              </w:rPr>
              <w:t>¿Qué tema relacionado con ética o medición de impacto organizacional le gustaría ver investigado o publicado como resultado de este programa?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49499" w14:textId="77777777" w:rsidR="008616AF" w:rsidRDefault="008616AF" w:rsidP="001E1AD0">
            <w:r>
              <w:rPr>
                <w:color w:val="222222"/>
                <w:sz w:val="17"/>
                <w:szCs w:val="17"/>
              </w:rPr>
              <w:t>Pregunta abierta (Máx. 150 palabras)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5A678" w14:textId="77777777" w:rsidR="008616AF" w:rsidRDefault="008616AF" w:rsidP="001E1AD0">
            <w:r>
              <w:rPr>
                <w:i/>
                <w:iCs/>
                <w:color w:val="555555"/>
                <w:sz w:val="17"/>
                <w:szCs w:val="17"/>
              </w:rPr>
              <w:t xml:space="preserve">Agenda investigativa emergente desde la perspectiva del </w:t>
            </w:r>
            <w:proofErr w:type="spellStart"/>
            <w:r>
              <w:rPr>
                <w:i/>
                <w:iCs/>
                <w:color w:val="555555"/>
                <w:sz w:val="17"/>
                <w:szCs w:val="17"/>
              </w:rPr>
              <w:t>practitioner</w:t>
            </w:r>
            <w:proofErr w:type="spellEnd"/>
            <w:r>
              <w:rPr>
                <w:i/>
                <w:iCs/>
                <w:color w:val="555555"/>
                <w:sz w:val="17"/>
                <w:szCs w:val="17"/>
              </w:rPr>
              <w:t>; insumo para propuestas de artículos científicos y proyectos de investigación del programa.</w:t>
            </w:r>
          </w:p>
        </w:tc>
      </w:tr>
    </w:tbl>
    <w:p w14:paraId="4B7D1333" w14:textId="77777777" w:rsidR="008616AF" w:rsidRDefault="008616AF" w:rsidP="008616AF">
      <w:pPr>
        <w:spacing w:after="160"/>
      </w:pPr>
    </w:p>
    <w:p w14:paraId="77544E08" w14:textId="77777777" w:rsidR="0016562A" w:rsidRDefault="0016562A" w:rsidP="00E252A1"/>
    <w:p w14:paraId="2842CEFF" w14:textId="77777777" w:rsidR="0016562A" w:rsidRDefault="0016562A" w:rsidP="00E252A1"/>
    <w:p w14:paraId="5998A1E9" w14:textId="77777777" w:rsidR="0034500E" w:rsidRDefault="0034500E" w:rsidP="00E252A1"/>
    <w:p w14:paraId="02A57143" w14:textId="77777777" w:rsidR="00BD0741" w:rsidRDefault="00BD0741" w:rsidP="00BD0741">
      <w:pPr>
        <w:pStyle w:val="Ttulo2"/>
        <w:spacing w:before="120" w:after="120" w:line="275" w:lineRule="auto"/>
        <w:ind w:left="720"/>
        <w:rPr>
          <w:color w:val="1F1F1F"/>
        </w:rPr>
      </w:pPr>
      <w:r>
        <w:rPr>
          <w:color w:val="1F1F1F"/>
        </w:rPr>
        <w:t xml:space="preserve">Integración con Google </w:t>
      </w:r>
      <w:proofErr w:type="spellStart"/>
      <w:r>
        <w:rPr>
          <w:color w:val="1F1F1F"/>
        </w:rPr>
        <w:t>Docs</w:t>
      </w:r>
      <w:proofErr w:type="spellEnd"/>
      <w:r>
        <w:rPr>
          <w:color w:val="1F1F1F"/>
        </w:rPr>
        <w:t xml:space="preserve"> y Portafolio de Ética</w:t>
      </w:r>
    </w:p>
    <w:p w14:paraId="1FF6C02E" w14:textId="77777777" w:rsidR="00BD0741" w:rsidRPr="004C3D2E" w:rsidRDefault="00BD0741" w:rsidP="00BD0741">
      <w:pPr>
        <w:pBdr>
          <w:top w:val="nil"/>
          <w:left w:val="nil"/>
          <w:bottom w:val="nil"/>
          <w:right w:val="nil"/>
          <w:between w:val="nil"/>
        </w:pBdr>
        <w:spacing w:after="150" w:line="275" w:lineRule="auto"/>
        <w:ind w:left="360"/>
        <w:rPr>
          <w:color w:val="1F1F1F"/>
        </w:rPr>
      </w:pPr>
      <w:r w:rsidRPr="004C3D2E">
        <w:rPr>
          <w:color w:val="1F1F1F"/>
        </w:rPr>
        <w:t xml:space="preserve">Este material de la </w:t>
      </w:r>
      <w:r w:rsidRPr="004C3D2E">
        <w:rPr>
          <w:b/>
          <w:bCs/>
          <w:color w:val="1F1F1F"/>
        </w:rPr>
        <w:t>Unidad 03</w:t>
      </w:r>
      <w:r w:rsidRPr="004C3D2E">
        <w:rPr>
          <w:color w:val="1F1F1F"/>
        </w:rPr>
        <w:t xml:space="preserve"> concluye la fase de diseño del proyecto de intervención.</w:t>
      </w:r>
    </w:p>
    <w:p w14:paraId="583757F7" w14:textId="77777777" w:rsidR="00BD0741" w:rsidRDefault="00BD0741" w:rsidP="00BD0741">
      <w:pPr>
        <w:pBdr>
          <w:top w:val="nil"/>
          <w:left w:val="nil"/>
          <w:bottom w:val="nil"/>
          <w:right w:val="nil"/>
          <w:between w:val="nil"/>
        </w:pBdr>
        <w:spacing w:after="150" w:line="275" w:lineRule="auto"/>
        <w:rPr>
          <w:b/>
          <w:bCs/>
          <w:color w:val="1F1F1F"/>
        </w:rPr>
      </w:pPr>
      <w:r>
        <w:rPr>
          <w:b/>
          <w:bCs/>
          <w:color w:val="1F1F1F"/>
        </w:rPr>
        <w:t>Actividades Sugeridas en el Aula Virtual:</w:t>
      </w:r>
    </w:p>
    <w:p w14:paraId="5E367280" w14:textId="77777777" w:rsidR="00BD0741" w:rsidRDefault="00BD0741" w:rsidP="00BD0741">
      <w:pPr>
        <w:numPr>
          <w:ilvl w:val="0"/>
          <w:numId w:val="22"/>
        </w:numPr>
        <w:pBdr>
          <w:top w:val="nil"/>
          <w:left w:val="nil"/>
          <w:bottom w:val="nil"/>
          <w:right w:val="nil"/>
          <w:between w:val="nil"/>
        </w:pBdr>
        <w:spacing w:line="275" w:lineRule="auto"/>
      </w:pPr>
      <w:r>
        <w:rPr>
          <w:b/>
          <w:bCs/>
          <w:color w:val="1F1F1F"/>
        </w:rPr>
        <w:t>Auditoría de IA:</w:t>
      </w:r>
      <w:r>
        <w:rPr>
          <w:color w:val="1F1F1F"/>
        </w:rPr>
        <w:t xml:space="preserve"> El estudiante evaluará un algoritmo de selección de personal hipotético bajo los 10 principios éticos de la UNESCO.</w:t>
      </w:r>
    </w:p>
    <w:p w14:paraId="69D3752F" w14:textId="77777777" w:rsidR="00BD0741" w:rsidRDefault="00BD0741" w:rsidP="00BD0741">
      <w:pPr>
        <w:numPr>
          <w:ilvl w:val="0"/>
          <w:numId w:val="22"/>
        </w:numPr>
        <w:pBdr>
          <w:top w:val="nil"/>
          <w:left w:val="nil"/>
          <w:bottom w:val="nil"/>
          <w:right w:val="nil"/>
          <w:between w:val="nil"/>
        </w:pBdr>
        <w:spacing w:line="275" w:lineRule="auto"/>
      </w:pPr>
      <w:r>
        <w:rPr>
          <w:b/>
          <w:bCs/>
          <w:color w:val="1F1F1F"/>
        </w:rPr>
        <w:t xml:space="preserve">Mapa de </w:t>
      </w:r>
      <w:proofErr w:type="spellStart"/>
      <w:r>
        <w:rPr>
          <w:b/>
          <w:bCs/>
          <w:color w:val="1F1F1F"/>
        </w:rPr>
        <w:t>Stakeholders</w:t>
      </w:r>
      <w:proofErr w:type="spellEnd"/>
      <w:r>
        <w:rPr>
          <w:b/>
          <w:bCs/>
          <w:color w:val="1F1F1F"/>
        </w:rPr>
        <w:t>:</w:t>
      </w:r>
      <w:r>
        <w:rPr>
          <w:color w:val="1F1F1F"/>
        </w:rPr>
        <w:t xml:space="preserve"> Creación de una matriz de materialidad para el proyecto de intervención diseñado en la unidad 01.</w:t>
      </w:r>
    </w:p>
    <w:p w14:paraId="7043805C" w14:textId="77777777" w:rsidR="00BD0741" w:rsidRDefault="00BD0741" w:rsidP="00BD0741">
      <w:pPr>
        <w:numPr>
          <w:ilvl w:val="0"/>
          <w:numId w:val="22"/>
        </w:numPr>
        <w:pBdr>
          <w:top w:val="nil"/>
          <w:left w:val="nil"/>
          <w:bottom w:val="nil"/>
          <w:right w:val="nil"/>
          <w:between w:val="nil"/>
        </w:pBdr>
        <w:spacing w:after="120" w:line="275" w:lineRule="auto"/>
      </w:pPr>
      <w:r>
        <w:rPr>
          <w:b/>
          <w:bCs/>
          <w:color w:val="1F1F1F"/>
        </w:rPr>
        <w:t>Taller de SROI:</w:t>
      </w:r>
      <w:r>
        <w:rPr>
          <w:color w:val="1F1F1F"/>
        </w:rPr>
        <w:t xml:space="preserve"> Cálculo del retorno social de una iniciativa de bienestar laboral utilizando simuladores en línea.</w:t>
      </w:r>
    </w:p>
    <w:p w14:paraId="68A04607" w14:textId="77777777" w:rsidR="00BD0741" w:rsidRDefault="00BD0741" w:rsidP="00BD0741">
      <w:pPr>
        <w:pBdr>
          <w:top w:val="nil"/>
          <w:left w:val="nil"/>
          <w:bottom w:val="nil"/>
          <w:right w:val="nil"/>
          <w:between w:val="nil"/>
        </w:pBdr>
        <w:spacing w:before="240" w:after="150" w:line="275" w:lineRule="auto"/>
        <w:rPr>
          <w:color w:val="1F1F1F"/>
        </w:rPr>
      </w:pPr>
      <w:r>
        <w:rPr>
          <w:color w:val="1F1F1F"/>
        </w:rPr>
        <w:t xml:space="preserve">Con este diseño pedagógico, el especialista de la Universidad de Córdoba está plenamente facultado para liderar intervenciones con rigor técnico y, sobre todo, con la profundidad ética </w:t>
      </w:r>
      <w:r>
        <w:rPr>
          <w:color w:val="1F1F1F"/>
        </w:rPr>
        <w:lastRenderedPageBreak/>
        <w:t>que demanda la sociedad contemporánea.</w:t>
      </w:r>
    </w:p>
    <w:p w14:paraId="0000005F" w14:textId="11AC2405" w:rsidR="0067342C" w:rsidRDefault="0067342C" w:rsidP="00BD0741">
      <w:pPr>
        <w:pBdr>
          <w:top w:val="nil"/>
          <w:left w:val="nil"/>
          <w:bottom w:val="nil"/>
          <w:right w:val="nil"/>
          <w:between w:val="nil"/>
        </w:pBdr>
        <w:ind w:left="600"/>
      </w:pPr>
    </w:p>
    <w:sectPr w:rsidR="0067342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9E4D31B-0892-4690-B7CA-08D43311F8E1}"/>
  </w:font>
  <w:font w:name="Calibri">
    <w:panose1 w:val="020F0502020204030204"/>
    <w:charset w:val="00"/>
    <w:family w:val="swiss"/>
    <w:pitch w:val="variable"/>
    <w:sig w:usb0="E4002EFF" w:usb1="C200247B" w:usb2="00000009" w:usb3="00000000" w:csb0="000001FF" w:csb1="00000000"/>
    <w:embedRegular r:id="rId2" w:fontKey="{63168F7A-9780-4EFD-AC11-8AFAB7F5334F}"/>
  </w:font>
  <w:font w:name="Cambria">
    <w:panose1 w:val="02040503050406030204"/>
    <w:charset w:val="00"/>
    <w:family w:val="roman"/>
    <w:pitch w:val="variable"/>
    <w:sig w:usb0="E00006FF" w:usb1="420024FF" w:usb2="02000000" w:usb3="00000000" w:csb0="0000019F" w:csb1="00000000"/>
    <w:embedRegular r:id="rId3" w:fontKey="{84417C56-93F7-445B-8AB4-F125B36DCA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425038"/>
    <w:multiLevelType w:val="multilevel"/>
    <w:tmpl w:val="7B5AB17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83F0193"/>
    <w:multiLevelType w:val="multilevel"/>
    <w:tmpl w:val="2586EF2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E9E553A"/>
    <w:multiLevelType w:val="hybridMultilevel"/>
    <w:tmpl w:val="9D16F6C4"/>
    <w:lvl w:ilvl="0" w:tplc="628606CE">
      <w:start w:val="1"/>
      <w:numFmt w:val="bullet"/>
      <w:lvlText w:val=""/>
      <w:lvlPicBulletId w:val="0"/>
      <w:lvlJc w:val="left"/>
      <w:pPr>
        <w:tabs>
          <w:tab w:val="num" w:pos="720"/>
        </w:tabs>
        <w:ind w:left="720" w:hanging="360"/>
      </w:pPr>
      <w:rPr>
        <w:rFonts w:ascii="Symbol" w:hAnsi="Symbol" w:hint="default"/>
      </w:rPr>
    </w:lvl>
    <w:lvl w:ilvl="1" w:tplc="5290E518" w:tentative="1">
      <w:start w:val="1"/>
      <w:numFmt w:val="bullet"/>
      <w:lvlText w:val=""/>
      <w:lvlJc w:val="left"/>
      <w:pPr>
        <w:tabs>
          <w:tab w:val="num" w:pos="1440"/>
        </w:tabs>
        <w:ind w:left="1440" w:hanging="360"/>
      </w:pPr>
      <w:rPr>
        <w:rFonts w:ascii="Symbol" w:hAnsi="Symbol" w:hint="default"/>
      </w:rPr>
    </w:lvl>
    <w:lvl w:ilvl="2" w:tplc="4756296C" w:tentative="1">
      <w:start w:val="1"/>
      <w:numFmt w:val="bullet"/>
      <w:lvlText w:val=""/>
      <w:lvlJc w:val="left"/>
      <w:pPr>
        <w:tabs>
          <w:tab w:val="num" w:pos="2160"/>
        </w:tabs>
        <w:ind w:left="2160" w:hanging="360"/>
      </w:pPr>
      <w:rPr>
        <w:rFonts w:ascii="Symbol" w:hAnsi="Symbol" w:hint="default"/>
      </w:rPr>
    </w:lvl>
    <w:lvl w:ilvl="3" w:tplc="57969D3A" w:tentative="1">
      <w:start w:val="1"/>
      <w:numFmt w:val="bullet"/>
      <w:lvlText w:val=""/>
      <w:lvlJc w:val="left"/>
      <w:pPr>
        <w:tabs>
          <w:tab w:val="num" w:pos="2880"/>
        </w:tabs>
        <w:ind w:left="2880" w:hanging="360"/>
      </w:pPr>
      <w:rPr>
        <w:rFonts w:ascii="Symbol" w:hAnsi="Symbol" w:hint="default"/>
      </w:rPr>
    </w:lvl>
    <w:lvl w:ilvl="4" w:tplc="4596E932" w:tentative="1">
      <w:start w:val="1"/>
      <w:numFmt w:val="bullet"/>
      <w:lvlText w:val=""/>
      <w:lvlJc w:val="left"/>
      <w:pPr>
        <w:tabs>
          <w:tab w:val="num" w:pos="3600"/>
        </w:tabs>
        <w:ind w:left="3600" w:hanging="360"/>
      </w:pPr>
      <w:rPr>
        <w:rFonts w:ascii="Symbol" w:hAnsi="Symbol" w:hint="default"/>
      </w:rPr>
    </w:lvl>
    <w:lvl w:ilvl="5" w:tplc="E2986074" w:tentative="1">
      <w:start w:val="1"/>
      <w:numFmt w:val="bullet"/>
      <w:lvlText w:val=""/>
      <w:lvlJc w:val="left"/>
      <w:pPr>
        <w:tabs>
          <w:tab w:val="num" w:pos="4320"/>
        </w:tabs>
        <w:ind w:left="4320" w:hanging="360"/>
      </w:pPr>
      <w:rPr>
        <w:rFonts w:ascii="Symbol" w:hAnsi="Symbol" w:hint="default"/>
      </w:rPr>
    </w:lvl>
    <w:lvl w:ilvl="6" w:tplc="A23ED75E" w:tentative="1">
      <w:start w:val="1"/>
      <w:numFmt w:val="bullet"/>
      <w:lvlText w:val=""/>
      <w:lvlJc w:val="left"/>
      <w:pPr>
        <w:tabs>
          <w:tab w:val="num" w:pos="5040"/>
        </w:tabs>
        <w:ind w:left="5040" w:hanging="360"/>
      </w:pPr>
      <w:rPr>
        <w:rFonts w:ascii="Symbol" w:hAnsi="Symbol" w:hint="default"/>
      </w:rPr>
    </w:lvl>
    <w:lvl w:ilvl="7" w:tplc="CF42BAD8" w:tentative="1">
      <w:start w:val="1"/>
      <w:numFmt w:val="bullet"/>
      <w:lvlText w:val=""/>
      <w:lvlJc w:val="left"/>
      <w:pPr>
        <w:tabs>
          <w:tab w:val="num" w:pos="5760"/>
        </w:tabs>
        <w:ind w:left="5760" w:hanging="360"/>
      </w:pPr>
      <w:rPr>
        <w:rFonts w:ascii="Symbol" w:hAnsi="Symbol" w:hint="default"/>
      </w:rPr>
    </w:lvl>
    <w:lvl w:ilvl="8" w:tplc="84065F0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0231A72"/>
    <w:multiLevelType w:val="multilevel"/>
    <w:tmpl w:val="88EC67B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48C36DB"/>
    <w:multiLevelType w:val="multilevel"/>
    <w:tmpl w:val="5098302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4CE21F9"/>
    <w:multiLevelType w:val="multilevel"/>
    <w:tmpl w:val="FA06745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6862546"/>
    <w:multiLevelType w:val="multilevel"/>
    <w:tmpl w:val="421A3FE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7FB7198"/>
    <w:multiLevelType w:val="multilevel"/>
    <w:tmpl w:val="376A420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1D6093D"/>
    <w:multiLevelType w:val="multilevel"/>
    <w:tmpl w:val="1C2E56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3771534"/>
    <w:multiLevelType w:val="multilevel"/>
    <w:tmpl w:val="597E8C8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A133541"/>
    <w:multiLevelType w:val="multilevel"/>
    <w:tmpl w:val="7CC28EC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B1D0D0C"/>
    <w:multiLevelType w:val="multilevel"/>
    <w:tmpl w:val="65FAA76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63364BC"/>
    <w:multiLevelType w:val="multilevel"/>
    <w:tmpl w:val="9568341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19220BC"/>
    <w:multiLevelType w:val="multilevel"/>
    <w:tmpl w:val="13B2F0A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5ED2374"/>
    <w:multiLevelType w:val="multilevel"/>
    <w:tmpl w:val="981C094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ADB4ED1"/>
    <w:multiLevelType w:val="multilevel"/>
    <w:tmpl w:val="C7663DC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BF91B72"/>
    <w:multiLevelType w:val="multilevel"/>
    <w:tmpl w:val="189A53F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6691C26"/>
    <w:multiLevelType w:val="multilevel"/>
    <w:tmpl w:val="36165B5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7F86464"/>
    <w:multiLevelType w:val="multilevel"/>
    <w:tmpl w:val="4A34228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97F720F"/>
    <w:multiLevelType w:val="multilevel"/>
    <w:tmpl w:val="F1D4097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BE15381"/>
    <w:multiLevelType w:val="multilevel"/>
    <w:tmpl w:val="72C4491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9D70E39"/>
    <w:multiLevelType w:val="multilevel"/>
    <w:tmpl w:val="B4DE1C8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21291209">
    <w:abstractNumId w:val="12"/>
  </w:num>
  <w:num w:numId="2" w16cid:durableId="1995721134">
    <w:abstractNumId w:val="21"/>
  </w:num>
  <w:num w:numId="3" w16cid:durableId="1970088226">
    <w:abstractNumId w:val="4"/>
  </w:num>
  <w:num w:numId="4" w16cid:durableId="1115639467">
    <w:abstractNumId w:val="14"/>
  </w:num>
  <w:num w:numId="5" w16cid:durableId="2013218611">
    <w:abstractNumId w:val="8"/>
  </w:num>
  <w:num w:numId="6" w16cid:durableId="1812093275">
    <w:abstractNumId w:val="15"/>
  </w:num>
  <w:num w:numId="7" w16cid:durableId="1751199197">
    <w:abstractNumId w:val="5"/>
  </w:num>
  <w:num w:numId="8" w16cid:durableId="305204476">
    <w:abstractNumId w:val="19"/>
  </w:num>
  <w:num w:numId="9" w16cid:durableId="1114056571">
    <w:abstractNumId w:val="7"/>
  </w:num>
  <w:num w:numId="10" w16cid:durableId="757675219">
    <w:abstractNumId w:val="17"/>
  </w:num>
  <w:num w:numId="11" w16cid:durableId="195044940">
    <w:abstractNumId w:val="13"/>
  </w:num>
  <w:num w:numId="12" w16cid:durableId="1546025340">
    <w:abstractNumId w:val="9"/>
  </w:num>
  <w:num w:numId="13" w16cid:durableId="1656715470">
    <w:abstractNumId w:val="20"/>
  </w:num>
  <w:num w:numId="14" w16cid:durableId="604579566">
    <w:abstractNumId w:val="16"/>
  </w:num>
  <w:num w:numId="15" w16cid:durableId="915087346">
    <w:abstractNumId w:val="10"/>
  </w:num>
  <w:num w:numId="16" w16cid:durableId="1981765435">
    <w:abstractNumId w:val="18"/>
  </w:num>
  <w:num w:numId="17" w16cid:durableId="1635328449">
    <w:abstractNumId w:val="6"/>
  </w:num>
  <w:num w:numId="18" w16cid:durableId="821505219">
    <w:abstractNumId w:val="11"/>
  </w:num>
  <w:num w:numId="19" w16cid:durableId="1898198104">
    <w:abstractNumId w:val="0"/>
  </w:num>
  <w:num w:numId="20" w16cid:durableId="1246379030">
    <w:abstractNumId w:val="2"/>
  </w:num>
  <w:num w:numId="21" w16cid:durableId="116067199">
    <w:abstractNumId w:val="1"/>
  </w:num>
  <w:num w:numId="22" w16cid:durableId="976839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42C"/>
    <w:rsid w:val="0016562A"/>
    <w:rsid w:val="002A7832"/>
    <w:rsid w:val="0034500E"/>
    <w:rsid w:val="00401112"/>
    <w:rsid w:val="00402E56"/>
    <w:rsid w:val="004417EE"/>
    <w:rsid w:val="005174B2"/>
    <w:rsid w:val="0067342C"/>
    <w:rsid w:val="006A3B3A"/>
    <w:rsid w:val="008616AF"/>
    <w:rsid w:val="00896CCE"/>
    <w:rsid w:val="00A5286B"/>
    <w:rsid w:val="00A57BA0"/>
    <w:rsid w:val="00AD1905"/>
    <w:rsid w:val="00BD0741"/>
    <w:rsid w:val="00CB0A9A"/>
    <w:rsid w:val="00E05D2B"/>
    <w:rsid w:val="00E252A1"/>
    <w:rsid w:val="00FA13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A31CA"/>
  <w15:docId w15:val="{B1C2F1D4-4B45-4648-9479-F8B6561F6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E252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TotalTime>
  <Pages>3</Pages>
  <Words>791</Words>
  <Characters>4352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9</cp:revision>
  <dcterms:created xsi:type="dcterms:W3CDTF">2026-07-10T15:24:00Z</dcterms:created>
  <dcterms:modified xsi:type="dcterms:W3CDTF">2026-07-12T18:07:00Z</dcterms:modified>
</cp:coreProperties>
</file>