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B3EE7" w:rsidRDefault="00000000">
      <w:r>
        <w:t xml:space="preserve">Tienes toda la razón. Para que el </w:t>
      </w:r>
      <w:r>
        <w:rPr>
          <w:b/>
          <w:bCs/>
        </w:rPr>
        <w:t>Anexo Técnico</w:t>
      </w:r>
      <w:r>
        <w:t xml:space="preserve"> sea una hoja de ruta completa y funcional, he integrado las recomendaciones de herramientas de Inteligencia Artificial directamente en la estructura de trabajo.</w:t>
      </w:r>
    </w:p>
    <w:p w14:paraId="00000002" w14:textId="77777777" w:rsidR="007B3EE7" w:rsidRDefault="00000000">
      <w:r>
        <w:t xml:space="preserve">Aquí tienes la versión definitiva del anexo, que une los </w:t>
      </w:r>
      <w:r>
        <w:rPr>
          <w:b/>
          <w:bCs/>
        </w:rPr>
        <w:t>ocho pasos metodológicos</w:t>
      </w:r>
      <w:r>
        <w:t xml:space="preserve"> de la Dra. Aristizábal con las </w:t>
      </w:r>
      <w:r>
        <w:rPr>
          <w:b/>
          <w:bCs/>
        </w:rPr>
        <w:t>tecnologías sugeridas</w:t>
      </w:r>
      <w:r>
        <w:t xml:space="preserve"> para cada fase de la producción de la cartilla digital.</w:t>
      </w:r>
    </w:p>
    <w:p w14:paraId="00000003" w14:textId="77777777" w:rsidR="007B3EE7" w:rsidRDefault="00000000">
      <w:pPr>
        <w:pStyle w:val="Ttulo1"/>
      </w:pPr>
      <w:bookmarkStart w:id="0" w:name="_sesxkhqa8f0k" w:colFirst="0" w:colLast="0"/>
      <w:bookmarkEnd w:id="0"/>
      <w:r>
        <w:t>ANEXO TÉCNICO: GUÍA DE RECONSTRUCCIÓN CON IA</w:t>
      </w:r>
    </w:p>
    <w:p w14:paraId="00000004" w14:textId="77777777" w:rsidR="007B3EE7" w:rsidRDefault="00000000">
      <w:pPr>
        <w:rPr>
          <w:b/>
          <w:bCs/>
        </w:rPr>
      </w:pPr>
      <w:r>
        <w:rPr>
          <w:b/>
          <w:bCs/>
        </w:rPr>
        <w:t>"Que no te cuenten la historia, reconstrúyela"</w:t>
      </w:r>
    </w:p>
    <w:p w14:paraId="00000005" w14:textId="77777777" w:rsidR="007B3EE7" w:rsidRDefault="00000000">
      <w:pPr>
        <w:pStyle w:val="Ttulo3"/>
      </w:pPr>
      <w:bookmarkStart w:id="1" w:name="_rwir0d7l0bgs" w:colFirst="0" w:colLast="0"/>
      <w:bookmarkEnd w:id="1"/>
      <w:r>
        <w:t>1. PROPÓSITO</w:t>
      </w:r>
    </w:p>
    <w:p w14:paraId="00000006" w14:textId="77777777" w:rsidR="007B3EE7" w:rsidRDefault="00000000">
      <w:r>
        <w:t xml:space="preserve">El maestrante debe transformarse en un </w:t>
      </w:r>
      <w:r>
        <w:rPr>
          <w:b/>
          <w:bCs/>
        </w:rPr>
        <w:t>investigador-diseñador</w:t>
      </w:r>
      <w:r>
        <w:t xml:space="preserve"> que reconstruya un hito científico (ej. Vacunas, Transición energética, o hitos locales como el Platino) desde la perspectiva de la </w:t>
      </w:r>
      <w:r>
        <w:rPr>
          <w:b/>
          <w:bCs/>
        </w:rPr>
        <w:t>Naturaleza de la Ciencia (NOS)</w:t>
      </w:r>
      <w:r>
        <w:t xml:space="preserve"> 1, 2. El producto final es una </w:t>
      </w:r>
      <w:r>
        <w:rPr>
          <w:b/>
          <w:bCs/>
        </w:rPr>
        <w:t>cartilla digital</w:t>
      </w:r>
      <w:r>
        <w:t xml:space="preserve"> que demuestre una comprensión crítica y humanizada del saber científico 3, 4.</w:t>
      </w:r>
    </w:p>
    <w:p w14:paraId="00000007" w14:textId="77777777" w:rsidR="007B3EE7" w:rsidRDefault="00000000">
      <w:pPr>
        <w:pStyle w:val="Ttulo3"/>
      </w:pPr>
      <w:bookmarkStart w:id="2" w:name="_tyiziu609v2i" w:colFirst="0" w:colLast="0"/>
      <w:bookmarkEnd w:id="2"/>
      <w:r>
        <w:t>2. MATRIZ DE TRABAJO: INVESTIGACIÓN + HERRAMIENTAS IA</w:t>
      </w:r>
    </w:p>
    <w:p w14:paraId="00000008" w14:textId="77777777" w:rsidR="007B3EE7" w:rsidRDefault="00000000">
      <w:r>
        <w:t xml:space="preserve">Para cumplir con la consigna de </w:t>
      </w:r>
      <w:r>
        <w:rPr>
          <w:b/>
          <w:bCs/>
        </w:rPr>
        <w:t>"Indagar, explicar y narrar"</w:t>
      </w:r>
      <w:r>
        <w:t>, se deben agotar los siguientes puntos utilizando el apoyo tecnológico sugerido 2, 4:</w:t>
      </w:r>
    </w:p>
    <w:p w14:paraId="00000009" w14:textId="77777777" w:rsidR="007B3EE7" w:rsidRDefault="00000000">
      <w:r>
        <w:t xml:space="preserve">Paso de Reconstrucción (NOS),Acción del </w:t>
      </w:r>
      <w:proofErr w:type="spellStart"/>
      <w:r>
        <w:t>Estudiante,Herramientas</w:t>
      </w:r>
      <w:proofErr w:type="spellEnd"/>
      <w:r>
        <w:t xml:space="preserve"> de IA Sugeridas</w:t>
      </w:r>
    </w:p>
    <w:p w14:paraId="0000000A" w14:textId="77777777" w:rsidR="007B3EE7" w:rsidRDefault="00000000">
      <w:r>
        <w:t xml:space="preserve">1. Contexto </w:t>
      </w:r>
      <w:proofErr w:type="spellStart"/>
      <w:r>
        <w:t>Situado,"Analizar</w:t>
      </w:r>
      <w:proofErr w:type="spellEnd"/>
      <w:r>
        <w:t xml:space="preserve"> condiciones sociales, económicas y políticas locales y globales 2.",Perplexity AI: Para búsqueda académica de fuentes históricas citadas.</w:t>
      </w:r>
    </w:p>
    <w:p w14:paraId="0000000B" w14:textId="77777777" w:rsidR="007B3EE7" w:rsidRDefault="00000000">
      <w:r>
        <w:t xml:space="preserve">2. Actores y </w:t>
      </w:r>
      <w:proofErr w:type="spellStart"/>
      <w:r>
        <w:t>Aportes,"Identificar</w:t>
      </w:r>
      <w:proofErr w:type="spellEnd"/>
      <w:r>
        <w:t xml:space="preserve"> científicos, año, país y descripción técnica de la contribución 2.",ChatGPT / Claude: Para estructurar la biografía técnica y el aporte científico.</w:t>
      </w:r>
    </w:p>
    <w:p w14:paraId="0000000C" w14:textId="77777777" w:rsidR="007B3EE7" w:rsidRDefault="00000000">
      <w:r>
        <w:t xml:space="preserve">3. Glosario </w:t>
      </w:r>
      <w:proofErr w:type="spellStart"/>
      <w:r>
        <w:t>Histórico,Aclarar</w:t>
      </w:r>
      <w:proofErr w:type="spellEnd"/>
      <w:r>
        <w:t xml:space="preserve"> el lenguaje de la época y la evolución de los significados 2.,ChatGPT: Para contrastar términos antiguos vs. modernos.</w:t>
      </w:r>
    </w:p>
    <w:p w14:paraId="0000000D" w14:textId="77777777" w:rsidR="007B3EE7" w:rsidRDefault="00000000">
      <w:r>
        <w:t xml:space="preserve">4. Cultura </w:t>
      </w:r>
      <w:proofErr w:type="spellStart"/>
      <w:r>
        <w:t>Material,Documentar</w:t>
      </w:r>
      <w:proofErr w:type="spellEnd"/>
      <w:r>
        <w:t xml:space="preserve"> instrumentos inventados o empleados para validar la teoría 2.,DALL-E 3 / Leonardo.ai: Para recrear visualmente aparatos históricos detallados.</w:t>
      </w:r>
    </w:p>
    <w:p w14:paraId="0000000E" w14:textId="77777777" w:rsidR="007B3EE7" w:rsidRDefault="00000000">
      <w:r>
        <w:t xml:space="preserve">5. Evidencia </w:t>
      </w:r>
      <w:proofErr w:type="spellStart"/>
      <w:r>
        <w:t>Experimental,Describir</w:t>
      </w:r>
      <w:proofErr w:type="spellEnd"/>
      <w:r>
        <w:t xml:space="preserve"> los experimentos clave asociados al modelo 2.,Midjourney: Para generar diagramas conceptuales o escenas de laboratorio.</w:t>
      </w:r>
    </w:p>
    <w:p w14:paraId="0000000F" w14:textId="77777777" w:rsidR="007B3EE7" w:rsidRDefault="00000000">
      <w:r>
        <w:t xml:space="preserve">6. Superación de </w:t>
      </w:r>
      <w:proofErr w:type="spellStart"/>
      <w:r>
        <w:t>Crisis,Identificar</w:t>
      </w:r>
      <w:proofErr w:type="spellEnd"/>
      <w:r>
        <w:t xml:space="preserve"> obstáculos y dificultades técnicas o sociales superadas 2.,ChatGPT: Para redactar la narrativa de la controversia y el conflicto.</w:t>
      </w:r>
    </w:p>
    <w:p w14:paraId="00000010" w14:textId="77777777" w:rsidR="007B3EE7" w:rsidRDefault="00000000">
      <w:r>
        <w:t xml:space="preserve">7. Teorías </w:t>
      </w:r>
      <w:proofErr w:type="spellStart"/>
      <w:r>
        <w:t>Abandonadas,Analizar</w:t>
      </w:r>
      <w:proofErr w:type="spellEnd"/>
      <w:r>
        <w:t xml:space="preserve"> críticamente los modelos que fueron dejados atrás (Rupturas) 2.,Claude: Para analizar el cambio de paradigma (ej. del calórico a la energía).</w:t>
      </w:r>
    </w:p>
    <w:p w14:paraId="00000011" w14:textId="77777777" w:rsidR="007B3EE7" w:rsidRDefault="00000000">
      <w:r>
        <w:t xml:space="preserve">8. </w:t>
      </w:r>
      <w:proofErr w:type="spellStart"/>
      <w:r>
        <w:t>Vigencia,"Explicar</w:t>
      </w:r>
      <w:proofErr w:type="spellEnd"/>
      <w:r>
        <w:t xml:space="preserve"> por qué el concepto sigue siendo estructurante en la ciencia actual 4, 5.",Perplexity: Para conectar el hito histórico con la vanguardia científica.</w:t>
      </w:r>
    </w:p>
    <w:p w14:paraId="00000012" w14:textId="77777777" w:rsidR="007B3EE7" w:rsidRDefault="00000000">
      <w:pPr>
        <w:pStyle w:val="Ttulo3"/>
      </w:pPr>
      <w:bookmarkStart w:id="3" w:name="_2m0nft8977i6" w:colFirst="0" w:colLast="0"/>
      <w:bookmarkEnd w:id="3"/>
      <w:r>
        <w:t>3. FASE DE ENSAMBLE Y DISEÑO DIGITAL</w:t>
      </w:r>
    </w:p>
    <w:p w14:paraId="00000013" w14:textId="77777777" w:rsidR="007B3EE7" w:rsidRDefault="00000000">
      <w:r>
        <w:t>Una vez procesada la información, se procederá al montaje de la cartilla utilizando herramientas de diseño que permitan interactividad:</w:t>
      </w:r>
    </w:p>
    <w:p w14:paraId="00000014" w14:textId="77777777" w:rsidR="007B3EE7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lastRenderedPageBreak/>
        <w:t>Canva</w:t>
      </w:r>
      <w:proofErr w:type="spellEnd"/>
      <w:r>
        <w:rPr>
          <w:b/>
          <w:bCs/>
        </w:rPr>
        <w:t xml:space="preserve"> (Magic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>):</w:t>
      </w:r>
      <w:r>
        <w:t xml:space="preserve"> Para el diseño visual y la diagramación profesional de la cartilla.</w:t>
      </w:r>
    </w:p>
    <w:p w14:paraId="00000015" w14:textId="77777777" w:rsidR="007B3EE7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Gamma.app</w:t>
      </w:r>
      <w:proofErr w:type="spellEnd"/>
      <w:r>
        <w:rPr>
          <w:b/>
          <w:bCs/>
        </w:rPr>
        <w:t>:</w:t>
      </w:r>
      <w:r>
        <w:t xml:space="preserve"> Para generar presentaciones o sitios web rápidos que actúen como soporte de la cartilla.</w:t>
      </w:r>
    </w:p>
    <w:p w14:paraId="00000016" w14:textId="77777777" w:rsidR="007B3EE7" w:rsidRDefault="00000000">
      <w:pPr>
        <w:numPr>
          <w:ilvl w:val="0"/>
          <w:numId w:val="3"/>
        </w:numPr>
      </w:pPr>
      <w:proofErr w:type="spellStart"/>
      <w:r>
        <w:rPr>
          <w:b/>
          <w:bCs/>
        </w:rPr>
        <w:t>BookCreator</w:t>
      </w:r>
      <w:proofErr w:type="spellEnd"/>
      <w:r>
        <w:rPr>
          <w:b/>
          <w:bCs/>
        </w:rPr>
        <w:t>:</w:t>
      </w:r>
      <w:r>
        <w:t xml:space="preserve"> Para integrar el </w:t>
      </w:r>
      <w:r>
        <w:rPr>
          <w:b/>
          <w:bCs/>
        </w:rPr>
        <w:t>video de implementación</w:t>
      </w:r>
      <w:r>
        <w:t xml:space="preserve"> exigido en la evaluación 6.</w:t>
      </w:r>
    </w:p>
    <w:p w14:paraId="00000017" w14:textId="77777777" w:rsidR="007B3EE7" w:rsidRDefault="00000000">
      <w:pPr>
        <w:pStyle w:val="Ttulo3"/>
      </w:pPr>
      <w:bookmarkStart w:id="4" w:name="_i8eansf9ykm6" w:colFirst="0" w:colLast="0"/>
      <w:bookmarkEnd w:id="4"/>
      <w:r>
        <w:t>4. COMPONENTE REFLEXIVO (EL "SER-HACER")</w:t>
      </w:r>
    </w:p>
    <w:p w14:paraId="00000018" w14:textId="77777777" w:rsidR="007B3EE7" w:rsidRDefault="00000000">
      <w:r>
        <w:t xml:space="preserve">La IA es un socio creativo, pero la </w:t>
      </w:r>
      <w:r>
        <w:rPr>
          <w:b/>
          <w:bCs/>
        </w:rPr>
        <w:t>curaduría técnica</w:t>
      </w:r>
      <w:r>
        <w:t xml:space="preserve"> es responsabilidad absoluta del estudiante 4. La sección final de la cartilla debe responder:</w:t>
      </w:r>
    </w:p>
    <w:p w14:paraId="00000019" w14:textId="77777777" w:rsidR="007B3EE7" w:rsidRDefault="00000000">
      <w:pPr>
        <w:numPr>
          <w:ilvl w:val="0"/>
          <w:numId w:val="1"/>
        </w:numPr>
      </w:pPr>
      <w:r>
        <w:t>¿Qué aportes y reflexiones generó este análisis en su rol como profesor? 4.</w:t>
      </w:r>
    </w:p>
    <w:p w14:paraId="0000001A" w14:textId="77777777" w:rsidR="007B3EE7" w:rsidRDefault="00000000">
      <w:pPr>
        <w:numPr>
          <w:ilvl w:val="0"/>
          <w:numId w:val="1"/>
        </w:numPr>
      </w:pPr>
      <w:r>
        <w:t xml:space="preserve">¿Cómo incidió esta reconstrucción en sus formas de </w:t>
      </w:r>
      <w:r>
        <w:rPr>
          <w:b/>
          <w:bCs/>
        </w:rPr>
        <w:t>pensar, sentir y actuar</w:t>
      </w:r>
      <w:r>
        <w:t>? 4, 6.</w:t>
      </w:r>
    </w:p>
    <w:p w14:paraId="0000001B" w14:textId="77777777" w:rsidR="007B3EE7" w:rsidRDefault="00000000">
      <w:pPr>
        <w:pStyle w:val="Ttulo3"/>
      </w:pPr>
      <w:bookmarkStart w:id="5" w:name="_yyzahkx9nses" w:colFirst="0" w:colLast="0"/>
      <w:bookmarkEnd w:id="5"/>
      <w:r>
        <w:t>5. CRITERIOS DE ÉXITO (RÚBRICA)</w:t>
      </w:r>
    </w:p>
    <w:p w14:paraId="0000001C" w14:textId="77777777" w:rsidR="007B3EE7" w:rsidRDefault="00000000">
      <w:r>
        <w:t xml:space="preserve">Para alcanzar el nivel de </w:t>
      </w:r>
      <w:r>
        <w:rPr>
          <w:b/>
          <w:bCs/>
        </w:rPr>
        <w:t>Abstracto Ampliado (4.6 - 5.0)</w:t>
      </w:r>
      <w:r>
        <w:t>, la cartilla debe 7:</w:t>
      </w:r>
    </w:p>
    <w:p w14:paraId="0000001D" w14:textId="77777777" w:rsidR="007B3EE7" w:rsidRDefault="00000000">
      <w:pPr>
        <w:numPr>
          <w:ilvl w:val="0"/>
          <w:numId w:val="2"/>
        </w:numPr>
      </w:pPr>
      <w:r>
        <w:t xml:space="preserve">Utilizar un </w:t>
      </w:r>
      <w:r>
        <w:rPr>
          <w:b/>
          <w:bCs/>
        </w:rPr>
        <w:t>lenguaje científico predominante</w:t>
      </w:r>
      <w:r>
        <w:t>.</w:t>
      </w:r>
    </w:p>
    <w:p w14:paraId="0000001E" w14:textId="77777777" w:rsidR="007B3EE7" w:rsidRDefault="00000000">
      <w:pPr>
        <w:numPr>
          <w:ilvl w:val="0"/>
          <w:numId w:val="2"/>
        </w:numPr>
      </w:pPr>
      <w:r>
        <w:t xml:space="preserve">Establecer relaciones de </w:t>
      </w:r>
      <w:r>
        <w:rPr>
          <w:b/>
          <w:bCs/>
        </w:rPr>
        <w:t>tiempo/espacio diacrónicas</w:t>
      </w:r>
      <w:r>
        <w:t xml:space="preserve"> (evitar anacronismos).</w:t>
      </w:r>
    </w:p>
    <w:p w14:paraId="0000001F" w14:textId="77777777" w:rsidR="007B3EE7" w:rsidRDefault="00000000">
      <w:pPr>
        <w:numPr>
          <w:ilvl w:val="0"/>
          <w:numId w:val="2"/>
        </w:numPr>
      </w:pPr>
      <w:r>
        <w:t>Evidenciar cómo la historia permite valorar los alcances y limitaciones del conocimiento 7, 8.</w:t>
      </w:r>
    </w:p>
    <w:p w14:paraId="00000020" w14:textId="77777777" w:rsidR="007B3EE7" w:rsidRDefault="00000000">
      <w:r>
        <w:t>¿Consideras que esta integración de herramientas en la matriz de investigación facilita la comprensión de la tarea para los estudiantes?</w:t>
      </w:r>
    </w:p>
    <w:p w14:paraId="00000021" w14:textId="77777777" w:rsidR="007B3EE7" w:rsidRDefault="007B3EE7"/>
    <w:p w14:paraId="426E4D6E" w14:textId="77777777" w:rsidR="000D4159" w:rsidRDefault="000D4159"/>
    <w:p w14:paraId="5BC7CA6B" w14:textId="77777777" w:rsidR="000D4159" w:rsidRDefault="000D4159"/>
    <w:p w14:paraId="03DB8FAC" w14:textId="77777777" w:rsidR="000D4159" w:rsidRDefault="000D4159"/>
    <w:p w14:paraId="004E5D13" w14:textId="179B0A2D" w:rsidR="000D4159" w:rsidRDefault="000D4159">
      <w:r w:rsidRPr="000D4159">
        <w:t>https://mtrochez.github.io/ova_cintia_unicor/hye_cn_u</w:t>
      </w:r>
      <w:r>
        <w:t>3</w:t>
      </w:r>
      <w:r w:rsidRPr="000D4159">
        <w:t>/index.html</w:t>
      </w:r>
    </w:p>
    <w:sectPr w:rsidR="000D41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0AB18F-E9EF-44F9-ADC9-F5EBEAFB35E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DABD763-C4BD-4C01-93D4-537B10E442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335CA"/>
    <w:multiLevelType w:val="multilevel"/>
    <w:tmpl w:val="74F08D3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9C31F6F"/>
    <w:multiLevelType w:val="multilevel"/>
    <w:tmpl w:val="4C389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99279A"/>
    <w:multiLevelType w:val="multilevel"/>
    <w:tmpl w:val="11DCA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1975062">
    <w:abstractNumId w:val="1"/>
  </w:num>
  <w:num w:numId="2" w16cid:durableId="1132409392">
    <w:abstractNumId w:val="0"/>
  </w:num>
  <w:num w:numId="3" w16cid:durableId="1004824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EE7"/>
    <w:rsid w:val="000D4159"/>
    <w:rsid w:val="007B3EE7"/>
    <w:rsid w:val="00E8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0F37E"/>
  <w15:docId w15:val="{A190219A-78E9-45F2-BDCB-173CA96C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584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Cristina Isabel Madera Gomez</cp:lastModifiedBy>
  <cp:revision>2</cp:revision>
  <dcterms:created xsi:type="dcterms:W3CDTF">2026-05-19T16:26:00Z</dcterms:created>
  <dcterms:modified xsi:type="dcterms:W3CDTF">2026-05-19T21:33:00Z</dcterms:modified>
</cp:coreProperties>
</file>