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lineRule="exact" w:line="389" w:before="274" w:after="0"/>
        <w:ind w:left="615" w:right="719" w:hanging="0"/>
        <w:jc w:val="center"/>
        <w:rPr>
          <w:sz w:val="40"/>
          <w:szCs w:val="40"/>
        </w:rPr>
      </w:pPr>
      <w:r>
        <w:rPr>
          <w:spacing w:val="-2"/>
          <w:sz w:val="40"/>
          <w:szCs w:val="40"/>
        </w:rPr>
        <w:t>INDICAZIONI</w:t>
      </w:r>
      <w:r>
        <w:rPr>
          <w:spacing w:val="-7"/>
          <w:sz w:val="40"/>
          <w:szCs w:val="40"/>
        </w:rPr>
        <w:t xml:space="preserve"> </w:t>
      </w:r>
      <w:r>
        <w:rPr>
          <w:spacing w:val="-2"/>
          <w:sz w:val="40"/>
          <w:szCs w:val="40"/>
        </w:rPr>
        <w:t>ALIMENTARI</w:t>
      </w:r>
    </w:p>
    <w:p>
      <w:pPr>
        <w:pStyle w:val="Normal"/>
        <w:spacing w:lineRule="exact" w:line="388" w:before="0" w:after="0"/>
        <w:ind w:left="613" w:right="719" w:hanging="0"/>
        <w:jc w:val="center"/>
        <w:rPr>
          <w:rFonts w:ascii="Calibri" w:hAnsi="Calibri"/>
          <w:sz w:val="26"/>
          <w:szCs w:val="26"/>
        </w:rPr>
      </w:pPr>
      <w:r>
        <w:t>Predisposizione al diabete di tipo 2 (Lieve)</w:t>
        <w:br/>
        <w:t>Predisposizione malattie cardiovascolari (Lieve)</w:t>
        <w:br/>
        <w:t>Predisposizione all'aumento di peso (NonEvidente)</w:t>
      </w:r>
    </w:p>
    <w:p>
      <w:pPr>
        <w:pStyle w:val="TextBody"/>
        <w:rPr>
          <w:rFonts w:ascii="Calibri" w:hAnsi="Calibri"/>
        </w:rPr>
      </w:pPr>
      <w:r>
        <w:rPr/>
      </w:r>
    </w:p>
    <w:p>
      <w:pPr>
        <w:pStyle w:val="TextBody"/>
        <w:spacing w:lineRule="auto" w:line="276"/>
        <w:rPr/>
      </w:pPr>
      <w:r>
        <w:t>Il tuo profilo genetico ha evidenziamo una lieve predisposizione alle malattie cardiovascolari e al diabete di tipo 2. Ciò vuol dire che la tua probabilità di sviluppare queste patologie è leggermente più alta rispetto alla popolazione media. È importante quindi regolare l'assunzione di zuccheri e di carboidrati raffinati per mantenere il controllo glicemico e insulinico nella norma ed evitare l'accumulo di tessuto adiposo. A livello alimentare si consiglia la riduzione di zuccheri semplici (es: carboidrati raffinati, bevande zuccherate, frutta, ecc..) e un giusto apporto di carboidrati complessi (es: pasta, pane, ecc..), lipidi e proteine. Inoltre, è importante regolare l'assunzione di alimenti troppo lavorati e grassi, come ad esempio formaggi ed insaccati, ricchi di conservati, additivi e colesterolo che potrebbero sfavorire le normali funzionalità del cuore. È consigliata anche la riduzione del sale a &lt; 2.5 g al giorno, considerando anche quello già presente negli alimenti. La riduzione di sale è un'ottima prevenzione contro l'ipertensione. La predisposizione al diabete di tipo 2 è una condizione in cui il tuo corpo potrebbe avere una maggiore difficoltà nel regolare i livelli di zucchero nel sangue. Questo non significa che svilupperai sicuramente il diabete, ma che dovresti prestare particolare attenzione alla tua dieta e al tuo stile di vita per ridurre il rischio. Il diabete di tipo 2 è una malattia metabolica caratterizzata da alti livelli di glucosio nel sangue a causa di una resistenza all'insulina o di una ridotta produzione di insulina. L'insulina è un ormone prodotto dal pancreas che regola il metabolismo del glucosio. Quando il corpo diventa resistente all'insulina, le cellule non rispondono efficacemente a questo ormone, portando a un aumento dei livelli di zucchero nel sangue. La predisposizione genetica al diabete di tipo 2 può essere influenzata da diversi geni. Alcuni di questi geni possono influenzare la produzione di insulina, mentre altri possono influenzare la sensibilità delle cellule all'insulina. Tuttavia, è importante sottolineare che la genetica è solo uno dei fattori che contribuiscono allo sviluppo del diabete di tipo 2. Fattori ambientali come la dieta, l'esercizio fisico e lo stile di vita giocano un ruolo altrettanto importante. Per quanto riguarda la predisposizione alle malattie cardiovascolari, questa indica che il tuo corpo potrebbe essere più suscettibile a condizioni che colpiscono il cuore e i vasi sanguigni. Le malattie cardiovascolari includono una vasta gamma di condizioni, tra cui malattie coronariche, ictus, ipertensione e aterosclerosi. La predisposizione genetica alle malattie cardiovascolari può essere influenzata da vari geni che regolano il metabolismo dei lipidi, la pressione sanguigna e l'infiammazione. Alcuni geni possono influenzare i livelli di colesterolo nel sangue, mentre altri possono influenzare la formazione di placche nelle arterie. Tuttavia, come per il diabete di tipo 2, la genetica è solo uno dei fattori di rischio per le malattie cardiovascolari. Fattori come la dieta, l'esercizio fisico, il fumo e lo stress giocano un ruolo significativo. La predisposizione all'aumento di peso non evidente suggerisce che il tuo corpo non ha una tendenza genetica marcata all'accumulo di peso. Tuttavia, ciò non significa che tu sia immune all'aumento di peso. L'obesità e il sovrappeso sono condizioni complesse influenzate da molti fattori, tra cui la dieta, l'attività fisica, lo stile di vita e l'ambiente. Anche se non hai una predisposizione genetica evidente, è comunque importante mantenere uno stile di vita sano per prevenire l'aumento di peso e le condizioni di salute associate. Per gestire queste predisposizioni, è fondamentale adottare uno stile di vita sano. Questo include una dieta equilibrata ricca di frutta, verdura, cereali integrali e proteine magre, limitando al contempo l'assunzione di zuccheri raffinati, grassi saturi e sale. L'esercizio regolare è anche cruciale: si raccomanda almeno 150 minuti di attività aerobica moderata o 75 minuti di attività intensa a settimana. È importante monitorare regolarmente la pressione sanguigna, i livelli di colesterolo e di zucchero nel sangue. Inoltre, evitare il fumo e limitare il consumo di alcol può contribuire significativamente a ridurre il rischio di malattie cardiovascolari e diabete. Ricorda che queste predisposizioni non sono un destino inevitabile. Con le giuste scelte di stile di vita e un monitoraggio regolare della tua salute, puoi significativamente ridurre il rischio di sviluppare queste condizioni. Consulta regolarmente il tuo medico per controlli e consigli personalizzati sulla gestione della tua salute.</w:t>
      </w:r>
    </w:p>
    <w:p>
      <w:pPr>
        <w:pStyle w:val="TextBody"/>
        <w:spacing w:lineRule="auto" w:line="276"/>
        <w:rPr/>
      </w:pPr>
      <w:r>
        <w:rPr/>
      </w:r>
      <w:r>
        <w:br w:type="page"/>
      </w:r>
    </w:p>
    <w:p>
      <w:pPr>
        <w:pStyle w:val="TextBody"/>
        <w:spacing w:lineRule="auto" w:line="276"/>
        <w:rPr/>
      </w:pPr>
      <w:r>
        <w:rPr/>
      </w:r>
    </w:p>
    <w:tbl>
      <w:tblPr>
        <w:tblW w:w="10183" w:type="dxa"/>
        <w:jc w:val="left"/>
        <w:tblInd w:w="364" w:type="dxa"/>
        <w:tblLayout w:type="fixed"/>
        <w:tblCellMar>
          <w:top w:w="0" w:type="dxa"/>
          <w:left w:w="2" w:type="dxa"/>
          <w:bottom w:w="0" w:type="dxa"/>
          <w:right w:w="2" w:type="dxa"/>
        </w:tblCellMar>
        <w:tblLook w:val="01e0"/>
      </w:tblPr>
      <w:tblGrid>
        <w:gridCol w:w="3920"/>
        <w:gridCol w:w="6262"/>
      </w:tblGrid>
      <w:tr>
        <w:trPr>
          <w:trHeight w:val="1408" w:hRule="atLeast"/>
        </w:trPr>
        <w:tc>
          <w:tcPr>
            <w:tcW w:w="3920" w:type="dxa"/>
            <w:tcBorders>
              <w:top w:val="single" w:sz="2" w:space="0" w:color="000000"/>
              <w:left w:val="single" w:sz="2" w:space="0" w:color="000000"/>
              <w:bottom w:val="single" w:sz="2" w:space="0" w:color="000000"/>
              <w:right w:val="single" w:sz="2" w:space="0" w:color="000000"/>
            </w:tcBorders>
            <w:shd w:color="auto" w:fill="CEEAAE" w:val="clear"/>
          </w:tcPr>
          <w:p>
            <w:pPr>
              <w:pStyle w:val="TableParagraph"/>
              <w:widowControl w:val="false"/>
              <w:spacing w:before="37" w:after="0"/>
              <w:rPr>
                <w:sz w:val="28"/>
              </w:rPr>
            </w:pPr>
            <w:r>
              <w:rPr>
                <w:sz w:val="28"/>
              </w:rPr>
            </w:r>
          </w:p>
          <w:p>
            <w:pPr>
              <w:pStyle w:val="TableParagraph"/>
              <w:widowControl w:val="false"/>
              <w:spacing w:lineRule="exact" w:line="334"/>
              <w:ind w:left="237" w:right="0" w:hanging="0"/>
              <w:rPr>
                <w:b/>
                <w:b/>
                <w:sz w:val="28"/>
              </w:rPr>
            </w:pPr>
            <w:r>
              <w:rPr>
                <w:b/>
                <w:spacing w:val="-2"/>
                <w:sz w:val="28"/>
              </w:rPr>
              <w:t>ALIMENTI</w:t>
            </w:r>
            <w:r>
              <w:rPr>
                <w:b/>
                <w:spacing w:val="-13"/>
                <w:sz w:val="28"/>
              </w:rPr>
              <w:t xml:space="preserve"> </w:t>
            </w:r>
            <w:r>
              <w:rPr>
                <w:b/>
                <w:spacing w:val="-2"/>
                <w:sz w:val="28"/>
              </w:rPr>
              <w:t>CONSIGLIATI</w:t>
            </w:r>
          </w:p>
          <w:p>
            <w:pPr>
              <w:pStyle w:val="TableParagraph"/>
              <w:widowControl w:val="false"/>
              <w:spacing w:lineRule="exact" w:line="176"/>
              <w:ind w:left="237" w:right="0" w:hanging="0"/>
              <w:rPr>
                <w:rFonts w:ascii="Arial" w:hAnsi="Arial"/>
                <w:i/>
                <w:i/>
                <w:sz w:val="16"/>
              </w:rPr>
            </w:pPr>
            <w:r>
              <w:rPr>
                <w:rFonts w:ascii="Arial" w:hAnsi="Arial"/>
                <w:i/>
                <w:sz w:val="16"/>
              </w:rPr>
              <w:t>max</w:t>
            </w:r>
            <w:r>
              <w:rPr>
                <w:rFonts w:ascii="Arial" w:hAnsi="Arial"/>
                <w:i/>
                <w:spacing w:val="-7"/>
                <w:sz w:val="16"/>
              </w:rPr>
              <w:t xml:space="preserve"> </w:t>
            </w:r>
            <w:r>
              <w:rPr>
                <w:rFonts w:ascii="Arial" w:hAnsi="Arial"/>
                <w:i/>
                <w:sz w:val="16"/>
              </w:rPr>
              <w:t>3-4</w:t>
            </w:r>
            <w:r>
              <w:rPr>
                <w:rFonts w:ascii="Arial" w:hAnsi="Arial"/>
                <w:i/>
                <w:spacing w:val="-8"/>
                <w:sz w:val="16"/>
              </w:rPr>
              <w:t xml:space="preserve"> </w:t>
            </w:r>
            <w:r>
              <w:rPr>
                <w:rFonts w:ascii="Arial" w:hAnsi="Arial"/>
                <w:i/>
                <w:sz w:val="16"/>
              </w:rPr>
              <w:t>volte</w:t>
            </w:r>
            <w:r>
              <w:rPr>
                <w:rFonts w:ascii="Arial" w:hAnsi="Arial"/>
                <w:i/>
                <w:spacing w:val="-7"/>
                <w:sz w:val="16"/>
              </w:rPr>
              <w:t xml:space="preserve"> </w:t>
            </w:r>
            <w:r>
              <w:rPr>
                <w:rFonts w:ascii="Arial" w:hAnsi="Arial"/>
                <w:i/>
                <w:sz w:val="16"/>
              </w:rPr>
              <w:t>a</w:t>
            </w:r>
            <w:r>
              <w:rPr>
                <w:rFonts w:ascii="Arial" w:hAnsi="Arial"/>
                <w:i/>
                <w:spacing w:val="-10"/>
                <w:sz w:val="16"/>
              </w:rPr>
              <w:t xml:space="preserve"> </w:t>
            </w:r>
            <w:r>
              <w:rPr>
                <w:rFonts w:ascii="Arial" w:hAnsi="Arial"/>
                <w:i/>
                <w:spacing w:val="-2"/>
                <w:sz w:val="16"/>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2" w:after="0"/>
              <w:rPr>
                <w:sz w:val="20"/>
              </w:rPr>
            </w:pPr>
            <w:r>
              <w:rPr>
                <w:sz w:val="20"/>
              </w:rPr>
            </w:r>
          </w:p>
          <w:p>
            <w:pPr>
              <w:pStyle w:val="TableParagraph"/>
              <w:widowControl w:val="false"/>
              <w:spacing w:lineRule="auto" w:line="240"/>
              <w:ind w:left="187" w:right="189" w:hanging="0"/>
              <w:rPr>
                <w:rFonts w:ascii="Arial" w:hAnsi="Arial"/>
                <w:sz w:val="20"/>
              </w:rPr>
            </w:pPr>
            <w:r>
              <w:rPr>
                <w:rFonts w:ascii="Arial" w:hAnsi="Arial"/>
                <w:sz w:val="20"/>
              </w:rPr>
              <w:t>Alimenti il</w:t>
            </w:r>
            <w:r>
              <w:rPr>
                <w:rFonts w:ascii="Arial" w:hAnsi="Arial"/>
                <w:spacing w:val="-1"/>
                <w:sz w:val="20"/>
              </w:rPr>
              <w:t xml:space="preserve"> </w:t>
            </w:r>
            <w:r>
              <w:rPr>
                <w:rFonts w:ascii="Arial" w:hAnsi="Arial"/>
                <w:sz w:val="20"/>
              </w:rPr>
              <w:t xml:space="preserve">cui consumo è </w:t>
            </w:r>
            <w:r>
              <w:rPr>
                <w:rFonts w:ascii="Arial" w:hAnsi="Arial"/>
                <w:b/>
                <w:sz w:val="20"/>
              </w:rPr>
              <w:t xml:space="preserve">maggiormente consentito </w:t>
            </w:r>
            <w:r>
              <w:rPr>
                <w:rFonts w:ascii="Arial" w:hAnsi="Arial"/>
                <w:sz w:val="20"/>
              </w:rPr>
              <w:t>perché consono</w:t>
            </w:r>
            <w:r>
              <w:rPr>
                <w:rFonts w:ascii="Arial" w:hAnsi="Arial"/>
                <w:spacing w:val="-14"/>
                <w:sz w:val="20"/>
              </w:rPr>
              <w:t xml:space="preserve"> </w:t>
            </w:r>
            <w:r>
              <w:rPr>
                <w:rFonts w:ascii="Arial" w:hAnsi="Arial"/>
                <w:sz w:val="20"/>
              </w:rPr>
              <w:t>all’assetto</w:t>
            </w:r>
            <w:r>
              <w:rPr>
                <w:rFonts w:ascii="Arial" w:hAnsi="Arial"/>
                <w:spacing w:val="-14"/>
                <w:sz w:val="20"/>
              </w:rPr>
              <w:t xml:space="preserve"> </w:t>
            </w:r>
            <w:r>
              <w:rPr>
                <w:rFonts w:ascii="Arial" w:hAnsi="Arial"/>
                <w:sz w:val="20"/>
              </w:rPr>
              <w:t>genetico</w:t>
            </w:r>
            <w:r>
              <w:rPr>
                <w:rFonts w:ascii="Arial" w:hAnsi="Arial"/>
                <w:spacing w:val="-14"/>
                <w:sz w:val="20"/>
              </w:rPr>
              <w:t xml:space="preserve"> </w:t>
            </w:r>
            <w:r>
              <w:rPr>
                <w:rFonts w:ascii="Arial" w:hAnsi="Arial"/>
                <w:sz w:val="20"/>
              </w:rPr>
              <w:t>studiato.</w:t>
            </w:r>
          </w:p>
          <w:p>
            <w:pPr>
              <w:pStyle w:val="TableParagraph"/>
              <w:widowControl w:val="false"/>
              <w:ind w:left="187" w:right="189" w:hanging="0"/>
              <w:rPr>
                <w:rFonts w:ascii="Arial" w:hAnsi="Arial"/>
                <w:sz w:val="20"/>
              </w:rPr>
            </w:pPr>
            <w:r>
              <w:rPr>
                <w:rFonts w:ascii="Arial" w:hAnsi="Arial"/>
                <w:sz w:val="20"/>
              </w:rPr>
              <w:t>La</w:t>
            </w:r>
            <w:r>
              <w:rPr>
                <w:rFonts w:ascii="Arial" w:hAnsi="Arial"/>
                <w:spacing w:val="-9"/>
                <w:sz w:val="20"/>
              </w:rPr>
              <w:t xml:space="preserve"> </w:t>
            </w:r>
            <w:r>
              <w:rPr>
                <w:rFonts w:ascii="Arial" w:hAnsi="Arial"/>
                <w:sz w:val="20"/>
              </w:rPr>
              <w:t>buona</w:t>
            </w:r>
            <w:r>
              <w:rPr>
                <w:rFonts w:ascii="Arial" w:hAnsi="Arial"/>
                <w:spacing w:val="-8"/>
                <w:sz w:val="20"/>
              </w:rPr>
              <w:t xml:space="preserve"> </w:t>
            </w:r>
            <w:r>
              <w:rPr>
                <w:rFonts w:ascii="Arial" w:hAnsi="Arial"/>
                <w:sz w:val="20"/>
              </w:rPr>
              <w:t>regola</w:t>
            </w:r>
            <w:r>
              <w:rPr>
                <w:rFonts w:ascii="Arial" w:hAnsi="Arial"/>
                <w:spacing w:val="-8"/>
                <w:sz w:val="20"/>
              </w:rPr>
              <w:t xml:space="preserve"> </w:t>
            </w:r>
            <w:r>
              <w:rPr>
                <w:rFonts w:ascii="Arial" w:hAnsi="Arial"/>
                <w:sz w:val="20"/>
              </w:rPr>
              <w:t>alimentare</w:t>
            </w:r>
            <w:r>
              <w:rPr>
                <w:rFonts w:ascii="Arial" w:hAnsi="Arial"/>
                <w:spacing w:val="-8"/>
                <w:sz w:val="20"/>
              </w:rPr>
              <w:t xml:space="preserve"> </w:t>
            </w:r>
            <w:r>
              <w:rPr>
                <w:rFonts w:ascii="Arial" w:hAnsi="Arial"/>
                <w:sz w:val="20"/>
              </w:rPr>
              <w:t>prevede</w:t>
            </w:r>
            <w:r>
              <w:rPr>
                <w:rFonts w:ascii="Arial" w:hAnsi="Arial"/>
                <w:spacing w:val="-8"/>
                <w:sz w:val="20"/>
              </w:rPr>
              <w:t xml:space="preserve"> </w:t>
            </w:r>
            <w:r>
              <w:rPr>
                <w:rFonts w:ascii="Arial" w:hAnsi="Arial"/>
                <w:sz w:val="20"/>
              </w:rPr>
              <w:t>che</w:t>
            </w:r>
            <w:r>
              <w:rPr>
                <w:rFonts w:ascii="Arial" w:hAnsi="Arial"/>
                <w:spacing w:val="-11"/>
                <w:sz w:val="20"/>
              </w:rPr>
              <w:t xml:space="preserve"> </w:t>
            </w:r>
            <w:r>
              <w:rPr>
                <w:rFonts w:ascii="Arial" w:hAnsi="Arial"/>
                <w:sz w:val="20"/>
              </w:rPr>
              <w:t>debbano</w:t>
            </w:r>
            <w:r>
              <w:rPr>
                <w:rFonts w:ascii="Arial" w:hAnsi="Arial"/>
                <w:spacing w:val="-8"/>
                <w:sz w:val="20"/>
              </w:rPr>
              <w:t xml:space="preserve"> </w:t>
            </w:r>
            <w:r>
              <w:rPr>
                <w:rFonts w:ascii="Arial" w:hAnsi="Arial"/>
                <w:sz w:val="20"/>
              </w:rPr>
              <w:t>essere</w:t>
            </w:r>
            <w:r>
              <w:rPr>
                <w:rFonts w:ascii="Arial" w:hAnsi="Arial"/>
                <w:spacing w:val="17"/>
                <w:sz w:val="20"/>
              </w:rPr>
              <w:t xml:space="preserve"> </w:t>
            </w:r>
            <w:r>
              <w:rPr>
                <w:rFonts w:ascii="Arial" w:hAnsi="Arial"/>
                <w:sz w:val="20"/>
              </w:rPr>
              <w:t xml:space="preserve">assunti, </w:t>
            </w:r>
            <w:r>
              <w:rPr>
                <w:rFonts w:ascii="Arial" w:hAnsi="Arial"/>
                <w:spacing w:val="-2"/>
                <w:sz w:val="20"/>
              </w:rPr>
              <w:t>comunque, in</w:t>
            </w:r>
            <w:r>
              <w:rPr>
                <w:rFonts w:ascii="Arial" w:hAnsi="Arial"/>
                <w:spacing w:val="-4"/>
                <w:sz w:val="20"/>
              </w:rPr>
              <w:t xml:space="preserve"> </w:t>
            </w:r>
            <w:r>
              <w:rPr>
                <w:rFonts w:ascii="Arial" w:hAnsi="Arial"/>
                <w:spacing w:val="-2"/>
                <w:sz w:val="20"/>
              </w:rPr>
              <w:t>quantità</w:t>
            </w:r>
            <w:r>
              <w:rPr>
                <w:rFonts w:ascii="Arial" w:hAnsi="Arial"/>
                <w:spacing w:val="-5"/>
                <w:sz w:val="20"/>
              </w:rPr>
              <w:t xml:space="preserve"> </w:t>
            </w:r>
            <w:r>
              <w:rPr>
                <w:rFonts w:ascii="Arial" w:hAnsi="Arial"/>
                <w:spacing w:val="-2"/>
                <w:sz w:val="20"/>
              </w:rPr>
              <w:t>adeguata</w:t>
            </w:r>
            <w:r>
              <w:rPr>
                <w:rFonts w:ascii="Arial" w:hAnsi="Arial"/>
                <w:spacing w:val="-4"/>
                <w:sz w:val="20"/>
              </w:rPr>
              <w:t xml:space="preserve"> </w:t>
            </w:r>
            <w:r>
              <w:rPr>
                <w:rFonts w:ascii="Arial" w:hAnsi="Arial"/>
                <w:spacing w:val="-2"/>
                <w:sz w:val="20"/>
              </w:rPr>
              <w:t>ai</w:t>
            </w:r>
            <w:r>
              <w:rPr>
                <w:rFonts w:ascii="Arial" w:hAnsi="Arial"/>
                <w:spacing w:val="-8"/>
                <w:sz w:val="20"/>
              </w:rPr>
              <w:t xml:space="preserve"> </w:t>
            </w:r>
            <w:r>
              <w:rPr>
                <w:rFonts w:ascii="Arial" w:hAnsi="Arial"/>
                <w:spacing w:val="-2"/>
                <w:sz w:val="20"/>
              </w:rPr>
              <w:t>propri</w:t>
            </w:r>
            <w:r>
              <w:rPr>
                <w:rFonts w:ascii="Arial" w:hAnsi="Arial"/>
                <w:spacing w:val="-4"/>
                <w:sz w:val="20"/>
              </w:rPr>
              <w:t xml:space="preserve"> </w:t>
            </w:r>
            <w:r>
              <w:rPr>
                <w:rFonts w:ascii="Arial" w:hAnsi="Arial"/>
                <w:spacing w:val="-2"/>
                <w:sz w:val="20"/>
              </w:rPr>
              <w:t>fabbisogni</w:t>
            </w:r>
          </w:p>
        </w:tc>
      </w:tr>
      <w:tr>
        <w:trPr>
          <w:trHeight w:val="1409" w:hRule="atLeast"/>
        </w:trPr>
        <w:tc>
          <w:tcPr>
            <w:tcW w:w="3920" w:type="dxa"/>
            <w:tcBorders>
              <w:top w:val="single" w:sz="2" w:space="0" w:color="000000"/>
              <w:left w:val="single" w:sz="2" w:space="0" w:color="000000"/>
              <w:bottom w:val="single" w:sz="2" w:space="0" w:color="000000"/>
              <w:right w:val="single" w:sz="2" w:space="0" w:color="000000"/>
            </w:tcBorders>
            <w:shd w:color="auto" w:fill="FFCC99" w:val="clear"/>
          </w:tcPr>
          <w:p>
            <w:pPr>
              <w:pStyle w:val="TableParagraph"/>
              <w:widowControl w:val="false"/>
              <w:spacing w:before="39" w:after="0"/>
              <w:rPr>
                <w:sz w:val="28"/>
              </w:rPr>
            </w:pPr>
            <w:r>
              <w:rPr>
                <w:sz w:val="28"/>
              </w:rPr>
            </w:r>
          </w:p>
          <w:p>
            <w:pPr>
              <w:pStyle w:val="TableParagraph"/>
              <w:widowControl w:val="false"/>
              <w:spacing w:lineRule="exact" w:line="334"/>
              <w:ind w:left="237" w:right="0" w:hanging="0"/>
              <w:rPr>
                <w:b/>
                <w:b/>
                <w:sz w:val="28"/>
              </w:rPr>
            </w:pPr>
            <w:r>
              <w:rPr>
                <w:b/>
                <w:spacing w:val="-2"/>
                <w:sz w:val="28"/>
              </w:rPr>
              <w:t>ALIMENTI</w:t>
            </w:r>
            <w:r>
              <w:rPr>
                <w:b/>
                <w:spacing w:val="-4"/>
                <w:sz w:val="28"/>
              </w:rPr>
              <w:t xml:space="preserve"> </w:t>
            </w:r>
            <w:r>
              <w:rPr>
                <w:b/>
                <w:spacing w:val="-2"/>
                <w:sz w:val="28"/>
              </w:rPr>
              <w:t>TOLLERATI</w:t>
            </w:r>
          </w:p>
          <w:p>
            <w:pPr>
              <w:pStyle w:val="TableParagraph"/>
              <w:widowControl w:val="false"/>
              <w:spacing w:lineRule="exact" w:line="176"/>
              <w:ind w:left="237" w:right="0" w:hanging="0"/>
              <w:rPr>
                <w:rFonts w:ascii="Arial" w:hAnsi="Arial"/>
                <w:i/>
                <w:i/>
                <w:sz w:val="16"/>
              </w:rPr>
            </w:pPr>
            <w:r>
              <w:rPr>
                <w:rFonts w:ascii="Arial" w:hAnsi="Arial"/>
                <w:i/>
                <w:sz w:val="16"/>
              </w:rPr>
              <w:t>max</w:t>
            </w:r>
            <w:r>
              <w:rPr>
                <w:rFonts w:ascii="Arial" w:hAnsi="Arial"/>
                <w:i/>
                <w:spacing w:val="-7"/>
                <w:sz w:val="16"/>
              </w:rPr>
              <w:t xml:space="preserve"> </w:t>
            </w:r>
            <w:r>
              <w:rPr>
                <w:rFonts w:ascii="Arial" w:hAnsi="Arial"/>
                <w:i/>
                <w:sz w:val="16"/>
              </w:rPr>
              <w:t>2</w:t>
            </w:r>
            <w:r>
              <w:rPr>
                <w:rFonts w:ascii="Arial" w:hAnsi="Arial"/>
                <w:i/>
                <w:spacing w:val="-8"/>
                <w:sz w:val="16"/>
              </w:rPr>
              <w:t xml:space="preserve"> </w:t>
            </w:r>
            <w:r>
              <w:rPr>
                <w:rFonts w:ascii="Arial" w:hAnsi="Arial"/>
                <w:i/>
                <w:sz w:val="16"/>
              </w:rPr>
              <w:t>volte</w:t>
            </w:r>
            <w:r>
              <w:rPr>
                <w:rFonts w:ascii="Arial" w:hAnsi="Arial"/>
                <w:i/>
                <w:spacing w:val="-5"/>
                <w:sz w:val="16"/>
              </w:rPr>
              <w:t xml:space="preserve"> </w:t>
            </w:r>
            <w:r>
              <w:rPr>
                <w:rFonts w:ascii="Arial" w:hAnsi="Arial"/>
                <w:i/>
                <w:sz w:val="16"/>
              </w:rPr>
              <w:t>a</w:t>
            </w:r>
            <w:r>
              <w:rPr>
                <w:rFonts w:ascii="Arial" w:hAnsi="Arial"/>
                <w:i/>
                <w:spacing w:val="-10"/>
                <w:sz w:val="16"/>
              </w:rPr>
              <w:t xml:space="preserve"> </w:t>
            </w:r>
            <w:r>
              <w:rPr>
                <w:rFonts w:ascii="Arial" w:hAnsi="Arial"/>
                <w:i/>
                <w:spacing w:val="-2"/>
                <w:sz w:val="16"/>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2" w:after="0"/>
              <w:rPr>
                <w:sz w:val="20"/>
              </w:rPr>
            </w:pPr>
            <w:r>
              <w:rPr>
                <w:sz w:val="20"/>
              </w:rPr>
            </w:r>
          </w:p>
          <w:p>
            <w:pPr>
              <w:pStyle w:val="TableParagraph"/>
              <w:widowControl w:val="false"/>
              <w:spacing w:lineRule="auto" w:line="240"/>
              <w:ind w:left="187" w:right="189" w:hanging="0"/>
              <w:rPr>
                <w:rFonts w:ascii="Arial" w:hAnsi="Arial"/>
                <w:sz w:val="20"/>
              </w:rPr>
            </w:pPr>
            <w:r>
              <w:rPr>
                <w:rFonts w:ascii="Arial" w:hAnsi="Arial"/>
                <w:sz w:val="20"/>
              </w:rPr>
              <w:t>Alimenti</w:t>
            </w:r>
            <w:r>
              <w:rPr>
                <w:rFonts w:ascii="Arial" w:hAnsi="Arial"/>
                <w:spacing w:val="26"/>
                <w:sz w:val="20"/>
              </w:rPr>
              <w:t xml:space="preserve"> </w:t>
            </w:r>
            <w:r>
              <w:rPr>
                <w:rFonts w:ascii="Arial" w:hAnsi="Arial"/>
                <w:sz w:val="20"/>
              </w:rPr>
              <w:t>il cui consumo</w:t>
            </w:r>
            <w:r>
              <w:rPr>
                <w:rFonts w:ascii="Arial" w:hAnsi="Arial"/>
                <w:spacing w:val="25"/>
                <w:sz w:val="20"/>
              </w:rPr>
              <w:t xml:space="preserve"> </w:t>
            </w:r>
            <w:r>
              <w:rPr>
                <w:rFonts w:ascii="Arial" w:hAnsi="Arial"/>
                <w:sz w:val="20"/>
              </w:rPr>
              <w:t>è consentito</w:t>
            </w:r>
            <w:r>
              <w:rPr>
                <w:rFonts w:ascii="Arial" w:hAnsi="Arial"/>
                <w:spacing w:val="26"/>
                <w:sz w:val="20"/>
              </w:rPr>
              <w:t xml:space="preserve"> </w:t>
            </w:r>
            <w:r>
              <w:rPr>
                <w:rFonts w:ascii="Arial" w:hAnsi="Arial"/>
                <w:sz w:val="20"/>
              </w:rPr>
              <w:t xml:space="preserve">in </w:t>
            </w:r>
            <w:r>
              <w:rPr>
                <w:rFonts w:ascii="Arial" w:hAnsi="Arial"/>
                <w:b/>
                <w:sz w:val="20"/>
              </w:rPr>
              <w:t>quantità</w:t>
            </w:r>
            <w:r>
              <w:rPr>
                <w:rFonts w:ascii="Arial" w:hAnsi="Arial"/>
                <w:b/>
                <w:spacing w:val="30"/>
                <w:sz w:val="20"/>
              </w:rPr>
              <w:t xml:space="preserve"> </w:t>
            </w:r>
            <w:r>
              <w:rPr>
                <w:rFonts w:ascii="Arial" w:hAnsi="Arial"/>
                <w:b/>
                <w:sz w:val="20"/>
              </w:rPr>
              <w:t>ridotta</w:t>
            </w:r>
            <w:r>
              <w:rPr>
                <w:rFonts w:ascii="Arial" w:hAnsi="Arial"/>
                <w:b/>
                <w:spacing w:val="26"/>
                <w:sz w:val="20"/>
              </w:rPr>
              <w:t xml:space="preserve"> </w:t>
            </w:r>
            <w:r>
              <w:rPr>
                <w:rFonts w:ascii="Arial" w:hAnsi="Arial"/>
                <w:sz w:val="20"/>
              </w:rPr>
              <w:t>perché non sono perfettamente adeguati all'assetto genetico studiato.</w:t>
            </w:r>
          </w:p>
          <w:p>
            <w:pPr>
              <w:pStyle w:val="TableParagraph"/>
              <w:widowControl w:val="false"/>
              <w:ind w:left="187" w:right="189" w:hanging="0"/>
              <w:rPr>
                <w:rFonts w:ascii="Arial" w:hAnsi="Arial"/>
                <w:sz w:val="20"/>
              </w:rPr>
            </w:pPr>
            <w:r>
              <w:rPr>
                <w:rFonts w:ascii="Arial" w:hAnsi="Arial"/>
                <w:sz w:val="20"/>
              </w:rPr>
              <w:t>La</w:t>
            </w:r>
            <w:r>
              <w:rPr>
                <w:rFonts w:ascii="Arial" w:hAnsi="Arial"/>
                <w:spacing w:val="-9"/>
                <w:sz w:val="20"/>
              </w:rPr>
              <w:t xml:space="preserve"> </w:t>
            </w:r>
            <w:r>
              <w:rPr>
                <w:rFonts w:ascii="Arial" w:hAnsi="Arial"/>
                <w:sz w:val="20"/>
              </w:rPr>
              <w:t>buona</w:t>
            </w:r>
            <w:r>
              <w:rPr>
                <w:rFonts w:ascii="Arial" w:hAnsi="Arial"/>
                <w:spacing w:val="-8"/>
                <w:sz w:val="20"/>
              </w:rPr>
              <w:t xml:space="preserve"> </w:t>
            </w:r>
            <w:r>
              <w:rPr>
                <w:rFonts w:ascii="Arial" w:hAnsi="Arial"/>
                <w:sz w:val="20"/>
              </w:rPr>
              <w:t>regola</w:t>
            </w:r>
            <w:r>
              <w:rPr>
                <w:rFonts w:ascii="Arial" w:hAnsi="Arial"/>
                <w:spacing w:val="-8"/>
                <w:sz w:val="20"/>
              </w:rPr>
              <w:t xml:space="preserve"> </w:t>
            </w:r>
            <w:r>
              <w:rPr>
                <w:rFonts w:ascii="Arial" w:hAnsi="Arial"/>
                <w:sz w:val="20"/>
              </w:rPr>
              <w:t>alimentare</w:t>
            </w:r>
            <w:r>
              <w:rPr>
                <w:rFonts w:ascii="Arial" w:hAnsi="Arial"/>
                <w:spacing w:val="-8"/>
                <w:sz w:val="20"/>
              </w:rPr>
              <w:t xml:space="preserve"> </w:t>
            </w:r>
            <w:r>
              <w:rPr>
                <w:rFonts w:ascii="Arial" w:hAnsi="Arial"/>
                <w:sz w:val="20"/>
              </w:rPr>
              <w:t>prevede</w:t>
            </w:r>
            <w:r>
              <w:rPr>
                <w:rFonts w:ascii="Arial" w:hAnsi="Arial"/>
                <w:spacing w:val="-8"/>
                <w:sz w:val="20"/>
              </w:rPr>
              <w:t xml:space="preserve"> </w:t>
            </w:r>
            <w:r>
              <w:rPr>
                <w:rFonts w:ascii="Arial" w:hAnsi="Arial"/>
                <w:sz w:val="20"/>
              </w:rPr>
              <w:t>che</w:t>
            </w:r>
            <w:r>
              <w:rPr>
                <w:rFonts w:ascii="Arial" w:hAnsi="Arial"/>
                <w:spacing w:val="-11"/>
                <w:sz w:val="20"/>
              </w:rPr>
              <w:t xml:space="preserve"> </w:t>
            </w:r>
            <w:r>
              <w:rPr>
                <w:rFonts w:ascii="Arial" w:hAnsi="Arial"/>
                <w:sz w:val="20"/>
              </w:rPr>
              <w:t>debbano</w:t>
            </w:r>
            <w:r>
              <w:rPr>
                <w:rFonts w:ascii="Arial" w:hAnsi="Arial"/>
                <w:spacing w:val="-8"/>
                <w:sz w:val="20"/>
              </w:rPr>
              <w:t xml:space="preserve"> </w:t>
            </w:r>
            <w:r>
              <w:rPr>
                <w:rFonts w:ascii="Arial" w:hAnsi="Arial"/>
                <w:sz w:val="20"/>
              </w:rPr>
              <w:t>essere</w:t>
            </w:r>
            <w:r>
              <w:rPr>
                <w:rFonts w:ascii="Arial" w:hAnsi="Arial"/>
                <w:spacing w:val="17"/>
                <w:sz w:val="20"/>
              </w:rPr>
              <w:t xml:space="preserve"> </w:t>
            </w:r>
            <w:r>
              <w:rPr>
                <w:rFonts w:ascii="Arial" w:hAnsi="Arial"/>
                <w:sz w:val="20"/>
              </w:rPr>
              <w:t>assunti, comunque, in quantità adeguata ai propri fabbisogni.</w:t>
            </w:r>
          </w:p>
        </w:tc>
      </w:tr>
      <w:tr>
        <w:trPr>
          <w:trHeight w:val="1389" w:hRule="atLeast"/>
        </w:trPr>
        <w:tc>
          <w:tcPr>
            <w:tcW w:w="3920" w:type="dxa"/>
            <w:tcBorders>
              <w:top w:val="single" w:sz="2" w:space="0" w:color="000000"/>
              <w:left w:val="single" w:sz="2" w:space="0" w:color="000000"/>
              <w:bottom w:val="single" w:sz="2" w:space="0" w:color="000000"/>
              <w:right w:val="single" w:sz="2" w:space="0" w:color="000000"/>
            </w:tcBorders>
            <w:shd w:color="auto" w:fill="FF8989" w:val="clear"/>
          </w:tcPr>
          <w:p>
            <w:pPr>
              <w:pStyle w:val="TableParagraph"/>
              <w:widowControl w:val="false"/>
              <w:spacing w:before="39" w:after="0"/>
              <w:rPr>
                <w:sz w:val="28"/>
              </w:rPr>
            </w:pPr>
            <w:r>
              <w:rPr>
                <w:sz w:val="28"/>
              </w:rPr>
            </w:r>
          </w:p>
          <w:p>
            <w:pPr>
              <w:pStyle w:val="TableParagraph"/>
              <w:widowControl w:val="false"/>
              <w:spacing w:lineRule="exact" w:line="334"/>
              <w:ind w:left="259" w:right="0" w:hanging="0"/>
              <w:rPr>
                <w:b/>
                <w:b/>
                <w:sz w:val="28"/>
              </w:rPr>
            </w:pPr>
            <w:r>
              <w:rPr>
                <w:b/>
                <w:spacing w:val="-2"/>
                <w:sz w:val="28"/>
              </w:rPr>
              <w:t>ALIMENTI</w:t>
            </w:r>
            <w:r>
              <w:rPr>
                <w:b/>
                <w:spacing w:val="-13"/>
                <w:sz w:val="28"/>
              </w:rPr>
              <w:t xml:space="preserve"> </w:t>
            </w:r>
            <w:r>
              <w:rPr>
                <w:b/>
                <w:spacing w:val="-2"/>
                <w:sz w:val="28"/>
              </w:rPr>
              <w:t>SCONSIGLIATI</w:t>
            </w:r>
          </w:p>
          <w:p>
            <w:pPr>
              <w:pStyle w:val="TableParagraph"/>
              <w:widowControl w:val="false"/>
              <w:spacing w:lineRule="exact" w:line="176"/>
              <w:ind w:left="259" w:right="0" w:hanging="0"/>
              <w:rPr>
                <w:rFonts w:ascii="Arial" w:hAnsi="Arial"/>
                <w:i/>
                <w:i/>
                <w:sz w:val="16"/>
              </w:rPr>
            </w:pPr>
            <w:r>
              <w:rPr>
                <w:rFonts w:ascii="Arial" w:hAnsi="Arial"/>
                <w:i/>
                <w:sz w:val="16"/>
              </w:rPr>
              <w:t>max</w:t>
            </w:r>
            <w:r>
              <w:rPr>
                <w:rFonts w:ascii="Arial" w:hAnsi="Arial"/>
                <w:i/>
                <w:spacing w:val="-7"/>
                <w:sz w:val="16"/>
              </w:rPr>
              <w:t xml:space="preserve"> </w:t>
            </w:r>
            <w:r>
              <w:rPr>
                <w:rFonts w:ascii="Arial" w:hAnsi="Arial"/>
                <w:i/>
                <w:sz w:val="16"/>
              </w:rPr>
              <w:t>1</w:t>
            </w:r>
            <w:r>
              <w:rPr>
                <w:rFonts w:ascii="Arial" w:hAnsi="Arial"/>
                <w:i/>
                <w:spacing w:val="-8"/>
                <w:sz w:val="16"/>
              </w:rPr>
              <w:t xml:space="preserve"> </w:t>
            </w:r>
            <w:r>
              <w:rPr>
                <w:rFonts w:ascii="Arial" w:hAnsi="Arial"/>
                <w:i/>
                <w:sz w:val="16"/>
              </w:rPr>
              <w:t>volta</w:t>
            </w:r>
            <w:r>
              <w:rPr>
                <w:rFonts w:ascii="Arial" w:hAnsi="Arial"/>
                <w:i/>
                <w:spacing w:val="-5"/>
                <w:sz w:val="16"/>
              </w:rPr>
              <w:t xml:space="preserve"> </w:t>
            </w:r>
            <w:r>
              <w:rPr>
                <w:rFonts w:ascii="Arial" w:hAnsi="Arial"/>
                <w:i/>
                <w:sz w:val="16"/>
              </w:rPr>
              <w:t>a</w:t>
            </w:r>
            <w:r>
              <w:rPr>
                <w:rFonts w:ascii="Arial" w:hAnsi="Arial"/>
                <w:i/>
                <w:spacing w:val="-10"/>
                <w:sz w:val="16"/>
              </w:rPr>
              <w:t xml:space="preserve"> </w:t>
            </w:r>
            <w:r>
              <w:rPr>
                <w:rFonts w:ascii="Arial" w:hAnsi="Arial"/>
                <w:i/>
                <w:spacing w:val="-2"/>
                <w:sz w:val="16"/>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2" w:after="0"/>
              <w:rPr>
                <w:sz w:val="20"/>
              </w:rPr>
            </w:pPr>
            <w:r>
              <w:rPr>
                <w:sz w:val="20"/>
              </w:rPr>
            </w:r>
          </w:p>
          <w:p>
            <w:pPr>
              <w:pStyle w:val="TableParagraph"/>
              <w:widowControl w:val="false"/>
              <w:ind w:left="187" w:right="189" w:hanging="0"/>
              <w:rPr>
                <w:rFonts w:ascii="Arial" w:hAnsi="Arial"/>
                <w:sz w:val="20"/>
              </w:rPr>
            </w:pPr>
            <w:r>
              <w:rPr>
                <w:rFonts w:ascii="Arial" w:hAnsi="Arial"/>
                <w:sz w:val="20"/>
              </w:rPr>
              <w:t>Alimenti</w:t>
            </w:r>
            <w:r>
              <w:rPr>
                <w:rFonts w:ascii="Arial" w:hAnsi="Arial"/>
                <w:spacing w:val="39"/>
                <w:sz w:val="20"/>
              </w:rPr>
              <w:t xml:space="preserve"> </w:t>
            </w:r>
            <w:r>
              <w:rPr>
                <w:rFonts w:ascii="Arial" w:hAnsi="Arial"/>
                <w:sz w:val="20"/>
              </w:rPr>
              <w:t>il</w:t>
            </w:r>
            <w:r>
              <w:rPr>
                <w:rFonts w:ascii="Arial" w:hAnsi="Arial"/>
                <w:spacing w:val="34"/>
                <w:sz w:val="20"/>
              </w:rPr>
              <w:t xml:space="preserve"> </w:t>
            </w:r>
            <w:r>
              <w:rPr>
                <w:rFonts w:ascii="Arial" w:hAnsi="Arial"/>
                <w:sz w:val="20"/>
              </w:rPr>
              <w:t>cui</w:t>
            </w:r>
            <w:r>
              <w:rPr>
                <w:rFonts w:ascii="Arial" w:hAnsi="Arial"/>
                <w:spacing w:val="34"/>
                <w:sz w:val="20"/>
              </w:rPr>
              <w:t xml:space="preserve"> </w:t>
            </w:r>
            <w:r>
              <w:rPr>
                <w:rFonts w:ascii="Arial" w:hAnsi="Arial"/>
                <w:sz w:val="20"/>
              </w:rPr>
              <w:t>consumo</w:t>
            </w:r>
            <w:r>
              <w:rPr>
                <w:rFonts w:ascii="Arial" w:hAnsi="Arial"/>
                <w:spacing w:val="38"/>
                <w:sz w:val="20"/>
              </w:rPr>
              <w:t xml:space="preserve"> </w:t>
            </w:r>
            <w:r>
              <w:rPr>
                <w:rFonts w:ascii="Arial" w:hAnsi="Arial"/>
                <w:sz w:val="20"/>
              </w:rPr>
              <w:t>è</w:t>
            </w:r>
            <w:r>
              <w:rPr>
                <w:rFonts w:ascii="Arial" w:hAnsi="Arial"/>
                <w:spacing w:val="40"/>
                <w:sz w:val="20"/>
              </w:rPr>
              <w:t xml:space="preserve"> </w:t>
            </w:r>
            <w:r>
              <w:rPr>
                <w:rFonts w:ascii="Arial" w:hAnsi="Arial"/>
                <w:sz w:val="20"/>
              </w:rPr>
              <w:t>sconsigliato</w:t>
            </w:r>
            <w:r>
              <w:rPr>
                <w:rFonts w:ascii="Arial" w:hAnsi="Arial"/>
                <w:spacing w:val="39"/>
                <w:sz w:val="20"/>
              </w:rPr>
              <w:t xml:space="preserve"> </w:t>
            </w:r>
            <w:r>
              <w:rPr>
                <w:rFonts w:ascii="Arial" w:hAnsi="Arial"/>
                <w:sz w:val="20"/>
              </w:rPr>
              <w:t>perché</w:t>
            </w:r>
            <w:r>
              <w:rPr>
                <w:rFonts w:ascii="Arial" w:hAnsi="Arial"/>
                <w:spacing w:val="37"/>
                <w:sz w:val="20"/>
              </w:rPr>
              <w:t xml:space="preserve"> </w:t>
            </w:r>
            <w:r>
              <w:rPr>
                <w:rFonts w:ascii="Arial" w:hAnsi="Arial"/>
                <w:sz w:val="20"/>
              </w:rPr>
              <w:t>sono</w:t>
            </w:r>
            <w:r>
              <w:rPr>
                <w:rFonts w:ascii="Arial" w:hAnsi="Arial"/>
                <w:spacing w:val="40"/>
                <w:sz w:val="20"/>
              </w:rPr>
              <w:t xml:space="preserve"> </w:t>
            </w:r>
            <w:r>
              <w:rPr>
                <w:rFonts w:ascii="Arial" w:hAnsi="Arial"/>
                <w:b/>
                <w:sz w:val="20"/>
              </w:rPr>
              <w:t xml:space="preserve">meno adeguati </w:t>
            </w:r>
            <w:r>
              <w:rPr>
                <w:rFonts w:ascii="Arial" w:hAnsi="Arial"/>
                <w:sz w:val="20"/>
              </w:rPr>
              <w:t>all’assetto genetico studiato.</w:t>
            </w:r>
          </w:p>
          <w:p>
            <w:pPr>
              <w:pStyle w:val="TableParagraph"/>
              <w:widowControl w:val="false"/>
              <w:spacing w:before="4" w:after="0"/>
              <w:ind w:left="187" w:right="189" w:hanging="0"/>
              <w:rPr>
                <w:rFonts w:ascii="Arial" w:hAnsi="Arial"/>
                <w:sz w:val="20"/>
              </w:rPr>
            </w:pPr>
            <w:r>
              <w:rPr>
                <w:rFonts w:ascii="Arial" w:hAnsi="Arial"/>
                <w:sz w:val="20"/>
              </w:rPr>
              <w:t>Pertanto,</w:t>
            </w:r>
            <w:r>
              <w:rPr>
                <w:rFonts w:ascii="Arial" w:hAnsi="Arial"/>
                <w:spacing w:val="-10"/>
                <w:sz w:val="20"/>
              </w:rPr>
              <w:t xml:space="preserve"> </w:t>
            </w:r>
            <w:r>
              <w:rPr>
                <w:rFonts w:ascii="Arial" w:hAnsi="Arial"/>
                <w:sz w:val="20"/>
              </w:rPr>
              <w:t>se</w:t>
            </w:r>
            <w:r>
              <w:rPr>
                <w:rFonts w:ascii="Arial" w:hAnsi="Arial"/>
                <w:spacing w:val="-7"/>
                <w:sz w:val="20"/>
              </w:rPr>
              <w:t xml:space="preserve"> </w:t>
            </w:r>
            <w:r>
              <w:rPr>
                <w:rFonts w:ascii="Arial" w:hAnsi="Arial"/>
                <w:sz w:val="20"/>
              </w:rPr>
              <w:t>ne</w:t>
            </w:r>
            <w:r>
              <w:rPr>
                <w:rFonts w:ascii="Arial" w:hAnsi="Arial"/>
                <w:spacing w:val="19"/>
                <w:sz w:val="20"/>
              </w:rPr>
              <w:t xml:space="preserve"> </w:t>
            </w:r>
            <w:r>
              <w:rPr>
                <w:rFonts w:ascii="Arial" w:hAnsi="Arial"/>
                <w:sz w:val="20"/>
              </w:rPr>
              <w:t>raccomanda</w:t>
            </w:r>
            <w:r>
              <w:rPr>
                <w:rFonts w:ascii="Arial" w:hAnsi="Arial"/>
                <w:spacing w:val="-8"/>
                <w:sz w:val="20"/>
              </w:rPr>
              <w:t xml:space="preserve"> </w:t>
            </w:r>
            <w:r>
              <w:rPr>
                <w:rFonts w:ascii="Arial" w:hAnsi="Arial"/>
                <w:sz w:val="20"/>
              </w:rPr>
              <w:t>una</w:t>
            </w:r>
            <w:r>
              <w:rPr>
                <w:rFonts w:ascii="Arial" w:hAnsi="Arial"/>
                <w:spacing w:val="-8"/>
                <w:sz w:val="20"/>
              </w:rPr>
              <w:t xml:space="preserve"> </w:t>
            </w:r>
            <w:r>
              <w:rPr>
                <w:rFonts w:ascii="Arial" w:hAnsi="Arial"/>
                <w:sz w:val="20"/>
              </w:rPr>
              <w:t>ridotta</w:t>
            </w:r>
            <w:r>
              <w:rPr>
                <w:rFonts w:ascii="Arial" w:hAnsi="Arial"/>
                <w:spacing w:val="-7"/>
                <w:sz w:val="20"/>
              </w:rPr>
              <w:t xml:space="preserve"> </w:t>
            </w:r>
            <w:r>
              <w:rPr>
                <w:rFonts w:ascii="Arial" w:hAnsi="Arial"/>
                <w:sz w:val="20"/>
              </w:rPr>
              <w:t>assunzione</w:t>
            </w:r>
            <w:r>
              <w:rPr>
                <w:rFonts w:ascii="Arial" w:hAnsi="Arial"/>
                <w:spacing w:val="-8"/>
                <w:sz w:val="20"/>
              </w:rPr>
              <w:t xml:space="preserve"> </w:t>
            </w:r>
            <w:r>
              <w:rPr>
                <w:rFonts w:ascii="Arial" w:hAnsi="Arial"/>
                <w:sz w:val="20"/>
              </w:rPr>
              <w:t>nella</w:t>
            </w:r>
            <w:r>
              <w:rPr>
                <w:rFonts w:ascii="Arial" w:hAnsi="Arial"/>
                <w:spacing w:val="-7"/>
                <w:sz w:val="20"/>
              </w:rPr>
              <w:t xml:space="preserve"> </w:t>
            </w:r>
            <w:r>
              <w:rPr>
                <w:rFonts w:ascii="Arial" w:hAnsi="Arial"/>
                <w:sz w:val="20"/>
              </w:rPr>
              <w:t>quantità e</w:t>
            </w:r>
            <w:r>
              <w:rPr>
                <w:rFonts w:ascii="Arial" w:hAnsi="Arial"/>
                <w:spacing w:val="-11"/>
                <w:sz w:val="20"/>
              </w:rPr>
              <w:t xml:space="preserve"> </w:t>
            </w:r>
            <w:r>
              <w:rPr>
                <w:rFonts w:ascii="Arial" w:hAnsi="Arial"/>
                <w:sz w:val="20"/>
              </w:rPr>
              <w:t>frequenza.</w:t>
            </w:r>
          </w:p>
        </w:tc>
      </w:tr>
    </w:tbl>
    <w:p>
      <w:pPr>
        <w:pStyle w:val="Normal"/>
        <w:rPr/>
      </w:pPr>
      <w:r>
        <w:rPr/>
      </w:r>
    </w:p>
    <w:p>
      <w:pPr>
        <w:pStyle w:val="Normal"/>
        <w:ind w:left="647" w:right="0" w:hanging="0"/>
        <w:rPr/>
      </w:pPr>
      <w:r>
        <w:rPr/>
      </w:r>
      <w:r>
        <w:br w:type="page"/>
      </w:r>
    </w:p>
    <w:p>
      <w:pPr>
        <w:pStyle w:val="Heading1"/>
        <w:ind w:left="647" w:right="0" w:hanging="0"/>
        <w:rPr/>
      </w:pPr>
      <w:r>
        <w:rPr/>
        <w:t>CONSIGLI</w:t>
      </w:r>
      <w:r>
        <w:rPr>
          <w:spacing w:val="-19"/>
        </w:rPr>
        <w:t xml:space="preserve"> </w:t>
      </w:r>
      <w:r>
        <w:rPr/>
        <w:t>ALIMENTARI</w:t>
      </w:r>
      <w:r>
        <w:rPr>
          <w:spacing w:val="-17"/>
        </w:rPr>
        <w:t xml:space="preserve"> </w:t>
      </w:r>
      <w:r>
        <w:rPr/>
        <w:t>PERSONALIZZATI</w:t>
      </w:r>
      <w:r>
        <w:rPr>
          <w:spacing w:val="-15"/>
        </w:rPr>
        <w:t xml:space="preserve"> </w:t>
      </w:r>
      <w:r>
        <w:rPr/>
        <w:t>IN</w:t>
      </w:r>
      <w:r>
        <w:rPr>
          <w:spacing w:val="-13"/>
        </w:rPr>
        <w:t xml:space="preserve"> </w:t>
      </w:r>
      <w:r>
        <w:rPr/>
        <w:t>BASE</w:t>
      </w:r>
      <w:r>
        <w:rPr>
          <w:spacing w:val="-15"/>
        </w:rPr>
        <w:t xml:space="preserve"> </w:t>
      </w:r>
      <w:r>
        <w:rPr/>
        <w:t>AL</w:t>
      </w:r>
      <w:r>
        <w:rPr>
          <w:spacing w:val="-17"/>
        </w:rPr>
        <w:t xml:space="preserve"> </w:t>
      </w:r>
      <w:r>
        <w:rPr/>
        <w:t>PROFILO</w:t>
      </w:r>
      <w:r>
        <w:rPr>
          <w:spacing w:val="-7"/>
        </w:rPr>
        <w:t xml:space="preserve"> </w:t>
      </w:r>
      <w:r>
        <w:rPr>
          <w:spacing w:val="-2"/>
        </w:rPr>
        <w:t>GENETICO:</w:t>
      </w:r>
    </w:p>
    <w:p>
      <w:pPr>
        <w:pStyle w:val="TextBody"/>
        <w:spacing w:before="23" w:after="0"/>
        <w:rPr>
          <w:b/>
          <w:b/>
        </w:rPr>
      </w:pPr>
      <w:r>
        <w:rPr>
          <w:b/>
        </w:rPr>
      </w:r>
    </w:p>
    <w:tbl>
      <w:tblPr>
        <w:tblW w:w="10764" w:type="dxa"/>
        <w:jc w:val="left"/>
        <w:tblInd w:w="117" w:type="dxa"/>
        <w:tblLayout w:type="fixed"/>
        <w:tblCellMar>
          <w:top w:w="0" w:type="dxa"/>
          <w:left w:w="0" w:type="dxa"/>
          <w:bottom w:w="0" w:type="dxa"/>
          <w:right w:w="0" w:type="dxa"/>
        </w:tblCellMar>
        <w:tblLook w:val="01e0"/>
      </w:tblPr>
      <w:tblGrid>
        <w:gridCol w:w="3030"/>
        <w:gridCol w:w="2386"/>
        <w:gridCol w:w="289"/>
        <w:gridCol w:w="2385"/>
        <w:gridCol w:w="288"/>
        <w:gridCol w:w="2385"/>
      </w:tblGrid>
      <w:tr>
        <w:trPr>
          <w:trHeight w:val="609" w:hRule="atLeast"/>
        </w:trPr>
        <w:tc>
          <w:tcPr>
            <w:tcW w:w="3030" w:type="dxa"/>
            <w:tcBorders/>
          </w:tcPr>
          <w:p>
            <w:pPr>
              <w:pStyle w:val="TableParagraph"/>
              <w:widowControl w:val="false"/>
              <w:spacing w:lineRule="exact" w:line="416"/>
              <w:ind w:left="136" w:right="0" w:hanging="0"/>
              <w:rPr>
                <w:rFonts w:ascii="Cambria" w:hAnsi="Cambria"/>
                <w:b/>
                <w:b/>
                <w:i/>
                <w:i/>
                <w:sz w:val="36"/>
              </w:rPr>
            </w:pPr>
            <w:r>
              <w:rPr>
                <w:rFonts w:ascii="Cambria" w:hAnsi="Cambria"/>
                <w:b/>
                <w:i/>
                <w:color w:val="FF0000"/>
                <w:spacing w:val="-2"/>
                <w:sz w:val="36"/>
              </w:rPr>
              <w:t>PROTEINE</w:t>
            </w:r>
          </w:p>
        </w:tc>
        <w:tc>
          <w:tcPr>
            <w:tcW w:w="2386" w:type="dxa"/>
            <w:tcBorders/>
            <w:shd w:color="auto" w:fill="CEEAAE" w:val="clear"/>
          </w:tcPr>
          <w:p>
            <w:pPr>
              <w:pStyle w:val="TableParagraph"/>
              <w:widowControl w:val="false"/>
              <w:spacing w:lineRule="atLeast" w:line="300"/>
              <w:ind w:left="1010" w:right="537" w:hanging="480"/>
              <w:rPr>
                <w:rFonts w:ascii="Cambria" w:hAnsi="Cambria"/>
                <w:b/>
                <w:b/>
                <w:sz w:val="26"/>
              </w:rPr>
            </w:pPr>
            <w:r>
              <w:rPr>
                <w:rFonts w:ascii="Cambria" w:hAnsi="Cambria"/>
                <w:b/>
                <w:spacing w:val="-2"/>
                <w:sz w:val="26"/>
              </w:rPr>
              <w:t xml:space="preserve">Consigliate </w:t>
            </w:r>
            <w:r>
              <w:rPr>
                <w:rFonts w:ascii="Cambria" w:hAnsi="Cambria"/>
                <w:b/>
                <w:spacing w:val="-4"/>
                <w:sz w:val="26"/>
              </w:rPr>
              <w:t>(C)</w:t>
            </w:r>
          </w:p>
        </w:tc>
        <w:tc>
          <w:tcPr>
            <w:tcW w:w="289" w:type="dxa"/>
            <w:tcBorders/>
          </w:tcPr>
          <w:p>
            <w:pPr>
              <w:pStyle w:val="TableParagraph"/>
              <w:widowControl w:val="false"/>
              <w:rPr>
                <w:rFonts w:ascii="Times New Roman" w:hAnsi="Times New Roman"/>
                <w:sz w:val="20"/>
              </w:rPr>
            </w:pPr>
            <w:r>
              <w:rPr>
                <w:rFonts w:ascii="Times New Roman" w:hAnsi="Times New Roman"/>
                <w:sz w:val="20"/>
              </w:rPr>
            </w:r>
          </w:p>
        </w:tc>
        <w:tc>
          <w:tcPr>
            <w:tcW w:w="2385" w:type="dxa"/>
            <w:tcBorders/>
            <w:shd w:color="auto" w:fill="FFCC99" w:val="clear"/>
          </w:tcPr>
          <w:p>
            <w:pPr>
              <w:pStyle w:val="TableParagraph"/>
              <w:widowControl w:val="false"/>
              <w:spacing w:lineRule="atLeast" w:line="300"/>
              <w:ind w:left="1001" w:right="638" w:hanging="363"/>
              <w:rPr>
                <w:rFonts w:ascii="Cambria" w:hAnsi="Cambria"/>
                <w:b/>
                <w:b/>
                <w:sz w:val="26"/>
              </w:rPr>
            </w:pPr>
            <w:r>
              <w:rPr>
                <w:rFonts w:ascii="Cambria" w:hAnsi="Cambria"/>
                <w:b/>
                <w:spacing w:val="-2"/>
                <w:sz w:val="26"/>
              </w:rPr>
              <w:t xml:space="preserve">Tollerate </w:t>
            </w:r>
            <w:r>
              <w:rPr>
                <w:rFonts w:ascii="Cambria" w:hAnsi="Cambria"/>
                <w:b/>
                <w:spacing w:val="-4"/>
                <w:sz w:val="26"/>
              </w:rPr>
              <w:t>(T)</w:t>
            </w:r>
          </w:p>
        </w:tc>
        <w:tc>
          <w:tcPr>
            <w:tcW w:w="288" w:type="dxa"/>
            <w:tcBorders/>
          </w:tcPr>
          <w:p>
            <w:pPr>
              <w:pStyle w:val="TableParagraph"/>
              <w:widowControl w:val="false"/>
              <w:rPr>
                <w:rFonts w:ascii="Times New Roman" w:hAnsi="Times New Roman"/>
                <w:sz w:val="20"/>
              </w:rPr>
            </w:pPr>
            <w:r>
              <w:rPr>
                <w:rFonts w:ascii="Times New Roman" w:hAnsi="Times New Roman"/>
                <w:sz w:val="20"/>
              </w:rPr>
            </w:r>
          </w:p>
        </w:tc>
        <w:tc>
          <w:tcPr>
            <w:tcW w:w="2385" w:type="dxa"/>
            <w:tcBorders/>
            <w:shd w:color="auto" w:fill="FF7A80" w:val="clear"/>
          </w:tcPr>
          <w:p>
            <w:pPr>
              <w:pStyle w:val="TableParagraph"/>
              <w:widowControl w:val="false"/>
              <w:spacing w:lineRule="atLeast" w:line="300"/>
              <w:ind w:left="1024" w:right="477" w:hanging="543"/>
              <w:rPr>
                <w:rFonts w:ascii="Cambria" w:hAnsi="Cambria"/>
                <w:b/>
                <w:b/>
                <w:sz w:val="26"/>
              </w:rPr>
            </w:pPr>
            <w:r>
              <w:rPr>
                <w:rFonts w:ascii="Cambria" w:hAnsi="Cambria"/>
                <w:b/>
                <w:spacing w:val="-2"/>
                <w:sz w:val="26"/>
              </w:rPr>
              <w:t xml:space="preserve">Sconsigliate </w:t>
            </w:r>
            <w:r>
              <w:rPr>
                <w:rFonts w:ascii="Cambria" w:hAnsi="Cambria"/>
                <w:b/>
                <w:spacing w:val="-4"/>
                <w:sz w:val="26"/>
              </w:rPr>
              <w:t>(S)</w:t>
            </w:r>
          </w:p>
        </w:tc>
      </w:tr>
      <w:tr>
        <w:trPr>
          <w:trHeight w:val="266" w:hRule="atLeast"/>
        </w:trPr>
        <w:tc>
          <w:tcPr>
            <w:tcW w:w="10763" w:type="dxa"/>
            <w:gridSpan w:val="6"/>
            <w:tcBorders>
              <w:bottom w:val="single" w:sz="4" w:space="0" w:color="000000"/>
            </w:tcBorders>
          </w:tcPr>
          <w:p>
            <w:pPr>
              <w:pStyle w:val="TableParagraph"/>
              <w:widowControl w:val="false"/>
              <w:rPr>
                <w:rFonts w:ascii="Times New Roman" w:hAnsi="Times New Roman"/>
                <w:sz w:val="18"/>
              </w:rPr>
            </w:pPr>
            <w:r>
              <w:rPr>
                <w:rFonts w:ascii="Times New Roman" w:hAnsi="Times New Roman"/>
                <w:sz w:val="18"/>
              </w:rPr>
            </w:r>
          </w:p>
        </w:tc>
      </w:tr>
      <w:tr>
        <w:trPr>
          <w:trHeight w:val="556" w:hRule="atLeast"/>
        </w:trPr>
        <w:tc>
          <w:tcPr>
            <w:tcW w:w="3030" w:type="dxa"/>
            <w:tcBorders>
              <w:top w:val="single" w:sz="4" w:space="0" w:color="000000"/>
              <w:bottom w:val="single" w:sz="4" w:space="0" w:color="000000"/>
            </w:tcBorders>
          </w:tcPr>
          <w:p>
            <w:pPr>
              <w:pStyle w:val="TableParagraph"/>
              <w:widowControl w:val="false"/>
              <w:spacing w:before="235" w:after="0"/>
              <w:ind w:left="136" w:right="0" w:hanging="0"/>
              <w:rPr>
                <w:rFonts w:ascii="Cambria" w:hAnsi="Cambria"/>
                <w:b/>
                <w:b/>
                <w:i/>
                <w:i/>
                <w:sz w:val="24"/>
              </w:rPr>
            </w:pPr>
            <w:r>
              <w:rPr>
                <w:rFonts w:ascii="Cambria" w:hAnsi="Cambria"/>
                <w:b/>
                <w:i/>
                <w:spacing w:val="-2"/>
                <w:sz w:val="24"/>
              </w:rPr>
              <w:t>PESCE</w:t>
            </w:r>
          </w:p>
          <w:p>
            <w:pPr>
              <w:pStyle w:val="TableParagraph"/>
              <w:widowControl w:val="false"/>
              <w:spacing w:lineRule="auto" w:line="240" w:before="13" w:after="0"/>
              <w:ind w:left="136" w:right="552" w:hanging="0"/>
              <w:rPr>
                <w:rFonts w:ascii="Cambria" w:hAnsi="Cambria"/>
                <w:i/>
                <w:i/>
                <w:sz w:val="20"/>
              </w:rPr>
            </w:pPr>
            <w:r>
              <w:rPr>
                <w:rFonts w:ascii="Cambria" w:hAnsi="Cambria"/>
                <w:i/>
                <w:sz w:val="20"/>
              </w:rPr>
              <w:t>C:</w:t>
            </w:r>
            <w:r>
              <w:rPr>
                <w:rFonts w:ascii="Cambria" w:hAnsi="Cambria"/>
                <w:i/>
                <w:spacing w:val="-12"/>
                <w:sz w:val="20"/>
              </w:rPr>
              <w:t xml:space="preserve"> </w:t>
            </w:r>
            <w:r>
              <w:rPr>
                <w:rFonts w:ascii="Cambria" w:hAnsi="Cambria"/>
                <w:i/>
                <w:sz w:val="20"/>
              </w:rPr>
              <w:t>max</w:t>
            </w:r>
            <w:r>
              <w:rPr>
                <w:rFonts w:ascii="Cambria" w:hAnsi="Cambria"/>
                <w:i/>
                <w:spacing w:val="-11"/>
                <w:sz w:val="20"/>
              </w:rPr>
              <w:t xml:space="preserve"> </w:t>
            </w:r>
            <w:r>
              <w:rPr>
                <w:rFonts w:ascii="Cambria" w:hAnsi="Cambria"/>
                <w:i/>
                <w:sz w:val="20"/>
              </w:rPr>
              <w:t>3-4</w:t>
            </w:r>
            <w:r>
              <w:rPr>
                <w:rFonts w:ascii="Cambria" w:hAnsi="Cambria"/>
                <w:i/>
                <w:spacing w:val="-11"/>
                <w:sz w:val="20"/>
              </w:rPr>
              <w:t xml:space="preserve"> </w:t>
            </w:r>
            <w:r>
              <w:rPr>
                <w:rFonts w:ascii="Cambria" w:hAnsi="Cambria"/>
                <w:i/>
                <w:sz w:val="20"/>
              </w:rPr>
              <w:t>volte</w:t>
            </w:r>
            <w:r>
              <w:rPr>
                <w:rFonts w:ascii="Cambria" w:hAnsi="Cambria"/>
                <w:i/>
                <w:spacing w:val="-11"/>
                <w:sz w:val="20"/>
              </w:rPr>
              <w:t xml:space="preserve"> </w:t>
            </w:r>
            <w:r>
              <w:rPr>
                <w:rFonts w:ascii="Cambria" w:hAnsi="Cambria"/>
                <w:i/>
                <w:sz w:val="20"/>
              </w:rPr>
              <w:t>a</w:t>
            </w:r>
            <w:r>
              <w:rPr>
                <w:rFonts w:ascii="Cambria" w:hAnsi="Cambria"/>
                <w:i/>
                <w:spacing w:val="-11"/>
                <w:sz w:val="20"/>
              </w:rPr>
              <w:t xml:space="preserve"> </w:t>
            </w:r>
            <w:r>
              <w:rPr>
                <w:rFonts w:ascii="Cambria" w:hAnsi="Cambria"/>
                <w:i/>
                <w:sz w:val="20"/>
              </w:rPr>
              <w:t>settimana T: max 2 volte a settimana S: max 1 volta a settimana</w:t>
            </w:r>
          </w:p>
        </w:tc>
        <w:tc>
          <w:tcPr>
            <w:tcW w:w="2386" w:type="dxa"/>
            <w:tcBorders>
              <w:top w:val="single" w:sz="4" w:space="0" w:color="000000"/>
            </w:tcBorders>
            <w:shd w:color="auto" w:fill="F0F0F0" w:val="clear"/>
          </w:tcPr>
          <w:p>
            <w:pPr>
              <w:pStyle w:val="TableParagraph"/>
              <w:widowControl w:val="false"/>
              <w:spacing w:before="267" w:after="0"/>
              <w:ind w:left="124" w:right="0" w:hanging="0"/>
              <w:jc w:val="center"/>
              <w:rPr/>
            </w:pPr>
            <w:r>
              <w:t>Sardine, seppia, polpo, calamari, pesce bianco</w:t>
            </w:r>
          </w:p>
        </w:tc>
        <w:tc>
          <w:tcPr>
            <w:tcW w:w="289"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tcBorders>
            <w:shd w:color="auto" w:fill="F0F0F0" w:val="clear"/>
          </w:tcPr>
          <w:p>
            <w:pPr>
              <w:pStyle w:val="TableParagraph"/>
              <w:widowControl w:val="false"/>
              <w:spacing w:before="267" w:after="0"/>
              <w:ind w:left="0" w:right="0" w:hanging="0"/>
              <w:jc w:val="center"/>
              <w:rPr/>
            </w:pPr>
            <w:r>
              <w:t>Crostacei (es: aragoste, scampi, astici, gamberi), tonno fresco, filetto di salmone, pesce spada, tonno al naturale, tonno in vetro, salmone affumicato</w:t>
            </w:r>
          </w:p>
        </w:tc>
        <w:tc>
          <w:tcPr>
            <w:tcW w:w="288"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tcBorders>
            <w:shd w:color="auto" w:fill="F0F0F0" w:val="clear"/>
          </w:tcPr>
          <w:p>
            <w:pPr>
              <w:pStyle w:val="TableParagraph"/>
              <w:widowControl w:val="false"/>
              <w:suppressAutoHyphens w:val="true"/>
              <w:bidi w:val="0"/>
              <w:spacing w:lineRule="auto" w:line="240" w:before="267" w:after="0"/>
              <w:ind w:left="0" w:right="0" w:hanging="0"/>
              <w:jc w:val="center"/>
              <w:rPr/>
            </w:pPr>
            <w:r>
              <w:t>Uova di tutti i tipi di pesce (caviale, bottarga, uova di salmone), sgombro in scatola, anguilla, aringa</w:t>
            </w:r>
          </w:p>
        </w:tc>
      </w:tr>
      <w:tr>
        <w:trPr>
          <w:trHeight w:val="304" w:hRule="atLeast"/>
        </w:trPr>
        <w:tc>
          <w:tcPr>
            <w:tcW w:w="10763"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409" w:hRule="atLeast"/>
        </w:trPr>
        <w:tc>
          <w:tcPr>
            <w:tcW w:w="3030" w:type="dxa"/>
            <w:tcBorders>
              <w:top w:val="single" w:sz="4" w:space="0" w:color="000000"/>
              <w:bottom w:val="single" w:sz="4" w:space="0" w:color="000000"/>
            </w:tcBorders>
          </w:tcPr>
          <w:p>
            <w:pPr>
              <w:pStyle w:val="TableParagraph"/>
              <w:widowControl w:val="false"/>
              <w:spacing w:before="9" w:after="0"/>
              <w:rPr>
                <w:b/>
                <w:b/>
                <w:sz w:val="24"/>
              </w:rPr>
            </w:pPr>
            <w:r>
              <w:rPr>
                <w:b/>
                <w:sz w:val="24"/>
              </w:rPr>
            </w:r>
          </w:p>
          <w:p>
            <w:pPr>
              <w:pStyle w:val="TableParagraph"/>
              <w:widowControl w:val="false"/>
              <w:ind w:left="136" w:right="0" w:hanging="0"/>
              <w:rPr>
                <w:rFonts w:ascii="Cambria" w:hAnsi="Cambria"/>
                <w:b/>
                <w:b/>
                <w:i/>
                <w:i/>
                <w:sz w:val="24"/>
              </w:rPr>
            </w:pPr>
            <w:r>
              <w:rPr>
                <w:rFonts w:ascii="Cambria" w:hAnsi="Cambria"/>
                <w:b/>
                <w:i/>
                <w:spacing w:val="-2"/>
                <w:sz w:val="24"/>
              </w:rPr>
              <w:t>CARNE</w:t>
            </w:r>
          </w:p>
          <w:p>
            <w:pPr>
              <w:pStyle w:val="TableParagraph"/>
              <w:widowControl w:val="false"/>
              <w:spacing w:before="1" w:after="0"/>
              <w:ind w:left="136" w:right="533" w:hanging="0"/>
              <w:rPr>
                <w:rFonts w:ascii="Cambria" w:hAnsi="Cambria"/>
                <w:i/>
                <w:i/>
                <w:sz w:val="20"/>
              </w:rPr>
            </w:pPr>
            <w:r>
              <w:rPr>
                <w:rFonts w:ascii="Cambria" w:hAnsi="Cambria"/>
                <w:i/>
                <w:sz w:val="20"/>
              </w:rPr>
              <w:t>C: max 3 volte a settimana</w:t>
            </w:r>
            <w:r>
              <w:rPr>
                <w:rFonts w:ascii="Cambria" w:hAnsi="Cambria"/>
                <w:i/>
                <w:spacing w:val="40"/>
                <w:sz w:val="20"/>
              </w:rPr>
              <w:t xml:space="preserve"> </w:t>
            </w:r>
            <w:r>
              <w:rPr>
                <w:rFonts w:ascii="Cambria" w:hAnsi="Cambria"/>
                <w:i/>
                <w:sz w:val="20"/>
              </w:rPr>
              <w:t>T: max 2 volte a settimana</w:t>
            </w:r>
            <w:r>
              <w:rPr>
                <w:rFonts w:ascii="Cambria" w:hAnsi="Cambria"/>
                <w:i/>
                <w:spacing w:val="40"/>
                <w:sz w:val="20"/>
              </w:rPr>
              <w:t xml:space="preserve"> </w:t>
            </w:r>
            <w:r>
              <w:rPr>
                <w:rFonts w:ascii="Cambria" w:hAnsi="Cambria"/>
                <w:i/>
                <w:sz w:val="20"/>
              </w:rPr>
              <w:t>S:</w:t>
            </w:r>
            <w:r>
              <w:rPr>
                <w:rFonts w:ascii="Cambria" w:hAnsi="Cambria"/>
                <w:i/>
                <w:spacing w:val="-11"/>
                <w:sz w:val="20"/>
              </w:rPr>
              <w:t xml:space="preserve"> </w:t>
            </w:r>
            <w:r>
              <w:rPr>
                <w:rFonts w:ascii="Cambria" w:hAnsi="Cambria"/>
                <w:i/>
                <w:sz w:val="20"/>
              </w:rPr>
              <w:t>max</w:t>
            </w:r>
            <w:r>
              <w:rPr>
                <w:rFonts w:ascii="Cambria" w:hAnsi="Cambria"/>
                <w:i/>
                <w:spacing w:val="-12"/>
                <w:sz w:val="20"/>
              </w:rPr>
              <w:t xml:space="preserve"> </w:t>
            </w:r>
            <w:r>
              <w:rPr>
                <w:rFonts w:ascii="Cambria" w:hAnsi="Cambria"/>
                <w:i/>
                <w:sz w:val="20"/>
              </w:rPr>
              <w:t>1</w:t>
            </w:r>
            <w:r>
              <w:rPr>
                <w:rFonts w:ascii="Cambria" w:hAnsi="Cambria"/>
                <w:i/>
                <w:spacing w:val="-6"/>
                <w:sz w:val="20"/>
              </w:rPr>
              <w:t xml:space="preserve"> </w:t>
            </w:r>
            <w:r>
              <w:rPr>
                <w:rFonts w:ascii="Cambria" w:hAnsi="Cambria"/>
                <w:i/>
                <w:sz w:val="20"/>
              </w:rPr>
              <w:t>volta</w:t>
            </w:r>
            <w:r>
              <w:rPr>
                <w:rFonts w:ascii="Cambria" w:hAnsi="Cambria"/>
                <w:i/>
                <w:spacing w:val="-8"/>
                <w:sz w:val="20"/>
              </w:rPr>
              <w:t xml:space="preserve"> </w:t>
            </w:r>
            <w:r>
              <w:rPr>
                <w:rFonts w:ascii="Cambria" w:hAnsi="Cambria"/>
                <w:i/>
                <w:sz w:val="20"/>
              </w:rPr>
              <w:t>ogni</w:t>
            </w:r>
            <w:r>
              <w:rPr>
                <w:rFonts w:ascii="Cambria" w:hAnsi="Cambria"/>
                <w:i/>
                <w:spacing w:val="-8"/>
                <w:sz w:val="20"/>
              </w:rPr>
              <w:t xml:space="preserve"> </w:t>
            </w:r>
            <w:r>
              <w:rPr>
                <w:rFonts w:ascii="Cambria" w:hAnsi="Cambria"/>
                <w:i/>
                <w:sz w:val="20"/>
              </w:rPr>
              <w:t>10</w:t>
            </w:r>
            <w:r>
              <w:rPr>
                <w:rFonts w:ascii="Cambria" w:hAnsi="Cambria"/>
                <w:i/>
                <w:spacing w:val="-9"/>
                <w:sz w:val="20"/>
              </w:rPr>
              <w:t xml:space="preserve"> </w:t>
            </w:r>
            <w:r>
              <w:rPr>
                <w:rFonts w:ascii="Cambria" w:hAnsi="Cambria"/>
                <w:i/>
                <w:sz w:val="20"/>
              </w:rPr>
              <w:t>giorni</w:t>
            </w:r>
          </w:p>
        </w:tc>
        <w:tc>
          <w:tcPr>
            <w:tcW w:w="238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35" w:before="267" w:after="0"/>
              <w:ind w:left="0" w:right="0" w:hanging="0"/>
              <w:jc w:val="center"/>
              <w:rPr/>
            </w:pPr>
            <w:r>
              <w:t>Tacchino, pollo, vitello, coniglio, arista di maiale (evitare le parti grasse o con la pelle)</w:t>
            </w:r>
          </w:p>
        </w:tc>
        <w:tc>
          <w:tcPr>
            <w:tcW w:w="289"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pPr>
            <w:r>
              <w:t>Hamburger o macinato di pollo/tacchino/vitello, bresaola, arrosto di tacchino o di pollo, carne bovina in gelatina a ridotto contenuto di sale, roast beef</w:t>
            </w:r>
          </w:p>
        </w:tc>
        <w:tc>
          <w:tcPr>
            <w:tcW w:w="288"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35" w:before="267" w:after="0"/>
              <w:ind w:left="0" w:right="0" w:hanging="0"/>
              <w:jc w:val="center"/>
              <w:rPr/>
            </w:pPr>
            <w:r>
              <w:t>Filetto di carne rossa, prosciutto crudo, fesa di tacchino, prosciutto cotto, speck, wurstel, coppa, mortadella, salame, salsiccia</w:t>
            </w:r>
          </w:p>
        </w:tc>
      </w:tr>
      <w:tr>
        <w:trPr>
          <w:trHeight w:val="309" w:hRule="atLeast"/>
        </w:trPr>
        <w:tc>
          <w:tcPr>
            <w:tcW w:w="10763"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685" w:hRule="atLeast"/>
        </w:trPr>
        <w:tc>
          <w:tcPr>
            <w:tcW w:w="3030" w:type="dxa"/>
            <w:tcBorders>
              <w:top w:val="single" w:sz="4" w:space="0" w:color="000000"/>
              <w:bottom w:val="single" w:sz="4" w:space="0" w:color="000000"/>
            </w:tcBorders>
          </w:tcPr>
          <w:p>
            <w:pPr>
              <w:pStyle w:val="TableParagraph"/>
              <w:widowControl w:val="false"/>
              <w:spacing w:lineRule="exact" w:line="281" w:before="280" w:after="0"/>
              <w:ind w:left="136" w:right="0" w:hanging="0"/>
              <w:rPr>
                <w:rFonts w:ascii="Cambria" w:hAnsi="Cambria"/>
                <w:b/>
                <w:b/>
                <w:i/>
                <w:i/>
                <w:sz w:val="24"/>
              </w:rPr>
            </w:pPr>
            <w:r>
              <w:rPr>
                <w:rFonts w:ascii="Cambria" w:hAnsi="Cambria"/>
                <w:b/>
                <w:i/>
                <w:spacing w:val="-2"/>
                <w:sz w:val="24"/>
              </w:rPr>
              <w:t>LATTICINI</w:t>
            </w:r>
          </w:p>
          <w:p>
            <w:pPr>
              <w:pStyle w:val="TableParagraph"/>
              <w:widowControl w:val="false"/>
              <w:ind w:left="136" w:right="0" w:hanging="0"/>
              <w:rPr>
                <w:rFonts w:ascii="Cambria" w:hAnsi="Cambria"/>
                <w:i/>
                <w:i/>
                <w:sz w:val="20"/>
              </w:rPr>
            </w:pPr>
            <w:r>
              <w:rPr>
                <w:rFonts w:ascii="Cambria" w:hAnsi="Cambria"/>
                <w:i/>
                <w:sz w:val="20"/>
              </w:rPr>
              <w:t>Latte e yogurt: possibile consumarli</w:t>
            </w:r>
            <w:r>
              <w:rPr>
                <w:rFonts w:ascii="Cambria" w:hAnsi="Cambria"/>
                <w:i/>
                <w:spacing w:val="-9"/>
                <w:sz w:val="20"/>
              </w:rPr>
              <w:t xml:space="preserve"> </w:t>
            </w:r>
            <w:r>
              <w:rPr>
                <w:rFonts w:ascii="Cambria" w:hAnsi="Cambria"/>
                <w:i/>
                <w:sz w:val="20"/>
              </w:rPr>
              <w:t>anche</w:t>
            </w:r>
            <w:r>
              <w:rPr>
                <w:rFonts w:ascii="Cambria" w:hAnsi="Cambria"/>
                <w:i/>
                <w:spacing w:val="-10"/>
                <w:sz w:val="20"/>
              </w:rPr>
              <w:t xml:space="preserve"> </w:t>
            </w:r>
            <w:r>
              <w:rPr>
                <w:rFonts w:ascii="Cambria" w:hAnsi="Cambria"/>
                <w:i/>
                <w:sz w:val="20"/>
              </w:rPr>
              <w:t>tutti</w:t>
            </w:r>
            <w:r>
              <w:rPr>
                <w:rFonts w:ascii="Cambria" w:hAnsi="Cambria"/>
                <w:i/>
                <w:spacing w:val="-9"/>
                <w:sz w:val="20"/>
              </w:rPr>
              <w:t xml:space="preserve"> </w:t>
            </w:r>
            <w:r>
              <w:rPr>
                <w:rFonts w:ascii="Cambria" w:hAnsi="Cambria"/>
                <w:i/>
                <w:sz w:val="20"/>
              </w:rPr>
              <w:t>i</w:t>
            </w:r>
            <w:r>
              <w:rPr>
                <w:rFonts w:ascii="Cambria" w:hAnsi="Cambria"/>
                <w:i/>
                <w:spacing w:val="-9"/>
                <w:sz w:val="20"/>
              </w:rPr>
              <w:t xml:space="preserve"> </w:t>
            </w:r>
            <w:r>
              <w:rPr>
                <w:rFonts w:ascii="Cambria" w:hAnsi="Cambria"/>
                <w:i/>
                <w:sz w:val="20"/>
              </w:rPr>
              <w:t>giorni,</w:t>
            </w:r>
            <w:r>
              <w:rPr>
                <w:rFonts w:ascii="Cambria" w:hAnsi="Cambria"/>
                <w:i/>
                <w:spacing w:val="-9"/>
                <w:sz w:val="20"/>
              </w:rPr>
              <w:t xml:space="preserve"> </w:t>
            </w:r>
            <w:r>
              <w:rPr>
                <w:rFonts w:ascii="Cambria" w:hAnsi="Cambria"/>
                <w:i/>
                <w:sz w:val="20"/>
              </w:rPr>
              <w:t>1 volta al giorno</w:t>
            </w:r>
          </w:p>
          <w:p>
            <w:pPr>
              <w:pStyle w:val="TableParagraph"/>
              <w:widowControl w:val="false"/>
              <w:spacing w:before="3" w:after="0"/>
              <w:ind w:left="136" w:right="699" w:hanging="0"/>
              <w:jc w:val="both"/>
              <w:rPr>
                <w:rFonts w:ascii="Cambria" w:hAnsi="Cambria"/>
                <w:i/>
                <w:i/>
                <w:sz w:val="20"/>
              </w:rPr>
            </w:pPr>
            <w:r>
              <w:rPr>
                <w:rFonts w:ascii="Cambria" w:hAnsi="Cambria"/>
                <w:i/>
                <w:sz w:val="20"/>
              </w:rPr>
              <w:t>C:</w:t>
            </w:r>
            <w:r>
              <w:rPr>
                <w:rFonts w:ascii="Cambria" w:hAnsi="Cambria"/>
                <w:i/>
                <w:spacing w:val="-7"/>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3</w:t>
            </w:r>
            <w:r>
              <w:rPr>
                <w:rFonts w:ascii="Cambria" w:hAnsi="Cambria"/>
                <w:i/>
                <w:spacing w:val="-8"/>
                <w:sz w:val="20"/>
              </w:rPr>
              <w:t xml:space="preserve"> </w:t>
            </w:r>
            <w:r>
              <w:rPr>
                <w:rFonts w:ascii="Cambria" w:hAnsi="Cambria"/>
                <w:i/>
                <w:sz w:val="20"/>
              </w:rPr>
              <w:t>volte</w:t>
            </w:r>
            <w:r>
              <w:rPr>
                <w:rFonts w:ascii="Cambria" w:hAnsi="Cambria"/>
                <w:i/>
                <w:spacing w:val="-8"/>
                <w:sz w:val="20"/>
              </w:rPr>
              <w:t xml:space="preserve"> </w:t>
            </w:r>
            <w:r>
              <w:rPr>
                <w:rFonts w:ascii="Cambria" w:hAnsi="Cambria"/>
                <w:i/>
                <w:sz w:val="20"/>
              </w:rPr>
              <w:t>a</w:t>
            </w:r>
            <w:r>
              <w:rPr>
                <w:rFonts w:ascii="Cambria" w:hAnsi="Cambria"/>
                <w:i/>
                <w:spacing w:val="-7"/>
                <w:sz w:val="20"/>
              </w:rPr>
              <w:t xml:space="preserve"> </w:t>
            </w:r>
            <w:r>
              <w:rPr>
                <w:rFonts w:ascii="Cambria" w:hAnsi="Cambria"/>
                <w:i/>
                <w:sz w:val="20"/>
              </w:rPr>
              <w:t>settimana T:</w:t>
            </w:r>
            <w:r>
              <w:rPr>
                <w:rFonts w:ascii="Cambria" w:hAnsi="Cambria"/>
                <w:i/>
                <w:spacing w:val="-10"/>
                <w:sz w:val="20"/>
              </w:rPr>
              <w:t xml:space="preserve"> </w:t>
            </w:r>
            <w:r>
              <w:rPr>
                <w:rFonts w:ascii="Cambria" w:hAnsi="Cambria"/>
                <w:i/>
                <w:sz w:val="20"/>
              </w:rPr>
              <w:t>max</w:t>
            </w:r>
            <w:r>
              <w:rPr>
                <w:rFonts w:ascii="Cambria" w:hAnsi="Cambria"/>
                <w:i/>
                <w:spacing w:val="-10"/>
                <w:sz w:val="20"/>
              </w:rPr>
              <w:t xml:space="preserve"> </w:t>
            </w:r>
            <w:r>
              <w:rPr>
                <w:rFonts w:ascii="Cambria" w:hAnsi="Cambria"/>
                <w:i/>
                <w:sz w:val="20"/>
              </w:rPr>
              <w:t>2</w:t>
            </w:r>
            <w:r>
              <w:rPr>
                <w:rFonts w:ascii="Cambria" w:hAnsi="Cambria"/>
                <w:i/>
                <w:spacing w:val="-6"/>
                <w:sz w:val="20"/>
              </w:rPr>
              <w:t xml:space="preserve"> </w:t>
            </w:r>
            <w:r>
              <w:rPr>
                <w:rFonts w:ascii="Cambria" w:hAnsi="Cambria"/>
                <w:i/>
                <w:sz w:val="20"/>
              </w:rPr>
              <w:t>volte</w:t>
            </w:r>
            <w:r>
              <w:rPr>
                <w:rFonts w:ascii="Cambria" w:hAnsi="Cambria"/>
                <w:i/>
                <w:spacing w:val="-9"/>
                <w:sz w:val="20"/>
              </w:rPr>
              <w:t xml:space="preserve"> </w:t>
            </w:r>
            <w:r>
              <w:rPr>
                <w:rFonts w:ascii="Cambria" w:hAnsi="Cambria"/>
                <w:i/>
                <w:sz w:val="20"/>
              </w:rPr>
              <w:t>a</w:t>
            </w:r>
            <w:r>
              <w:rPr>
                <w:rFonts w:ascii="Cambria" w:hAnsi="Cambria"/>
                <w:i/>
                <w:spacing w:val="-10"/>
                <w:sz w:val="20"/>
              </w:rPr>
              <w:t xml:space="preserve"> </w:t>
            </w:r>
            <w:r>
              <w:rPr>
                <w:rFonts w:ascii="Cambria" w:hAnsi="Cambria"/>
                <w:i/>
                <w:sz w:val="20"/>
              </w:rPr>
              <w:t>settimana S:</w:t>
            </w:r>
            <w:r>
              <w:rPr>
                <w:rFonts w:ascii="Cambria" w:hAnsi="Cambria"/>
                <w:i/>
                <w:spacing w:val="-6"/>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1</w:t>
            </w:r>
            <w:r>
              <w:rPr>
                <w:rFonts w:ascii="Cambria" w:hAnsi="Cambria"/>
                <w:i/>
                <w:spacing w:val="-3"/>
                <w:sz w:val="20"/>
              </w:rPr>
              <w:t xml:space="preserve"> </w:t>
            </w:r>
            <w:r>
              <w:rPr>
                <w:rFonts w:ascii="Cambria" w:hAnsi="Cambria"/>
                <w:i/>
                <w:sz w:val="20"/>
              </w:rPr>
              <w:t>volta</w:t>
            </w:r>
            <w:r>
              <w:rPr>
                <w:rFonts w:ascii="Cambria" w:hAnsi="Cambria"/>
                <w:i/>
                <w:spacing w:val="-4"/>
                <w:sz w:val="20"/>
              </w:rPr>
              <w:t xml:space="preserve"> </w:t>
            </w:r>
            <w:r>
              <w:rPr>
                <w:rFonts w:ascii="Cambria" w:hAnsi="Cambria"/>
                <w:i/>
                <w:sz w:val="20"/>
              </w:rPr>
              <w:t>a</w:t>
            </w:r>
            <w:r>
              <w:rPr>
                <w:rFonts w:ascii="Cambria" w:hAnsi="Cambria"/>
                <w:i/>
                <w:spacing w:val="-4"/>
                <w:sz w:val="20"/>
              </w:rPr>
              <w:t xml:space="preserve"> </w:t>
            </w:r>
            <w:r>
              <w:rPr>
                <w:rFonts w:ascii="Cambria" w:hAnsi="Cambria"/>
                <w:i/>
                <w:spacing w:val="-2"/>
                <w:sz w:val="20"/>
              </w:rPr>
              <w:t>settimana</w:t>
            </w:r>
          </w:p>
        </w:tc>
        <w:tc>
          <w:tcPr>
            <w:tcW w:w="238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pPr>
            <w:r>
              <w:t>Yogurt bianco, latte parzialmente o totalmente scremato, fiocchi di latte, ricotta, primo sale, mozzarella light</w:t>
            </w:r>
          </w:p>
        </w:tc>
        <w:tc>
          <w:tcPr>
            <w:tcW w:w="289"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55" w:after="0"/>
              <w:ind w:left="0" w:right="0" w:hanging="0"/>
              <w:jc w:val="center"/>
              <w:rPr/>
            </w:pPr>
            <w:r>
              <w:t>Formaggi freschi semi- magri, formaggio di grana e formaggi duri di montagna, feta, mozzarella di bufala, formaggi spalmabili</w:t>
            </w:r>
          </w:p>
        </w:tc>
        <w:tc>
          <w:tcPr>
            <w:tcW w:w="288"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55" w:after="0"/>
              <w:ind w:left="0" w:right="0" w:hanging="0"/>
              <w:jc w:val="center"/>
              <w:rPr/>
            </w:pPr>
            <w:r>
              <w:t>Caciotta, Edam, Caciocavallo, Provolone, Scamorze, Burrata, Gorgonzola, Brie, Yogurt alla frutta</w:t>
            </w:r>
          </w:p>
        </w:tc>
      </w:tr>
      <w:tr>
        <w:trPr>
          <w:trHeight w:val="323" w:hRule="atLeast"/>
        </w:trPr>
        <w:tc>
          <w:tcPr>
            <w:tcW w:w="10763"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1547" w:hRule="atLeast"/>
        </w:trPr>
        <w:tc>
          <w:tcPr>
            <w:tcW w:w="3030" w:type="dxa"/>
            <w:tcBorders>
              <w:top w:val="single" w:sz="4" w:space="0" w:color="000000"/>
              <w:bottom w:val="single" w:sz="4" w:space="0" w:color="000000"/>
            </w:tcBorders>
          </w:tcPr>
          <w:p>
            <w:pPr>
              <w:pStyle w:val="TableParagraph"/>
              <w:widowControl w:val="false"/>
              <w:spacing w:lineRule="exact" w:line="281" w:before="280" w:after="0"/>
              <w:ind w:left="136" w:right="0" w:hanging="0"/>
              <w:rPr>
                <w:rFonts w:ascii="Cambria" w:hAnsi="Cambria"/>
                <w:b/>
                <w:b/>
                <w:i/>
                <w:i/>
                <w:sz w:val="24"/>
              </w:rPr>
            </w:pPr>
            <w:r>
              <w:rPr>
                <w:rFonts w:ascii="Cambria" w:hAnsi="Cambria"/>
                <w:b/>
                <w:i/>
                <w:spacing w:val="-2"/>
                <w:sz w:val="24"/>
              </w:rPr>
              <w:t>LEGUMI</w:t>
            </w:r>
          </w:p>
          <w:p>
            <w:pPr>
              <w:pStyle w:val="TableParagraph"/>
              <w:widowControl w:val="false"/>
              <w:ind w:left="136" w:right="699" w:hanging="0"/>
              <w:jc w:val="both"/>
              <w:rPr>
                <w:rFonts w:ascii="Cambria" w:hAnsi="Cambria"/>
                <w:i/>
                <w:i/>
                <w:sz w:val="20"/>
              </w:rPr>
            </w:pPr>
            <w:r>
              <w:rPr>
                <w:rFonts w:ascii="Cambria" w:hAnsi="Cambria"/>
                <w:i/>
                <w:sz w:val="20"/>
              </w:rPr>
              <w:t>C:</w:t>
            </w:r>
            <w:r>
              <w:rPr>
                <w:rFonts w:ascii="Cambria" w:hAnsi="Cambria"/>
                <w:i/>
                <w:spacing w:val="-7"/>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3</w:t>
            </w:r>
            <w:r>
              <w:rPr>
                <w:rFonts w:ascii="Cambria" w:hAnsi="Cambria"/>
                <w:i/>
                <w:spacing w:val="-8"/>
                <w:sz w:val="20"/>
              </w:rPr>
              <w:t xml:space="preserve"> </w:t>
            </w:r>
            <w:r>
              <w:rPr>
                <w:rFonts w:ascii="Cambria" w:hAnsi="Cambria"/>
                <w:i/>
                <w:sz w:val="20"/>
              </w:rPr>
              <w:t>volte</w:t>
            </w:r>
            <w:r>
              <w:rPr>
                <w:rFonts w:ascii="Cambria" w:hAnsi="Cambria"/>
                <w:i/>
                <w:spacing w:val="-8"/>
                <w:sz w:val="20"/>
              </w:rPr>
              <w:t xml:space="preserve"> </w:t>
            </w:r>
            <w:r>
              <w:rPr>
                <w:rFonts w:ascii="Cambria" w:hAnsi="Cambria"/>
                <w:i/>
                <w:sz w:val="20"/>
              </w:rPr>
              <w:t>a</w:t>
            </w:r>
            <w:r>
              <w:rPr>
                <w:rFonts w:ascii="Cambria" w:hAnsi="Cambria"/>
                <w:i/>
                <w:spacing w:val="-7"/>
                <w:sz w:val="20"/>
              </w:rPr>
              <w:t xml:space="preserve"> </w:t>
            </w:r>
            <w:r>
              <w:rPr>
                <w:rFonts w:ascii="Cambria" w:hAnsi="Cambria"/>
                <w:i/>
                <w:sz w:val="20"/>
              </w:rPr>
              <w:t>settimana T:</w:t>
            </w:r>
            <w:r>
              <w:rPr>
                <w:rFonts w:ascii="Cambria" w:hAnsi="Cambria"/>
                <w:i/>
                <w:spacing w:val="-10"/>
                <w:sz w:val="20"/>
              </w:rPr>
              <w:t xml:space="preserve"> </w:t>
            </w:r>
            <w:r>
              <w:rPr>
                <w:rFonts w:ascii="Cambria" w:hAnsi="Cambria"/>
                <w:i/>
                <w:sz w:val="20"/>
              </w:rPr>
              <w:t>max</w:t>
            </w:r>
            <w:r>
              <w:rPr>
                <w:rFonts w:ascii="Cambria" w:hAnsi="Cambria"/>
                <w:i/>
                <w:spacing w:val="-10"/>
                <w:sz w:val="20"/>
              </w:rPr>
              <w:t xml:space="preserve"> </w:t>
            </w:r>
            <w:r>
              <w:rPr>
                <w:rFonts w:ascii="Cambria" w:hAnsi="Cambria"/>
                <w:i/>
                <w:sz w:val="20"/>
              </w:rPr>
              <w:t>2</w:t>
            </w:r>
            <w:r>
              <w:rPr>
                <w:rFonts w:ascii="Cambria" w:hAnsi="Cambria"/>
                <w:i/>
                <w:spacing w:val="-6"/>
                <w:sz w:val="20"/>
              </w:rPr>
              <w:t xml:space="preserve"> </w:t>
            </w:r>
            <w:r>
              <w:rPr>
                <w:rFonts w:ascii="Cambria" w:hAnsi="Cambria"/>
                <w:i/>
                <w:sz w:val="20"/>
              </w:rPr>
              <w:t>volte</w:t>
            </w:r>
            <w:r>
              <w:rPr>
                <w:rFonts w:ascii="Cambria" w:hAnsi="Cambria"/>
                <w:i/>
                <w:spacing w:val="-9"/>
                <w:sz w:val="20"/>
              </w:rPr>
              <w:t xml:space="preserve"> </w:t>
            </w:r>
            <w:r>
              <w:rPr>
                <w:rFonts w:ascii="Cambria" w:hAnsi="Cambria"/>
                <w:i/>
                <w:sz w:val="20"/>
              </w:rPr>
              <w:t>a</w:t>
            </w:r>
            <w:r>
              <w:rPr>
                <w:rFonts w:ascii="Cambria" w:hAnsi="Cambria"/>
                <w:i/>
                <w:spacing w:val="-10"/>
                <w:sz w:val="20"/>
              </w:rPr>
              <w:t xml:space="preserve"> </w:t>
            </w:r>
            <w:r>
              <w:rPr>
                <w:rFonts w:ascii="Cambria" w:hAnsi="Cambria"/>
                <w:i/>
                <w:sz w:val="20"/>
              </w:rPr>
              <w:t>settimana S:</w:t>
            </w:r>
            <w:r>
              <w:rPr>
                <w:rFonts w:ascii="Cambria" w:hAnsi="Cambria"/>
                <w:i/>
                <w:spacing w:val="-6"/>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1</w:t>
            </w:r>
            <w:r>
              <w:rPr>
                <w:rFonts w:ascii="Cambria" w:hAnsi="Cambria"/>
                <w:i/>
                <w:spacing w:val="-3"/>
                <w:sz w:val="20"/>
              </w:rPr>
              <w:t xml:space="preserve"> </w:t>
            </w:r>
            <w:r>
              <w:rPr>
                <w:rFonts w:ascii="Cambria" w:hAnsi="Cambria"/>
                <w:i/>
                <w:sz w:val="20"/>
              </w:rPr>
              <w:t>volta</w:t>
            </w:r>
            <w:r>
              <w:rPr>
                <w:rFonts w:ascii="Cambria" w:hAnsi="Cambria"/>
                <w:i/>
                <w:spacing w:val="-4"/>
                <w:sz w:val="20"/>
              </w:rPr>
              <w:t xml:space="preserve"> </w:t>
            </w:r>
            <w:r>
              <w:rPr>
                <w:rFonts w:ascii="Cambria" w:hAnsi="Cambria"/>
                <w:i/>
                <w:sz w:val="20"/>
              </w:rPr>
              <w:t>a</w:t>
            </w:r>
            <w:r>
              <w:rPr>
                <w:rFonts w:ascii="Cambria" w:hAnsi="Cambria"/>
                <w:i/>
                <w:spacing w:val="-4"/>
                <w:sz w:val="20"/>
              </w:rPr>
              <w:t xml:space="preserve"> </w:t>
            </w:r>
            <w:r>
              <w:rPr>
                <w:rFonts w:ascii="Cambria" w:hAnsi="Cambria"/>
                <w:i/>
                <w:spacing w:val="-2"/>
                <w:sz w:val="20"/>
              </w:rPr>
              <w:t>settimana</w:t>
            </w:r>
          </w:p>
        </w:tc>
        <w:tc>
          <w:tcPr>
            <w:tcW w:w="2386" w:type="dxa"/>
            <w:tcBorders>
              <w:top w:val="single" w:sz="4" w:space="0" w:color="000000"/>
              <w:bottom w:val="single" w:sz="4" w:space="0" w:color="000000"/>
            </w:tcBorders>
            <w:shd w:color="auto" w:fill="F0F0F0" w:val="clear"/>
          </w:tcPr>
          <w:p>
            <w:pPr>
              <w:pStyle w:val="TableParagraph"/>
              <w:widowControl w:val="false"/>
              <w:spacing w:before="265" w:after="0"/>
              <w:ind w:left="0" w:right="1" w:hanging="0"/>
              <w:jc w:val="center"/>
              <w:rPr/>
            </w:pPr>
            <w:r>
              <w:t>Piselli, fave, fagioli (neri, borlotti, cannellini), ceci, lenticchie comuni, lupini</w:t>
            </w:r>
          </w:p>
        </w:tc>
        <w:tc>
          <w:tcPr>
            <w:tcW w:w="289"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pPr>
            <w:r>
              <w:t>Edamame</w:t>
            </w:r>
          </w:p>
        </w:tc>
        <w:tc>
          <w:tcPr>
            <w:tcW w:w="288"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pPr>
            <w:r>
              <w:t>Legumi in scatola, lenticchie rosse</w:t>
            </w:r>
          </w:p>
        </w:tc>
      </w:tr>
      <w:tr>
        <w:trPr>
          <w:trHeight w:val="311" w:hRule="atLeast"/>
        </w:trPr>
        <w:tc>
          <w:tcPr>
            <w:tcW w:w="10763"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1343" w:hRule="atLeast"/>
        </w:trPr>
        <w:tc>
          <w:tcPr>
            <w:tcW w:w="3030" w:type="dxa"/>
            <w:tcBorders>
              <w:top w:val="single" w:sz="4" w:space="0" w:color="000000"/>
              <w:bottom w:val="single" w:sz="4" w:space="0" w:color="000000"/>
            </w:tcBorders>
          </w:tcPr>
          <w:p>
            <w:pPr>
              <w:pStyle w:val="TableParagraph"/>
              <w:widowControl w:val="false"/>
              <w:spacing w:before="232" w:after="0"/>
              <w:ind w:left="136" w:right="0" w:hanging="0"/>
              <w:rPr>
                <w:rFonts w:ascii="Cambria" w:hAnsi="Cambria"/>
                <w:b/>
                <w:b/>
                <w:i/>
                <w:i/>
                <w:sz w:val="24"/>
              </w:rPr>
            </w:pPr>
            <w:r>
              <w:rPr>
                <w:rFonts w:ascii="Cambria" w:hAnsi="Cambria"/>
                <w:b/>
                <w:i/>
                <w:spacing w:val="-4"/>
                <w:sz w:val="24"/>
              </w:rPr>
              <w:t>UOVA</w:t>
            </w:r>
          </w:p>
          <w:p>
            <w:pPr>
              <w:pStyle w:val="TableParagraph"/>
              <w:widowControl w:val="false"/>
              <w:spacing w:before="2" w:after="0"/>
              <w:ind w:left="136" w:right="592" w:hanging="0"/>
              <w:rPr>
                <w:rFonts w:ascii="Cambria" w:hAnsi="Cambria"/>
                <w:i/>
                <w:i/>
                <w:sz w:val="20"/>
              </w:rPr>
            </w:pPr>
            <w:r>
              <w:rPr>
                <w:rFonts w:ascii="Cambria" w:hAnsi="Cambria"/>
                <w:i/>
                <w:sz w:val="20"/>
              </w:rPr>
              <w:t>C:</w:t>
            </w:r>
            <w:r>
              <w:rPr>
                <w:rFonts w:ascii="Cambria" w:hAnsi="Cambria"/>
                <w:i/>
                <w:spacing w:val="-7"/>
                <w:sz w:val="20"/>
              </w:rPr>
              <w:t xml:space="preserve"> </w:t>
            </w:r>
            <w:r>
              <w:rPr>
                <w:rFonts w:ascii="Cambria" w:hAnsi="Cambria"/>
                <w:i/>
                <w:sz w:val="20"/>
              </w:rPr>
              <w:t>max</w:t>
            </w:r>
            <w:r>
              <w:rPr>
                <w:rFonts w:ascii="Cambria" w:hAnsi="Cambria"/>
                <w:i/>
                <w:spacing w:val="-9"/>
                <w:sz w:val="20"/>
              </w:rPr>
              <w:t xml:space="preserve"> </w:t>
            </w:r>
            <w:r>
              <w:rPr>
                <w:rFonts w:ascii="Cambria" w:hAnsi="Cambria"/>
                <w:i/>
                <w:sz w:val="20"/>
              </w:rPr>
              <w:t>2</w:t>
            </w:r>
            <w:r>
              <w:rPr>
                <w:rFonts w:ascii="Cambria" w:hAnsi="Cambria"/>
                <w:i/>
                <w:spacing w:val="-6"/>
                <w:sz w:val="20"/>
              </w:rPr>
              <w:t xml:space="preserve"> </w:t>
            </w:r>
            <w:r>
              <w:rPr>
                <w:rFonts w:ascii="Cambria" w:hAnsi="Cambria"/>
                <w:i/>
                <w:sz w:val="20"/>
              </w:rPr>
              <w:t>volte</w:t>
            </w:r>
            <w:r>
              <w:rPr>
                <w:rFonts w:ascii="Cambria" w:hAnsi="Cambria"/>
                <w:i/>
                <w:spacing w:val="-8"/>
                <w:sz w:val="20"/>
              </w:rPr>
              <w:t xml:space="preserve"> </w:t>
            </w:r>
            <w:r>
              <w:rPr>
                <w:rFonts w:ascii="Cambria" w:hAnsi="Cambria"/>
                <w:i/>
                <w:sz w:val="20"/>
              </w:rPr>
              <w:t>a</w:t>
            </w:r>
            <w:r>
              <w:rPr>
                <w:rFonts w:ascii="Cambria" w:hAnsi="Cambria"/>
                <w:i/>
                <w:spacing w:val="-5"/>
                <w:sz w:val="20"/>
              </w:rPr>
              <w:t xml:space="preserve"> </w:t>
            </w:r>
            <w:r>
              <w:rPr>
                <w:rFonts w:ascii="Cambria" w:hAnsi="Cambria"/>
                <w:i/>
                <w:sz w:val="20"/>
              </w:rPr>
              <w:t>settimana T:</w:t>
            </w:r>
            <w:r>
              <w:rPr>
                <w:rFonts w:ascii="Cambria" w:hAnsi="Cambria"/>
                <w:i/>
                <w:spacing w:val="-8"/>
                <w:sz w:val="20"/>
              </w:rPr>
              <w:t xml:space="preserve"> </w:t>
            </w:r>
            <w:r>
              <w:rPr>
                <w:rFonts w:ascii="Cambria" w:hAnsi="Cambria"/>
                <w:i/>
                <w:sz w:val="20"/>
              </w:rPr>
              <w:t>max</w:t>
            </w:r>
            <w:r>
              <w:rPr>
                <w:rFonts w:ascii="Cambria" w:hAnsi="Cambria"/>
                <w:i/>
                <w:spacing w:val="-7"/>
                <w:sz w:val="20"/>
              </w:rPr>
              <w:t xml:space="preserve"> </w:t>
            </w:r>
            <w:r>
              <w:rPr>
                <w:rFonts w:ascii="Cambria" w:hAnsi="Cambria"/>
                <w:i/>
                <w:sz w:val="20"/>
              </w:rPr>
              <w:t>1</w:t>
            </w:r>
            <w:r>
              <w:rPr>
                <w:rFonts w:ascii="Cambria" w:hAnsi="Cambria"/>
                <w:i/>
                <w:spacing w:val="-3"/>
                <w:sz w:val="20"/>
              </w:rPr>
              <w:t xml:space="preserve"> </w:t>
            </w:r>
            <w:r>
              <w:rPr>
                <w:rFonts w:ascii="Cambria" w:hAnsi="Cambria"/>
                <w:i/>
                <w:sz w:val="20"/>
              </w:rPr>
              <w:t>volta</w:t>
            </w:r>
            <w:r>
              <w:rPr>
                <w:rFonts w:ascii="Cambria" w:hAnsi="Cambria"/>
                <w:i/>
                <w:spacing w:val="-3"/>
                <w:sz w:val="20"/>
              </w:rPr>
              <w:t xml:space="preserve"> </w:t>
            </w:r>
            <w:r>
              <w:rPr>
                <w:rFonts w:ascii="Cambria" w:hAnsi="Cambria"/>
                <w:i/>
                <w:sz w:val="20"/>
              </w:rPr>
              <w:t>a</w:t>
            </w:r>
            <w:r>
              <w:rPr>
                <w:rFonts w:ascii="Cambria" w:hAnsi="Cambria"/>
                <w:i/>
                <w:spacing w:val="-6"/>
                <w:sz w:val="20"/>
              </w:rPr>
              <w:t xml:space="preserve"> </w:t>
            </w:r>
            <w:r>
              <w:rPr>
                <w:rFonts w:ascii="Cambria" w:hAnsi="Cambria"/>
                <w:i/>
                <w:spacing w:val="-2"/>
                <w:sz w:val="20"/>
              </w:rPr>
              <w:t>settimana</w:t>
            </w:r>
          </w:p>
        </w:tc>
        <w:tc>
          <w:tcPr>
            <w:tcW w:w="238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22"/>
              </w:rPr>
            </w:pPr>
            <w:r>
              <w:t>Uova sode, al tegamino, frittata, uova strapazzate, alla coque, in camicia</w:t>
            </w:r>
          </w:p>
        </w:tc>
        <w:tc>
          <w:tcPr>
            <w:tcW w:w="289"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35" w:before="265" w:after="0"/>
              <w:ind w:left="0" w:right="0" w:hanging="0"/>
              <w:jc w:val="center"/>
              <w:rPr>
                <w:sz w:val="22"/>
              </w:rPr>
            </w:pPr>
            <w:r>
              <w:t>Tuorlo d'uovo senza albume</w:t>
            </w:r>
          </w:p>
        </w:tc>
        <w:tc>
          <w:tcPr>
            <w:tcW w:w="288"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rFonts w:ascii="Calibri" w:hAnsi="Calibri" w:eastAsia="Calibri" w:cs="Calibri" w:asciiTheme="minorHAnsi" w:eastAsiaTheme="minorHAnsi" w:hAnsiTheme="minorHAnsi"/>
                <w:color w:val="auto"/>
                <w:spacing w:val="-2"/>
                <w:kern w:val="0"/>
                <w:sz w:val="22"/>
                <w:szCs w:val="22"/>
                <w:lang w:val="it-IT" w:eastAsia="en-US" w:bidi="ar-SA"/>
              </w:rPr>
            </w:pPr>
            <w:r/>
          </w:p>
        </w:tc>
      </w:tr>
    </w:tbl>
    <w:p>
      <w:pPr>
        <w:sectPr>
          <w:headerReference w:type="default" r:id="rId2"/>
          <w:footerReference w:type="default" r:id="rId3"/>
          <w:type w:val="nextPage"/>
          <w:pgSz w:w="11930" w:h="16860"/>
          <w:pgMar w:left="500" w:right="420" w:gutter="0" w:header="718" w:top="2360" w:footer="556" w:bottom="1081"/>
          <w:pgNumType w:fmt="decimal"/>
          <w:formProt w:val="false"/>
          <w:textDirection w:val="lrTb"/>
          <w:docGrid w:type="default" w:linePitch="100" w:charSpace="4294959103"/>
        </w:sectPr>
      </w:pPr>
    </w:p>
    <w:p>
      <w:pPr>
        <w:pStyle w:val="TextBody"/>
        <w:spacing w:before="20" w:after="0"/>
        <w:rPr>
          <w:b/>
          <w:b/>
        </w:rPr>
      </w:pPr>
      <w:r>
        <w:rPr>
          <w:b/>
        </w:rPr>
      </w:r>
    </w:p>
    <w:p>
      <w:pPr>
        <w:pStyle w:val="TextBody"/>
        <w:spacing w:before="20" w:after="0"/>
        <w:rPr>
          <w:b/>
          <w:b/>
        </w:rPr>
      </w:pPr>
      <w:r>
        <w:rPr>
          <w:b/>
        </w:rPr>
      </w:r>
    </w:p>
    <w:tbl>
      <w:tblPr>
        <w:tblW w:w="10769" w:type="dxa"/>
        <w:jc w:val="left"/>
        <w:tblInd w:w="117" w:type="dxa"/>
        <w:tblLayout w:type="fixed"/>
        <w:tblCellMar>
          <w:top w:w="0" w:type="dxa"/>
          <w:left w:w="0" w:type="dxa"/>
          <w:bottom w:w="0" w:type="dxa"/>
          <w:right w:w="0" w:type="dxa"/>
        </w:tblCellMar>
        <w:tblLook w:val="01e0"/>
      </w:tblPr>
      <w:tblGrid>
        <w:gridCol w:w="2978"/>
        <w:gridCol w:w="2403"/>
        <w:gridCol w:w="292"/>
        <w:gridCol w:w="2401"/>
        <w:gridCol w:w="293"/>
        <w:gridCol w:w="2401"/>
      </w:tblGrid>
      <w:tr>
        <w:trPr>
          <w:trHeight w:val="609" w:hRule="atLeast"/>
        </w:trPr>
        <w:tc>
          <w:tcPr>
            <w:tcW w:w="2978" w:type="dxa"/>
            <w:tcBorders/>
          </w:tcPr>
          <w:p>
            <w:pPr>
              <w:pStyle w:val="TableParagraph"/>
              <w:widowControl w:val="false"/>
              <w:spacing w:lineRule="exact" w:line="416"/>
              <w:ind w:left="136" w:right="0" w:hanging="0"/>
              <w:rPr>
                <w:rFonts w:ascii="Cambria" w:hAnsi="Cambria"/>
                <w:b/>
                <w:b/>
                <w:i/>
                <w:i/>
                <w:sz w:val="36"/>
              </w:rPr>
            </w:pPr>
            <w:r>
              <w:rPr>
                <w:rFonts w:ascii="Cambria" w:hAnsi="Cambria"/>
                <w:b/>
                <w:i/>
                <w:color w:val="FF0000"/>
                <w:spacing w:val="-2"/>
                <w:sz w:val="36"/>
              </w:rPr>
              <w:t>CARBOIDRATI</w:t>
            </w:r>
          </w:p>
        </w:tc>
        <w:tc>
          <w:tcPr>
            <w:tcW w:w="2403" w:type="dxa"/>
            <w:tcBorders/>
            <w:shd w:color="auto" w:fill="CEEAAE" w:val="clear"/>
          </w:tcPr>
          <w:p>
            <w:pPr>
              <w:pStyle w:val="TableParagraph"/>
              <w:widowControl w:val="false"/>
              <w:spacing w:lineRule="atLeast" w:line="300"/>
              <w:ind w:left="1087" w:right="503" w:hanging="454"/>
              <w:rPr>
                <w:rFonts w:ascii="Cambria" w:hAnsi="Cambria"/>
                <w:b/>
                <w:b/>
                <w:sz w:val="26"/>
              </w:rPr>
            </w:pPr>
            <w:r>
              <w:rPr>
                <w:rFonts w:ascii="Cambria" w:hAnsi="Cambria"/>
                <w:b/>
                <w:spacing w:val="-2"/>
                <w:sz w:val="26"/>
              </w:rPr>
              <w:t xml:space="preserve">Consigliati </w:t>
            </w:r>
            <w:r>
              <w:rPr>
                <w:rFonts w:ascii="Cambria" w:hAnsi="Cambria"/>
                <w:b/>
                <w:spacing w:val="-4"/>
                <w:sz w:val="26"/>
              </w:rPr>
              <w:t>(C)</w:t>
            </w:r>
          </w:p>
        </w:tc>
        <w:tc>
          <w:tcPr>
            <w:tcW w:w="292" w:type="dxa"/>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shd w:color="auto" w:fill="FFCC99" w:val="clear"/>
          </w:tcPr>
          <w:p>
            <w:pPr>
              <w:pStyle w:val="TableParagraph"/>
              <w:widowControl w:val="false"/>
              <w:spacing w:lineRule="atLeast" w:line="300"/>
              <w:ind w:left="1082" w:right="605" w:hanging="336"/>
              <w:rPr>
                <w:rFonts w:ascii="Cambria" w:hAnsi="Cambria"/>
                <w:b/>
                <w:b/>
                <w:sz w:val="26"/>
              </w:rPr>
            </w:pPr>
            <w:r>
              <w:rPr>
                <w:rFonts w:ascii="Cambria" w:hAnsi="Cambria"/>
                <w:b/>
                <w:spacing w:val="-2"/>
                <w:sz w:val="26"/>
              </w:rPr>
              <w:t xml:space="preserve">Tollerati </w:t>
            </w:r>
            <w:r>
              <w:rPr>
                <w:rFonts w:ascii="Cambria" w:hAnsi="Cambria"/>
                <w:b/>
                <w:spacing w:val="-4"/>
                <w:sz w:val="26"/>
              </w:rPr>
              <w:t>(T)</w:t>
            </w:r>
          </w:p>
        </w:tc>
        <w:tc>
          <w:tcPr>
            <w:tcW w:w="293" w:type="dxa"/>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shd w:color="auto" w:fill="FF7A80" w:val="clear"/>
          </w:tcPr>
          <w:p>
            <w:pPr>
              <w:pStyle w:val="TableParagraph"/>
              <w:widowControl w:val="false"/>
              <w:spacing w:lineRule="atLeast" w:line="300"/>
              <w:ind w:left="1098" w:right="517" w:hanging="584"/>
              <w:rPr>
                <w:rFonts w:ascii="Cambria" w:hAnsi="Cambria"/>
                <w:b/>
                <w:b/>
                <w:sz w:val="26"/>
              </w:rPr>
            </w:pPr>
            <w:r>
              <w:rPr>
                <w:rFonts w:ascii="Cambria" w:hAnsi="Cambria"/>
                <w:b/>
                <w:spacing w:val="-2"/>
                <w:sz w:val="26"/>
              </w:rPr>
              <w:t xml:space="preserve">Sconsigliati </w:t>
            </w:r>
            <w:r>
              <w:rPr>
                <w:rFonts w:ascii="Cambria" w:hAnsi="Cambria"/>
                <w:b/>
                <w:spacing w:val="-4"/>
                <w:sz w:val="26"/>
              </w:rPr>
              <w:t>(S)</w:t>
            </w:r>
          </w:p>
        </w:tc>
      </w:tr>
      <w:tr>
        <w:trPr>
          <w:trHeight w:val="280" w:hRule="atLeast"/>
        </w:trPr>
        <w:tc>
          <w:tcPr>
            <w:tcW w:w="10768" w:type="dxa"/>
            <w:gridSpan w:val="6"/>
            <w:tcBorders>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417" w:hRule="atLeast"/>
        </w:trPr>
        <w:tc>
          <w:tcPr>
            <w:tcW w:w="2978" w:type="dxa"/>
            <w:tcBorders>
              <w:top w:val="single" w:sz="4" w:space="0" w:color="000000"/>
              <w:bottom w:val="single" w:sz="4" w:space="0" w:color="000000"/>
            </w:tcBorders>
          </w:tcPr>
          <w:p>
            <w:pPr>
              <w:pStyle w:val="TableParagraph"/>
              <w:widowControl w:val="false"/>
              <w:spacing w:lineRule="exact" w:line="281" w:before="280" w:after="0"/>
              <w:ind w:left="136" w:right="0" w:hanging="0"/>
              <w:rPr>
                <w:rFonts w:ascii="Cambria" w:hAnsi="Cambria"/>
                <w:b/>
                <w:b/>
                <w:i/>
                <w:i/>
                <w:sz w:val="24"/>
              </w:rPr>
            </w:pPr>
            <w:r>
              <w:rPr>
                <w:rFonts w:ascii="Cambria" w:hAnsi="Cambria"/>
                <w:b/>
                <w:i/>
                <w:spacing w:val="-2"/>
                <w:sz w:val="24"/>
              </w:rPr>
              <w:t>CEREALI</w:t>
            </w:r>
          </w:p>
          <w:p>
            <w:pPr>
              <w:pStyle w:val="TableParagraph"/>
              <w:widowControl w:val="false"/>
              <w:ind w:left="136" w:right="477" w:hanging="0"/>
              <w:jc w:val="both"/>
              <w:rPr>
                <w:rFonts w:ascii="Cambria" w:hAnsi="Cambria"/>
                <w:i/>
                <w:i/>
                <w:sz w:val="20"/>
              </w:rPr>
            </w:pPr>
            <w:r>
              <w:rPr>
                <w:rFonts w:ascii="Cambria" w:hAnsi="Cambria"/>
                <w:i/>
                <w:sz w:val="20"/>
              </w:rPr>
              <w:t>C:</w:t>
            </w:r>
            <w:r>
              <w:rPr>
                <w:rFonts w:ascii="Cambria" w:hAnsi="Cambria"/>
                <w:i/>
                <w:spacing w:val="-8"/>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3-4</w:t>
            </w:r>
            <w:r>
              <w:rPr>
                <w:rFonts w:ascii="Cambria" w:hAnsi="Cambria"/>
                <w:i/>
                <w:spacing w:val="-7"/>
                <w:sz w:val="20"/>
              </w:rPr>
              <w:t xml:space="preserve"> </w:t>
            </w:r>
            <w:r>
              <w:rPr>
                <w:rFonts w:ascii="Cambria" w:hAnsi="Cambria"/>
                <w:i/>
                <w:sz w:val="20"/>
              </w:rPr>
              <w:t>volte</w:t>
            </w:r>
            <w:r>
              <w:rPr>
                <w:rFonts w:ascii="Cambria" w:hAnsi="Cambria"/>
                <w:i/>
                <w:spacing w:val="-7"/>
                <w:sz w:val="20"/>
              </w:rPr>
              <w:t xml:space="preserve"> </w:t>
            </w:r>
            <w:r>
              <w:rPr>
                <w:rFonts w:ascii="Cambria" w:hAnsi="Cambria"/>
                <w:i/>
                <w:sz w:val="20"/>
              </w:rPr>
              <w:t>a</w:t>
            </w:r>
            <w:r>
              <w:rPr>
                <w:rFonts w:ascii="Cambria" w:hAnsi="Cambria"/>
                <w:i/>
                <w:spacing w:val="-6"/>
                <w:sz w:val="20"/>
              </w:rPr>
              <w:t xml:space="preserve"> </w:t>
            </w:r>
            <w:r>
              <w:rPr>
                <w:rFonts w:ascii="Cambria" w:hAnsi="Cambria"/>
                <w:i/>
                <w:sz w:val="20"/>
              </w:rPr>
              <w:t>settimana T:</w:t>
            </w:r>
            <w:r>
              <w:rPr>
                <w:rFonts w:ascii="Cambria" w:hAnsi="Cambria"/>
                <w:i/>
                <w:spacing w:val="-10"/>
                <w:sz w:val="20"/>
              </w:rPr>
              <w:t xml:space="preserve"> </w:t>
            </w:r>
            <w:r>
              <w:rPr>
                <w:rFonts w:ascii="Cambria" w:hAnsi="Cambria"/>
                <w:i/>
                <w:sz w:val="20"/>
              </w:rPr>
              <w:t>max</w:t>
            </w:r>
            <w:r>
              <w:rPr>
                <w:rFonts w:ascii="Cambria" w:hAnsi="Cambria"/>
                <w:i/>
                <w:spacing w:val="-9"/>
                <w:sz w:val="20"/>
              </w:rPr>
              <w:t xml:space="preserve"> </w:t>
            </w:r>
            <w:r>
              <w:rPr>
                <w:rFonts w:ascii="Cambria" w:hAnsi="Cambria"/>
                <w:i/>
                <w:sz w:val="20"/>
              </w:rPr>
              <w:t>2-3</w:t>
            </w:r>
            <w:r>
              <w:rPr>
                <w:rFonts w:ascii="Cambria" w:hAnsi="Cambria"/>
                <w:i/>
                <w:spacing w:val="-8"/>
                <w:sz w:val="20"/>
              </w:rPr>
              <w:t xml:space="preserve"> </w:t>
            </w:r>
            <w:r>
              <w:rPr>
                <w:rFonts w:ascii="Cambria" w:hAnsi="Cambria"/>
                <w:i/>
                <w:sz w:val="20"/>
              </w:rPr>
              <w:t>volte</w:t>
            </w:r>
            <w:r>
              <w:rPr>
                <w:rFonts w:ascii="Cambria" w:hAnsi="Cambria"/>
                <w:i/>
                <w:spacing w:val="-7"/>
                <w:sz w:val="20"/>
              </w:rPr>
              <w:t xml:space="preserve"> </w:t>
            </w:r>
            <w:r>
              <w:rPr>
                <w:rFonts w:ascii="Cambria" w:hAnsi="Cambria"/>
                <w:i/>
                <w:sz w:val="20"/>
              </w:rPr>
              <w:t>a</w:t>
            </w:r>
            <w:r>
              <w:rPr>
                <w:rFonts w:ascii="Cambria" w:hAnsi="Cambria"/>
                <w:i/>
                <w:spacing w:val="-9"/>
                <w:sz w:val="20"/>
              </w:rPr>
              <w:t xml:space="preserve"> </w:t>
            </w:r>
            <w:r>
              <w:rPr>
                <w:rFonts w:ascii="Cambria" w:hAnsi="Cambria"/>
                <w:i/>
                <w:sz w:val="20"/>
              </w:rPr>
              <w:t>settimana S:</w:t>
            </w:r>
            <w:r>
              <w:rPr>
                <w:rFonts w:ascii="Cambria" w:hAnsi="Cambria"/>
                <w:i/>
                <w:spacing w:val="-5"/>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1-2</w:t>
            </w:r>
            <w:r>
              <w:rPr>
                <w:rFonts w:ascii="Cambria" w:hAnsi="Cambria"/>
                <w:i/>
                <w:spacing w:val="-3"/>
                <w:sz w:val="20"/>
              </w:rPr>
              <w:t xml:space="preserve"> </w:t>
            </w:r>
            <w:r>
              <w:rPr>
                <w:rFonts w:ascii="Cambria" w:hAnsi="Cambria"/>
                <w:i/>
                <w:sz w:val="20"/>
              </w:rPr>
              <w:t>volte</w:t>
            </w:r>
            <w:r>
              <w:rPr>
                <w:rFonts w:ascii="Cambria" w:hAnsi="Cambria"/>
                <w:i/>
                <w:spacing w:val="-5"/>
                <w:sz w:val="20"/>
              </w:rPr>
              <w:t xml:space="preserve"> </w:t>
            </w:r>
            <w:r>
              <w:rPr>
                <w:rFonts w:ascii="Cambria" w:hAnsi="Cambria"/>
                <w:i/>
                <w:sz w:val="20"/>
              </w:rPr>
              <w:t>a</w:t>
            </w:r>
            <w:r>
              <w:rPr>
                <w:rFonts w:ascii="Cambria" w:hAnsi="Cambria"/>
                <w:i/>
                <w:spacing w:val="-5"/>
                <w:sz w:val="20"/>
              </w:rPr>
              <w:t xml:space="preserve"> </w:t>
            </w:r>
            <w:r>
              <w:rPr>
                <w:rFonts w:ascii="Cambria" w:hAnsi="Cambria"/>
                <w:i/>
                <w:sz w:val="20"/>
              </w:rPr>
              <w:t>settimana</w:t>
            </w:r>
          </w:p>
        </w:tc>
        <w:tc>
          <w:tcPr>
            <w:tcW w:w="2403"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pPr>
            <w:r>
              <w:t>Orzo mondato, kamut, riso rosso, riso basmati, riso thai, riso venere, riso integrale, mais bianco, pasta di semola integrale</w:t>
            </w:r>
          </w:p>
        </w:tc>
        <w:tc>
          <w:tcPr>
            <w:tcW w:w="292"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22"/>
              </w:rPr>
            </w:pPr>
            <w:r>
              <w:t>Orzo perlato, farro, segale, avena, mais giallo, pasta di semola, crackers senza sale, gallette di grano saraceno</w:t>
            </w:r>
          </w:p>
        </w:tc>
        <w:tc>
          <w:tcPr>
            <w:tcW w:w="293"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22"/>
              </w:rPr>
            </w:pPr>
            <w:r>
              <w:t>Riso bianco, miglio, patate, patate dolci, grissini, crackers, gallette di mais, gallette di riso, merendine e dolci in genere</w:t>
            </w:r>
          </w:p>
        </w:tc>
      </w:tr>
      <w:tr>
        <w:trPr>
          <w:trHeight w:val="311" w:hRule="atLeast"/>
        </w:trPr>
        <w:tc>
          <w:tcPr>
            <w:tcW w:w="10768"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1264" w:hRule="atLeast"/>
        </w:trPr>
        <w:tc>
          <w:tcPr>
            <w:tcW w:w="2978" w:type="dxa"/>
            <w:tcBorders>
              <w:top w:val="single" w:sz="4" w:space="0" w:color="000000"/>
              <w:bottom w:val="single" w:sz="4" w:space="0" w:color="000000"/>
            </w:tcBorders>
          </w:tcPr>
          <w:p>
            <w:pPr>
              <w:pStyle w:val="TableParagraph"/>
              <w:widowControl w:val="false"/>
              <w:spacing w:before="278" w:after="0"/>
              <w:ind w:left="136" w:right="0" w:hanging="0"/>
              <w:rPr>
                <w:rFonts w:ascii="Cambria" w:hAnsi="Cambria"/>
                <w:b/>
                <w:b/>
                <w:i/>
                <w:i/>
                <w:sz w:val="24"/>
              </w:rPr>
            </w:pPr>
            <w:r>
              <w:rPr>
                <w:rFonts w:ascii="Cambria" w:hAnsi="Cambria"/>
                <w:b/>
                <w:i/>
                <w:sz w:val="24"/>
              </w:rPr>
              <w:t>PSEUDO-</w:t>
            </w:r>
            <w:r>
              <w:rPr>
                <w:rFonts w:ascii="Cambria" w:hAnsi="Cambria"/>
                <w:b/>
                <w:i/>
                <w:spacing w:val="-2"/>
                <w:sz w:val="24"/>
              </w:rPr>
              <w:t>CEREALI</w:t>
            </w:r>
          </w:p>
          <w:p>
            <w:pPr>
              <w:pStyle w:val="TableParagraph"/>
              <w:widowControl w:val="false"/>
              <w:spacing w:before="1" w:after="0"/>
              <w:ind w:left="136" w:right="392" w:hanging="0"/>
              <w:rPr>
                <w:rFonts w:ascii="Cambria" w:hAnsi="Cambria"/>
                <w:i/>
                <w:i/>
                <w:sz w:val="20"/>
              </w:rPr>
            </w:pPr>
            <w:r>
              <w:rPr>
                <w:rFonts w:ascii="Cambria" w:hAnsi="Cambria"/>
                <w:i/>
                <w:sz w:val="20"/>
              </w:rPr>
              <w:t>C:</w:t>
            </w:r>
            <w:r>
              <w:rPr>
                <w:rFonts w:ascii="Cambria" w:hAnsi="Cambria"/>
                <w:i/>
                <w:spacing w:val="-8"/>
                <w:sz w:val="20"/>
              </w:rPr>
              <w:t xml:space="preserve"> </w:t>
            </w:r>
            <w:r>
              <w:rPr>
                <w:rFonts w:ascii="Cambria" w:hAnsi="Cambria"/>
                <w:i/>
                <w:sz w:val="20"/>
              </w:rPr>
              <w:t>max</w:t>
            </w:r>
            <w:r>
              <w:rPr>
                <w:rFonts w:ascii="Cambria" w:hAnsi="Cambria"/>
                <w:i/>
                <w:spacing w:val="-10"/>
                <w:sz w:val="20"/>
              </w:rPr>
              <w:t xml:space="preserve"> </w:t>
            </w:r>
            <w:r>
              <w:rPr>
                <w:rFonts w:ascii="Cambria" w:hAnsi="Cambria"/>
                <w:i/>
                <w:sz w:val="20"/>
              </w:rPr>
              <w:t>3-4</w:t>
            </w:r>
            <w:r>
              <w:rPr>
                <w:rFonts w:ascii="Cambria" w:hAnsi="Cambria"/>
                <w:i/>
                <w:spacing w:val="-9"/>
                <w:sz w:val="20"/>
              </w:rPr>
              <w:t xml:space="preserve"> </w:t>
            </w:r>
            <w:r>
              <w:rPr>
                <w:rFonts w:ascii="Cambria" w:hAnsi="Cambria"/>
                <w:i/>
                <w:sz w:val="20"/>
              </w:rPr>
              <w:t>volte</w:t>
            </w:r>
            <w:r>
              <w:rPr>
                <w:rFonts w:ascii="Cambria" w:hAnsi="Cambria"/>
                <w:i/>
                <w:spacing w:val="-9"/>
                <w:sz w:val="20"/>
              </w:rPr>
              <w:t xml:space="preserve"> </w:t>
            </w:r>
            <w:r>
              <w:rPr>
                <w:rFonts w:ascii="Cambria" w:hAnsi="Cambria"/>
                <w:i/>
                <w:sz w:val="20"/>
              </w:rPr>
              <w:t>a</w:t>
            </w:r>
            <w:r>
              <w:rPr>
                <w:rFonts w:ascii="Cambria" w:hAnsi="Cambria"/>
                <w:i/>
                <w:spacing w:val="-9"/>
                <w:sz w:val="20"/>
              </w:rPr>
              <w:t xml:space="preserve"> </w:t>
            </w:r>
            <w:r>
              <w:rPr>
                <w:rFonts w:ascii="Cambria" w:hAnsi="Cambria"/>
                <w:i/>
                <w:sz w:val="20"/>
              </w:rPr>
              <w:t>settimana T:</w:t>
            </w:r>
            <w:r>
              <w:rPr>
                <w:rFonts w:ascii="Cambria" w:hAnsi="Cambria"/>
                <w:i/>
                <w:spacing w:val="-8"/>
                <w:sz w:val="20"/>
              </w:rPr>
              <w:t xml:space="preserve"> </w:t>
            </w:r>
            <w:r>
              <w:rPr>
                <w:rFonts w:ascii="Cambria" w:hAnsi="Cambria"/>
                <w:i/>
                <w:sz w:val="20"/>
              </w:rPr>
              <w:t>max</w:t>
            </w:r>
            <w:r>
              <w:rPr>
                <w:rFonts w:ascii="Cambria" w:hAnsi="Cambria"/>
                <w:i/>
                <w:spacing w:val="-6"/>
                <w:sz w:val="20"/>
              </w:rPr>
              <w:t xml:space="preserve"> </w:t>
            </w:r>
            <w:r>
              <w:rPr>
                <w:rFonts w:ascii="Cambria" w:hAnsi="Cambria"/>
                <w:i/>
                <w:sz w:val="20"/>
              </w:rPr>
              <w:t>2-3</w:t>
            </w:r>
            <w:r>
              <w:rPr>
                <w:rFonts w:ascii="Cambria" w:hAnsi="Cambria"/>
                <w:i/>
                <w:spacing w:val="-6"/>
                <w:sz w:val="20"/>
              </w:rPr>
              <w:t xml:space="preserve"> </w:t>
            </w:r>
            <w:r>
              <w:rPr>
                <w:rFonts w:ascii="Cambria" w:hAnsi="Cambria"/>
                <w:i/>
                <w:sz w:val="20"/>
              </w:rPr>
              <w:t>volte</w:t>
            </w:r>
            <w:r>
              <w:rPr>
                <w:rFonts w:ascii="Cambria" w:hAnsi="Cambria"/>
                <w:i/>
                <w:spacing w:val="-5"/>
                <w:sz w:val="20"/>
              </w:rPr>
              <w:t xml:space="preserve"> </w:t>
            </w:r>
            <w:r>
              <w:rPr>
                <w:rFonts w:ascii="Cambria" w:hAnsi="Cambria"/>
                <w:i/>
                <w:sz w:val="20"/>
              </w:rPr>
              <w:t>a</w:t>
            </w:r>
            <w:r>
              <w:rPr>
                <w:rFonts w:ascii="Cambria" w:hAnsi="Cambria"/>
                <w:i/>
                <w:spacing w:val="-6"/>
                <w:sz w:val="20"/>
              </w:rPr>
              <w:t xml:space="preserve"> </w:t>
            </w:r>
            <w:r>
              <w:rPr>
                <w:rFonts w:ascii="Cambria" w:hAnsi="Cambria"/>
                <w:i/>
                <w:spacing w:val="-2"/>
                <w:sz w:val="20"/>
              </w:rPr>
              <w:t>settimana</w:t>
            </w:r>
          </w:p>
        </w:tc>
        <w:tc>
          <w:tcPr>
            <w:tcW w:w="2403" w:type="dxa"/>
            <w:tcBorders>
              <w:top w:val="single" w:sz="4" w:space="0" w:color="000000"/>
              <w:bottom w:val="single" w:sz="4" w:space="0" w:color="000000"/>
            </w:tcBorders>
            <w:shd w:color="auto" w:fill="F0F0F0" w:val="clear"/>
          </w:tcPr>
          <w:p>
            <w:pPr>
              <w:pStyle w:val="TableParagraph"/>
              <w:widowControl w:val="false"/>
              <w:spacing w:before="265" w:after="0"/>
              <w:ind w:left="0" w:right="0" w:hanging="0"/>
              <w:jc w:val="center"/>
              <w:rPr/>
            </w:pPr>
            <w:r>
              <w:t>Grano saraceno, quinoa, amaranto, canapa, chia</w:t>
            </w:r>
          </w:p>
        </w:tc>
        <w:tc>
          <w:tcPr>
            <w:tcW w:w="292"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pacing w:before="265" w:after="0"/>
              <w:ind w:left="0" w:right="0" w:hanging="0"/>
              <w:jc w:val="center"/>
              <w:rPr>
                <w:sz w:val="22"/>
              </w:rPr>
            </w:pPr>
            <w:r>
              <w:t>Cous Cous</w:t>
            </w:r>
          </w:p>
        </w:tc>
        <w:tc>
          <w:tcPr>
            <w:tcW w:w="293"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pacing w:lineRule="auto" w:line="247" w:before="265" w:after="0"/>
              <w:ind w:left="0" w:right="0" w:hanging="0"/>
              <w:jc w:val="center"/>
              <w:rPr>
                <w:sz w:val="22"/>
              </w:rPr>
            </w:pPr>
            <w:r>
              <w:t>Merendine e dolci in genere</w:t>
            </w:r>
          </w:p>
        </w:tc>
      </w:tr>
      <w:tr>
        <w:trPr>
          <w:trHeight w:val="314" w:hRule="atLeast"/>
        </w:trPr>
        <w:tc>
          <w:tcPr>
            <w:tcW w:w="10768"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1610" w:hRule="atLeast"/>
        </w:trPr>
        <w:tc>
          <w:tcPr>
            <w:tcW w:w="2978" w:type="dxa"/>
            <w:tcBorders>
              <w:top w:val="single" w:sz="4" w:space="0" w:color="000000"/>
              <w:bottom w:val="single" w:sz="4" w:space="0" w:color="000000"/>
            </w:tcBorders>
          </w:tcPr>
          <w:p>
            <w:pPr>
              <w:pStyle w:val="TableParagraph"/>
              <w:widowControl w:val="false"/>
              <w:spacing w:before="278" w:after="0"/>
              <w:ind w:left="136" w:right="0" w:hanging="0"/>
              <w:rPr>
                <w:rFonts w:ascii="Cambria" w:hAnsi="Cambria"/>
                <w:b/>
                <w:b/>
                <w:i/>
                <w:i/>
                <w:sz w:val="24"/>
              </w:rPr>
            </w:pPr>
            <w:r>
              <w:rPr>
                <w:rFonts w:ascii="Cambria" w:hAnsi="Cambria"/>
                <w:b/>
                <w:i/>
                <w:spacing w:val="-2"/>
                <w:sz w:val="24"/>
              </w:rPr>
              <w:t>FRUTTA</w:t>
            </w:r>
          </w:p>
          <w:p>
            <w:pPr>
              <w:pStyle w:val="TableParagraph"/>
              <w:widowControl w:val="false"/>
              <w:spacing w:lineRule="exact" w:line="234" w:before="1" w:after="0"/>
              <w:ind w:left="136" w:right="0" w:hanging="0"/>
              <w:rPr>
                <w:rFonts w:ascii="Cambria" w:hAnsi="Cambria"/>
                <w:i/>
                <w:i/>
                <w:sz w:val="20"/>
              </w:rPr>
            </w:pPr>
            <w:r>
              <w:rPr>
                <w:rFonts w:ascii="Cambria" w:hAnsi="Cambria"/>
                <w:i/>
                <w:sz w:val="20"/>
              </w:rPr>
              <w:t>C:</w:t>
            </w:r>
            <w:r>
              <w:rPr>
                <w:rFonts w:ascii="Cambria" w:hAnsi="Cambria"/>
                <w:i/>
                <w:spacing w:val="-4"/>
                <w:sz w:val="20"/>
              </w:rPr>
              <w:t xml:space="preserve"> </w:t>
            </w:r>
            <w:r>
              <w:rPr>
                <w:rFonts w:ascii="Cambria" w:hAnsi="Cambria"/>
                <w:i/>
                <w:sz w:val="20"/>
              </w:rPr>
              <w:t>anche</w:t>
            </w:r>
            <w:r>
              <w:rPr>
                <w:rFonts w:ascii="Cambria" w:hAnsi="Cambria"/>
                <w:i/>
                <w:spacing w:val="-4"/>
                <w:sz w:val="20"/>
              </w:rPr>
              <w:t xml:space="preserve"> </w:t>
            </w:r>
            <w:r>
              <w:rPr>
                <w:rFonts w:ascii="Cambria" w:hAnsi="Cambria"/>
                <w:i/>
                <w:sz w:val="20"/>
              </w:rPr>
              <w:t>tutti</w:t>
            </w:r>
            <w:r>
              <w:rPr>
                <w:rFonts w:ascii="Cambria" w:hAnsi="Cambria"/>
                <w:i/>
                <w:spacing w:val="-4"/>
                <w:sz w:val="20"/>
              </w:rPr>
              <w:t xml:space="preserve"> </w:t>
            </w:r>
            <w:r>
              <w:rPr>
                <w:rFonts w:ascii="Cambria" w:hAnsi="Cambria"/>
                <w:i/>
                <w:sz w:val="20"/>
              </w:rPr>
              <w:t>i</w:t>
            </w:r>
            <w:r>
              <w:rPr>
                <w:rFonts w:ascii="Cambria" w:hAnsi="Cambria"/>
                <w:i/>
                <w:spacing w:val="-3"/>
                <w:sz w:val="20"/>
              </w:rPr>
              <w:t xml:space="preserve"> </w:t>
            </w:r>
            <w:r>
              <w:rPr>
                <w:rFonts w:ascii="Cambria" w:hAnsi="Cambria"/>
                <w:i/>
                <w:spacing w:val="-2"/>
                <w:sz w:val="20"/>
              </w:rPr>
              <w:t>giorni</w:t>
            </w:r>
          </w:p>
          <w:p>
            <w:pPr>
              <w:pStyle w:val="TableParagraph"/>
              <w:widowControl w:val="false"/>
              <w:ind w:left="136" w:right="392" w:hanging="0"/>
              <w:rPr>
                <w:rFonts w:ascii="Cambria" w:hAnsi="Cambria"/>
                <w:i/>
                <w:i/>
                <w:sz w:val="20"/>
              </w:rPr>
            </w:pPr>
            <w:r>
              <w:rPr>
                <w:rFonts w:ascii="Cambria" w:hAnsi="Cambria"/>
                <w:i/>
                <w:sz w:val="20"/>
              </w:rPr>
              <w:t>T:</w:t>
            </w:r>
            <w:r>
              <w:rPr>
                <w:rFonts w:ascii="Cambria" w:hAnsi="Cambria"/>
                <w:i/>
                <w:spacing w:val="-8"/>
                <w:sz w:val="20"/>
              </w:rPr>
              <w:t xml:space="preserve"> </w:t>
            </w:r>
            <w:r>
              <w:rPr>
                <w:rFonts w:ascii="Cambria" w:hAnsi="Cambria"/>
                <w:i/>
                <w:sz w:val="20"/>
              </w:rPr>
              <w:t>max</w:t>
            </w:r>
            <w:r>
              <w:rPr>
                <w:rFonts w:ascii="Cambria" w:hAnsi="Cambria"/>
                <w:i/>
                <w:spacing w:val="-9"/>
                <w:sz w:val="20"/>
              </w:rPr>
              <w:t xml:space="preserve"> </w:t>
            </w:r>
            <w:r>
              <w:rPr>
                <w:rFonts w:ascii="Cambria" w:hAnsi="Cambria"/>
                <w:i/>
                <w:sz w:val="20"/>
              </w:rPr>
              <w:t>2-3</w:t>
            </w:r>
            <w:r>
              <w:rPr>
                <w:rFonts w:ascii="Cambria" w:hAnsi="Cambria"/>
                <w:i/>
                <w:spacing w:val="-9"/>
                <w:sz w:val="20"/>
              </w:rPr>
              <w:t xml:space="preserve"> </w:t>
            </w:r>
            <w:r>
              <w:rPr>
                <w:rFonts w:ascii="Cambria" w:hAnsi="Cambria"/>
                <w:i/>
                <w:sz w:val="20"/>
              </w:rPr>
              <w:t>volte</w:t>
            </w:r>
            <w:r>
              <w:rPr>
                <w:rFonts w:ascii="Cambria" w:hAnsi="Cambria"/>
                <w:i/>
                <w:spacing w:val="-9"/>
                <w:sz w:val="20"/>
              </w:rPr>
              <w:t xml:space="preserve"> </w:t>
            </w:r>
            <w:r>
              <w:rPr>
                <w:rFonts w:ascii="Cambria" w:hAnsi="Cambria"/>
                <w:i/>
                <w:sz w:val="20"/>
              </w:rPr>
              <w:t>a</w:t>
            </w:r>
            <w:r>
              <w:rPr>
                <w:rFonts w:ascii="Cambria" w:hAnsi="Cambria"/>
                <w:i/>
                <w:spacing w:val="-9"/>
                <w:sz w:val="20"/>
              </w:rPr>
              <w:t xml:space="preserve"> </w:t>
            </w:r>
            <w:r>
              <w:rPr>
                <w:rFonts w:ascii="Cambria" w:hAnsi="Cambria"/>
                <w:i/>
                <w:sz w:val="20"/>
              </w:rPr>
              <w:t>settimana S: max 1 volta a settimana</w:t>
            </w:r>
          </w:p>
        </w:tc>
        <w:tc>
          <w:tcPr>
            <w:tcW w:w="2403"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138" w:after="0"/>
              <w:ind w:left="0" w:right="0" w:hanging="0"/>
              <w:jc w:val="center"/>
              <w:rPr>
                <w:sz w:val="22"/>
              </w:rPr>
            </w:pPr>
            <w:r>
              <w:t>Fragole, pesche bianche, lamponi, cocco, ribes rosso, frutti di bosco, mirtilli, papaya, ananas, arance</w:t>
            </w:r>
          </w:p>
        </w:tc>
        <w:tc>
          <w:tcPr>
            <w:tcW w:w="292"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138" w:after="0"/>
              <w:ind w:left="0" w:right="0" w:hanging="0"/>
              <w:jc w:val="center"/>
              <w:rPr>
                <w:sz w:val="22"/>
              </w:rPr>
            </w:pPr>
            <w:r>
              <w:t>Albicocche, pompelmo, pesche gialle, banane, anguria, confetture senza zuccheri aggiunti</w:t>
            </w:r>
          </w:p>
        </w:tc>
        <w:tc>
          <w:tcPr>
            <w:tcW w:w="293"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138" w:after="0"/>
              <w:ind w:left="0" w:right="0" w:hanging="0"/>
              <w:jc w:val="center"/>
              <w:rPr>
                <w:sz w:val="22"/>
              </w:rPr>
            </w:pPr>
            <w:r>
              <w:t>Cachi, uva, fichi, ciliegie, mele, pere, nespole, melone, anguria, marmellate o confetture ad alto contenuto di zuccheri, frutta candita o disidratata</w:t>
            </w:r>
          </w:p>
        </w:tc>
      </w:tr>
    </w:tbl>
    <w:p>
      <w:pPr>
        <w:pStyle w:val="TextBody"/>
        <w:spacing w:before="197" w:after="0"/>
        <w:rPr>
          <w:b/>
          <w:b/>
        </w:rPr>
      </w:pPr>
      <w:r>
        <w:rPr>
          <w:b/>
        </w:rPr>
      </w:r>
      <w:r>
        <w:br w:type="page"/>
      </w:r>
    </w:p>
    <w:p>
      <w:pPr>
        <w:pStyle w:val="TextBody"/>
        <w:rPr/>
      </w:pPr>
      <w:r>
        <w:rPr/>
      </w:r>
    </w:p>
    <w:p>
      <w:pPr>
        <w:pStyle w:val="TextBody"/>
        <w:rPr/>
      </w:pPr>
      <w:r>
        <w:rPr/>
      </w:r>
    </w:p>
    <w:tbl>
      <w:tblPr>
        <w:tblW w:w="10773" w:type="dxa"/>
        <w:jc w:val="left"/>
        <w:tblInd w:w="117" w:type="dxa"/>
        <w:tblLayout w:type="fixed"/>
        <w:tblCellMar>
          <w:top w:w="0" w:type="dxa"/>
          <w:left w:w="0" w:type="dxa"/>
          <w:bottom w:w="0" w:type="dxa"/>
          <w:right w:w="0" w:type="dxa"/>
        </w:tblCellMar>
        <w:tblLook w:val="01e0"/>
      </w:tblPr>
      <w:tblGrid>
        <w:gridCol w:w="2975"/>
        <w:gridCol w:w="2410"/>
        <w:gridCol w:w="282"/>
        <w:gridCol w:w="2412"/>
        <w:gridCol w:w="287"/>
        <w:gridCol w:w="2406"/>
      </w:tblGrid>
      <w:tr>
        <w:trPr>
          <w:trHeight w:val="609" w:hRule="atLeast"/>
        </w:trPr>
        <w:tc>
          <w:tcPr>
            <w:tcW w:w="2975" w:type="dxa"/>
            <w:tcBorders/>
          </w:tcPr>
          <w:p>
            <w:pPr>
              <w:pStyle w:val="TableParagraph"/>
              <w:widowControl w:val="false"/>
              <w:spacing w:lineRule="exact" w:line="416"/>
              <w:ind w:left="136" w:right="0" w:hanging="0"/>
              <w:rPr>
                <w:rFonts w:ascii="Cambria" w:hAnsi="Cambria"/>
                <w:b/>
                <w:b/>
                <w:i/>
                <w:i/>
                <w:sz w:val="36"/>
              </w:rPr>
            </w:pPr>
            <w:r>
              <w:rPr>
                <w:rFonts w:ascii="Cambria" w:hAnsi="Cambria"/>
                <w:b/>
                <w:i/>
                <w:color w:val="FF0000"/>
                <w:spacing w:val="-2"/>
                <w:sz w:val="36"/>
              </w:rPr>
              <w:t>LIPIDI</w:t>
            </w:r>
          </w:p>
        </w:tc>
        <w:tc>
          <w:tcPr>
            <w:tcW w:w="2410" w:type="dxa"/>
            <w:tcBorders/>
            <w:shd w:color="auto" w:fill="CEEAAE" w:val="clear"/>
          </w:tcPr>
          <w:p>
            <w:pPr>
              <w:pStyle w:val="TableParagraph"/>
              <w:widowControl w:val="false"/>
              <w:spacing w:lineRule="atLeast" w:line="300"/>
              <w:ind w:left="1091" w:right="510" w:hanging="454"/>
              <w:rPr>
                <w:rFonts w:ascii="Cambria" w:hAnsi="Cambria"/>
                <w:b/>
                <w:b/>
                <w:sz w:val="26"/>
              </w:rPr>
            </w:pPr>
            <w:r>
              <w:rPr>
                <w:rFonts w:ascii="Cambria" w:hAnsi="Cambria"/>
                <w:b/>
                <w:spacing w:val="-2"/>
                <w:sz w:val="26"/>
              </w:rPr>
              <w:t xml:space="preserve">Consigliati </w:t>
            </w:r>
            <w:r>
              <w:rPr>
                <w:rFonts w:ascii="Cambria" w:hAnsi="Cambria"/>
                <w:b/>
                <w:spacing w:val="-4"/>
                <w:sz w:val="26"/>
              </w:rPr>
              <w:t>(C)</w:t>
            </w:r>
          </w:p>
        </w:tc>
        <w:tc>
          <w:tcPr>
            <w:tcW w:w="282" w:type="dxa"/>
            <w:tcBorders/>
          </w:tcPr>
          <w:p>
            <w:pPr>
              <w:pStyle w:val="TableParagraph"/>
              <w:widowControl w:val="false"/>
              <w:rPr>
                <w:rFonts w:ascii="Times New Roman" w:hAnsi="Times New Roman"/>
                <w:sz w:val="20"/>
              </w:rPr>
            </w:pPr>
            <w:r>
              <w:rPr>
                <w:rFonts w:ascii="Times New Roman" w:hAnsi="Times New Roman"/>
                <w:sz w:val="20"/>
              </w:rPr>
            </w:r>
          </w:p>
        </w:tc>
        <w:tc>
          <w:tcPr>
            <w:tcW w:w="2412" w:type="dxa"/>
            <w:tcBorders/>
            <w:shd w:color="auto" w:fill="FFCC99" w:val="clear"/>
          </w:tcPr>
          <w:p>
            <w:pPr>
              <w:pStyle w:val="TableParagraph"/>
              <w:widowControl w:val="false"/>
              <w:spacing w:lineRule="atLeast" w:line="300"/>
              <w:ind w:left="1082" w:right="615" w:hanging="336"/>
              <w:rPr>
                <w:rFonts w:ascii="Cambria" w:hAnsi="Cambria"/>
                <w:b/>
                <w:b/>
                <w:sz w:val="26"/>
              </w:rPr>
            </w:pPr>
            <w:r>
              <w:rPr>
                <w:rFonts w:ascii="Cambria" w:hAnsi="Cambria"/>
                <w:b/>
                <w:spacing w:val="-2"/>
                <w:sz w:val="26"/>
              </w:rPr>
              <w:t xml:space="preserve">Tollerati </w:t>
            </w:r>
            <w:r>
              <w:rPr>
                <w:rFonts w:ascii="Cambria" w:hAnsi="Cambria"/>
                <w:b/>
                <w:spacing w:val="-4"/>
                <w:sz w:val="26"/>
              </w:rPr>
              <w:t>(T)</w:t>
            </w:r>
          </w:p>
        </w:tc>
        <w:tc>
          <w:tcPr>
            <w:tcW w:w="287" w:type="dxa"/>
            <w:tcBorders/>
          </w:tcPr>
          <w:p>
            <w:pPr>
              <w:pStyle w:val="TableParagraph"/>
              <w:widowControl w:val="false"/>
              <w:rPr>
                <w:rFonts w:ascii="Times New Roman" w:hAnsi="Times New Roman"/>
                <w:sz w:val="20"/>
              </w:rPr>
            </w:pPr>
            <w:r>
              <w:rPr>
                <w:rFonts w:ascii="Times New Roman" w:hAnsi="Times New Roman"/>
                <w:sz w:val="20"/>
              </w:rPr>
            </w:r>
          </w:p>
        </w:tc>
        <w:tc>
          <w:tcPr>
            <w:tcW w:w="2406" w:type="dxa"/>
            <w:tcBorders/>
            <w:shd w:color="auto" w:fill="FF7A80" w:val="clear"/>
          </w:tcPr>
          <w:p>
            <w:pPr>
              <w:pStyle w:val="TableParagraph"/>
              <w:widowControl w:val="false"/>
              <w:spacing w:lineRule="atLeast" w:line="300"/>
              <w:ind w:left="1032" w:right="524" w:hanging="517"/>
              <w:rPr>
                <w:rFonts w:ascii="Cambria" w:hAnsi="Cambria"/>
                <w:b/>
                <w:b/>
                <w:sz w:val="26"/>
              </w:rPr>
            </w:pPr>
            <w:r>
              <w:rPr>
                <w:rFonts w:ascii="Cambria" w:hAnsi="Cambria"/>
                <w:b/>
                <w:spacing w:val="-2"/>
                <w:sz w:val="26"/>
              </w:rPr>
              <w:t xml:space="preserve">Sconsigliati </w:t>
            </w:r>
            <w:r>
              <w:rPr>
                <w:rFonts w:ascii="Cambria" w:hAnsi="Cambria"/>
                <w:b/>
                <w:spacing w:val="-4"/>
                <w:sz w:val="26"/>
              </w:rPr>
              <w:t>(S)</w:t>
            </w:r>
          </w:p>
        </w:tc>
      </w:tr>
      <w:tr>
        <w:trPr>
          <w:trHeight w:val="285" w:hRule="atLeast"/>
        </w:trPr>
        <w:tc>
          <w:tcPr>
            <w:tcW w:w="10772" w:type="dxa"/>
            <w:gridSpan w:val="6"/>
            <w:tcBorders>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109" w:hRule="atLeast"/>
        </w:trPr>
        <w:tc>
          <w:tcPr>
            <w:tcW w:w="2975" w:type="dxa"/>
            <w:tcBorders>
              <w:top w:val="single" w:sz="4" w:space="0" w:color="000000"/>
              <w:bottom w:val="single" w:sz="4" w:space="0" w:color="000000"/>
            </w:tcBorders>
          </w:tcPr>
          <w:p>
            <w:pPr>
              <w:pStyle w:val="TableParagraph"/>
              <w:widowControl w:val="false"/>
              <w:spacing w:before="277" w:after="0"/>
              <w:ind w:left="135" w:right="553" w:hanging="0"/>
              <w:rPr>
                <w:rFonts w:ascii="Cambria" w:hAnsi="Cambria"/>
                <w:b/>
                <w:b/>
                <w:i/>
                <w:i/>
                <w:sz w:val="24"/>
              </w:rPr>
            </w:pPr>
            <w:r>
              <w:rPr>
                <w:rFonts w:ascii="Cambria" w:hAnsi="Cambria"/>
                <w:b/>
                <w:i/>
                <w:spacing w:val="-2"/>
                <w:sz w:val="24"/>
              </w:rPr>
              <w:t>GRASSI MONOINSATURIE POLINSATURI</w:t>
            </w:r>
          </w:p>
          <w:p>
            <w:pPr>
              <w:pStyle w:val="TableParagraph"/>
              <w:widowControl w:val="false"/>
              <w:spacing w:lineRule="exact" w:line="232"/>
              <w:ind w:left="135" w:right="0" w:hanging="0"/>
              <w:rPr>
                <w:rFonts w:ascii="Cambria" w:hAnsi="Cambria"/>
                <w:i/>
                <w:i/>
                <w:sz w:val="20"/>
              </w:rPr>
            </w:pPr>
            <w:r>
              <w:rPr>
                <w:rFonts w:ascii="Cambria" w:hAnsi="Cambria"/>
                <w:i/>
                <w:sz w:val="20"/>
              </w:rPr>
              <w:t>C:</w:t>
            </w:r>
            <w:r>
              <w:rPr>
                <w:rFonts w:ascii="Cambria" w:hAnsi="Cambria"/>
                <w:i/>
                <w:spacing w:val="-8"/>
                <w:sz w:val="20"/>
              </w:rPr>
              <w:t xml:space="preserve"> </w:t>
            </w:r>
            <w:r>
              <w:rPr>
                <w:rFonts w:ascii="Cambria" w:hAnsi="Cambria"/>
                <w:i/>
                <w:sz w:val="20"/>
              </w:rPr>
              <w:t>anche</w:t>
            </w:r>
            <w:r>
              <w:rPr>
                <w:rFonts w:ascii="Cambria" w:hAnsi="Cambria"/>
                <w:i/>
                <w:spacing w:val="-6"/>
                <w:sz w:val="20"/>
              </w:rPr>
              <w:t xml:space="preserve"> </w:t>
            </w:r>
            <w:r>
              <w:rPr>
                <w:rFonts w:ascii="Cambria" w:hAnsi="Cambria"/>
                <w:i/>
                <w:sz w:val="20"/>
              </w:rPr>
              <w:t>tutti</w:t>
            </w:r>
            <w:r>
              <w:rPr>
                <w:rFonts w:ascii="Cambria" w:hAnsi="Cambria"/>
                <w:i/>
                <w:spacing w:val="-6"/>
                <w:sz w:val="20"/>
              </w:rPr>
              <w:t xml:space="preserve"> </w:t>
            </w:r>
            <w:r>
              <w:rPr>
                <w:rFonts w:ascii="Cambria" w:hAnsi="Cambria"/>
                <w:i/>
                <w:sz w:val="20"/>
              </w:rPr>
              <w:t>i</w:t>
            </w:r>
            <w:r>
              <w:rPr>
                <w:rFonts w:ascii="Cambria" w:hAnsi="Cambria"/>
                <w:i/>
                <w:spacing w:val="-3"/>
                <w:sz w:val="20"/>
              </w:rPr>
              <w:t xml:space="preserve"> </w:t>
            </w:r>
            <w:r>
              <w:rPr>
                <w:rFonts w:ascii="Cambria" w:hAnsi="Cambria"/>
                <w:i/>
                <w:spacing w:val="-2"/>
                <w:sz w:val="20"/>
              </w:rPr>
              <w:t>giorni</w:t>
            </w:r>
          </w:p>
          <w:p>
            <w:pPr>
              <w:pStyle w:val="TableParagraph"/>
              <w:widowControl w:val="false"/>
              <w:spacing w:before="1" w:after="0"/>
              <w:ind w:left="135" w:right="0" w:hanging="0"/>
              <w:rPr>
                <w:rFonts w:ascii="Cambria" w:hAnsi="Cambria"/>
                <w:i/>
                <w:i/>
                <w:sz w:val="20"/>
              </w:rPr>
            </w:pPr>
            <w:r>
              <w:rPr>
                <w:rFonts w:ascii="Cambria" w:hAnsi="Cambria"/>
                <w:i/>
                <w:sz w:val="20"/>
              </w:rPr>
              <w:t>T:</w:t>
            </w:r>
            <w:r>
              <w:rPr>
                <w:rFonts w:ascii="Cambria" w:hAnsi="Cambria"/>
                <w:i/>
                <w:spacing w:val="-4"/>
                <w:sz w:val="20"/>
              </w:rPr>
              <w:t xml:space="preserve"> </w:t>
            </w:r>
            <w:r>
              <w:rPr>
                <w:rFonts w:ascii="Cambria" w:hAnsi="Cambria"/>
                <w:i/>
                <w:sz w:val="20"/>
              </w:rPr>
              <w:t>max</w:t>
            </w:r>
            <w:r>
              <w:rPr>
                <w:rFonts w:ascii="Cambria" w:hAnsi="Cambria"/>
                <w:i/>
                <w:spacing w:val="-5"/>
                <w:sz w:val="20"/>
              </w:rPr>
              <w:t xml:space="preserve"> </w:t>
            </w:r>
            <w:r>
              <w:rPr>
                <w:rFonts w:ascii="Cambria" w:hAnsi="Cambria"/>
                <w:i/>
                <w:sz w:val="20"/>
              </w:rPr>
              <w:t>2-3</w:t>
            </w:r>
            <w:r>
              <w:rPr>
                <w:rFonts w:ascii="Cambria" w:hAnsi="Cambria"/>
                <w:i/>
                <w:spacing w:val="-5"/>
                <w:sz w:val="20"/>
              </w:rPr>
              <w:t xml:space="preserve"> </w:t>
            </w:r>
            <w:r>
              <w:rPr>
                <w:rFonts w:ascii="Cambria" w:hAnsi="Cambria"/>
                <w:i/>
                <w:sz w:val="20"/>
              </w:rPr>
              <w:t>volte</w:t>
            </w:r>
            <w:r>
              <w:rPr>
                <w:rFonts w:ascii="Cambria" w:hAnsi="Cambria"/>
                <w:i/>
                <w:spacing w:val="-4"/>
                <w:sz w:val="20"/>
              </w:rPr>
              <w:t xml:space="preserve"> </w:t>
            </w:r>
            <w:r>
              <w:rPr>
                <w:rFonts w:ascii="Cambria" w:hAnsi="Cambria"/>
                <w:i/>
                <w:sz w:val="20"/>
              </w:rPr>
              <w:t>a</w:t>
            </w:r>
            <w:r>
              <w:rPr>
                <w:rFonts w:ascii="Cambria" w:hAnsi="Cambria"/>
                <w:i/>
                <w:spacing w:val="-1"/>
                <w:sz w:val="20"/>
              </w:rPr>
              <w:t xml:space="preserve"> </w:t>
            </w:r>
            <w:r>
              <w:rPr>
                <w:rFonts w:ascii="Cambria" w:hAnsi="Cambria"/>
                <w:i/>
                <w:spacing w:val="-2"/>
                <w:sz w:val="20"/>
              </w:rPr>
              <w:t>settimana</w:t>
            </w:r>
          </w:p>
        </w:tc>
        <w:tc>
          <w:tcPr>
            <w:tcW w:w="2410"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22"/>
              </w:rPr>
            </w:pPr>
            <w:r>
              <w:t>Frutta secca, olive, avocado, olio extra vergine di oliva, cocco fresco, cioccolato fondente all'85%</w:t>
            </w:r>
          </w:p>
        </w:tc>
        <w:tc>
          <w:tcPr>
            <w:tcW w:w="282"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12"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35" w:before="265" w:after="0"/>
              <w:ind w:left="0" w:right="0" w:hanging="0"/>
              <w:jc w:val="center"/>
              <w:rPr>
                <w:sz w:val="22"/>
              </w:rPr>
            </w:pPr>
            <w:r>
              <w:t>Pesce come: salmone, tonno</w:t>
            </w:r>
          </w:p>
        </w:tc>
        <w:tc>
          <w:tcPr>
            <w:tcW w:w="287"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rFonts w:ascii="Calibri" w:hAnsi="Calibri" w:eastAsia="Calibri" w:cs="Calibri" w:asciiTheme="minorHAnsi" w:eastAsiaTheme="minorHAnsi" w:hAnsiTheme="minorHAnsi"/>
                <w:color w:val="auto"/>
                <w:spacing w:val="-2"/>
                <w:kern w:val="0"/>
                <w:sz w:val="22"/>
                <w:szCs w:val="22"/>
                <w:lang w:val="it-IT" w:eastAsia="en-US" w:bidi="ar-SA"/>
              </w:rPr>
            </w:pPr>
            <w:r/>
          </w:p>
        </w:tc>
      </w:tr>
      <w:tr>
        <w:trPr>
          <w:trHeight w:val="311" w:hRule="atLeast"/>
        </w:trPr>
        <w:tc>
          <w:tcPr>
            <w:tcW w:w="10772"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150" w:hRule="atLeast"/>
        </w:trPr>
        <w:tc>
          <w:tcPr>
            <w:tcW w:w="2975" w:type="dxa"/>
            <w:tcBorders>
              <w:top w:val="single" w:sz="4" w:space="0" w:color="000000"/>
              <w:bottom w:val="single" w:sz="4" w:space="0" w:color="000000"/>
            </w:tcBorders>
          </w:tcPr>
          <w:p>
            <w:pPr>
              <w:pStyle w:val="TableParagraph"/>
              <w:widowControl w:val="false"/>
              <w:spacing w:lineRule="exact" w:line="281" w:before="280" w:after="0"/>
              <w:ind w:left="136" w:right="0" w:hanging="0"/>
              <w:rPr>
                <w:rFonts w:ascii="Cambria" w:hAnsi="Cambria"/>
                <w:b/>
                <w:b/>
                <w:i/>
                <w:i/>
                <w:sz w:val="24"/>
              </w:rPr>
            </w:pPr>
            <w:r>
              <w:rPr>
                <w:rFonts w:ascii="Cambria" w:hAnsi="Cambria"/>
                <w:b/>
                <w:i/>
                <w:sz w:val="24"/>
              </w:rPr>
              <w:t>GRASSI</w:t>
            </w:r>
            <w:r>
              <w:rPr>
                <w:rFonts w:ascii="Cambria" w:hAnsi="Cambria"/>
                <w:b/>
                <w:i/>
                <w:spacing w:val="-13"/>
                <w:sz w:val="24"/>
              </w:rPr>
              <w:t xml:space="preserve"> </w:t>
            </w:r>
            <w:r>
              <w:rPr>
                <w:rFonts w:ascii="Cambria" w:hAnsi="Cambria"/>
                <w:b/>
                <w:i/>
                <w:spacing w:val="-2"/>
                <w:sz w:val="24"/>
              </w:rPr>
              <w:t>SATURI</w:t>
            </w:r>
          </w:p>
          <w:p>
            <w:pPr>
              <w:pStyle w:val="TableParagraph"/>
              <w:widowControl w:val="false"/>
              <w:ind w:left="136" w:right="553" w:hanging="0"/>
              <w:rPr>
                <w:rFonts w:ascii="Cambria" w:hAnsi="Cambria"/>
                <w:i/>
                <w:i/>
                <w:sz w:val="20"/>
              </w:rPr>
            </w:pPr>
            <w:r>
              <w:rPr>
                <w:rFonts w:ascii="Cambria" w:hAnsi="Cambria"/>
                <w:i/>
                <w:sz w:val="20"/>
              </w:rPr>
              <w:t>S:</w:t>
            </w:r>
            <w:r>
              <w:rPr>
                <w:rFonts w:ascii="Cambria" w:hAnsi="Cambria"/>
                <w:i/>
                <w:spacing w:val="-12"/>
                <w:sz w:val="20"/>
              </w:rPr>
              <w:t xml:space="preserve"> </w:t>
            </w:r>
            <w:r>
              <w:rPr>
                <w:rFonts w:ascii="Cambria" w:hAnsi="Cambria"/>
                <w:i/>
                <w:sz w:val="20"/>
              </w:rPr>
              <w:t>max</w:t>
            </w:r>
            <w:r>
              <w:rPr>
                <w:rFonts w:ascii="Cambria" w:hAnsi="Cambria"/>
                <w:i/>
                <w:spacing w:val="-11"/>
                <w:sz w:val="20"/>
              </w:rPr>
              <w:t xml:space="preserve"> </w:t>
            </w:r>
            <w:r>
              <w:rPr>
                <w:rFonts w:ascii="Cambria" w:hAnsi="Cambria"/>
                <w:i/>
                <w:sz w:val="20"/>
              </w:rPr>
              <w:t>1</w:t>
            </w:r>
            <w:r>
              <w:rPr>
                <w:rFonts w:ascii="Cambria" w:hAnsi="Cambria"/>
                <w:i/>
                <w:spacing w:val="-10"/>
                <w:sz w:val="20"/>
              </w:rPr>
              <w:t xml:space="preserve"> </w:t>
            </w:r>
            <w:r>
              <w:rPr>
                <w:rFonts w:ascii="Cambria" w:hAnsi="Cambria"/>
                <w:i/>
                <w:sz w:val="20"/>
              </w:rPr>
              <w:t>volta</w:t>
            </w:r>
            <w:r>
              <w:rPr>
                <w:rFonts w:ascii="Cambria" w:hAnsi="Cambria"/>
                <w:i/>
                <w:spacing w:val="-8"/>
                <w:sz w:val="20"/>
              </w:rPr>
              <w:t xml:space="preserve"> </w:t>
            </w:r>
            <w:r>
              <w:rPr>
                <w:rFonts w:ascii="Cambria" w:hAnsi="Cambria"/>
                <w:i/>
                <w:sz w:val="20"/>
              </w:rPr>
              <w:t>ogni</w:t>
            </w:r>
            <w:r>
              <w:rPr>
                <w:rFonts w:ascii="Cambria" w:hAnsi="Cambria"/>
                <w:i/>
                <w:spacing w:val="-10"/>
                <w:sz w:val="20"/>
              </w:rPr>
              <w:t xml:space="preserve"> </w:t>
            </w:r>
            <w:r>
              <w:rPr>
                <w:rFonts w:ascii="Cambria" w:hAnsi="Cambria"/>
                <w:i/>
                <w:sz w:val="20"/>
              </w:rPr>
              <w:t xml:space="preserve">10 </w:t>
            </w:r>
            <w:r>
              <w:rPr>
                <w:rFonts w:ascii="Cambria" w:hAnsi="Cambria"/>
                <w:i/>
                <w:spacing w:val="-2"/>
                <w:sz w:val="20"/>
              </w:rPr>
              <w:t>giorni,</w:t>
            </w:r>
            <w:r>
              <w:rPr>
                <w:rFonts w:ascii="Cambria" w:hAnsi="Cambria"/>
                <w:i/>
                <w:spacing w:val="2"/>
                <w:sz w:val="20"/>
              </w:rPr>
              <w:t xml:space="preserve"> </w:t>
            </w:r>
            <w:r>
              <w:rPr>
                <w:rFonts w:ascii="Cambria" w:hAnsi="Cambria"/>
                <w:i/>
                <w:spacing w:val="-2"/>
                <w:sz w:val="20"/>
              </w:rPr>
              <w:t>meglio</w:t>
            </w:r>
            <w:r>
              <w:rPr>
                <w:rFonts w:ascii="Cambria" w:hAnsi="Cambria"/>
                <w:i/>
                <w:sz w:val="20"/>
              </w:rPr>
              <w:t xml:space="preserve"> </w:t>
            </w:r>
            <w:r>
              <w:rPr>
                <w:rFonts w:ascii="Cambria" w:hAnsi="Cambria"/>
                <w:i/>
                <w:spacing w:val="-2"/>
                <w:sz w:val="20"/>
              </w:rPr>
              <w:t>evitarli</w:t>
            </w:r>
          </w:p>
        </w:tc>
        <w:tc>
          <w:tcPr>
            <w:tcW w:w="2410"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rFonts w:ascii="Calibri" w:hAnsi="Calibri" w:eastAsia="Calibri" w:cs="Calibri" w:asciiTheme="minorHAnsi" w:eastAsiaTheme="minorHAnsi" w:hAnsiTheme="minorHAnsi"/>
                <w:color w:val="auto"/>
                <w:kern w:val="0"/>
                <w:sz w:val="22"/>
                <w:szCs w:val="22"/>
                <w:lang w:val="it-IT" w:eastAsia="en-US" w:bidi="ar-SA"/>
              </w:rPr>
            </w:pPr>
            <w:r/>
          </w:p>
        </w:tc>
        <w:tc>
          <w:tcPr>
            <w:tcW w:w="282" w:type="dxa"/>
            <w:tcBorders>
              <w:top w:val="single" w:sz="4" w:space="0" w:color="000000"/>
              <w:bottom w:val="single" w:sz="4" w:space="0" w:color="000000"/>
            </w:tcBorders>
          </w:tcPr>
          <w:p>
            <w:pPr>
              <w:pStyle w:val="TableParagraph"/>
              <w:widowControl w:val="false"/>
              <w:rPr>
                <w:rFonts w:ascii="Calibri" w:hAnsi="Calibri" w:eastAsia="Calibri" w:cs="Calibri" w:asciiTheme="minorHAnsi" w:eastAsiaTheme="minorHAnsi" w:hAnsiTheme="minorHAnsi"/>
                <w:color w:val="auto"/>
                <w:kern w:val="0"/>
                <w:sz w:val="22"/>
                <w:szCs w:val="22"/>
                <w:lang w:val="it-IT" w:eastAsia="en-US" w:bidi="ar-SA"/>
              </w:rPr>
            </w:pPr>
            <w:r>
              <w:rPr>
                <w:rFonts w:eastAsia="Calibri" w:cs="Calibri" w:eastAsiaTheme="minorHAnsi"/>
                <w:color w:val="auto"/>
                <w:kern w:val="0"/>
                <w:sz w:val="22"/>
                <w:szCs w:val="22"/>
                <w:lang w:val="it-IT" w:eastAsia="en-US" w:bidi="ar-SA"/>
              </w:rPr>
            </w:r>
          </w:p>
        </w:tc>
        <w:tc>
          <w:tcPr>
            <w:tcW w:w="2412"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rFonts w:ascii="Calibri" w:hAnsi="Calibri" w:eastAsia="Calibri" w:cs="Calibri" w:asciiTheme="minorHAnsi" w:eastAsiaTheme="minorHAnsi" w:hAnsiTheme="minorHAnsi"/>
                <w:color w:val="auto"/>
                <w:kern w:val="0"/>
                <w:sz w:val="22"/>
                <w:szCs w:val="22"/>
                <w:lang w:val="it-IT" w:eastAsia="en-US" w:bidi="ar-SA"/>
              </w:rPr>
            </w:pPr>
            <w:r>
              <w:t>Ketchup e Senape</w:t>
            </w:r>
          </w:p>
        </w:tc>
        <w:tc>
          <w:tcPr>
            <w:tcW w:w="287"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22"/>
              </w:rPr>
            </w:pPr>
            <w:r>
              <w:t>Olio di palma, olio di cocco, burro, strutto, margarina, lardo, insaccati, formaggi grassi, carboidrati raffinati, fritture, maionese</w:t>
            </w:r>
          </w:p>
        </w:tc>
      </w:tr>
    </w:tbl>
    <w:p>
      <w:pPr>
        <w:sectPr>
          <w:headerReference w:type="default" r:id="rId4"/>
          <w:footerReference w:type="default" r:id="rId5"/>
          <w:type w:val="nextPage"/>
          <w:pgSz w:w="11930" w:h="16860"/>
          <w:pgMar w:left="500" w:right="420" w:gutter="0" w:header="718" w:top="2360" w:footer="556" w:bottom="1081"/>
          <w:pgNumType w:fmt="decimal"/>
          <w:formProt w:val="false"/>
          <w:textDirection w:val="lrTb"/>
          <w:docGrid w:type="default" w:linePitch="100" w:charSpace="4294959103"/>
        </w:sectPr>
        <w:pStyle w:val="TextBody"/>
        <w:spacing w:before="91" w:after="0"/>
        <w:ind w:left="239" w:right="393" w:hanging="0"/>
        <w:rPr>
          <w:i/>
          <w:i/>
          <w:iCs/>
        </w:rPr>
      </w:pPr>
      <w:r>
        <w:rPr>
          <w:i/>
          <w:iCs/>
        </w:rPr>
        <w:t>Nota</w:t>
      </w:r>
      <w:r>
        <w:rPr>
          <w:i/>
          <w:iCs/>
          <w:spacing w:val="-1"/>
        </w:rPr>
        <w:t xml:space="preserve"> </w:t>
      </w:r>
      <w:r>
        <w:rPr>
          <w:i/>
          <w:iCs/>
        </w:rPr>
        <w:t>bene:</w:t>
      </w:r>
      <w:r>
        <w:rPr>
          <w:i/>
          <w:iCs/>
          <w:spacing w:val="-2"/>
        </w:rPr>
        <w:t xml:space="preserve"> </w:t>
      </w:r>
      <w:r>
        <w:rPr>
          <w:i/>
          <w:iCs/>
        </w:rPr>
        <w:t>la</w:t>
      </w:r>
      <w:r>
        <w:rPr>
          <w:i/>
          <w:iCs/>
          <w:spacing w:val="-1"/>
        </w:rPr>
        <w:t xml:space="preserve"> </w:t>
      </w:r>
      <w:r>
        <w:rPr>
          <w:i/>
          <w:iCs/>
        </w:rPr>
        <w:t>frittura,</w:t>
      </w:r>
      <w:r>
        <w:rPr>
          <w:i/>
          <w:iCs/>
          <w:spacing w:val="-1"/>
        </w:rPr>
        <w:t xml:space="preserve"> </w:t>
      </w:r>
      <w:r>
        <w:rPr>
          <w:i/>
          <w:iCs/>
        </w:rPr>
        <w:t>se</w:t>
      </w:r>
      <w:r>
        <w:rPr>
          <w:i/>
          <w:iCs/>
          <w:spacing w:val="-2"/>
        </w:rPr>
        <w:t xml:space="preserve"> </w:t>
      </w:r>
      <w:r>
        <w:rPr>
          <w:i/>
          <w:iCs/>
        </w:rPr>
        <w:t>eseguita</w:t>
      </w:r>
      <w:r>
        <w:rPr>
          <w:i/>
          <w:iCs/>
          <w:spacing w:val="-1"/>
        </w:rPr>
        <w:t xml:space="preserve"> </w:t>
      </w:r>
      <w:r>
        <w:rPr>
          <w:i/>
          <w:iCs/>
        </w:rPr>
        <w:t>in</w:t>
      </w:r>
      <w:r>
        <w:rPr>
          <w:i/>
          <w:iCs/>
          <w:spacing w:val="-1"/>
        </w:rPr>
        <w:t xml:space="preserve"> </w:t>
      </w:r>
      <w:r>
        <w:rPr>
          <w:i/>
          <w:iCs/>
        </w:rPr>
        <w:t>olio</w:t>
      </w:r>
      <w:r>
        <w:rPr>
          <w:i/>
          <w:iCs/>
          <w:spacing w:val="-1"/>
        </w:rPr>
        <w:t xml:space="preserve"> </w:t>
      </w:r>
      <w:r>
        <w:rPr>
          <w:i/>
          <w:iCs/>
        </w:rPr>
        <w:t>extravergine</w:t>
      </w:r>
      <w:r>
        <w:rPr>
          <w:i/>
          <w:iCs/>
          <w:spacing w:val="-2"/>
        </w:rPr>
        <w:t xml:space="preserve"> </w:t>
      </w:r>
      <w:r>
        <w:rPr>
          <w:i/>
          <w:iCs/>
        </w:rPr>
        <w:t>di</w:t>
      </w:r>
      <w:r>
        <w:rPr>
          <w:i/>
          <w:iCs/>
          <w:spacing w:val="-2"/>
        </w:rPr>
        <w:t xml:space="preserve"> </w:t>
      </w:r>
      <w:r>
        <w:rPr>
          <w:i/>
          <w:iCs/>
        </w:rPr>
        <w:t>oliva</w:t>
      </w:r>
      <w:r>
        <w:rPr>
          <w:i/>
          <w:iCs/>
          <w:spacing w:val="-1"/>
        </w:rPr>
        <w:t xml:space="preserve"> </w:t>
      </w:r>
      <w:r>
        <w:rPr>
          <w:i/>
          <w:iCs/>
        </w:rPr>
        <w:t>e</w:t>
      </w:r>
      <w:r>
        <w:rPr>
          <w:i/>
          <w:iCs/>
          <w:spacing w:val="-2"/>
        </w:rPr>
        <w:t xml:space="preserve"> </w:t>
      </w:r>
      <w:r>
        <w:rPr>
          <w:i/>
          <w:iCs/>
        </w:rPr>
        <w:t>con</w:t>
      </w:r>
      <w:r>
        <w:rPr>
          <w:i/>
          <w:iCs/>
          <w:spacing w:val="-1"/>
        </w:rPr>
        <w:t xml:space="preserve"> </w:t>
      </w:r>
      <w:r>
        <w:rPr>
          <w:i/>
          <w:iCs/>
        </w:rPr>
        <w:t>farine</w:t>
      </w:r>
      <w:r>
        <w:rPr>
          <w:i/>
          <w:iCs/>
          <w:spacing w:val="-2"/>
        </w:rPr>
        <w:t xml:space="preserve"> </w:t>
      </w:r>
      <w:r>
        <w:rPr>
          <w:i/>
          <w:iCs/>
        </w:rPr>
        <w:t>di</w:t>
      </w:r>
      <w:r>
        <w:rPr>
          <w:i/>
          <w:iCs/>
          <w:spacing w:val="-2"/>
        </w:rPr>
        <w:t xml:space="preserve"> </w:t>
      </w:r>
      <w:r>
        <w:rPr>
          <w:i/>
          <w:iCs/>
        </w:rPr>
        <w:t>prima</w:t>
      </w:r>
      <w:r>
        <w:rPr>
          <w:i/>
          <w:iCs/>
          <w:spacing w:val="-1"/>
        </w:rPr>
        <w:t xml:space="preserve"> </w:t>
      </w:r>
      <w:r>
        <w:rPr>
          <w:i/>
          <w:iCs/>
        </w:rPr>
        <w:t>qualità,</w:t>
      </w:r>
      <w:r>
        <w:rPr>
          <w:i/>
          <w:iCs/>
          <w:spacing w:val="-1"/>
        </w:rPr>
        <w:t xml:space="preserve"> </w:t>
      </w:r>
      <w:r>
        <w:rPr>
          <w:i/>
          <w:iCs/>
        </w:rPr>
        <w:t>è</w:t>
      </w:r>
      <w:r>
        <w:rPr>
          <w:i/>
          <w:iCs/>
          <w:spacing w:val="-2"/>
        </w:rPr>
        <w:t xml:space="preserve"> </w:t>
      </w:r>
      <w:r>
        <w:rPr>
          <w:i/>
          <w:iCs/>
        </w:rPr>
        <w:t>una</w:t>
      </w:r>
      <w:r>
        <w:rPr>
          <w:i/>
          <w:iCs/>
          <w:spacing w:val="-1"/>
        </w:rPr>
        <w:t xml:space="preserve"> </w:t>
      </w:r>
      <w:r>
        <w:rPr>
          <w:i/>
          <w:iCs/>
        </w:rPr>
        <w:t>delle</w:t>
      </w:r>
      <w:r>
        <w:rPr>
          <w:i/>
          <w:iCs/>
          <w:spacing w:val="-3"/>
        </w:rPr>
        <w:t xml:space="preserve"> </w:t>
      </w:r>
      <w:r>
        <w:rPr>
          <w:i/>
          <w:iCs/>
        </w:rPr>
        <w:t>modalità</w:t>
      </w:r>
      <w:r>
        <w:rPr>
          <w:i/>
          <w:iCs/>
          <w:spacing w:val="-1"/>
        </w:rPr>
        <w:t xml:space="preserve"> </w:t>
      </w:r>
      <w:r>
        <w:rPr>
          <w:i/>
          <w:iCs/>
        </w:rPr>
        <w:t>di</w:t>
      </w:r>
      <w:r>
        <w:rPr>
          <w:i/>
          <w:iCs/>
          <w:spacing w:val="-2"/>
        </w:rPr>
        <w:t xml:space="preserve"> </w:t>
      </w:r>
      <w:r>
        <w:rPr>
          <w:i/>
          <w:iCs/>
        </w:rPr>
        <w:t>cottura</w:t>
      </w:r>
      <w:r>
        <w:rPr>
          <w:i/>
          <w:iCs/>
          <w:spacing w:val="-1"/>
        </w:rPr>
        <w:t xml:space="preserve"> </w:t>
      </w:r>
      <w:r>
        <w:rPr>
          <w:i/>
          <w:iCs/>
        </w:rPr>
        <w:t>che preserva al meglio le proprietà degli alimenti e stimola il fegato aiutandolo a lavorare più velocemente</w:t>
      </w:r>
    </w:p>
    <w:p>
      <w:pPr>
        <w:pStyle w:val="Normal"/>
        <w:spacing w:before="267" w:after="0"/>
        <w:ind w:left="239" w:right="0" w:hanging="0"/>
        <w:jc w:val="left"/>
        <w:rPr>
          <w:rFonts w:ascii="Cambria" w:hAnsi="Cambria"/>
          <w:b/>
          <w:b/>
          <w:i/>
          <w:i/>
          <w:sz w:val="36"/>
        </w:rPr>
      </w:pPr>
      <w:r>
        <w:rPr>
          <w:rFonts w:ascii="Cambria" w:hAnsi="Cambria"/>
          <w:b/>
          <w:i/>
          <w:color w:val="FF0000"/>
          <w:spacing w:val="-2"/>
          <w:sz w:val="36"/>
        </w:rPr>
        <w:t>VERDURE</w:t>
      </w:r>
    </w:p>
    <w:p>
      <w:pPr>
        <w:pStyle w:val="TextBody"/>
        <w:spacing w:lineRule="auto" w:line="276" w:before="280" w:after="0"/>
        <w:ind w:left="239" w:right="338" w:hanging="0"/>
        <w:jc w:val="left"/>
        <w:rPr/>
      </w:pPr>
      <w:r>
        <w:t>Verdure consigliate in base al tuo profilo genetico: sedano, finocchi, prezzemolo, spinaci, cavolo, crescione, zucca, broccoli, cicoria, carciofi, aglio, cipolla, porri, barbabietola rossa, lattuga, melanzane, cavoletti di Bruxelles, radicchio, iceberg, pomodori, verza. Queste tipologie di verdura è ricca di beta-carotene e di fibre, utile alla regolazione del controllo glicemico e all'aumento di sazietà post prandiale. Ricca anche di antiossidanti, utili alla salute del cuore e delle arterie. In linea generale è consigliato un consumo di verdura &gt; 300gr al giorno, suddiviso tra il pranzo e la cena. Una verdura cruda prima del pasto (lattuga, rucola, finocchio, sedano, cetriolo, radicchio) aiuta ad abbassare l'indice glicemico, promuove la funzionalità del fegato e favorisce un minor accumulo di tessuto adiposo. Alcune verdure come la Carota Cotta e la Zucca in realtà hanno un indice glicemico più alto, è consigliato quindi consumarle 1 volta a settimana. Attenzione: le zuppe di verdura, i minestroni e le verdure in scatola nascondono una quantità elevata di sale. Meglio ridurre questi alimenti e affidarsi a verdure fresche e di stagione.</w:t>
      </w:r>
    </w:p>
    <w:p>
      <w:pPr>
        <w:pStyle w:val="TextBody"/>
        <w:spacing w:before="280" w:after="0"/>
        <w:ind w:left="239" w:right="338" w:hanging="0"/>
        <w:jc w:val="both"/>
        <w:rPr/>
      </w:pPr>
      <w:r>
        <w:rPr>
          <w:rFonts w:ascii="Cambria" w:hAnsi="Cambria"/>
          <w:b/>
          <w:i/>
          <w:color w:val="FF0000"/>
          <w:spacing w:val="-2"/>
          <w:sz w:val="36"/>
        </w:rPr>
        <w:t>INTEGRATORI</w:t>
      </w:r>
    </w:p>
    <w:p>
      <w:pPr>
        <w:pStyle w:val="TextBody"/>
        <w:spacing w:lineRule="auto" w:line="276" w:before="280" w:after="0"/>
        <w:ind w:left="239" w:right="338" w:hanging="0"/>
        <w:jc w:val="left"/>
        <w:rPr/>
      </w:pPr>
      <w:r>
        <w:t>Tipo: Omega-3</w:t>
        <w:br/>
        <w:t>Dosaggio: 1000 mg al giorno</w:t>
        <w:br/>
        <w:t>Marca: Enerzona</w:t>
        <w:br/>
        <w:t>Motivazione: Per supportare la salute cardiovascolare e il controllo dell'infiammazione, considerando la predisposizione alle malattie cardiovascolari.</w:t>
        <w:br/>
        <w:br/>
        <w:t>Tipo: Vitamina D</w:t>
        <w:br/>
        <w:t>Dosaggio: 1000 UI al giorno</w:t>
        <w:br/>
        <w:t>Marca: Solgar</w:t>
        <w:br/>
        <w:t>Motivazione: Per supportare il sistema immunitario e la salute ossea, considerando che molte persone hanno carenze di vitamina D.</w:t>
        <w:br/>
        <w:br/>
        <w:t>Tipo: Cromo</w:t>
        <w:br/>
        <w:t>Dosaggio: 200 mcg al giorno</w:t>
        <w:br/>
        <w:t>Marca: Now Foods</w:t>
        <w:br/>
        <w:t>Motivazione: Per supportare il metabolismo del glucosio, considerando la predisposizione al diabete di tipo 2.</w:t>
      </w:r>
    </w:p>
    <w:sectPr>
      <w:headerReference w:type="default" r:id="rId6"/>
      <w:footerReference w:type="default" r:id="rId7"/>
      <w:type w:val="nextPage"/>
      <w:pgSz w:w="11930" w:h="16860"/>
      <w:pgMar w:left="500" w:right="420" w:gutter="0" w:header="718" w:top="2360" w:footer="556" w:bottom="1081"/>
      <w:pgNumType w:fmt="decimal"/>
      <w:formProt w:val="false"/>
      <w:textDirection w:val="lrTb"/>
      <w:docGrid w:type="default" w:linePitch="100" w:charSpace="429495910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default"/>
  </w:font>
  <w:font w:name="Liberation Sans">
    <w:altName w:val="Arial"/>
    <w:charset w:val="01"/>
    <w:family w:val="roman"/>
    <w:pitch w:val="default"/>
  </w:font>
  <w:font w:name="Times New Roman">
    <w:charset w:val="01"/>
    <w:family w:val="roman"/>
    <w:pitch w:val="default"/>
  </w:font>
  <w:font w:name="Arial">
    <w:charset w:val="01"/>
    <w:family w:val="roman"/>
    <w:pitch w:val="default"/>
  </w:font>
  <w:font w:name="Cambria">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2"/>
      <w:rPr/>
    </w:pPr>
    <w:r>
      <w:rPr/>
      <mc:AlternateContent>
        <mc:Choice Requires="wpg">
          <w:drawing>
            <wp:anchor behindDoc="1" distT="1270" distB="0" distL="0" distR="635" simplePos="0" locked="0" layoutInCell="0" allowOverlap="1" relativeHeight="7">
              <wp:simplePos x="0" y="0"/>
              <wp:positionH relativeFrom="page">
                <wp:posOffset>396240</wp:posOffset>
              </wp:positionH>
              <wp:positionV relativeFrom="page">
                <wp:posOffset>10169525</wp:posOffset>
              </wp:positionV>
              <wp:extent cx="6758940" cy="267970"/>
              <wp:effectExtent l="0" t="1270" r="635" b="0"/>
              <wp:wrapNone/>
              <wp:docPr id="1" name="Group 1"/>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5080" y="5760"/>
                          <a:ext cx="673560" cy="262080"/>
                        </a:xfrm>
                        <a:custGeom>
                          <a:avLst/>
                          <a:gdLst/>
                          <a:ahLst/>
                          <a:rect l="l" t="t" r="r" b="b"/>
                          <a:pathLst>
                            <a:path w="676910" h="262255">
                              <a:moveTo>
                                <a:pt x="676910" y="0"/>
                              </a:moveTo>
                              <a:lnTo>
                                <a:pt x="0" y="0"/>
                              </a:lnTo>
                              <a:lnTo>
                                <a:pt x="0" y="262255"/>
                              </a:lnTo>
                              <a:lnTo>
                                <a:pt x="676910" y="262255"/>
                              </a:lnTo>
                              <a:lnTo>
                                <a:pt x="676910" y="0"/>
                              </a:lnTo>
                              <a:close/>
                            </a:path>
                          </a:pathLst>
                        </a:custGeom>
                        <a:solidFill>
                          <a:srgbClr val="bdbdbd"/>
                        </a:solidFill>
                        <a:ln w="0">
                          <a:noFill/>
                        </a:ln>
                      </wps:spPr>
                      <wps:style>
                        <a:lnRef idx="0"/>
                        <a:fillRef idx="0"/>
                        <a:effectRef idx="0"/>
                        <a:fontRef idx="minor"/>
                      </wps:style>
                      <wps:bodyPr/>
                    </wps:wsp>
                    <wps:wsp>
                      <wps:cNvSpPr/>
                      <wps:spPr>
                        <a:xfrm>
                          <a:off x="0" y="0"/>
                          <a:ext cx="6082200" cy="3240"/>
                        </a:xfrm>
                        <a:custGeom>
                          <a:avLst/>
                          <a:gdLst/>
                          <a:ahLst/>
                          <a:rect l="l" t="t" r="r" b="b"/>
                          <a:pathLst>
                            <a:path w="6082030" h="6350">
                              <a:moveTo>
                                <a:pt x="6082030" y="0"/>
                              </a:moveTo>
                              <a:lnTo>
                                <a:pt x="0" y="0"/>
                              </a:lnTo>
                              <a:lnTo>
                                <a:pt x="0" y="6349"/>
                              </a:lnTo>
                              <a:lnTo>
                                <a:pt x="6082030" y="6349"/>
                              </a:lnTo>
                              <a:lnTo>
                                <a:pt x="6082030" y="0"/>
                              </a:lnTo>
                              <a:close/>
                            </a:path>
                          </a:pathLst>
                        </a:custGeom>
                        <a:solidFill>
                          <a:srgbClr val="000000"/>
                        </a:solidFill>
                        <a:ln w="0">
                          <a:noFill/>
                        </a:ln>
                      </wps:spPr>
                      <wps:style>
                        <a:lnRef idx="0"/>
                        <a:fillRef idx="0"/>
                        <a:effectRef idx="0"/>
                        <a:fontRef idx="minor"/>
                      </wps:style>
                      <wps:bodyPr/>
                    </wps:wsp>
                    <wps:wsp>
                      <wps:cNvSpPr/>
                      <wps:spPr>
                        <a:xfrm>
                          <a:off x="6085080" y="5760"/>
                          <a:ext cx="3240" cy="42480"/>
                        </a:xfrm>
                        <a:custGeom>
                          <a:avLst/>
                          <a:gdLst/>
                          <a:ahLst/>
                          <a:rect l="l" t="t" r="r" b="b"/>
                          <a:pathLst>
                            <a:path w="6350" h="45720">
                              <a:moveTo>
                                <a:pt x="6350" y="0"/>
                              </a:moveTo>
                              <a:lnTo>
                                <a:pt x="0" y="0"/>
                              </a:lnTo>
                              <a:lnTo>
                                <a:pt x="0" y="45720"/>
                              </a:lnTo>
                              <a:lnTo>
                                <a:pt x="6350" y="45720"/>
                              </a:lnTo>
                              <a:lnTo>
                                <a:pt x="6350" y="0"/>
                              </a:lnTo>
                              <a:close/>
                            </a:path>
                          </a:pathLst>
                        </a:custGeom>
                        <a:solidFill>
                          <a:srgbClr val="bdbdbd"/>
                        </a:solidFill>
                        <a:ln w="0">
                          <a:noFill/>
                        </a:ln>
                      </wps:spPr>
                      <wps:style>
                        <a:lnRef idx="0"/>
                        <a:fillRef idx="0"/>
                        <a:effectRef idx="0"/>
                        <a:fontRef idx="minor"/>
                      </wps:style>
                      <wps:bodyPr/>
                    </wps:wsp>
                    <wps:wsp>
                      <wps:cNvSpPr/>
                      <wps:spPr>
                        <a:xfrm>
                          <a:off x="6085080" y="0"/>
                          <a:ext cx="672480" cy="2520"/>
                        </a:xfrm>
                        <a:custGeom>
                          <a:avLst/>
                          <a:gdLst/>
                          <a:ahLst/>
                          <a:rect l="l" t="t" r="r" b="b"/>
                          <a:pathLst>
                            <a:path w="675640" h="5715">
                              <a:moveTo>
                                <a:pt x="0" y="5714"/>
                              </a:moveTo>
                              <a:lnTo>
                                <a:pt x="675639" y="5714"/>
                              </a:lnTo>
                              <a:lnTo>
                                <a:pt x="675639" y="0"/>
                              </a:lnTo>
                              <a:lnTo>
                                <a:pt x="0" y="0"/>
                              </a:lnTo>
                              <a:lnTo>
                                <a:pt x="0" y="5714"/>
                              </a:lnTo>
                              <a:close/>
                            </a:path>
                          </a:pathLst>
                        </a:custGeom>
                        <a:solidFill>
                          <a:srgbClr val="000000"/>
                        </a:solidFill>
                        <a:ln w="0">
                          <a:noFill/>
                        </a:ln>
                      </wps:spPr>
                      <wps:style>
                        <a:lnRef idx="0"/>
                        <a:fillRef idx="0"/>
                        <a:effectRef idx="0"/>
                        <a:fontRef idx="minor"/>
                      </wps:style>
                      <wps:bodyPr/>
                    </wps:wsp>
                    <wps:wsp>
                      <wps:cNvSpPr/>
                      <wps:spPr>
                        <a:xfrm>
                          <a:off x="6085080" y="225360"/>
                          <a:ext cx="672480" cy="42480"/>
                        </a:xfrm>
                        <a:custGeom>
                          <a:avLst/>
                          <a:gdLst/>
                          <a:ahLst/>
                          <a:rect l="l" t="t" r="r" b="b"/>
                          <a:pathLst>
                            <a:path w="675640" h="45720">
                              <a:moveTo>
                                <a:pt x="675639" y="0"/>
                              </a:moveTo>
                              <a:lnTo>
                                <a:pt x="0" y="0"/>
                              </a:lnTo>
                              <a:lnTo>
                                <a:pt x="0" y="45719"/>
                              </a:lnTo>
                              <a:lnTo>
                                <a:pt x="675639" y="45719"/>
                              </a:lnTo>
                              <a:lnTo>
                                <a:pt x="675639" y="0"/>
                              </a:lnTo>
                              <a:close/>
                            </a:path>
                          </a:pathLst>
                        </a:custGeom>
                        <a:solidFill>
                          <a:srgbClr val="bdbdbd"/>
                        </a:solidFill>
                        <a:ln w="0">
                          <a:noFill/>
                        </a:ln>
                      </wps:spPr>
                      <wps:style>
                        <a:lnRef idx="0"/>
                        <a:fillRef idx="0"/>
                        <a:effectRef idx="0"/>
                        <a:fontRef idx="minor"/>
                      </wps:style>
                      <wps:bodyPr/>
                    </wps:wsp>
                  </wpg:wgp>
                </a:graphicData>
              </a:graphic>
            </wp:anchor>
          </w:drawing>
        </mc:Choice>
        <mc:Fallback>
          <w:pict>
            <v:group id="shape_0" alt="Group 1" style="position:absolute;margin-left:31.2pt;margin-top:800.75pt;width:532.2pt;height:21.1pt" coordorigin="624,16015" coordsize="10644,422"/>
          </w:pict>
        </mc:Fallback>
      </mc:AlternateContent>
      <mc:AlternateContent>
        <mc:Choice Requires="wps">
          <w:drawing>
            <wp:anchor behindDoc="1" distT="0" distB="0" distL="0" distR="0" simplePos="0" locked="0" layoutInCell="0" allowOverlap="1" relativeHeight="18">
              <wp:simplePos x="0" y="0"/>
              <wp:positionH relativeFrom="page">
                <wp:posOffset>467360</wp:posOffset>
              </wp:positionH>
              <wp:positionV relativeFrom="page">
                <wp:posOffset>10213975</wp:posOffset>
              </wp:positionV>
              <wp:extent cx="3241675" cy="143510"/>
              <wp:effectExtent l="0" t="0" r="0" b="0"/>
              <wp:wrapNone/>
              <wp:docPr id="2" name="Textbox 1"/>
              <a:graphic xmlns:a="http://schemas.openxmlformats.org/drawingml/2006/main">
                <a:graphicData uri="http://schemas.microsoft.com/office/word/2010/wordprocessingShape">
                  <wps:wsp>
                    <wps:cNvSpPr/>
                    <wps:spPr>
                      <a:xfrm>
                        <a:off x="0" y="0"/>
                        <a:ext cx="3241800" cy="14364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rFonts w:ascii="Arial" w:hAnsi="Arial"/>
                              <w:i/>
                              <w:i/>
                              <w:sz w:val="16"/>
                            </w:rPr>
                          </w:pPr>
                          <w:r>
                            <w:rPr>
                              <w:rFonts w:ascii="Arial" w:hAnsi="Arial"/>
                              <w:i/>
                              <w:color w:val="000000"/>
                              <w:spacing w:val="-2"/>
                              <w:sz w:val="16"/>
                            </w:rPr>
                            <w:t>Referto</w:t>
                          </w:r>
                          <w:r>
                            <w:rPr>
                              <w:rFonts w:ascii="Arial" w:hAnsi="Arial"/>
                              <w:i/>
                              <w:color w:val="000000"/>
                              <w:spacing w:val="-5"/>
                              <w:sz w:val="16"/>
                            </w:rPr>
                            <w:t xml:space="preserve"> </w:t>
                          </w:r>
                          <w:r>
                            <w:rPr>
                              <w:rFonts w:ascii="Arial" w:hAnsi="Arial"/>
                              <w:i/>
                              <w:color w:val="000000"/>
                              <w:spacing w:val="-2"/>
                              <w:sz w:val="16"/>
                            </w:rPr>
                            <w:t>emesso</w:t>
                          </w:r>
                          <w:r>
                            <w:rPr>
                              <w:rFonts w:ascii="Arial" w:hAnsi="Arial"/>
                              <w:i/>
                              <w:color w:val="000000"/>
                              <w:spacing w:val="-6"/>
                              <w:sz w:val="16"/>
                            </w:rPr>
                            <w:t xml:space="preserve"> </w:t>
                          </w:r>
                          <w:r>
                            <w:rPr>
                              <w:rFonts w:ascii="Arial" w:hAnsi="Arial"/>
                              <w:i/>
                              <w:color w:val="000000"/>
                              <w:spacing w:val="-2"/>
                              <w:sz w:val="16"/>
                            </w:rPr>
                            <w:t>dal</w:t>
                          </w:r>
                          <w:r>
                            <w:rPr>
                              <w:rFonts w:ascii="Arial" w:hAnsi="Arial"/>
                              <w:i/>
                              <w:color w:val="000000"/>
                              <w:spacing w:val="1"/>
                              <w:sz w:val="16"/>
                            </w:rPr>
                            <w:t xml:space="preserve"> </w:t>
                          </w:r>
                          <w:r>
                            <w:rPr>
                              <w:rFonts w:ascii="Arial" w:hAnsi="Arial"/>
                              <w:b/>
                              <w:i/>
                              <w:color w:val="000000"/>
                              <w:spacing w:val="-2"/>
                              <w:sz w:val="16"/>
                            </w:rPr>
                            <w:t>Centro</w:t>
                          </w:r>
                          <w:r>
                            <w:rPr>
                              <w:rFonts w:ascii="Arial" w:hAnsi="Arial"/>
                              <w:b/>
                              <w:i/>
                              <w:color w:val="000000"/>
                              <w:spacing w:val="-4"/>
                              <w:sz w:val="16"/>
                            </w:rPr>
                            <w:t xml:space="preserve"> </w:t>
                          </w:r>
                          <w:r>
                            <w:rPr>
                              <w:rFonts w:ascii="Arial" w:hAnsi="Arial"/>
                              <w:b/>
                              <w:i/>
                              <w:color w:val="000000"/>
                              <w:spacing w:val="-2"/>
                              <w:sz w:val="16"/>
                            </w:rPr>
                            <w:t>Altamedica</w:t>
                          </w:r>
                          <w:r>
                            <w:rPr>
                              <w:rFonts w:ascii="Arial" w:hAnsi="Arial"/>
                              <w:b/>
                              <w:i/>
                              <w:color w:val="000000"/>
                              <w:spacing w:val="1"/>
                              <w:sz w:val="16"/>
                            </w:rPr>
                            <w:t xml:space="preserve"> </w:t>
                          </w:r>
                          <w:r>
                            <w:rPr>
                              <w:rFonts w:ascii="Arial" w:hAnsi="Arial"/>
                              <w:i/>
                              <w:color w:val="000000"/>
                              <w:spacing w:val="-2"/>
                              <w:sz w:val="16"/>
                            </w:rPr>
                            <w:t>di Roma</w:t>
                          </w:r>
                          <w:r>
                            <w:rPr>
                              <w:rFonts w:ascii="Arial" w:hAnsi="Arial"/>
                              <w:i/>
                              <w:color w:val="000000"/>
                              <w:spacing w:val="-3"/>
                              <w:sz w:val="16"/>
                            </w:rPr>
                            <w:t xml:space="preserve"> </w:t>
                          </w:r>
                          <w:r>
                            <w:rPr>
                              <w:i/>
                              <w:color w:val="000000"/>
                              <w:spacing w:val="-2"/>
                              <w:sz w:val="16"/>
                            </w:rPr>
                            <w:t>–</w:t>
                          </w:r>
                          <w:r>
                            <w:rPr>
                              <w:i/>
                              <w:color w:val="000000"/>
                              <w:spacing w:val="3"/>
                              <w:sz w:val="16"/>
                            </w:rPr>
                            <w:t xml:space="preserve"> </w:t>
                          </w:r>
                          <w:r>
                            <w:rPr>
                              <w:rFonts w:ascii="Arial" w:hAnsi="Arial"/>
                              <w:i/>
                              <w:color w:val="000000"/>
                              <w:spacing w:val="-2"/>
                              <w:sz w:val="16"/>
                            </w:rPr>
                            <w:t>Indicazioni</w:t>
                          </w:r>
                          <w:r>
                            <w:rPr>
                              <w:rFonts w:ascii="Arial" w:hAnsi="Arial"/>
                              <w:i/>
                              <w:color w:val="000000"/>
                              <w:spacing w:val="-1"/>
                              <w:sz w:val="16"/>
                            </w:rPr>
                            <w:t xml:space="preserve"> </w:t>
                          </w:r>
                          <w:r>
                            <w:rPr>
                              <w:rFonts w:ascii="Arial" w:hAnsi="Arial"/>
                              <w:i/>
                              <w:color w:val="000000"/>
                              <w:spacing w:val="-2"/>
                              <w:sz w:val="16"/>
                            </w:rPr>
                            <w:t>alimentari</w:t>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36.8pt;margin-top:804.25pt;width:255.2pt;height:11.2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rFonts w:ascii="Arial" w:hAnsi="Arial"/>
                        <w:i/>
                        <w:i/>
                        <w:sz w:val="16"/>
                      </w:rPr>
                    </w:pPr>
                    <w:r>
                      <w:rPr>
                        <w:rFonts w:ascii="Arial" w:hAnsi="Arial"/>
                        <w:i/>
                        <w:color w:val="000000"/>
                        <w:spacing w:val="-2"/>
                        <w:sz w:val="16"/>
                      </w:rPr>
                      <w:t>Referto</w:t>
                    </w:r>
                    <w:r>
                      <w:rPr>
                        <w:rFonts w:ascii="Arial" w:hAnsi="Arial"/>
                        <w:i/>
                        <w:color w:val="000000"/>
                        <w:spacing w:val="-5"/>
                        <w:sz w:val="16"/>
                      </w:rPr>
                      <w:t xml:space="preserve"> </w:t>
                    </w:r>
                    <w:r>
                      <w:rPr>
                        <w:rFonts w:ascii="Arial" w:hAnsi="Arial"/>
                        <w:i/>
                        <w:color w:val="000000"/>
                        <w:spacing w:val="-2"/>
                        <w:sz w:val="16"/>
                      </w:rPr>
                      <w:t>emesso</w:t>
                    </w:r>
                    <w:r>
                      <w:rPr>
                        <w:rFonts w:ascii="Arial" w:hAnsi="Arial"/>
                        <w:i/>
                        <w:color w:val="000000"/>
                        <w:spacing w:val="-6"/>
                        <w:sz w:val="16"/>
                      </w:rPr>
                      <w:t xml:space="preserve"> </w:t>
                    </w:r>
                    <w:r>
                      <w:rPr>
                        <w:rFonts w:ascii="Arial" w:hAnsi="Arial"/>
                        <w:i/>
                        <w:color w:val="000000"/>
                        <w:spacing w:val="-2"/>
                        <w:sz w:val="16"/>
                      </w:rPr>
                      <w:t>dal</w:t>
                    </w:r>
                    <w:r>
                      <w:rPr>
                        <w:rFonts w:ascii="Arial" w:hAnsi="Arial"/>
                        <w:i/>
                        <w:color w:val="000000"/>
                        <w:spacing w:val="1"/>
                        <w:sz w:val="16"/>
                      </w:rPr>
                      <w:t xml:space="preserve"> </w:t>
                    </w:r>
                    <w:r>
                      <w:rPr>
                        <w:rFonts w:ascii="Arial" w:hAnsi="Arial"/>
                        <w:b/>
                        <w:i/>
                        <w:color w:val="000000"/>
                        <w:spacing w:val="-2"/>
                        <w:sz w:val="16"/>
                      </w:rPr>
                      <w:t>Centro</w:t>
                    </w:r>
                    <w:r>
                      <w:rPr>
                        <w:rFonts w:ascii="Arial" w:hAnsi="Arial"/>
                        <w:b/>
                        <w:i/>
                        <w:color w:val="000000"/>
                        <w:spacing w:val="-4"/>
                        <w:sz w:val="16"/>
                      </w:rPr>
                      <w:t xml:space="preserve"> </w:t>
                    </w:r>
                    <w:r>
                      <w:rPr>
                        <w:rFonts w:ascii="Arial" w:hAnsi="Arial"/>
                        <w:b/>
                        <w:i/>
                        <w:color w:val="000000"/>
                        <w:spacing w:val="-2"/>
                        <w:sz w:val="16"/>
                      </w:rPr>
                      <w:t>Altamedica</w:t>
                    </w:r>
                    <w:r>
                      <w:rPr>
                        <w:rFonts w:ascii="Arial" w:hAnsi="Arial"/>
                        <w:b/>
                        <w:i/>
                        <w:color w:val="000000"/>
                        <w:spacing w:val="1"/>
                        <w:sz w:val="16"/>
                      </w:rPr>
                      <w:t xml:space="preserve"> </w:t>
                    </w:r>
                    <w:r>
                      <w:rPr>
                        <w:rFonts w:ascii="Arial" w:hAnsi="Arial"/>
                        <w:i/>
                        <w:color w:val="000000"/>
                        <w:spacing w:val="-2"/>
                        <w:sz w:val="16"/>
                      </w:rPr>
                      <w:t>di Roma</w:t>
                    </w:r>
                    <w:r>
                      <w:rPr>
                        <w:rFonts w:ascii="Arial" w:hAnsi="Arial"/>
                        <w:i/>
                        <w:color w:val="000000"/>
                        <w:spacing w:val="-3"/>
                        <w:sz w:val="16"/>
                      </w:rPr>
                      <w:t xml:space="preserve"> </w:t>
                    </w:r>
                    <w:r>
                      <w:rPr>
                        <w:i/>
                        <w:color w:val="000000"/>
                        <w:spacing w:val="-2"/>
                        <w:sz w:val="16"/>
                      </w:rPr>
                      <w:t>–</w:t>
                    </w:r>
                    <w:r>
                      <w:rPr>
                        <w:i/>
                        <w:color w:val="000000"/>
                        <w:spacing w:val="3"/>
                        <w:sz w:val="16"/>
                      </w:rPr>
                      <w:t xml:space="preserve"> </w:t>
                    </w:r>
                    <w:r>
                      <w:rPr>
                        <w:rFonts w:ascii="Arial" w:hAnsi="Arial"/>
                        <w:i/>
                        <w:color w:val="000000"/>
                        <w:spacing w:val="-2"/>
                        <w:sz w:val="16"/>
                      </w:rPr>
                      <w:t>Indicazioni</w:t>
                    </w:r>
                    <w:r>
                      <w:rPr>
                        <w:rFonts w:ascii="Arial" w:hAnsi="Arial"/>
                        <w:i/>
                        <w:color w:val="000000"/>
                        <w:spacing w:val="-1"/>
                        <w:sz w:val="16"/>
                      </w:rPr>
                      <w:t xml:space="preserve"> </w:t>
                    </w:r>
                    <w:r>
                      <w:rPr>
                        <w:rFonts w:ascii="Arial" w:hAnsi="Arial"/>
                        <w:i/>
                        <w:color w:val="000000"/>
                        <w:spacing w:val="-2"/>
                        <w:sz w:val="16"/>
                      </w:rPr>
                      <w:t>alimentari</w:t>
                    </w:r>
                  </w:p>
                </w:txbxContent>
              </v:textbox>
              <w10:wrap type="none"/>
            </v:rect>
          </w:pict>
        </mc:Fallback>
      </mc:AlternateContent>
      <mc:AlternateContent>
        <mc:Choice Requires="wps">
          <w:drawing>
            <wp:anchor behindDoc="1" distT="0" distB="0" distL="0" distR="0" simplePos="0" locked="0" layoutInCell="0" allowOverlap="1" relativeHeight="30">
              <wp:simplePos x="0" y="0"/>
              <wp:positionH relativeFrom="page">
                <wp:posOffset>6515100</wp:posOffset>
              </wp:positionH>
              <wp:positionV relativeFrom="page">
                <wp:posOffset>10243820</wp:posOffset>
              </wp:positionV>
              <wp:extent cx="160020" cy="165735"/>
              <wp:effectExtent l="0" t="0" r="0" b="0"/>
              <wp:wrapNone/>
              <wp:docPr id="4" name="Textbox 2"/>
              <a:graphic xmlns:a="http://schemas.openxmlformats.org/drawingml/2006/main">
                <a:graphicData uri="http://schemas.microsoft.com/office/word/2010/wordprocessingShape">
                  <wps:wsp>
                    <wps:cNvSpPr/>
                    <wps:spPr>
                      <a:xfrm>
                        <a:off x="0" y="0"/>
                        <a:ext cx="160200" cy="165600"/>
                      </a:xfrm>
                      <a:prstGeom prst="rect">
                        <a:avLst/>
                      </a:prstGeom>
                      <a:noFill/>
                      <a:ln w="0">
                        <a:noFill/>
                      </a:ln>
                    </wps:spPr>
                    <wps:style>
                      <a:lnRef idx="0"/>
                      <a:fillRef idx="0"/>
                      <a:effectRef idx="0"/>
                      <a:fontRef idx="minor"/>
                    </wps:style>
                    <wps:txbx>
                      <w:txbxContent>
                        <w:p>
                          <w:pPr>
                            <w:pStyle w:val="FrameContents"/>
                            <w:spacing w:lineRule="exact" w:line="245" w:before="0" w:after="0"/>
                            <w:ind w:left="60" w:right="0" w:hanging="0"/>
                            <w:jc w:val="left"/>
                            <w:rPr>
                              <w:sz w:val="22"/>
                            </w:rPr>
                          </w:pPr>
                          <w:r>
                            <w:rPr>
                              <w:color w:val="000000"/>
                              <w:spacing w:val="-10"/>
                              <w:sz w:val="22"/>
                            </w:rPr>
                            <w:fldChar w:fldCharType="begin"/>
                          </w:r>
                          <w:r>
                            <w:rPr>
                              <w:sz w:val="22"/>
                              <w:spacing w:val="-10"/>
                              <w:color w:val="000000"/>
                            </w:rPr>
                            <w:instrText xml:space="preserve"> PAGE </w:instrText>
                          </w:r>
                          <w:r>
                            <w:rPr>
                              <w:sz w:val="22"/>
                              <w:spacing w:val="-10"/>
                              <w:color w:val="000000"/>
                            </w:rPr>
                            <w:fldChar w:fldCharType="separate"/>
                          </w:r>
                          <w:r>
                            <w:rPr>
                              <w:sz w:val="22"/>
                              <w:spacing w:val="-10"/>
                              <w:color w:val="000000"/>
                            </w:rPr>
                            <w:t>3</w:t>
                          </w:r>
                          <w:r>
                            <w:rPr>
                              <w:sz w:val="22"/>
                              <w:spacing w:val="-10"/>
                              <w:color w:val="000000"/>
                            </w:rPr>
                            <w:fldChar w:fldCharType="end"/>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513pt;margin-top:806.6pt;width:12.55pt;height:13pt;mso-wrap-style:square;v-text-anchor:top;mso-position-horizontal-relative:page;mso-position-vertical-relative:page">
              <v:fill o:detectmouseclick="t" on="false"/>
              <v:stroke color="#3465a4" joinstyle="round" endcap="flat"/>
              <v:textbox>
                <w:txbxContent>
                  <w:p>
                    <w:pPr>
                      <w:pStyle w:val="FrameContents"/>
                      <w:spacing w:lineRule="exact" w:line="245" w:before="0" w:after="0"/>
                      <w:ind w:left="60" w:right="0" w:hanging="0"/>
                      <w:jc w:val="left"/>
                      <w:rPr>
                        <w:sz w:val="22"/>
                      </w:rPr>
                    </w:pPr>
                    <w:r>
                      <w:rPr>
                        <w:color w:val="000000"/>
                        <w:spacing w:val="-10"/>
                        <w:sz w:val="22"/>
                      </w:rPr>
                      <w:fldChar w:fldCharType="begin"/>
                    </w:r>
                    <w:r>
                      <w:rPr>
                        <w:sz w:val="22"/>
                        <w:spacing w:val="-10"/>
                        <w:color w:val="000000"/>
                      </w:rPr>
                      <w:instrText xml:space="preserve"> PAGE </w:instrText>
                    </w:r>
                    <w:r>
                      <w:rPr>
                        <w:sz w:val="22"/>
                        <w:spacing w:val="-10"/>
                        <w:color w:val="000000"/>
                      </w:rPr>
                      <w:fldChar w:fldCharType="separate"/>
                    </w:r>
                    <w:r>
                      <w:rPr>
                        <w:sz w:val="22"/>
                        <w:spacing w:val="-10"/>
                        <w:color w:val="000000"/>
                      </w:rPr>
                      <w:t>3</w:t>
                    </w:r>
                    <w:r>
                      <w:rPr>
                        <w:sz w:val="22"/>
                        <w:spacing w:val="-10"/>
                        <w:color w:val="000000"/>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2"/>
      <w:rPr/>
    </w:pPr>
    <w:r>
      <w:rPr/>
      <mc:AlternateContent>
        <mc:Choice Requires="wpg">
          <w:drawing>
            <wp:anchor behindDoc="1" distT="1270" distB="0" distL="0" distR="635" simplePos="0" locked="0" layoutInCell="0" allowOverlap="1" relativeHeight="4">
              <wp:simplePos x="0" y="0"/>
              <wp:positionH relativeFrom="page">
                <wp:posOffset>396240</wp:posOffset>
              </wp:positionH>
              <wp:positionV relativeFrom="page">
                <wp:posOffset>10169525</wp:posOffset>
              </wp:positionV>
              <wp:extent cx="6758940" cy="267970"/>
              <wp:effectExtent l="0" t="1270" r="635" b="0"/>
              <wp:wrapNone/>
              <wp:docPr id="6" name="Group 1"/>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5080" y="5760"/>
                          <a:ext cx="673560" cy="262080"/>
                        </a:xfrm>
                        <a:custGeom>
                          <a:avLst/>
                          <a:gdLst/>
                          <a:ahLst/>
                          <a:rect l="l" t="t" r="r" b="b"/>
                          <a:pathLst>
                            <a:path w="676910" h="262255">
                              <a:moveTo>
                                <a:pt x="676910" y="0"/>
                              </a:moveTo>
                              <a:lnTo>
                                <a:pt x="0" y="0"/>
                              </a:lnTo>
                              <a:lnTo>
                                <a:pt x="0" y="262255"/>
                              </a:lnTo>
                              <a:lnTo>
                                <a:pt x="676910" y="262255"/>
                              </a:lnTo>
                              <a:lnTo>
                                <a:pt x="676910" y="0"/>
                              </a:lnTo>
                              <a:close/>
                            </a:path>
                          </a:pathLst>
                        </a:custGeom>
                        <a:solidFill>
                          <a:srgbClr val="bdbdbd"/>
                        </a:solidFill>
                        <a:ln w="0">
                          <a:noFill/>
                        </a:ln>
                      </wps:spPr>
                      <wps:style>
                        <a:lnRef idx="0"/>
                        <a:fillRef idx="0"/>
                        <a:effectRef idx="0"/>
                        <a:fontRef idx="minor"/>
                      </wps:style>
                      <wps:bodyPr/>
                    </wps:wsp>
                    <wps:wsp>
                      <wps:cNvSpPr/>
                      <wps:spPr>
                        <a:xfrm>
                          <a:off x="0" y="0"/>
                          <a:ext cx="6082200" cy="3240"/>
                        </a:xfrm>
                        <a:custGeom>
                          <a:avLst/>
                          <a:gdLst/>
                          <a:ahLst/>
                          <a:rect l="l" t="t" r="r" b="b"/>
                          <a:pathLst>
                            <a:path w="6082030" h="6350">
                              <a:moveTo>
                                <a:pt x="6082030" y="0"/>
                              </a:moveTo>
                              <a:lnTo>
                                <a:pt x="0" y="0"/>
                              </a:lnTo>
                              <a:lnTo>
                                <a:pt x="0" y="6349"/>
                              </a:lnTo>
                              <a:lnTo>
                                <a:pt x="6082030" y="6349"/>
                              </a:lnTo>
                              <a:lnTo>
                                <a:pt x="6082030" y="0"/>
                              </a:lnTo>
                              <a:close/>
                            </a:path>
                          </a:pathLst>
                        </a:custGeom>
                        <a:solidFill>
                          <a:srgbClr val="000000"/>
                        </a:solidFill>
                        <a:ln w="0">
                          <a:noFill/>
                        </a:ln>
                      </wps:spPr>
                      <wps:style>
                        <a:lnRef idx="0"/>
                        <a:fillRef idx="0"/>
                        <a:effectRef idx="0"/>
                        <a:fontRef idx="minor"/>
                      </wps:style>
                      <wps:bodyPr/>
                    </wps:wsp>
                    <wps:wsp>
                      <wps:cNvSpPr/>
                      <wps:spPr>
                        <a:xfrm>
                          <a:off x="6085080" y="5760"/>
                          <a:ext cx="3240" cy="42480"/>
                        </a:xfrm>
                        <a:custGeom>
                          <a:avLst/>
                          <a:gdLst/>
                          <a:ahLst/>
                          <a:rect l="l" t="t" r="r" b="b"/>
                          <a:pathLst>
                            <a:path w="6350" h="45720">
                              <a:moveTo>
                                <a:pt x="6350" y="0"/>
                              </a:moveTo>
                              <a:lnTo>
                                <a:pt x="0" y="0"/>
                              </a:lnTo>
                              <a:lnTo>
                                <a:pt x="0" y="45720"/>
                              </a:lnTo>
                              <a:lnTo>
                                <a:pt x="6350" y="45720"/>
                              </a:lnTo>
                              <a:lnTo>
                                <a:pt x="6350" y="0"/>
                              </a:lnTo>
                              <a:close/>
                            </a:path>
                          </a:pathLst>
                        </a:custGeom>
                        <a:solidFill>
                          <a:srgbClr val="bdbdbd"/>
                        </a:solidFill>
                        <a:ln w="0">
                          <a:noFill/>
                        </a:ln>
                      </wps:spPr>
                      <wps:style>
                        <a:lnRef idx="0"/>
                        <a:fillRef idx="0"/>
                        <a:effectRef idx="0"/>
                        <a:fontRef idx="minor"/>
                      </wps:style>
                      <wps:bodyPr/>
                    </wps:wsp>
                    <wps:wsp>
                      <wps:cNvSpPr/>
                      <wps:spPr>
                        <a:xfrm>
                          <a:off x="6085080" y="0"/>
                          <a:ext cx="672480" cy="2520"/>
                        </a:xfrm>
                        <a:custGeom>
                          <a:avLst/>
                          <a:gdLst/>
                          <a:ahLst/>
                          <a:rect l="l" t="t" r="r" b="b"/>
                          <a:pathLst>
                            <a:path w="675640" h="5715">
                              <a:moveTo>
                                <a:pt x="0" y="5714"/>
                              </a:moveTo>
                              <a:lnTo>
                                <a:pt x="675639" y="5714"/>
                              </a:lnTo>
                              <a:lnTo>
                                <a:pt x="675639" y="0"/>
                              </a:lnTo>
                              <a:lnTo>
                                <a:pt x="0" y="0"/>
                              </a:lnTo>
                              <a:lnTo>
                                <a:pt x="0" y="5714"/>
                              </a:lnTo>
                              <a:close/>
                            </a:path>
                          </a:pathLst>
                        </a:custGeom>
                        <a:solidFill>
                          <a:srgbClr val="000000"/>
                        </a:solidFill>
                        <a:ln w="0">
                          <a:noFill/>
                        </a:ln>
                      </wps:spPr>
                      <wps:style>
                        <a:lnRef idx="0"/>
                        <a:fillRef idx="0"/>
                        <a:effectRef idx="0"/>
                        <a:fontRef idx="minor"/>
                      </wps:style>
                      <wps:bodyPr/>
                    </wps:wsp>
                    <wps:wsp>
                      <wps:cNvSpPr/>
                      <wps:spPr>
                        <a:xfrm>
                          <a:off x="6085080" y="225360"/>
                          <a:ext cx="672480" cy="42480"/>
                        </a:xfrm>
                        <a:custGeom>
                          <a:avLst/>
                          <a:gdLst/>
                          <a:ahLst/>
                          <a:rect l="l" t="t" r="r" b="b"/>
                          <a:pathLst>
                            <a:path w="675640" h="45720">
                              <a:moveTo>
                                <a:pt x="675639" y="0"/>
                              </a:moveTo>
                              <a:lnTo>
                                <a:pt x="0" y="0"/>
                              </a:lnTo>
                              <a:lnTo>
                                <a:pt x="0" y="45719"/>
                              </a:lnTo>
                              <a:lnTo>
                                <a:pt x="675639" y="45719"/>
                              </a:lnTo>
                              <a:lnTo>
                                <a:pt x="675639" y="0"/>
                              </a:lnTo>
                              <a:close/>
                            </a:path>
                          </a:pathLst>
                        </a:custGeom>
                        <a:solidFill>
                          <a:srgbClr val="bdbdbd"/>
                        </a:solidFill>
                        <a:ln w="0">
                          <a:noFill/>
                        </a:ln>
                      </wps:spPr>
                      <wps:style>
                        <a:lnRef idx="0"/>
                        <a:fillRef idx="0"/>
                        <a:effectRef idx="0"/>
                        <a:fontRef idx="minor"/>
                      </wps:style>
                      <wps:bodyPr/>
                    </wps:wsp>
                  </wpg:wgp>
                </a:graphicData>
              </a:graphic>
            </wp:anchor>
          </w:drawing>
        </mc:Choice>
        <mc:Fallback>
          <w:pict>
            <v:group id="shape_0" alt="Group 1" style="position:absolute;margin-left:31.2pt;margin-top:800.75pt;width:532.2pt;height:21.1pt" coordorigin="624,16015" coordsize="10644,422"/>
          </w:pict>
        </mc:Fallback>
      </mc:AlternateContent>
      <mc:AlternateContent>
        <mc:Choice Requires="wps">
          <w:drawing>
            <wp:anchor behindDoc="1" distT="0" distB="0" distL="0" distR="0" simplePos="0" locked="0" layoutInCell="0" allowOverlap="1" relativeHeight="12">
              <wp:simplePos x="0" y="0"/>
              <wp:positionH relativeFrom="page">
                <wp:posOffset>467360</wp:posOffset>
              </wp:positionH>
              <wp:positionV relativeFrom="page">
                <wp:posOffset>10213975</wp:posOffset>
              </wp:positionV>
              <wp:extent cx="3241675" cy="143510"/>
              <wp:effectExtent l="0" t="0" r="0" b="0"/>
              <wp:wrapNone/>
              <wp:docPr id="7" name="Textbox 1"/>
              <a:graphic xmlns:a="http://schemas.openxmlformats.org/drawingml/2006/main">
                <a:graphicData uri="http://schemas.microsoft.com/office/word/2010/wordprocessingShape">
                  <wps:wsp>
                    <wps:cNvSpPr/>
                    <wps:spPr>
                      <a:xfrm>
                        <a:off x="0" y="0"/>
                        <a:ext cx="3241800" cy="14364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rFonts w:ascii="Arial" w:hAnsi="Arial"/>
                              <w:i/>
                              <w:i/>
                              <w:sz w:val="16"/>
                            </w:rPr>
                          </w:pPr>
                          <w:r>
                            <w:rPr>
                              <w:rFonts w:ascii="Arial" w:hAnsi="Arial"/>
                              <w:i/>
                              <w:color w:val="000000"/>
                              <w:spacing w:val="-2"/>
                              <w:sz w:val="16"/>
                            </w:rPr>
                            <w:t>Referto</w:t>
                          </w:r>
                          <w:r>
                            <w:rPr>
                              <w:rFonts w:ascii="Arial" w:hAnsi="Arial"/>
                              <w:i/>
                              <w:color w:val="000000"/>
                              <w:spacing w:val="-5"/>
                              <w:sz w:val="16"/>
                            </w:rPr>
                            <w:t xml:space="preserve"> </w:t>
                          </w:r>
                          <w:r>
                            <w:rPr>
                              <w:rFonts w:ascii="Arial" w:hAnsi="Arial"/>
                              <w:i/>
                              <w:color w:val="000000"/>
                              <w:spacing w:val="-2"/>
                              <w:sz w:val="16"/>
                            </w:rPr>
                            <w:t>emesso</w:t>
                          </w:r>
                          <w:r>
                            <w:rPr>
                              <w:rFonts w:ascii="Arial" w:hAnsi="Arial"/>
                              <w:i/>
                              <w:color w:val="000000"/>
                              <w:spacing w:val="-6"/>
                              <w:sz w:val="16"/>
                            </w:rPr>
                            <w:t xml:space="preserve"> </w:t>
                          </w:r>
                          <w:r>
                            <w:rPr>
                              <w:rFonts w:ascii="Arial" w:hAnsi="Arial"/>
                              <w:i/>
                              <w:color w:val="000000"/>
                              <w:spacing w:val="-2"/>
                              <w:sz w:val="16"/>
                            </w:rPr>
                            <w:t>dal</w:t>
                          </w:r>
                          <w:r>
                            <w:rPr>
                              <w:rFonts w:ascii="Arial" w:hAnsi="Arial"/>
                              <w:i/>
                              <w:color w:val="000000"/>
                              <w:spacing w:val="1"/>
                              <w:sz w:val="16"/>
                            </w:rPr>
                            <w:t xml:space="preserve"> </w:t>
                          </w:r>
                          <w:r>
                            <w:rPr>
                              <w:rFonts w:ascii="Arial" w:hAnsi="Arial"/>
                              <w:b/>
                              <w:i/>
                              <w:color w:val="000000"/>
                              <w:spacing w:val="-2"/>
                              <w:sz w:val="16"/>
                            </w:rPr>
                            <w:t>Centro</w:t>
                          </w:r>
                          <w:r>
                            <w:rPr>
                              <w:rFonts w:ascii="Arial" w:hAnsi="Arial"/>
                              <w:b/>
                              <w:i/>
                              <w:color w:val="000000"/>
                              <w:spacing w:val="-4"/>
                              <w:sz w:val="16"/>
                            </w:rPr>
                            <w:t xml:space="preserve"> </w:t>
                          </w:r>
                          <w:r>
                            <w:rPr>
                              <w:rFonts w:ascii="Arial" w:hAnsi="Arial"/>
                              <w:b/>
                              <w:i/>
                              <w:color w:val="000000"/>
                              <w:spacing w:val="-2"/>
                              <w:sz w:val="16"/>
                            </w:rPr>
                            <w:t>Altamedica</w:t>
                          </w:r>
                          <w:r>
                            <w:rPr>
                              <w:rFonts w:ascii="Arial" w:hAnsi="Arial"/>
                              <w:b/>
                              <w:i/>
                              <w:color w:val="000000"/>
                              <w:spacing w:val="1"/>
                              <w:sz w:val="16"/>
                            </w:rPr>
                            <w:t xml:space="preserve"> </w:t>
                          </w:r>
                          <w:r>
                            <w:rPr>
                              <w:rFonts w:ascii="Arial" w:hAnsi="Arial"/>
                              <w:i/>
                              <w:color w:val="000000"/>
                              <w:spacing w:val="-2"/>
                              <w:sz w:val="16"/>
                            </w:rPr>
                            <w:t>di Roma</w:t>
                          </w:r>
                          <w:r>
                            <w:rPr>
                              <w:rFonts w:ascii="Arial" w:hAnsi="Arial"/>
                              <w:i/>
                              <w:color w:val="000000"/>
                              <w:spacing w:val="-3"/>
                              <w:sz w:val="16"/>
                            </w:rPr>
                            <w:t xml:space="preserve"> </w:t>
                          </w:r>
                          <w:r>
                            <w:rPr>
                              <w:i/>
                              <w:color w:val="000000"/>
                              <w:spacing w:val="-2"/>
                              <w:sz w:val="16"/>
                            </w:rPr>
                            <w:t>–</w:t>
                          </w:r>
                          <w:r>
                            <w:rPr>
                              <w:i/>
                              <w:color w:val="000000"/>
                              <w:spacing w:val="3"/>
                              <w:sz w:val="16"/>
                            </w:rPr>
                            <w:t xml:space="preserve"> </w:t>
                          </w:r>
                          <w:r>
                            <w:rPr>
                              <w:rFonts w:ascii="Arial" w:hAnsi="Arial"/>
                              <w:i/>
                              <w:color w:val="000000"/>
                              <w:spacing w:val="-2"/>
                              <w:sz w:val="16"/>
                            </w:rPr>
                            <w:t>Indicazioni</w:t>
                          </w:r>
                          <w:r>
                            <w:rPr>
                              <w:rFonts w:ascii="Arial" w:hAnsi="Arial"/>
                              <w:i/>
                              <w:color w:val="000000"/>
                              <w:spacing w:val="-1"/>
                              <w:sz w:val="16"/>
                            </w:rPr>
                            <w:t xml:space="preserve"> </w:t>
                          </w:r>
                          <w:r>
                            <w:rPr>
                              <w:rFonts w:ascii="Arial" w:hAnsi="Arial"/>
                              <w:i/>
                              <w:color w:val="000000"/>
                              <w:spacing w:val="-2"/>
                              <w:sz w:val="16"/>
                            </w:rPr>
                            <w:t>alimentari</w:t>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36.8pt;margin-top:804.25pt;width:255.2pt;height:11.2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rFonts w:ascii="Arial" w:hAnsi="Arial"/>
                        <w:i/>
                        <w:i/>
                        <w:sz w:val="16"/>
                      </w:rPr>
                    </w:pPr>
                    <w:r>
                      <w:rPr>
                        <w:rFonts w:ascii="Arial" w:hAnsi="Arial"/>
                        <w:i/>
                        <w:color w:val="000000"/>
                        <w:spacing w:val="-2"/>
                        <w:sz w:val="16"/>
                      </w:rPr>
                      <w:t>Referto</w:t>
                    </w:r>
                    <w:r>
                      <w:rPr>
                        <w:rFonts w:ascii="Arial" w:hAnsi="Arial"/>
                        <w:i/>
                        <w:color w:val="000000"/>
                        <w:spacing w:val="-5"/>
                        <w:sz w:val="16"/>
                      </w:rPr>
                      <w:t xml:space="preserve"> </w:t>
                    </w:r>
                    <w:r>
                      <w:rPr>
                        <w:rFonts w:ascii="Arial" w:hAnsi="Arial"/>
                        <w:i/>
                        <w:color w:val="000000"/>
                        <w:spacing w:val="-2"/>
                        <w:sz w:val="16"/>
                      </w:rPr>
                      <w:t>emesso</w:t>
                    </w:r>
                    <w:r>
                      <w:rPr>
                        <w:rFonts w:ascii="Arial" w:hAnsi="Arial"/>
                        <w:i/>
                        <w:color w:val="000000"/>
                        <w:spacing w:val="-6"/>
                        <w:sz w:val="16"/>
                      </w:rPr>
                      <w:t xml:space="preserve"> </w:t>
                    </w:r>
                    <w:r>
                      <w:rPr>
                        <w:rFonts w:ascii="Arial" w:hAnsi="Arial"/>
                        <w:i/>
                        <w:color w:val="000000"/>
                        <w:spacing w:val="-2"/>
                        <w:sz w:val="16"/>
                      </w:rPr>
                      <w:t>dal</w:t>
                    </w:r>
                    <w:r>
                      <w:rPr>
                        <w:rFonts w:ascii="Arial" w:hAnsi="Arial"/>
                        <w:i/>
                        <w:color w:val="000000"/>
                        <w:spacing w:val="1"/>
                        <w:sz w:val="16"/>
                      </w:rPr>
                      <w:t xml:space="preserve"> </w:t>
                    </w:r>
                    <w:r>
                      <w:rPr>
                        <w:rFonts w:ascii="Arial" w:hAnsi="Arial"/>
                        <w:b/>
                        <w:i/>
                        <w:color w:val="000000"/>
                        <w:spacing w:val="-2"/>
                        <w:sz w:val="16"/>
                      </w:rPr>
                      <w:t>Centro</w:t>
                    </w:r>
                    <w:r>
                      <w:rPr>
                        <w:rFonts w:ascii="Arial" w:hAnsi="Arial"/>
                        <w:b/>
                        <w:i/>
                        <w:color w:val="000000"/>
                        <w:spacing w:val="-4"/>
                        <w:sz w:val="16"/>
                      </w:rPr>
                      <w:t xml:space="preserve"> </w:t>
                    </w:r>
                    <w:r>
                      <w:rPr>
                        <w:rFonts w:ascii="Arial" w:hAnsi="Arial"/>
                        <w:b/>
                        <w:i/>
                        <w:color w:val="000000"/>
                        <w:spacing w:val="-2"/>
                        <w:sz w:val="16"/>
                      </w:rPr>
                      <w:t>Altamedica</w:t>
                    </w:r>
                    <w:r>
                      <w:rPr>
                        <w:rFonts w:ascii="Arial" w:hAnsi="Arial"/>
                        <w:b/>
                        <w:i/>
                        <w:color w:val="000000"/>
                        <w:spacing w:val="1"/>
                        <w:sz w:val="16"/>
                      </w:rPr>
                      <w:t xml:space="preserve"> </w:t>
                    </w:r>
                    <w:r>
                      <w:rPr>
                        <w:rFonts w:ascii="Arial" w:hAnsi="Arial"/>
                        <w:i/>
                        <w:color w:val="000000"/>
                        <w:spacing w:val="-2"/>
                        <w:sz w:val="16"/>
                      </w:rPr>
                      <w:t>di Roma</w:t>
                    </w:r>
                    <w:r>
                      <w:rPr>
                        <w:rFonts w:ascii="Arial" w:hAnsi="Arial"/>
                        <w:i/>
                        <w:color w:val="000000"/>
                        <w:spacing w:val="-3"/>
                        <w:sz w:val="16"/>
                      </w:rPr>
                      <w:t xml:space="preserve"> </w:t>
                    </w:r>
                    <w:r>
                      <w:rPr>
                        <w:i/>
                        <w:color w:val="000000"/>
                        <w:spacing w:val="-2"/>
                        <w:sz w:val="16"/>
                      </w:rPr>
                      <w:t>–</w:t>
                    </w:r>
                    <w:r>
                      <w:rPr>
                        <w:i/>
                        <w:color w:val="000000"/>
                        <w:spacing w:val="3"/>
                        <w:sz w:val="16"/>
                      </w:rPr>
                      <w:t xml:space="preserve"> </w:t>
                    </w:r>
                    <w:r>
                      <w:rPr>
                        <w:rFonts w:ascii="Arial" w:hAnsi="Arial"/>
                        <w:i/>
                        <w:color w:val="000000"/>
                        <w:spacing w:val="-2"/>
                        <w:sz w:val="16"/>
                      </w:rPr>
                      <w:t>Indicazioni</w:t>
                    </w:r>
                    <w:r>
                      <w:rPr>
                        <w:rFonts w:ascii="Arial" w:hAnsi="Arial"/>
                        <w:i/>
                        <w:color w:val="000000"/>
                        <w:spacing w:val="-1"/>
                        <w:sz w:val="16"/>
                      </w:rPr>
                      <w:t xml:space="preserve"> </w:t>
                    </w:r>
                    <w:r>
                      <w:rPr>
                        <w:rFonts w:ascii="Arial" w:hAnsi="Arial"/>
                        <w:i/>
                        <w:color w:val="000000"/>
                        <w:spacing w:val="-2"/>
                        <w:sz w:val="16"/>
                      </w:rPr>
                      <w:t>alimentari</w:t>
                    </w:r>
                  </w:p>
                </w:txbxContent>
              </v:textbox>
              <w10:wrap type="none"/>
            </v:rect>
          </w:pict>
        </mc:Fallback>
      </mc:AlternateContent>
      <mc:AlternateContent>
        <mc:Choice Requires="wps">
          <w:drawing>
            <wp:anchor behindDoc="1" distT="0" distB="0" distL="0" distR="0" simplePos="0" locked="0" layoutInCell="0" allowOverlap="1" relativeHeight="24">
              <wp:simplePos x="0" y="0"/>
              <wp:positionH relativeFrom="page">
                <wp:posOffset>6515100</wp:posOffset>
              </wp:positionH>
              <wp:positionV relativeFrom="page">
                <wp:posOffset>10243820</wp:posOffset>
              </wp:positionV>
              <wp:extent cx="160020" cy="165735"/>
              <wp:effectExtent l="0" t="0" r="0" b="0"/>
              <wp:wrapNone/>
              <wp:docPr id="9" name="Textbox 2"/>
              <a:graphic xmlns:a="http://schemas.openxmlformats.org/drawingml/2006/main">
                <a:graphicData uri="http://schemas.microsoft.com/office/word/2010/wordprocessingShape">
                  <wps:wsp>
                    <wps:cNvSpPr/>
                    <wps:spPr>
                      <a:xfrm>
                        <a:off x="0" y="0"/>
                        <a:ext cx="160200" cy="165600"/>
                      </a:xfrm>
                      <a:prstGeom prst="rect">
                        <a:avLst/>
                      </a:prstGeom>
                      <a:noFill/>
                      <a:ln w="0">
                        <a:noFill/>
                      </a:ln>
                    </wps:spPr>
                    <wps:style>
                      <a:lnRef idx="0"/>
                      <a:fillRef idx="0"/>
                      <a:effectRef idx="0"/>
                      <a:fontRef idx="minor"/>
                    </wps:style>
                    <wps:txbx>
                      <w:txbxContent>
                        <w:p>
                          <w:pPr>
                            <w:pStyle w:val="FrameContents"/>
                            <w:spacing w:lineRule="exact" w:line="245" w:before="0" w:after="0"/>
                            <w:ind w:left="60" w:right="0" w:hanging="0"/>
                            <w:jc w:val="left"/>
                            <w:rPr>
                              <w:sz w:val="22"/>
                            </w:rPr>
                          </w:pPr>
                          <w:r>
                            <w:rPr>
                              <w:color w:val="000000"/>
                              <w:spacing w:val="-10"/>
                              <w:sz w:val="22"/>
                            </w:rPr>
                            <w:fldChar w:fldCharType="begin"/>
                          </w:r>
                          <w:r>
                            <w:rPr>
                              <w:sz w:val="22"/>
                              <w:spacing w:val="-10"/>
                              <w:color w:val="000000"/>
                            </w:rPr>
                            <w:instrText xml:space="preserve"> PAGE </w:instrText>
                          </w:r>
                          <w:r>
                            <w:rPr>
                              <w:sz w:val="22"/>
                              <w:spacing w:val="-10"/>
                              <w:color w:val="000000"/>
                            </w:rPr>
                            <w:fldChar w:fldCharType="separate"/>
                          </w:r>
                          <w:r>
                            <w:rPr>
                              <w:sz w:val="22"/>
                              <w:spacing w:val="-10"/>
                              <w:color w:val="000000"/>
                            </w:rPr>
                            <w:t>5</w:t>
                          </w:r>
                          <w:r>
                            <w:rPr>
                              <w:sz w:val="22"/>
                              <w:spacing w:val="-10"/>
                              <w:color w:val="000000"/>
                            </w:rPr>
                            <w:fldChar w:fldCharType="end"/>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513pt;margin-top:806.6pt;width:12.55pt;height:13pt;mso-wrap-style:square;v-text-anchor:top;mso-position-horizontal-relative:page;mso-position-vertical-relative:page">
              <v:fill o:detectmouseclick="t" on="false"/>
              <v:stroke color="#3465a4" joinstyle="round" endcap="flat"/>
              <v:textbox>
                <w:txbxContent>
                  <w:p>
                    <w:pPr>
                      <w:pStyle w:val="FrameContents"/>
                      <w:spacing w:lineRule="exact" w:line="245" w:before="0" w:after="0"/>
                      <w:ind w:left="60" w:right="0" w:hanging="0"/>
                      <w:jc w:val="left"/>
                      <w:rPr>
                        <w:sz w:val="22"/>
                      </w:rPr>
                    </w:pPr>
                    <w:r>
                      <w:rPr>
                        <w:color w:val="000000"/>
                        <w:spacing w:val="-10"/>
                        <w:sz w:val="22"/>
                      </w:rPr>
                      <w:fldChar w:fldCharType="begin"/>
                    </w:r>
                    <w:r>
                      <w:rPr>
                        <w:sz w:val="22"/>
                        <w:spacing w:val="-10"/>
                        <w:color w:val="000000"/>
                      </w:rPr>
                      <w:instrText xml:space="preserve"> PAGE </w:instrText>
                    </w:r>
                    <w:r>
                      <w:rPr>
                        <w:sz w:val="22"/>
                        <w:spacing w:val="-10"/>
                        <w:color w:val="000000"/>
                      </w:rPr>
                      <w:fldChar w:fldCharType="separate"/>
                    </w:r>
                    <w:r>
                      <w:rPr>
                        <w:sz w:val="22"/>
                        <w:spacing w:val="-10"/>
                        <w:color w:val="000000"/>
                      </w:rPr>
                      <w:t>5</w:t>
                    </w:r>
                    <w:r>
                      <w:rPr>
                        <w:sz w:val="22"/>
                        <w:spacing w:val="-10"/>
                        <w:color w:val="000000"/>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2"/>
      <w:rPr/>
    </w:pPr>
    <w:r>
      <w:rPr/>
      <mc:AlternateContent>
        <mc:Choice Requires="wpg">
          <w:drawing>
            <wp:anchor behindDoc="1" distT="1270" distB="0" distL="0" distR="635" simplePos="0" locked="0" layoutInCell="0" allowOverlap="1" relativeHeight="2">
              <wp:simplePos x="0" y="0"/>
              <wp:positionH relativeFrom="page">
                <wp:posOffset>396240</wp:posOffset>
              </wp:positionH>
              <wp:positionV relativeFrom="page">
                <wp:posOffset>10169525</wp:posOffset>
              </wp:positionV>
              <wp:extent cx="6758940" cy="267970"/>
              <wp:effectExtent l="0" t="1270" r="635" b="0"/>
              <wp:wrapNone/>
              <wp:docPr id="11" name="Group 1"/>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5080" y="5760"/>
                          <a:ext cx="673560" cy="262080"/>
                        </a:xfrm>
                        <a:custGeom>
                          <a:avLst/>
                          <a:gdLst/>
                          <a:ahLst/>
                          <a:rect l="l" t="t" r="r" b="b"/>
                          <a:pathLst>
                            <a:path w="676910" h="262255">
                              <a:moveTo>
                                <a:pt x="676910" y="0"/>
                              </a:moveTo>
                              <a:lnTo>
                                <a:pt x="0" y="0"/>
                              </a:lnTo>
                              <a:lnTo>
                                <a:pt x="0" y="262255"/>
                              </a:lnTo>
                              <a:lnTo>
                                <a:pt x="676910" y="262255"/>
                              </a:lnTo>
                              <a:lnTo>
                                <a:pt x="676910" y="0"/>
                              </a:lnTo>
                              <a:close/>
                            </a:path>
                          </a:pathLst>
                        </a:custGeom>
                        <a:solidFill>
                          <a:srgbClr val="bdbdbd"/>
                        </a:solidFill>
                        <a:ln w="0">
                          <a:noFill/>
                        </a:ln>
                      </wps:spPr>
                      <wps:style>
                        <a:lnRef idx="0"/>
                        <a:fillRef idx="0"/>
                        <a:effectRef idx="0"/>
                        <a:fontRef idx="minor"/>
                      </wps:style>
                      <wps:bodyPr/>
                    </wps:wsp>
                    <wps:wsp>
                      <wps:cNvSpPr/>
                      <wps:spPr>
                        <a:xfrm>
                          <a:off x="0" y="0"/>
                          <a:ext cx="6082200" cy="3240"/>
                        </a:xfrm>
                        <a:custGeom>
                          <a:avLst/>
                          <a:gdLst/>
                          <a:ahLst/>
                          <a:rect l="l" t="t" r="r" b="b"/>
                          <a:pathLst>
                            <a:path w="6082030" h="6350">
                              <a:moveTo>
                                <a:pt x="6082030" y="0"/>
                              </a:moveTo>
                              <a:lnTo>
                                <a:pt x="0" y="0"/>
                              </a:lnTo>
                              <a:lnTo>
                                <a:pt x="0" y="6349"/>
                              </a:lnTo>
                              <a:lnTo>
                                <a:pt x="6082030" y="6349"/>
                              </a:lnTo>
                              <a:lnTo>
                                <a:pt x="6082030" y="0"/>
                              </a:lnTo>
                              <a:close/>
                            </a:path>
                          </a:pathLst>
                        </a:custGeom>
                        <a:solidFill>
                          <a:srgbClr val="000000"/>
                        </a:solidFill>
                        <a:ln w="0">
                          <a:noFill/>
                        </a:ln>
                      </wps:spPr>
                      <wps:style>
                        <a:lnRef idx="0"/>
                        <a:fillRef idx="0"/>
                        <a:effectRef idx="0"/>
                        <a:fontRef idx="minor"/>
                      </wps:style>
                      <wps:bodyPr/>
                    </wps:wsp>
                    <wps:wsp>
                      <wps:cNvSpPr/>
                      <wps:spPr>
                        <a:xfrm>
                          <a:off x="6085080" y="5760"/>
                          <a:ext cx="3240" cy="42480"/>
                        </a:xfrm>
                        <a:custGeom>
                          <a:avLst/>
                          <a:gdLst/>
                          <a:ahLst/>
                          <a:rect l="l" t="t" r="r" b="b"/>
                          <a:pathLst>
                            <a:path w="6350" h="45720">
                              <a:moveTo>
                                <a:pt x="6350" y="0"/>
                              </a:moveTo>
                              <a:lnTo>
                                <a:pt x="0" y="0"/>
                              </a:lnTo>
                              <a:lnTo>
                                <a:pt x="0" y="45720"/>
                              </a:lnTo>
                              <a:lnTo>
                                <a:pt x="6350" y="45720"/>
                              </a:lnTo>
                              <a:lnTo>
                                <a:pt x="6350" y="0"/>
                              </a:lnTo>
                              <a:close/>
                            </a:path>
                          </a:pathLst>
                        </a:custGeom>
                        <a:solidFill>
                          <a:srgbClr val="bdbdbd"/>
                        </a:solidFill>
                        <a:ln w="0">
                          <a:noFill/>
                        </a:ln>
                      </wps:spPr>
                      <wps:style>
                        <a:lnRef idx="0"/>
                        <a:fillRef idx="0"/>
                        <a:effectRef idx="0"/>
                        <a:fontRef idx="minor"/>
                      </wps:style>
                      <wps:bodyPr/>
                    </wps:wsp>
                    <wps:wsp>
                      <wps:cNvSpPr/>
                      <wps:spPr>
                        <a:xfrm>
                          <a:off x="6085080" y="0"/>
                          <a:ext cx="672480" cy="2520"/>
                        </a:xfrm>
                        <a:custGeom>
                          <a:avLst/>
                          <a:gdLst/>
                          <a:ahLst/>
                          <a:rect l="l" t="t" r="r" b="b"/>
                          <a:pathLst>
                            <a:path w="675640" h="5715">
                              <a:moveTo>
                                <a:pt x="0" y="5714"/>
                              </a:moveTo>
                              <a:lnTo>
                                <a:pt x="675639" y="5714"/>
                              </a:lnTo>
                              <a:lnTo>
                                <a:pt x="675639" y="0"/>
                              </a:lnTo>
                              <a:lnTo>
                                <a:pt x="0" y="0"/>
                              </a:lnTo>
                              <a:lnTo>
                                <a:pt x="0" y="5714"/>
                              </a:lnTo>
                              <a:close/>
                            </a:path>
                          </a:pathLst>
                        </a:custGeom>
                        <a:solidFill>
                          <a:srgbClr val="000000"/>
                        </a:solidFill>
                        <a:ln w="0">
                          <a:noFill/>
                        </a:ln>
                      </wps:spPr>
                      <wps:style>
                        <a:lnRef idx="0"/>
                        <a:fillRef idx="0"/>
                        <a:effectRef idx="0"/>
                        <a:fontRef idx="minor"/>
                      </wps:style>
                      <wps:bodyPr/>
                    </wps:wsp>
                    <wps:wsp>
                      <wps:cNvSpPr/>
                      <wps:spPr>
                        <a:xfrm>
                          <a:off x="6085080" y="225360"/>
                          <a:ext cx="672480" cy="42480"/>
                        </a:xfrm>
                        <a:custGeom>
                          <a:avLst/>
                          <a:gdLst/>
                          <a:ahLst/>
                          <a:rect l="l" t="t" r="r" b="b"/>
                          <a:pathLst>
                            <a:path w="675640" h="45720">
                              <a:moveTo>
                                <a:pt x="675639" y="0"/>
                              </a:moveTo>
                              <a:lnTo>
                                <a:pt x="0" y="0"/>
                              </a:lnTo>
                              <a:lnTo>
                                <a:pt x="0" y="45719"/>
                              </a:lnTo>
                              <a:lnTo>
                                <a:pt x="675639" y="45719"/>
                              </a:lnTo>
                              <a:lnTo>
                                <a:pt x="675639" y="0"/>
                              </a:lnTo>
                              <a:close/>
                            </a:path>
                          </a:pathLst>
                        </a:custGeom>
                        <a:solidFill>
                          <a:srgbClr val="bdbdbd"/>
                        </a:solidFill>
                        <a:ln w="0">
                          <a:noFill/>
                        </a:ln>
                      </wps:spPr>
                      <wps:style>
                        <a:lnRef idx="0"/>
                        <a:fillRef idx="0"/>
                        <a:effectRef idx="0"/>
                        <a:fontRef idx="minor"/>
                      </wps:style>
                      <wps:bodyPr/>
                    </wps:wsp>
                  </wpg:wgp>
                </a:graphicData>
              </a:graphic>
            </wp:anchor>
          </w:drawing>
        </mc:Choice>
        <mc:Fallback>
          <w:pict>
            <v:group id="shape_0" alt="Group 1" style="position:absolute;margin-left:31.2pt;margin-top:800.75pt;width:532.2pt;height:21.1pt" coordorigin="624,16015" coordsize="10644,422"/>
          </w:pict>
        </mc:Fallback>
      </mc:AlternateContent>
      <mc:AlternateContent>
        <mc:Choice Requires="wps">
          <w:drawing>
            <wp:anchor behindDoc="1" distT="0" distB="0" distL="0" distR="0" simplePos="0" locked="0" layoutInCell="0" allowOverlap="1" relativeHeight="8">
              <wp:simplePos x="0" y="0"/>
              <wp:positionH relativeFrom="page">
                <wp:posOffset>467360</wp:posOffset>
              </wp:positionH>
              <wp:positionV relativeFrom="page">
                <wp:posOffset>10213975</wp:posOffset>
              </wp:positionV>
              <wp:extent cx="3241675" cy="143510"/>
              <wp:effectExtent l="0" t="0" r="0" b="0"/>
              <wp:wrapNone/>
              <wp:docPr id="12" name="Textbox 1"/>
              <a:graphic xmlns:a="http://schemas.openxmlformats.org/drawingml/2006/main">
                <a:graphicData uri="http://schemas.microsoft.com/office/word/2010/wordprocessingShape">
                  <wps:wsp>
                    <wps:cNvSpPr/>
                    <wps:spPr>
                      <a:xfrm>
                        <a:off x="0" y="0"/>
                        <a:ext cx="3241800" cy="14364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rFonts w:ascii="Arial" w:hAnsi="Arial"/>
                              <w:i/>
                              <w:i/>
                              <w:sz w:val="16"/>
                            </w:rPr>
                          </w:pPr>
                          <w:r>
                            <w:rPr>
                              <w:rFonts w:ascii="Arial" w:hAnsi="Arial"/>
                              <w:i/>
                              <w:color w:val="000000"/>
                              <w:spacing w:val="-2"/>
                              <w:sz w:val="16"/>
                            </w:rPr>
                            <w:t>Referto</w:t>
                          </w:r>
                          <w:r>
                            <w:rPr>
                              <w:rFonts w:ascii="Arial" w:hAnsi="Arial"/>
                              <w:i/>
                              <w:color w:val="000000"/>
                              <w:spacing w:val="-5"/>
                              <w:sz w:val="16"/>
                            </w:rPr>
                            <w:t xml:space="preserve"> </w:t>
                          </w:r>
                          <w:r>
                            <w:rPr>
                              <w:rFonts w:ascii="Arial" w:hAnsi="Arial"/>
                              <w:i/>
                              <w:color w:val="000000"/>
                              <w:spacing w:val="-2"/>
                              <w:sz w:val="16"/>
                            </w:rPr>
                            <w:t>emesso</w:t>
                          </w:r>
                          <w:r>
                            <w:rPr>
                              <w:rFonts w:ascii="Arial" w:hAnsi="Arial"/>
                              <w:i/>
                              <w:color w:val="000000"/>
                              <w:spacing w:val="-6"/>
                              <w:sz w:val="16"/>
                            </w:rPr>
                            <w:t xml:space="preserve"> </w:t>
                          </w:r>
                          <w:r>
                            <w:rPr>
                              <w:rFonts w:ascii="Arial" w:hAnsi="Arial"/>
                              <w:i/>
                              <w:color w:val="000000"/>
                              <w:spacing w:val="-2"/>
                              <w:sz w:val="16"/>
                            </w:rPr>
                            <w:t>dal</w:t>
                          </w:r>
                          <w:r>
                            <w:rPr>
                              <w:rFonts w:ascii="Arial" w:hAnsi="Arial"/>
                              <w:i/>
                              <w:color w:val="000000"/>
                              <w:spacing w:val="1"/>
                              <w:sz w:val="16"/>
                            </w:rPr>
                            <w:t xml:space="preserve"> </w:t>
                          </w:r>
                          <w:r>
                            <w:rPr>
                              <w:rFonts w:ascii="Arial" w:hAnsi="Arial"/>
                              <w:b/>
                              <w:i/>
                              <w:color w:val="000000"/>
                              <w:spacing w:val="-2"/>
                              <w:sz w:val="16"/>
                            </w:rPr>
                            <w:t>Centro</w:t>
                          </w:r>
                          <w:r>
                            <w:rPr>
                              <w:rFonts w:ascii="Arial" w:hAnsi="Arial"/>
                              <w:b/>
                              <w:i/>
                              <w:color w:val="000000"/>
                              <w:spacing w:val="-4"/>
                              <w:sz w:val="16"/>
                            </w:rPr>
                            <w:t xml:space="preserve"> </w:t>
                          </w:r>
                          <w:r>
                            <w:rPr>
                              <w:rFonts w:ascii="Arial" w:hAnsi="Arial"/>
                              <w:b/>
                              <w:i/>
                              <w:color w:val="000000"/>
                              <w:spacing w:val="-2"/>
                              <w:sz w:val="16"/>
                            </w:rPr>
                            <w:t>Altamedica</w:t>
                          </w:r>
                          <w:r>
                            <w:rPr>
                              <w:rFonts w:ascii="Arial" w:hAnsi="Arial"/>
                              <w:b/>
                              <w:i/>
                              <w:color w:val="000000"/>
                              <w:spacing w:val="1"/>
                              <w:sz w:val="16"/>
                            </w:rPr>
                            <w:t xml:space="preserve"> </w:t>
                          </w:r>
                          <w:r>
                            <w:rPr>
                              <w:rFonts w:ascii="Arial" w:hAnsi="Arial"/>
                              <w:i/>
                              <w:color w:val="000000"/>
                              <w:spacing w:val="-2"/>
                              <w:sz w:val="16"/>
                            </w:rPr>
                            <w:t>di Roma</w:t>
                          </w:r>
                          <w:r>
                            <w:rPr>
                              <w:rFonts w:ascii="Arial" w:hAnsi="Arial"/>
                              <w:i/>
                              <w:color w:val="000000"/>
                              <w:spacing w:val="-3"/>
                              <w:sz w:val="16"/>
                            </w:rPr>
                            <w:t xml:space="preserve"> </w:t>
                          </w:r>
                          <w:r>
                            <w:rPr>
                              <w:i/>
                              <w:color w:val="000000"/>
                              <w:spacing w:val="-2"/>
                              <w:sz w:val="16"/>
                            </w:rPr>
                            <w:t>–</w:t>
                          </w:r>
                          <w:r>
                            <w:rPr>
                              <w:i/>
                              <w:color w:val="000000"/>
                              <w:spacing w:val="3"/>
                              <w:sz w:val="16"/>
                            </w:rPr>
                            <w:t xml:space="preserve"> </w:t>
                          </w:r>
                          <w:r>
                            <w:rPr>
                              <w:rFonts w:ascii="Arial" w:hAnsi="Arial"/>
                              <w:i/>
                              <w:color w:val="000000"/>
                              <w:spacing w:val="-2"/>
                              <w:sz w:val="16"/>
                            </w:rPr>
                            <w:t>Indicazioni</w:t>
                          </w:r>
                          <w:r>
                            <w:rPr>
                              <w:rFonts w:ascii="Arial" w:hAnsi="Arial"/>
                              <w:i/>
                              <w:color w:val="000000"/>
                              <w:spacing w:val="-1"/>
                              <w:sz w:val="16"/>
                            </w:rPr>
                            <w:t xml:space="preserve"> </w:t>
                          </w:r>
                          <w:r>
                            <w:rPr>
                              <w:rFonts w:ascii="Arial" w:hAnsi="Arial"/>
                              <w:i/>
                              <w:color w:val="000000"/>
                              <w:spacing w:val="-2"/>
                              <w:sz w:val="16"/>
                            </w:rPr>
                            <w:t>alimentari</w:t>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36.8pt;margin-top:804.25pt;width:255.2pt;height:11.2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rFonts w:ascii="Arial" w:hAnsi="Arial"/>
                        <w:i/>
                        <w:i/>
                        <w:sz w:val="16"/>
                      </w:rPr>
                    </w:pPr>
                    <w:r>
                      <w:rPr>
                        <w:rFonts w:ascii="Arial" w:hAnsi="Arial"/>
                        <w:i/>
                        <w:color w:val="000000"/>
                        <w:spacing w:val="-2"/>
                        <w:sz w:val="16"/>
                      </w:rPr>
                      <w:t>Referto</w:t>
                    </w:r>
                    <w:r>
                      <w:rPr>
                        <w:rFonts w:ascii="Arial" w:hAnsi="Arial"/>
                        <w:i/>
                        <w:color w:val="000000"/>
                        <w:spacing w:val="-5"/>
                        <w:sz w:val="16"/>
                      </w:rPr>
                      <w:t xml:space="preserve"> </w:t>
                    </w:r>
                    <w:r>
                      <w:rPr>
                        <w:rFonts w:ascii="Arial" w:hAnsi="Arial"/>
                        <w:i/>
                        <w:color w:val="000000"/>
                        <w:spacing w:val="-2"/>
                        <w:sz w:val="16"/>
                      </w:rPr>
                      <w:t>emesso</w:t>
                    </w:r>
                    <w:r>
                      <w:rPr>
                        <w:rFonts w:ascii="Arial" w:hAnsi="Arial"/>
                        <w:i/>
                        <w:color w:val="000000"/>
                        <w:spacing w:val="-6"/>
                        <w:sz w:val="16"/>
                      </w:rPr>
                      <w:t xml:space="preserve"> </w:t>
                    </w:r>
                    <w:r>
                      <w:rPr>
                        <w:rFonts w:ascii="Arial" w:hAnsi="Arial"/>
                        <w:i/>
                        <w:color w:val="000000"/>
                        <w:spacing w:val="-2"/>
                        <w:sz w:val="16"/>
                      </w:rPr>
                      <w:t>dal</w:t>
                    </w:r>
                    <w:r>
                      <w:rPr>
                        <w:rFonts w:ascii="Arial" w:hAnsi="Arial"/>
                        <w:i/>
                        <w:color w:val="000000"/>
                        <w:spacing w:val="1"/>
                        <w:sz w:val="16"/>
                      </w:rPr>
                      <w:t xml:space="preserve"> </w:t>
                    </w:r>
                    <w:r>
                      <w:rPr>
                        <w:rFonts w:ascii="Arial" w:hAnsi="Arial"/>
                        <w:b/>
                        <w:i/>
                        <w:color w:val="000000"/>
                        <w:spacing w:val="-2"/>
                        <w:sz w:val="16"/>
                      </w:rPr>
                      <w:t>Centro</w:t>
                    </w:r>
                    <w:r>
                      <w:rPr>
                        <w:rFonts w:ascii="Arial" w:hAnsi="Arial"/>
                        <w:b/>
                        <w:i/>
                        <w:color w:val="000000"/>
                        <w:spacing w:val="-4"/>
                        <w:sz w:val="16"/>
                      </w:rPr>
                      <w:t xml:space="preserve"> </w:t>
                    </w:r>
                    <w:r>
                      <w:rPr>
                        <w:rFonts w:ascii="Arial" w:hAnsi="Arial"/>
                        <w:b/>
                        <w:i/>
                        <w:color w:val="000000"/>
                        <w:spacing w:val="-2"/>
                        <w:sz w:val="16"/>
                      </w:rPr>
                      <w:t>Altamedica</w:t>
                    </w:r>
                    <w:r>
                      <w:rPr>
                        <w:rFonts w:ascii="Arial" w:hAnsi="Arial"/>
                        <w:b/>
                        <w:i/>
                        <w:color w:val="000000"/>
                        <w:spacing w:val="1"/>
                        <w:sz w:val="16"/>
                      </w:rPr>
                      <w:t xml:space="preserve"> </w:t>
                    </w:r>
                    <w:r>
                      <w:rPr>
                        <w:rFonts w:ascii="Arial" w:hAnsi="Arial"/>
                        <w:i/>
                        <w:color w:val="000000"/>
                        <w:spacing w:val="-2"/>
                        <w:sz w:val="16"/>
                      </w:rPr>
                      <w:t>di Roma</w:t>
                    </w:r>
                    <w:r>
                      <w:rPr>
                        <w:rFonts w:ascii="Arial" w:hAnsi="Arial"/>
                        <w:i/>
                        <w:color w:val="000000"/>
                        <w:spacing w:val="-3"/>
                        <w:sz w:val="16"/>
                      </w:rPr>
                      <w:t xml:space="preserve"> </w:t>
                    </w:r>
                    <w:r>
                      <w:rPr>
                        <w:i/>
                        <w:color w:val="000000"/>
                        <w:spacing w:val="-2"/>
                        <w:sz w:val="16"/>
                      </w:rPr>
                      <w:t>–</w:t>
                    </w:r>
                    <w:r>
                      <w:rPr>
                        <w:i/>
                        <w:color w:val="000000"/>
                        <w:spacing w:val="3"/>
                        <w:sz w:val="16"/>
                      </w:rPr>
                      <w:t xml:space="preserve"> </w:t>
                    </w:r>
                    <w:r>
                      <w:rPr>
                        <w:rFonts w:ascii="Arial" w:hAnsi="Arial"/>
                        <w:i/>
                        <w:color w:val="000000"/>
                        <w:spacing w:val="-2"/>
                        <w:sz w:val="16"/>
                      </w:rPr>
                      <w:t>Indicazioni</w:t>
                    </w:r>
                    <w:r>
                      <w:rPr>
                        <w:rFonts w:ascii="Arial" w:hAnsi="Arial"/>
                        <w:i/>
                        <w:color w:val="000000"/>
                        <w:spacing w:val="-1"/>
                        <w:sz w:val="16"/>
                      </w:rPr>
                      <w:t xml:space="preserve"> </w:t>
                    </w:r>
                    <w:r>
                      <w:rPr>
                        <w:rFonts w:ascii="Arial" w:hAnsi="Arial"/>
                        <w:i/>
                        <w:color w:val="000000"/>
                        <w:spacing w:val="-2"/>
                        <w:sz w:val="16"/>
                      </w:rPr>
                      <w:t>alimentari</w:t>
                    </w:r>
                  </w:p>
                </w:txbxContent>
              </v:textbox>
              <w10:wrap type="none"/>
            </v:rect>
          </w:pict>
        </mc:Fallback>
      </mc:AlternateContent>
      <mc:AlternateContent>
        <mc:Choice Requires="wps">
          <w:drawing>
            <wp:anchor behindDoc="1" distT="0" distB="0" distL="0" distR="0" simplePos="0" locked="0" layoutInCell="0" allowOverlap="1" relativeHeight="20">
              <wp:simplePos x="0" y="0"/>
              <wp:positionH relativeFrom="page">
                <wp:posOffset>6515100</wp:posOffset>
              </wp:positionH>
              <wp:positionV relativeFrom="page">
                <wp:posOffset>10243820</wp:posOffset>
              </wp:positionV>
              <wp:extent cx="160020" cy="165735"/>
              <wp:effectExtent l="0" t="0" r="0" b="0"/>
              <wp:wrapNone/>
              <wp:docPr id="14" name="Textbox 2"/>
              <a:graphic xmlns:a="http://schemas.openxmlformats.org/drawingml/2006/main">
                <a:graphicData uri="http://schemas.microsoft.com/office/word/2010/wordprocessingShape">
                  <wps:wsp>
                    <wps:cNvSpPr/>
                    <wps:spPr>
                      <a:xfrm>
                        <a:off x="0" y="0"/>
                        <a:ext cx="160200" cy="165600"/>
                      </a:xfrm>
                      <a:prstGeom prst="rect">
                        <a:avLst/>
                      </a:prstGeom>
                      <a:noFill/>
                      <a:ln w="0">
                        <a:noFill/>
                      </a:ln>
                    </wps:spPr>
                    <wps:style>
                      <a:lnRef idx="0"/>
                      <a:fillRef idx="0"/>
                      <a:effectRef idx="0"/>
                      <a:fontRef idx="minor"/>
                    </wps:style>
                    <wps:txbx>
                      <w:txbxContent>
                        <w:p>
                          <w:pPr>
                            <w:pStyle w:val="FrameContents"/>
                            <w:spacing w:lineRule="exact" w:line="245" w:before="0" w:after="0"/>
                            <w:ind w:left="60" w:right="0" w:hanging="0"/>
                            <w:jc w:val="left"/>
                            <w:rPr>
                              <w:sz w:val="22"/>
                            </w:rPr>
                          </w:pPr>
                          <w:r>
                            <w:rPr>
                              <w:color w:val="000000"/>
                              <w:spacing w:val="-10"/>
                              <w:sz w:val="22"/>
                            </w:rPr>
                            <w:fldChar w:fldCharType="begin"/>
                          </w:r>
                          <w:r>
                            <w:rPr>
                              <w:sz w:val="22"/>
                              <w:spacing w:val="-10"/>
                              <w:color w:val="000000"/>
                            </w:rPr>
                            <w:instrText xml:space="preserve"> PAGE </w:instrText>
                          </w:r>
                          <w:r>
                            <w:rPr>
                              <w:sz w:val="22"/>
                              <w:spacing w:val="-10"/>
                              <w:color w:val="000000"/>
                            </w:rPr>
                            <w:fldChar w:fldCharType="separate"/>
                          </w:r>
                          <w:r>
                            <w:rPr>
                              <w:sz w:val="22"/>
                              <w:spacing w:val="-10"/>
                              <w:color w:val="000000"/>
                            </w:rPr>
                            <w:t>6</w:t>
                          </w:r>
                          <w:r>
                            <w:rPr>
                              <w:sz w:val="22"/>
                              <w:spacing w:val="-10"/>
                              <w:color w:val="000000"/>
                            </w:rPr>
                            <w:fldChar w:fldCharType="end"/>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513pt;margin-top:806.6pt;width:12.55pt;height:13pt;mso-wrap-style:square;v-text-anchor:top;mso-position-horizontal-relative:page;mso-position-vertical-relative:page">
              <v:fill o:detectmouseclick="t" on="false"/>
              <v:stroke color="#3465a4" joinstyle="round" endcap="flat"/>
              <v:textbox>
                <w:txbxContent>
                  <w:p>
                    <w:pPr>
                      <w:pStyle w:val="FrameContents"/>
                      <w:spacing w:lineRule="exact" w:line="245" w:before="0" w:after="0"/>
                      <w:ind w:left="60" w:right="0" w:hanging="0"/>
                      <w:jc w:val="left"/>
                      <w:rPr>
                        <w:sz w:val="22"/>
                      </w:rPr>
                    </w:pPr>
                    <w:r>
                      <w:rPr>
                        <w:color w:val="000000"/>
                        <w:spacing w:val="-10"/>
                        <w:sz w:val="22"/>
                      </w:rPr>
                      <w:fldChar w:fldCharType="begin"/>
                    </w:r>
                    <w:r>
                      <w:rPr>
                        <w:sz w:val="22"/>
                        <w:spacing w:val="-10"/>
                        <w:color w:val="000000"/>
                      </w:rPr>
                      <w:instrText xml:space="preserve"> PAGE </w:instrText>
                    </w:r>
                    <w:r>
                      <w:rPr>
                        <w:sz w:val="22"/>
                        <w:spacing w:val="-10"/>
                        <w:color w:val="000000"/>
                      </w:rPr>
                      <w:fldChar w:fldCharType="separate"/>
                    </w:r>
                    <w:r>
                      <w:rPr>
                        <w:sz w:val="22"/>
                        <w:spacing w:val="-10"/>
                        <w:color w:val="000000"/>
                      </w:rPr>
                      <w:t>6</w:t>
                    </w:r>
                    <w:r>
                      <w:rPr>
                        <w:sz w:val="22"/>
                        <w:spacing w:val="-10"/>
                        <w:color w:val="000000"/>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type="auto" w:w="0"/>
      <w:jc w:val="left"/>
      <w:tblLook w:firstColumn="1" w:firstRow="1" w:lastColumn="0" w:lastRow="0" w:noHBand="0" w:noVBand="1" w:val="04A0"/>
    </w:tblPr>
    <w:tblGrid>
      <w:gridCol w:w="5472"/>
      <w:gridCol w:w="5472"/>
    </w:tblGrid>
    <w:tr>
      <w:tc>
        <w:tcPr>
          <w:tcW w:type="dxa" w:w="5472"/>
          <w:vAlign w:val="top"/>
        </w:tcPr>
        <w:p>
          <w:pPr>
            <w:jc w:val="left"/>
          </w:pPr>
          <w:r>
            <w:drawing>
              <wp:inline xmlns:a="http://schemas.openxmlformats.org/drawingml/2006/main" xmlns:pic="http://schemas.openxmlformats.org/drawingml/2006/picture">
                <wp:extent cx="1088136" cy="1086106"/>
                <wp:docPr id="1" name="Picture 1"/>
                <wp:cNvGraphicFramePr>
                  <a:graphicFrameLocks noChangeAspect="1"/>
                </wp:cNvGraphicFramePr>
                <a:graphic>
                  <a:graphicData uri="http://schemas.openxmlformats.org/drawingml/2006/picture">
                    <pic:pic>
                      <pic:nvPicPr>
                        <pic:cNvPr id="0" name="logo_Base.png"/>
                        <pic:cNvPicPr/>
                      </pic:nvPicPr>
                      <pic:blipFill>
                        <a:blip r:embed="rId1"/>
                        <a:stretch>
                          <a:fillRect/>
                        </a:stretch>
                      </pic:blipFill>
                      <pic:spPr>
                        <a:xfrm>
                          <a:off x="0" y="0"/>
                          <a:ext cx="1088136" cy="1086106"/>
                        </a:xfrm>
                        <a:prstGeom prst="rect"/>
                      </pic:spPr>
                    </pic:pic>
                  </a:graphicData>
                </a:graphic>
              </wp:inline>
            </w:drawing>
          </w:r>
        </w:p>
      </w:tc>
      <w:tc>
        <w:tcPr>
          <w:tcW w:type="dxa" w:w="5472"/>
          <w:vAlign w:val="top"/>
        </w:tcPr>
        <w:p>
          <w:pPr>
            <w:jc w:val="right"/>
          </w:pPr>
          <w:r>
            <w:drawing>
              <wp:inline xmlns:a="http://schemas.openxmlformats.org/drawingml/2006/main" xmlns:pic="http://schemas.openxmlformats.org/drawingml/2006/picture">
                <wp:extent cx="3044952" cy="1080192"/>
                <wp:docPr id="2" name="Picture 2"/>
                <wp:cNvGraphicFramePr>
                  <a:graphicFrameLocks noChangeAspect="1"/>
                </wp:cNvGraphicFramePr>
                <a:graphic>
                  <a:graphicData uri="http://schemas.openxmlformats.org/drawingml/2006/picture">
                    <pic:pic>
                      <pic:nvPicPr>
                        <pic:cNvPr id="0" name="intestazione_altamedica.png"/>
                        <pic:cNvPicPr/>
                      </pic:nvPicPr>
                      <pic:blipFill>
                        <a:blip r:embed="rId2"/>
                        <a:stretch>
                          <a:fillRect/>
                        </a:stretch>
                      </pic:blipFill>
                      <pic:spPr>
                        <a:xfrm>
                          <a:off x="0" y="0"/>
                          <a:ext cx="3044952" cy="1080192"/>
                        </a:xfrm>
                        <a:prstGeom prst="rect"/>
                      </pic:spPr>
                    </pic:pic>
                  </a:graphicData>
                </a:graphic>
              </wp:inline>
            </w:drawing>
          </w:r>
        </w:p>
      </w:tc>
    </w:tr>
  </w:tbl>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type="auto" w:w="0"/>
      <w:jc w:val="left"/>
      <w:tblLook w:firstColumn="1" w:firstRow="1" w:lastColumn="0" w:lastRow="0" w:noHBand="0" w:noVBand="1" w:val="04A0"/>
    </w:tblPr>
    <w:tblGrid>
      <w:gridCol w:w="5472"/>
      <w:gridCol w:w="5472"/>
    </w:tblGrid>
    <w:tr>
      <w:tc>
        <w:tcPr>
          <w:tcW w:type="dxa" w:w="5472"/>
          <w:vAlign w:val="top"/>
        </w:tcPr>
        <w:p>
          <w:pPr>
            <w:jc w:val="left"/>
          </w:pPr>
          <w:r>
            <w:drawing>
              <wp:inline xmlns:a="http://schemas.openxmlformats.org/drawingml/2006/main" xmlns:pic="http://schemas.openxmlformats.org/drawingml/2006/picture">
                <wp:extent cx="1088136" cy="1086106"/>
                <wp:docPr id="1" name="Picture 1"/>
                <wp:cNvGraphicFramePr>
                  <a:graphicFrameLocks noChangeAspect="1"/>
                </wp:cNvGraphicFramePr>
                <a:graphic>
                  <a:graphicData uri="http://schemas.openxmlformats.org/drawingml/2006/picture">
                    <pic:pic>
                      <pic:nvPicPr>
                        <pic:cNvPr id="0" name="logo_Base.png"/>
                        <pic:cNvPicPr/>
                      </pic:nvPicPr>
                      <pic:blipFill>
                        <a:blip r:embed="rId1"/>
                        <a:stretch>
                          <a:fillRect/>
                        </a:stretch>
                      </pic:blipFill>
                      <pic:spPr>
                        <a:xfrm>
                          <a:off x="0" y="0"/>
                          <a:ext cx="1088136" cy="1086106"/>
                        </a:xfrm>
                        <a:prstGeom prst="rect"/>
                      </pic:spPr>
                    </pic:pic>
                  </a:graphicData>
                </a:graphic>
              </wp:inline>
            </w:drawing>
          </w:r>
        </w:p>
      </w:tc>
      <w:tc>
        <w:tcPr>
          <w:tcW w:type="dxa" w:w="5472"/>
          <w:vAlign w:val="top"/>
        </w:tcPr>
        <w:p>
          <w:pPr>
            <w:jc w:val="right"/>
          </w:pPr>
          <w:r>
            <w:drawing>
              <wp:inline xmlns:a="http://schemas.openxmlformats.org/drawingml/2006/main" xmlns:pic="http://schemas.openxmlformats.org/drawingml/2006/picture">
                <wp:extent cx="3044952" cy="1080192"/>
                <wp:docPr id="2" name="Picture 2"/>
                <wp:cNvGraphicFramePr>
                  <a:graphicFrameLocks noChangeAspect="1"/>
                </wp:cNvGraphicFramePr>
                <a:graphic>
                  <a:graphicData uri="http://schemas.openxmlformats.org/drawingml/2006/picture">
                    <pic:pic>
                      <pic:nvPicPr>
                        <pic:cNvPr id="0" name="intestazione_altamedica.png"/>
                        <pic:cNvPicPr/>
                      </pic:nvPicPr>
                      <pic:blipFill>
                        <a:blip r:embed="rId2"/>
                        <a:stretch>
                          <a:fillRect/>
                        </a:stretch>
                      </pic:blipFill>
                      <pic:spPr>
                        <a:xfrm>
                          <a:off x="0" y="0"/>
                          <a:ext cx="3044952" cy="1080192"/>
                        </a:xfrm>
                        <a:prstGeom prst="rect"/>
                      </pic:spPr>
                    </pic:pic>
                  </a:graphicData>
                </a:graphic>
              </wp:inline>
            </w:drawing>
          </w:r>
        </w:p>
      </w:tc>
    </w:tr>
  </w:tbl>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type="auto" w:w="0"/>
      <w:jc w:val="left"/>
      <w:tblLook w:firstColumn="1" w:firstRow="1" w:lastColumn="0" w:lastRow="0" w:noHBand="0" w:noVBand="1" w:val="04A0"/>
    </w:tblPr>
    <w:tblGrid>
      <w:gridCol w:w="5472"/>
      <w:gridCol w:w="5472"/>
    </w:tblGrid>
    <w:tr>
      <w:tc>
        <w:tcPr>
          <w:tcW w:type="dxa" w:w="5472"/>
          <w:vAlign w:val="top"/>
        </w:tcPr>
        <w:p>
          <w:pPr>
            <w:jc w:val="left"/>
          </w:pPr>
          <w:r>
            <w:drawing>
              <wp:inline xmlns:a="http://schemas.openxmlformats.org/drawingml/2006/main" xmlns:pic="http://schemas.openxmlformats.org/drawingml/2006/picture">
                <wp:extent cx="1088136" cy="1086106"/>
                <wp:docPr id="1" name="Picture 1"/>
                <wp:cNvGraphicFramePr>
                  <a:graphicFrameLocks noChangeAspect="1"/>
                </wp:cNvGraphicFramePr>
                <a:graphic>
                  <a:graphicData uri="http://schemas.openxmlformats.org/drawingml/2006/picture">
                    <pic:pic>
                      <pic:nvPicPr>
                        <pic:cNvPr id="0" name="logo_Base.png"/>
                        <pic:cNvPicPr/>
                      </pic:nvPicPr>
                      <pic:blipFill>
                        <a:blip r:embed="rId1"/>
                        <a:stretch>
                          <a:fillRect/>
                        </a:stretch>
                      </pic:blipFill>
                      <pic:spPr>
                        <a:xfrm>
                          <a:off x="0" y="0"/>
                          <a:ext cx="1088136" cy="1086106"/>
                        </a:xfrm>
                        <a:prstGeom prst="rect"/>
                      </pic:spPr>
                    </pic:pic>
                  </a:graphicData>
                </a:graphic>
              </wp:inline>
            </w:drawing>
          </w:r>
        </w:p>
      </w:tc>
      <w:tc>
        <w:tcPr>
          <w:tcW w:type="dxa" w:w="5472"/>
          <w:vAlign w:val="top"/>
        </w:tcPr>
        <w:p>
          <w:pPr>
            <w:jc w:val="right"/>
          </w:pPr>
          <w:r>
            <w:drawing>
              <wp:inline xmlns:a="http://schemas.openxmlformats.org/drawingml/2006/main" xmlns:pic="http://schemas.openxmlformats.org/drawingml/2006/picture">
                <wp:extent cx="3044952" cy="1080192"/>
                <wp:docPr id="2" name="Picture 2"/>
                <wp:cNvGraphicFramePr>
                  <a:graphicFrameLocks noChangeAspect="1"/>
                </wp:cNvGraphicFramePr>
                <a:graphic>
                  <a:graphicData uri="http://schemas.openxmlformats.org/drawingml/2006/picture">
                    <pic:pic>
                      <pic:nvPicPr>
                        <pic:cNvPr id="0" name="intestazione_altamedica.png"/>
                        <pic:cNvPicPr/>
                      </pic:nvPicPr>
                      <pic:blipFill>
                        <a:blip r:embed="rId2"/>
                        <a:stretch>
                          <a:fillRect/>
                        </a:stretch>
                      </pic:blipFill>
                      <pic:spPr>
                        <a:xfrm>
                          <a:off x="0" y="0"/>
                          <a:ext cx="3044952" cy="1080192"/>
                        </a:xfrm>
                        <a:prstGeom prst="rect"/>
                      </pic:spPr>
                    </pic:pic>
                  </a:graphicData>
                </a:graphic>
              </wp:inline>
            </w:drawing>
          </w:r>
        </w:p>
      </w:tc>
    </w:tr>
  </w:tbl>
</w:hdr>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suppressAutoHyphens w:val="true"/>
      <w:bidi w:val="0"/>
      <w:spacing w:lineRule="auto" w:line="240" w:before="0" w:after="0"/>
      <w:ind w:left="0" w:right="0" w:hanging="0"/>
      <w:jc w:val="left"/>
    </w:pPr>
    <w:rPr>
      <w:rFonts w:ascii="Calibri" w:hAnsi="Calibri" w:eastAsia="Calibri" w:cs="Calibri" w:asciiTheme="minorHAnsi" w:eastAsiaTheme="minorHAnsi" w:hAnsiTheme="minorHAnsi"/>
      <w:color w:val="auto"/>
      <w:kern w:val="0"/>
      <w:sz w:val="26"/>
      <w:szCs w:val="22"/>
      <w:lang w:val="it-IT" w:eastAsia="en-US" w:bidi="ar-SA"/>
    </w:rPr>
  </w:style>
  <w:style w:type="paragraph" w:styleId="Heading1">
    <w:name w:val="Heading 1"/>
    <w:basedOn w:val="Normal"/>
    <w:uiPriority w:val="1"/>
    <w:qFormat/>
    <w:pPr>
      <w:spacing w:before="264" w:after="0"/>
      <w:ind w:left="615" w:right="0" w:hanging="0"/>
      <w:outlineLvl w:val="1"/>
    </w:pPr>
    <w:rPr>
      <w:rFonts w:ascii="Calibri" w:hAnsi="Calibri" w:eastAsia="Calibri" w:cs="Calibri"/>
      <w:b/>
      <w:bCs/>
      <w:sz w:val="32"/>
      <w:szCs w:val="32"/>
      <w:lang w:val="it-IT" w:eastAsia="en-US" w:bidi="ar-SA"/>
    </w:rPr>
  </w:style>
  <w:style w:type="character" w:styleId="DefaultParagraphFont" w:default="1">
    <w:name w:val="Default Paragraph Font"/>
    <w:uiPriority w:val="1"/>
    <w:semiHidden/>
    <w:unhideWhenUsed/>
    <w:qFormat/>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w:cs="Noto Sans"/>
      <w:sz w:val="28"/>
      <w:szCs w:val="28"/>
    </w:rPr>
  </w:style>
  <w:style w:type="paragraph" w:styleId="TextBody">
    <w:name w:val="Body Text"/>
    <w:basedOn w:val="Normal"/>
    <w:uiPriority w:val="1"/>
    <w:qFormat/>
    <w:pPr/>
    <w:rPr>
      <w:rFonts w:ascii="Calibri" w:hAnsi="Calibri" w:eastAsia="Calibri" w:cs="Calibri"/>
      <w:sz w:val="20"/>
      <w:szCs w:val="20"/>
      <w:lang w:val="it-IT" w:eastAsia="en-US" w:bidi="ar-SA"/>
    </w:rPr>
  </w:style>
  <w:style w:type="paragraph" w:styleId="List">
    <w:name w:val="List"/>
    <w:basedOn w:val="TextBody"/>
    <w:pPr/>
    <w:rPr>
      <w:rFonts w:ascii="Times New Roman" w:hAnsi="Times New Roman"/>
    </w:rPr>
  </w:style>
  <w:style w:type="paragraph" w:styleId="Caption">
    <w:name w:val="Caption"/>
    <w:basedOn w:val="Normal"/>
    <w:qFormat/>
    <w:pPr>
      <w:suppressLineNumbers/>
      <w:spacing w:before="120" w:after="120"/>
    </w:pPr>
    <w:rPr>
      <w:rFonts w:ascii="Times New Roman" w:hAnsi="Times New Roman"/>
      <w:i/>
      <w:iCs/>
      <w:sz w:val="24"/>
      <w:szCs w:val="24"/>
    </w:rPr>
  </w:style>
  <w:style w:type="paragraph" w:styleId="Index">
    <w:name w:val="Index"/>
    <w:basedOn w:val="Normal"/>
    <w:qFormat/>
    <w:pPr>
      <w:suppressLineNumbers/>
    </w:pPr>
    <w:rPr>
      <w:rFonts w:ascii="Times New Roman" w:hAnsi="Times New Roman"/>
    </w:rPr>
  </w:style>
  <w:style w:type="paragraph" w:styleId="ListParagraph">
    <w:name w:val="List Paragraph"/>
    <w:basedOn w:val="Normal"/>
    <w:uiPriority w:val="1"/>
    <w:qFormat/>
    <w:pPr/>
    <w:rPr>
      <w:lang w:val="it-IT" w:eastAsia="en-US" w:bidi="ar-SA"/>
    </w:rPr>
  </w:style>
  <w:style w:type="paragraph" w:styleId="TableParagraph">
    <w:name w:val="Table Paragraph"/>
    <w:basedOn w:val="Normal"/>
    <w:uiPriority w:val="1"/>
    <w:qFormat/>
    <w:pPr/>
    <w:rPr>
      <w:rFonts w:ascii="Calibri" w:hAnsi="Calibri" w:eastAsia="Calibri" w:cs="Calibri"/>
      <w:lang w:val="it-IT" w:eastAsia="en-US" w:bidi="ar-SA"/>
    </w:rPr>
  </w:style>
  <w:style w:type="paragraph" w:styleId="HeaderandFooter">
    <w:name w:val="Header and Footer"/>
    <w:basedOn w:val="Normal"/>
    <w:qFormat/>
    <w:pPr/>
    <w:rPr/>
  </w:style>
  <w:style w:type="paragraph" w:styleId="Header">
    <w:name w:val="Header"/>
    <w:basedOn w:val="HeaderandFooter"/>
    <w:pPr/>
    <w:rPr/>
  </w:style>
  <w:style w:type="paragraph" w:styleId="FrameContents">
    <w:name w:val="Frame Contents"/>
    <w:basedOn w:val="Normal"/>
    <w:qFormat/>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185</TotalTime>
  <Application>LibreOffice/7.3.7.2$Linux_X86_64 LibreOffice_project/30$Build-2</Application>
  <AppVersion>15.0000</AppVersion>
  <Pages>6</Pages>
  <Words>421</Words>
  <Characters>2652</Characters>
  <CharactersWithSpaces>2984</CharactersWithSpaces>
  <Paragraphs>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2024-07-11T14:36:06Z</dcterms:created>
  <dc:creator>Alessandra</dc:creator>
  <dc:description/>
  <dc:language>en-US</dc:language>
  <cp:lastModifiedBy/>
  <dcterms:modified xsi:type="dcterms:W3CDTF">2024-09-03T14:07:35Z</dcterms:modified>
  <cp:revision>35</cp:revision>
  <dc:subject/>
  <dc:title>WPCubed PDF Viewer Document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2023-01-31T00:00:00Z</vt:filetime>
  </property>
  <property fmtid="{D5CDD505-2E9C-101B-9397-08002B2CF9AE}" pid="3" name="Creator">
    <vt:lpwstr>Microsoft® Word per Microsoft 365</vt:lpwstr>
  </property>
  <property fmtid="{D5CDD505-2E9C-101B-9397-08002B2CF9AE}" pid="4" name="LastSaved">
    <vt:filetime>2024-07-11T00:00:00Z</vt:filetime>
  </property>
  <property fmtid="{D5CDD505-2E9C-101B-9397-08002B2CF9AE}" pid="5" name="Producer">
    <vt:lpwstr>Microsoft® Word per Microsoft 365</vt:lpwstr>
  </property>
</Properties>
</file>