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ALLA SINDROME METABOLICA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media predisposizione genetica alla Sindrome Metabolica. 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7"/>
        </w:rPr>
        <w:t xml:space="preserve"> </w:t>
      </w:r>
      <w:r>
        <w:rPr/>
        <w:t>patologia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 xml:space="preserve">La </w:t>
      </w:r>
      <w:r>
        <w:rPr>
          <w:i/>
        </w:rPr>
        <w:t>sindrome metabolica</w:t>
      </w:r>
      <w:r>
        <w:rPr/>
        <w:t xml:space="preserve"> è una condizione caratterizzata dalla combinazione di diversi fattori di rischio metabolico, come obesità addominale, ipertensione, iperglicemia, e dislipidemia.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8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3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2"/>
        </w:rPr>
        <w:t xml:space="preserve"> </w:t>
      </w:r>
      <w:r>
        <w:rPr/>
        <w:t>g</w:t>
      </w:r>
      <w:r>
        <w:rPr>
          <w:spacing w:val="19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4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4" w:after="1"/>
        <w:rPr/>
      </w:pPr>
      <w:r>
        <w:rPr/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 T: max 2  volte a settimana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spacing w:val="-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polpettine di pesce bianco o azzurro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 filetto di tonno o salmone,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alici, salmone affumicato, tonno in scatola, burger di pesce bianco o azzurro, trota, sgombro fresco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aringa, sgombro in scatola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 coniglio, agnello, polpette di carne bianca, arista di maiale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prosciutto cotto, fesa di tacchino, bresaola, nuggets di pollo, cotoletta  di carne bianca, hamburger di carne bianca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left="203" w:right="192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 roast beef,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salsicce, wurstel, salame, mortadella, coppa, speck, cotoletta di carne rossa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Fiocchi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ricotta, primo sale, mozzarella light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>, formaggi spalmabili 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9" w:right="139" w:firstLine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 magri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(Cottage,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Quark),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feta, sottilette,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stracchino, mozzarella di bufala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Provolone,</w:t>
            </w:r>
            <w:r>
              <w:rPr>
                <w:spacing w:val="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Scamorze,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Caprino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Taleggio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Fontina,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Stracciatella, formaggi spalmabili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</w:t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Frittata, strapazzate, in camicia, 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Uovo fritto, al tegamino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 integrale , orzo, farro,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selvatico, riso integrale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Orzo perlato, segale, avena, mais giallo, pasta di semola, miglio, kamut,  cracker, </w:t>
            </w:r>
            <w:r>
              <w:rPr>
                <w:rFonts w:eastAsia="Calibri"/>
                <w:kern w:val="0"/>
                <w:lang w:val="en-US" w:eastAsia="en-US" w:bidi="ar-SA"/>
              </w:rPr>
              <w:t>patate, patate dolci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pacing w:val="-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canapa, pasta di legumi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 bianche, lamponi,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bianche,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banane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 pesche gialle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 tonno,        pesce spada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Ketchupe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ind w:left="239" w:hanging="0"/>
        <w:jc w:val="both"/>
        <w:rPr/>
      </w:pPr>
      <w:r>
        <w:rPr/>
      </w:r>
    </w:p>
    <w:p>
      <w:pPr>
        <w:pStyle w:val="TextBody"/>
        <w:spacing w:before="34" w:after="0"/>
        <w:ind w:left="239" w:hanging="0"/>
        <w:rPr/>
      </w:pPr>
      <w:r>
        <w:rPr>
          <w:i/>
          <w:iCs/>
          <w:szCs w:val="22"/>
        </w:rPr>
        <w:t>Verdure consigliate in base al tuo profilo genetico</w:t>
      </w:r>
      <w:r>
        <w:rPr>
          <w:szCs w:val="22"/>
        </w:rPr>
        <w:t xml:space="preserve">: </w:t>
      </w:r>
      <w:r>
        <w:rPr/>
        <w:t>spinaci, cavolo riccio, bietole, lattuga romana, rucola, broccoli, cavolfiore, cavoletti di Bruxelles, cavolo cappuccio, rapa, zucchine, cetrioli, peperoni, asparagi, funghi, sedano, melanzane, pomodori, carote.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  <w:r>
        <w:rPr/>
        <w:t xml:space="preserve"> 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  <w:bookmarkStart w:id="0" w:name="_GoBack"/>
      <w:bookmarkEnd w:id="0"/>
    </w:p>
    <w:p>
      <w:pPr>
        <w:pStyle w:val="TextBody"/>
        <w:spacing w:before="37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7FC2124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 wp14:anchorId="20906124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090612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2D1AA24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2D1AA24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7FC2124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 wp14:anchorId="20906124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090612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 wp14:anchorId="2D1AA24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2D1AA24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7FC2124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 wp14:anchorId="20906124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090612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 wp14:anchorId="2D1AA24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2D1AA24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7FC2124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20906124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090612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2D1AA24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2D1AA24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711654D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11654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711654D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11654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711654D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11654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711654D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11654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831712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831712"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831712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831712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831712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831712"/>
    <w:pPr/>
    <w:rPr/>
  </w:style>
  <w:style w:type="paragraph" w:styleId="Default" w:customStyle="1">
    <w:name w:val="Default"/>
    <w:qFormat/>
    <w:rsid w:val="00831712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83171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4</Pages>
  <Words>1103</Words>
  <Characters>6391</Characters>
  <CharactersWithSpaces>7385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2024-09-23T12:03:00Z</dcterms:created>
  <dc:creator>utente</dc:creator>
  <dc:description/>
  <dc:language>en-US</dc:language>
  <cp:lastModifiedBy/>
  <dcterms:modified xsi:type="dcterms:W3CDTF">2024-10-28T10:46:35Z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