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_rels/head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90" w:before="271" w:after="0"/>
        <w:ind w:right="103" w:hanging="0"/>
        <w:jc w:val="center"/>
        <w:rPr/>
      </w:pPr>
      <w:r>
        <w:rPr>
          <w:spacing w:val="-2"/>
        </w:rPr>
        <w:t>INDICAZIONI</w:t>
      </w:r>
      <w:r>
        <w:rPr>
          <w:spacing w:val="-1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90"/>
        <w:ind w:left="1" w:right="103" w:hanging="0"/>
        <w:jc w:val="center"/>
        <w:rPr>
          <w:sz w:val="32"/>
        </w:rPr>
      </w:pPr>
      <w:r>
        <w:rPr>
          <w:sz w:val="32"/>
        </w:rPr>
        <w:t>NESSUNA</w:t>
      </w:r>
      <w:r>
        <w:rPr>
          <w:spacing w:val="-18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GENETICA</w:t>
      </w:r>
    </w:p>
    <w:p>
      <w:pPr>
        <w:pStyle w:val="Normal"/>
        <w:spacing w:before="283" w:after="0"/>
        <w:ind w:left="239" w:right="294" w:hanging="0"/>
        <w:rPr>
          <w:sz w:val="20"/>
        </w:rPr>
      </w:pPr>
      <w:r>
        <w:rPr>
          <w:sz w:val="20"/>
        </w:rPr>
        <w:t xml:space="preserve">Il tuo profilo genetico non ha evidenziato </w:t>
      </w:r>
      <w:r>
        <w:rPr>
          <w:b/>
          <w:sz w:val="20"/>
        </w:rPr>
        <w:t>nessuna predisposizione genetica relativa alla Sindrome Metabolica.</w:t>
      </w:r>
    </w:p>
    <w:p>
      <w:pPr>
        <w:pStyle w:val="Normal"/>
        <w:spacing w:before="244" w:after="0"/>
        <w:ind w:left="239" w:hanging="0"/>
        <w:rPr>
          <w:sz w:val="20"/>
        </w:rPr>
      </w:pPr>
      <w:r>
        <w:rPr>
          <w:sz w:val="20"/>
        </w:rPr>
        <w:t>Ciò</w:t>
      </w:r>
      <w:r>
        <w:rPr>
          <w:spacing w:val="-6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7"/>
          <w:sz w:val="20"/>
        </w:rPr>
        <w:t xml:space="preserve"> </w:t>
      </w:r>
      <w:r>
        <w:rPr>
          <w:sz w:val="20"/>
        </w:rPr>
        <w:t>che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tua</w:t>
      </w:r>
      <w:r>
        <w:rPr>
          <w:spacing w:val="-6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5"/>
          <w:sz w:val="20"/>
        </w:rPr>
        <w:t xml:space="preserve"> </w:t>
      </w:r>
      <w:r>
        <w:rPr>
          <w:sz w:val="20"/>
        </w:rPr>
        <w:t>di</w:t>
      </w:r>
      <w:r>
        <w:rPr>
          <w:spacing w:val="-7"/>
          <w:sz w:val="20"/>
        </w:rPr>
        <w:t xml:space="preserve"> </w:t>
      </w:r>
      <w:r>
        <w:rPr>
          <w:sz w:val="20"/>
        </w:rPr>
        <w:t>sviluppare</w:t>
      </w:r>
      <w:r>
        <w:rPr>
          <w:spacing w:val="-6"/>
          <w:sz w:val="20"/>
        </w:rPr>
        <w:t xml:space="preserve"> </w:t>
      </w:r>
      <w:r>
        <w:rPr>
          <w:sz w:val="20"/>
        </w:rPr>
        <w:t>questa</w:t>
      </w:r>
      <w:r>
        <w:rPr>
          <w:spacing w:val="-7"/>
          <w:sz w:val="20"/>
        </w:rPr>
        <w:t xml:space="preserve"> </w:t>
      </w:r>
      <w:r>
        <w:rPr>
          <w:sz w:val="20"/>
        </w:rPr>
        <w:t>patologia</w:t>
      </w:r>
      <w:r>
        <w:rPr>
          <w:spacing w:val="-6"/>
          <w:sz w:val="20"/>
        </w:rPr>
        <w:t xml:space="preserve"> </w:t>
      </w:r>
      <w:r>
        <w:rPr>
          <w:sz w:val="20"/>
        </w:rPr>
        <w:t>è</w:t>
      </w:r>
      <w:r>
        <w:rPr>
          <w:spacing w:val="-4"/>
          <w:sz w:val="20"/>
        </w:rPr>
        <w:t xml:space="preserve"> </w:t>
      </w:r>
      <w:r>
        <w:rPr>
          <w:sz w:val="20"/>
        </w:rPr>
        <w:t>minore</w:t>
      </w:r>
      <w:r>
        <w:rPr>
          <w:spacing w:val="-7"/>
          <w:sz w:val="20"/>
        </w:rPr>
        <w:t xml:space="preserve"> </w:t>
      </w:r>
      <w:r>
        <w:rPr>
          <w:sz w:val="20"/>
        </w:rPr>
        <w:t>rispetto</w:t>
      </w:r>
      <w:r>
        <w:rPr>
          <w:spacing w:val="-5"/>
          <w:sz w:val="20"/>
        </w:rPr>
        <w:t xml:space="preserve"> </w:t>
      </w:r>
      <w:r>
        <w:rPr>
          <w:sz w:val="20"/>
        </w:rPr>
        <w:t>agli</w:t>
      </w:r>
      <w:r>
        <w:rPr>
          <w:spacing w:val="-7"/>
          <w:sz w:val="20"/>
        </w:rPr>
        <w:t xml:space="preserve"> </w:t>
      </w:r>
      <w:r>
        <w:rPr>
          <w:sz w:val="20"/>
        </w:rPr>
        <w:t>individui</w:t>
      </w:r>
      <w:r>
        <w:rPr>
          <w:spacing w:val="-6"/>
          <w:sz w:val="20"/>
        </w:rPr>
        <w:t xml:space="preserve"> </w:t>
      </w:r>
      <w:r>
        <w:rPr>
          <w:sz w:val="20"/>
        </w:rPr>
        <w:t>predisposti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geneticamente.</w:t>
      </w:r>
    </w:p>
    <w:p>
      <w:pPr>
        <w:pStyle w:val="TextBody"/>
        <w:spacing w:before="1" w:after="0"/>
        <w:rPr>
          <w:sz w:val="20"/>
        </w:rPr>
      </w:pPr>
      <w:r>
        <w:rPr>
          <w:sz w:val="20"/>
        </w:rPr>
      </w:r>
    </w:p>
    <w:p>
      <w:pPr>
        <w:pStyle w:val="Normal"/>
        <w:ind w:left="239" w:right="294" w:hanging="0"/>
        <w:rPr>
          <w:sz w:val="20"/>
        </w:rPr>
      </w:pPr>
      <w:r>
        <w:rPr>
          <w:sz w:val="20"/>
        </w:rPr>
        <w:t>È</w:t>
      </w:r>
      <w:r>
        <w:rPr>
          <w:spacing w:val="38"/>
          <w:sz w:val="20"/>
        </w:rPr>
        <w:t xml:space="preserve"> </w:t>
      </w:r>
      <w:r>
        <w:rPr>
          <w:sz w:val="20"/>
        </w:rPr>
        <w:t>comunque</w:t>
      </w:r>
      <w:r>
        <w:rPr>
          <w:spacing w:val="37"/>
          <w:sz w:val="20"/>
        </w:rPr>
        <w:t xml:space="preserve"> </w:t>
      </w:r>
      <w:r>
        <w:rPr>
          <w:sz w:val="20"/>
        </w:rPr>
        <w:t>importante</w:t>
      </w:r>
      <w:r>
        <w:rPr>
          <w:spacing w:val="37"/>
          <w:sz w:val="20"/>
        </w:rPr>
        <w:t xml:space="preserve"> </w:t>
      </w:r>
      <w:r>
        <w:rPr>
          <w:sz w:val="20"/>
        </w:rPr>
        <w:t>regolare</w:t>
      </w:r>
      <w:r>
        <w:rPr>
          <w:spacing w:val="37"/>
          <w:sz w:val="20"/>
        </w:rPr>
        <w:t xml:space="preserve"> </w:t>
      </w:r>
      <w:r>
        <w:rPr>
          <w:sz w:val="20"/>
        </w:rPr>
        <w:t>l’assunzione</w:t>
      </w:r>
      <w:r>
        <w:rPr>
          <w:spacing w:val="37"/>
          <w:sz w:val="20"/>
        </w:rPr>
        <w:t xml:space="preserve"> </w:t>
      </w:r>
      <w:r>
        <w:rPr>
          <w:sz w:val="20"/>
        </w:rPr>
        <w:t>di</w:t>
      </w:r>
      <w:r>
        <w:rPr>
          <w:spacing w:val="37"/>
          <w:sz w:val="20"/>
        </w:rPr>
        <w:t xml:space="preserve"> </w:t>
      </w:r>
      <w:r>
        <w:rPr>
          <w:sz w:val="20"/>
        </w:rPr>
        <w:t>zuccheri</w:t>
      </w:r>
      <w:r>
        <w:rPr>
          <w:spacing w:val="37"/>
          <w:sz w:val="20"/>
        </w:rPr>
        <w:t xml:space="preserve"> </w:t>
      </w:r>
      <w:r>
        <w:rPr>
          <w:sz w:val="20"/>
        </w:rPr>
        <w:t>e</w:t>
      </w:r>
      <w:r>
        <w:rPr>
          <w:spacing w:val="37"/>
          <w:sz w:val="20"/>
        </w:rPr>
        <w:t xml:space="preserve"> </w:t>
      </w:r>
      <w:r>
        <w:rPr>
          <w:sz w:val="20"/>
        </w:rPr>
        <w:t>di</w:t>
      </w:r>
      <w:r>
        <w:rPr>
          <w:spacing w:val="37"/>
          <w:sz w:val="20"/>
        </w:rPr>
        <w:t xml:space="preserve"> </w:t>
      </w:r>
      <w:r>
        <w:rPr>
          <w:sz w:val="20"/>
        </w:rPr>
        <w:t>carboidrati</w:t>
      </w:r>
      <w:r>
        <w:rPr>
          <w:spacing w:val="38"/>
          <w:sz w:val="20"/>
        </w:rPr>
        <w:t xml:space="preserve"> </w:t>
      </w:r>
      <w:r>
        <w:rPr>
          <w:sz w:val="20"/>
        </w:rPr>
        <w:t>raffinati</w:t>
      </w:r>
      <w:r>
        <w:rPr>
          <w:spacing w:val="37"/>
          <w:sz w:val="20"/>
        </w:rPr>
        <w:t xml:space="preserve"> </w:t>
      </w:r>
      <w:r>
        <w:rPr>
          <w:sz w:val="20"/>
        </w:rPr>
        <w:t>per</w:t>
      </w:r>
      <w:r>
        <w:rPr>
          <w:spacing w:val="37"/>
          <w:sz w:val="20"/>
        </w:rPr>
        <w:t xml:space="preserve"> </w:t>
      </w:r>
      <w:r>
        <w:rPr>
          <w:sz w:val="20"/>
        </w:rPr>
        <w:t>mantenere</w:t>
      </w:r>
      <w:r>
        <w:rPr>
          <w:spacing w:val="40"/>
          <w:sz w:val="20"/>
        </w:rPr>
        <w:t xml:space="preserve"> </w:t>
      </w:r>
      <w:r>
        <w:rPr>
          <w:sz w:val="20"/>
        </w:rPr>
        <w:t>il</w:t>
      </w:r>
      <w:r>
        <w:rPr>
          <w:spacing w:val="37"/>
          <w:sz w:val="20"/>
        </w:rPr>
        <w:t xml:space="preserve"> </w:t>
      </w:r>
      <w:r>
        <w:rPr>
          <w:sz w:val="20"/>
        </w:rPr>
        <w:t>controllo</w:t>
      </w:r>
      <w:r>
        <w:rPr>
          <w:spacing w:val="37"/>
          <w:sz w:val="20"/>
        </w:rPr>
        <w:t xml:space="preserve"> </w:t>
      </w:r>
      <w:r>
        <w:rPr>
          <w:sz w:val="20"/>
        </w:rPr>
        <w:t>glicemico</w:t>
      </w:r>
      <w:r>
        <w:rPr>
          <w:spacing w:val="38"/>
          <w:sz w:val="20"/>
        </w:rPr>
        <w:t xml:space="preserve"> </w:t>
      </w:r>
      <w:r>
        <w:rPr>
          <w:sz w:val="20"/>
        </w:rPr>
        <w:t>e insulinico nella norma ed evitare l’accumulo di tessuto adiposo.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Normal"/>
        <w:ind w:left="239" w:right="294" w:hanging="0"/>
        <w:rPr>
          <w:sz w:val="20"/>
        </w:rPr>
      </w:pPr>
      <w:r>
        <w:rPr>
          <w:sz w:val="20"/>
        </w:rPr>
        <w:t>A livello alimentare si consiglia di prediligere alimenti ricchi di fibre, proteine, carboidrati complessi, acidi grassi monoinsaturi e polinsaturi, vitamine e sali minerali.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73" w:after="0"/>
        <w:rPr>
          <w:sz w:val="20"/>
        </w:rPr>
      </w:pPr>
      <w:r>
        <w:rPr>
          <w:sz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20" w:h="16850"/>
          <w:pgMar w:left="500" w:right="420" w:gutter="0" w:header="719" w:top="2260" w:footer="626" w:bottom="820"/>
          <w:pgNumType w:fmt="decimal"/>
          <w:formProt w:val="false"/>
          <w:textDirection w:val="lrTb"/>
        </w:sectPr>
      </w:pPr>
    </w:p>
    <w:tbl>
      <w:tblPr>
        <w:tblStyle w:val="TableNormal"/>
        <w:tblW w:w="10181" w:type="dxa"/>
        <w:jc w:val="left"/>
        <w:tblInd w:w="366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 w:noHBand="0" w:noVBand="0" w:firstColumn="1" w:lastRow="1" w:lastColumn="1" w:firstRow="1"/>
      </w:tblPr>
      <w:tblGrid>
        <w:gridCol w:w="3917"/>
        <w:gridCol w:w="6263"/>
      </w:tblGrid>
      <w:tr>
        <w:trPr>
          <w:trHeight w:val="1408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F" w:val="clear"/>
          </w:tcPr>
          <w:p>
            <w:pPr>
              <w:pStyle w:val="TableParagraph"/>
              <w:widowControl w:val="false"/>
              <w:spacing w:before="35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7" w:before="1" w:after="0"/>
              <w:ind w:left="235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4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9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3-4</w:t>
            </w:r>
            <w:r>
              <w:rPr>
                <w:rFonts w:ascii="Arial" w:hAnsi="Arial"/>
                <w:i/>
                <w:spacing w:val="-6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5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3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maggiormente</w:t>
            </w:r>
            <w:r>
              <w:rPr>
                <w:rFonts w:ascii="Arial" w:hAnsi="Arial"/>
                <w:b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" w:hAnsi="Arial"/>
                <w:b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 consono all'assetto genetico studiato.</w:t>
            </w:r>
          </w:p>
          <w:p>
            <w:pPr>
              <w:pStyle w:val="TableParagraph"/>
              <w:widowControl w:val="false"/>
              <w:spacing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2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 comunque, in quantità adeguata ai propri fabbisogni</w:t>
            </w:r>
          </w:p>
        </w:tc>
      </w:tr>
      <w:tr>
        <w:trPr>
          <w:trHeight w:val="1411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8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6" w:before="0" w:after="0"/>
              <w:ind w:left="235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4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8" w:before="0" w:after="0"/>
              <w:ind w:left="235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3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2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volte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4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auto" w:line="240"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2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2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2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consentito</w:t>
            </w:r>
            <w:r>
              <w:rPr>
                <w:rFonts w:ascii="Arial MT" w:hAnsi="Arial MT"/>
                <w:spacing w:val="2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in</w:t>
            </w:r>
            <w:r>
              <w:rPr>
                <w:rFonts w:ascii="Arial MT" w:hAnsi="Arial MT"/>
                <w:spacing w:val="2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quantità</w:t>
            </w:r>
            <w:r>
              <w:rPr>
                <w:rFonts w:ascii="Arial" w:hAnsi="Arial"/>
                <w:b/>
                <w:spacing w:val="3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" w:hAnsi="Arial"/>
                <w:b/>
                <w:spacing w:val="2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spacing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buona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regola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alimentare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prevede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che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debbano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essere</w:t>
            </w:r>
            <w:r>
              <w:rPr>
                <w:rFonts w:ascii="Arial MT" w:hAnsi="Arial MT"/>
                <w:spacing w:val="2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assunti, comunque, in quantità adeguata ai propri fabbisogni.</w:t>
            </w:r>
          </w:p>
        </w:tc>
      </w:tr>
      <w:tr>
        <w:trPr>
          <w:trHeight w:val="1387" w:hRule="atLeast"/>
        </w:trPr>
        <w:tc>
          <w:tcPr>
            <w:tcW w:w="3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A8A" w:val="clear"/>
          </w:tcPr>
          <w:p>
            <w:pPr>
              <w:pStyle w:val="TableParagraph"/>
              <w:widowControl w:val="false"/>
              <w:spacing w:before="35" w:after="0"/>
              <w:jc w:val="left"/>
              <w:rPr>
                <w:sz w:val="28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336" w:before="1" w:after="0"/>
              <w:ind w:left="256" w:hanging="0"/>
              <w:jc w:val="left"/>
              <w:rPr>
                <w:b/>
                <w:b/>
                <w:sz w:val="28"/>
              </w:rPr>
            </w:pP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ALIMENTI</w:t>
            </w:r>
            <w:r>
              <w:rPr>
                <w:b/>
                <w:spacing w:val="-4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8" w:before="0" w:after="0"/>
              <w:ind w:left="256" w:hanging="0"/>
              <w:jc w:val="left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max</w:t>
            </w:r>
            <w:r>
              <w:rPr>
                <w:rFonts w:ascii="Arial" w:hAnsi="Arial"/>
                <w:i/>
                <w:spacing w:val="-3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1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volta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kern w:val="0"/>
                <w:sz w:val="16"/>
                <w:szCs w:val="22"/>
                <w:lang w:eastAsia="en-US" w:bidi="ar-SA"/>
              </w:rPr>
              <w:t>a</w:t>
            </w:r>
            <w:r>
              <w:rPr>
                <w:rFonts w:ascii="Arial" w:hAnsi="Arial"/>
                <w:i/>
                <w:spacing w:val="-4"/>
                <w:kern w:val="0"/>
                <w:sz w:val="16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i/>
                <w:spacing w:val="-2"/>
                <w:kern w:val="0"/>
                <w:sz w:val="16"/>
                <w:szCs w:val="22"/>
                <w:lang w:eastAsia="en-US" w:bidi="ar-SA"/>
              </w:rPr>
              <w:t>settimana</w:t>
            </w:r>
          </w:p>
        </w:tc>
        <w:tc>
          <w:tcPr>
            <w:tcW w:w="6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jc w:val="left"/>
              <w:rPr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Alimenti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il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cui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consumo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è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sconsigliato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perché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sono</w:t>
            </w:r>
            <w:r>
              <w:rPr>
                <w:rFonts w:ascii="Arial MT" w:hAnsi="Arial MT"/>
                <w:spacing w:val="8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0"/>
                <w:szCs w:val="22"/>
                <w:lang w:eastAsia="en-US" w:bidi="ar-SA"/>
              </w:rPr>
              <w:t xml:space="preserve">meno adeguati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all'assetto genetico studiato.</w:t>
            </w:r>
          </w:p>
          <w:p>
            <w:pPr>
              <w:pStyle w:val="TableParagraph"/>
              <w:widowControl w:val="false"/>
              <w:spacing w:before="3" w:after="0"/>
              <w:ind w:left="184" w:right="177" w:hanging="0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Pertanto,</w:t>
            </w:r>
            <w:r>
              <w:rPr>
                <w:rFonts w:ascii="Arial MT" w:hAnsi="Arial MT"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se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</w:t>
            </w:r>
            <w:r>
              <w:rPr>
                <w:rFonts w:ascii="Arial MT" w:hAnsi="Arial MT"/>
                <w:spacing w:val="2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raccomanda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una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ridotta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assunzione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nella</w:t>
            </w:r>
            <w:r>
              <w:rPr>
                <w:rFonts w:ascii="Arial MT" w:hAnsi="Arial MT"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quantità e</w:t>
            </w:r>
            <w:r>
              <w:rPr>
                <w:rFonts w:ascii="Arial MT" w:hAnsi="Arial MT"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Arial MT" w:hAnsi="Arial MT"/>
                <w:kern w:val="0"/>
                <w:sz w:val="20"/>
                <w:szCs w:val="22"/>
                <w:lang w:eastAsia="en-US" w:bidi="ar-SA"/>
              </w:rPr>
              <w:t>frequenza.</w:t>
            </w:r>
          </w:p>
        </w:tc>
      </w:tr>
    </w:tbl>
    <w:p>
      <w:pPr>
        <w:sectPr>
          <w:headerReference w:type="default" r:id="rId4"/>
          <w:footerReference w:type="default" r:id="rId5"/>
          <w:type w:val="continuous"/>
          <w:pgSz w:w="11920" w:h="16850"/>
          <w:pgMar w:left="500" w:right="420" w:gutter="0" w:header="719" w:top="2260" w:footer="626" w:bottom="82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Heading1"/>
        <w:ind w:left="649" w:hanging="0"/>
        <w:rPr/>
      </w:pPr>
      <w:r>
        <w:rPr/>
        <w:t>CONSIGLI</w:t>
      </w:r>
      <w:r>
        <w:rPr>
          <w:spacing w:val="-14"/>
        </w:rPr>
        <w:t xml:space="preserve"> </w:t>
      </w:r>
      <w:r>
        <w:rPr/>
        <w:t>ALIMENTARI</w:t>
      </w:r>
      <w:r>
        <w:rPr>
          <w:spacing w:val="-14"/>
        </w:rPr>
        <w:t xml:space="preserve"> </w:t>
      </w:r>
      <w:r>
        <w:rPr/>
        <w:t>PERSONALIZZATI</w:t>
      </w:r>
      <w:r>
        <w:rPr>
          <w:spacing w:val="-13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BASE</w:t>
      </w:r>
      <w:r>
        <w:rPr>
          <w:spacing w:val="-13"/>
        </w:rPr>
        <w:t xml:space="preserve"> </w:t>
      </w:r>
      <w:r>
        <w:rPr/>
        <w:t>AL</w:t>
      </w:r>
      <w:r>
        <w:rPr>
          <w:spacing w:val="-13"/>
        </w:rPr>
        <w:t xml:space="preserve"> </w:t>
      </w:r>
      <w:r>
        <w:rPr/>
        <w:t>PROFILO</w:t>
      </w:r>
      <w:r>
        <w:rPr>
          <w:spacing w:val="-12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5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Style w:val="TableNormal"/>
        <w:tblW w:w="10750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3015"/>
        <w:gridCol w:w="2385"/>
        <w:gridCol w:w="291"/>
        <w:gridCol w:w="2382"/>
        <w:gridCol w:w="290"/>
        <w:gridCol w:w="2386"/>
      </w:tblGrid>
      <w:tr>
        <w:trPr>
          <w:trHeight w:val="609" w:hRule="atLeast"/>
        </w:trPr>
        <w:tc>
          <w:tcPr>
            <w:tcW w:w="3015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PROTEINE</w:t>
            </w:r>
          </w:p>
        </w:tc>
        <w:tc>
          <w:tcPr>
            <w:tcW w:w="2385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10" w:right="223" w:hanging="480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1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02" w:right="637" w:hanging="36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0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2" w:right="474" w:hanging="543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68" w:hRule="atLeast"/>
        </w:trPr>
        <w:tc>
          <w:tcPr>
            <w:tcW w:w="10749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549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PESCE</w:t>
            </w:r>
          </w:p>
          <w:p>
            <w:pPr>
              <w:pStyle w:val="TableParagraph"/>
              <w:widowControl w:val="false"/>
              <w:spacing w:before="191" w:after="0"/>
              <w:ind w:left="122" w:right="53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 max 1 volta a 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2" w:right="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Seppia,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polpo,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calamari,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93" w:right="9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bianco, filetto di salmone, filetto di tonno, pesce spada, polpettine di pesce bianco o azzurro, burger di pesce bianco o azzurro, salmone affumicato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12" w:hanging="0"/>
              <w:jc w:val="center"/>
              <w:rPr>
                <w:spacing w:val="-2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Crostacei (es: aragoste,</w:t>
            </w:r>
          </w:p>
          <w:p>
            <w:pPr>
              <w:pStyle w:val="TableParagraph"/>
              <w:widowControl w:val="false"/>
              <w:spacing w:lineRule="auto" w:line="228" w:before="0" w:after="0"/>
              <w:ind w:left="115" w:right="115" w:hanging="0"/>
              <w:jc w:val="center"/>
              <w:rPr>
                <w:spacing w:val="-2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scampi, astici, gamberi), tonno al naturale, sardine, trota, sgombro fresco, pesce panato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8" w:after="0"/>
              <w:ind w:left="13" w:right="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tutti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tipi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>di</w:t>
            </w:r>
          </w:p>
          <w:p>
            <w:pPr>
              <w:pStyle w:val="TableParagraph"/>
              <w:widowControl w:val="false"/>
              <w:spacing w:lineRule="exact" w:line="244" w:before="0" w:after="0"/>
              <w:ind w:left="13" w:right="6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(caviale,</w:t>
            </w:r>
          </w:p>
          <w:p>
            <w:pPr>
              <w:pStyle w:val="TableParagraph"/>
              <w:widowControl w:val="false"/>
              <w:spacing w:before="0" w:after="0"/>
              <w:ind w:left="366" w:right="356" w:hanging="2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bottarga, uova di salmone),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sgombro in</w:t>
            </w:r>
          </w:p>
          <w:p>
            <w:pPr>
              <w:pStyle w:val="TableParagraph"/>
              <w:widowControl w:val="false"/>
              <w:spacing w:lineRule="atLeast" w:line="270" w:before="0" w:after="0"/>
              <w:ind w:left="118" w:right="111" w:hanging="2"/>
              <w:jc w:val="center"/>
              <w:rPr>
                <w:spacing w:val="-15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scatola, anguilla, aringa</w:t>
            </w:r>
          </w:p>
        </w:tc>
      </w:tr>
      <w:tr>
        <w:trPr>
          <w:trHeight w:val="306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79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1" w:after="0"/>
              <w:jc w:val="left"/>
              <w:rPr>
                <w:b/>
                <w:b/>
                <w:sz w:val="24"/>
              </w:rPr>
            </w:pPr>
            <w:r>
              <w:rPr>
                <w:b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lineRule="exact" w:line="28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CARNE</w:t>
            </w:r>
          </w:p>
          <w:p>
            <w:pPr>
              <w:pStyle w:val="TableParagraph"/>
              <w:widowControl w:val="false"/>
              <w:spacing w:before="0" w:after="0"/>
              <w:ind w:left="122" w:right="528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 xml:space="preserve">3 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 max 2 volte a settimana</w:t>
            </w:r>
            <w:r>
              <w:rPr>
                <w:rFonts w:ascii="Cambria" w:hAnsi="Cambria"/>
                <w:i/>
                <w:spacing w:val="4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7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giorni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199" w:right="193" w:hanging="1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Tacchino, pollo, vitello, coniglio, agnello, arista di maiale, polpettine di carne bianca, hamburger di carne bianca, bresaola, arrosto di pollo o tacchino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199" w:right="193" w:hanging="1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Hamburger o macinato di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pollo/tacchino/vitello,</w:t>
            </w:r>
          </w:p>
          <w:p>
            <w:pPr>
              <w:pStyle w:val="TableParagraph"/>
              <w:widowControl w:val="false"/>
              <w:spacing w:lineRule="exact" w:line="266" w:before="1" w:after="0"/>
              <w:ind w:left="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fesa di tacchino</w:t>
            </w:r>
          </w:p>
          <w:p>
            <w:pPr>
              <w:pStyle w:val="TableParagraph"/>
              <w:widowControl w:val="false"/>
              <w:spacing w:lineRule="exact" w:line="266" w:before="1" w:after="0"/>
              <w:ind w:left="2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prosciutto crudo,  prosciutto cotto, cotoletta di carne bianca, nuggets di pollo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tLeast" w:line="270" w:before="258" w:after="0"/>
              <w:ind w:left="203" w:right="192" w:hanging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Filetto di carne rossa, hamburger di manzo, roast beef, salsicce, coppa, wurstel, mortadella, salame, speck, carne essiccata, cotoletta di carne rossa</w:t>
            </w:r>
          </w:p>
        </w:tc>
      </w:tr>
      <w:tr>
        <w:trPr>
          <w:trHeight w:val="311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55" w:hRule="atLeast"/>
        </w:trPr>
        <w:tc>
          <w:tcPr>
            <w:tcW w:w="3015" w:type="dxa"/>
            <w:tcBorders>
              <w:top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3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LATTICINI</w:t>
            </w:r>
          </w:p>
          <w:p>
            <w:pPr>
              <w:pStyle w:val="TableParagraph"/>
              <w:widowControl w:val="false"/>
              <w:spacing w:before="0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254" w:right="90" w:hanging="6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Fiocchi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latte,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ricotta, primo sale, mozzarella di bufala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, formaggi spalmabili light, stracchino, feta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uto" w:line="240" w:before="256" w:after="0"/>
              <w:ind w:left="139" w:right="139" w:firstLine="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Formaggi freschi semi- magri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(Cottage,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Quark),</w:t>
            </w:r>
          </w:p>
          <w:p>
            <w:pPr>
              <w:pStyle w:val="TableParagraph"/>
              <w:widowControl w:val="false"/>
              <w:spacing w:lineRule="exact" w:line="266"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formaggio di grana e formaggi duri di montagna, sottilette,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formaggi spalmabili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lineRule="auto" w:line="240" w:before="256" w:after="0"/>
              <w:ind w:left="13" w:right="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 xml:space="preserve">Caciotta, Edam,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Caciocavallo,</w:t>
            </w:r>
          </w:p>
          <w:p>
            <w:pPr>
              <w:pStyle w:val="TableParagraph"/>
              <w:widowControl w:val="false"/>
              <w:spacing w:lineRule="exact" w:line="266" w:before="0" w:after="0"/>
              <w:ind w:left="13" w:right="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Provolone,</w:t>
            </w:r>
            <w:r>
              <w:rPr>
                <w:spacing w:val="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Scamorze,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Caprino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a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crosta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fiorita </w:t>
            </w:r>
            <w:r>
              <w:rPr>
                <w:kern w:val="0"/>
                <w:sz w:val="22"/>
                <w:szCs w:val="22"/>
                <w:lang w:eastAsia="en-US" w:bidi="ar-SA"/>
              </w:rPr>
              <w:t>e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stagionata,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Taleggio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 Fontina,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burrata, stracciatella</w:t>
            </w:r>
          </w:p>
        </w:tc>
      </w:tr>
      <w:tr>
        <w:trPr>
          <w:trHeight w:val="324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547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3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LEGUMI</w:t>
            </w:r>
          </w:p>
          <w:p>
            <w:pPr>
              <w:pStyle w:val="TableParagraph"/>
              <w:widowControl w:val="false"/>
              <w:spacing w:before="0" w:after="0"/>
              <w:ind w:left="122" w:right="69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6" w:after="0"/>
              <w:ind w:left="3" w:right="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Piselli, fave, fagioli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(borlotti, </w:t>
            </w:r>
            <w:r>
              <w:rPr>
                <w:kern w:val="0"/>
                <w:sz w:val="22"/>
                <w:szCs w:val="22"/>
                <w:lang w:eastAsia="en-US" w:bidi="ar-SA"/>
              </w:rPr>
              <w:t>cannellini,</w:t>
            </w:r>
            <w:r>
              <w:rPr>
                <w:spacing w:val="-4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neri)</w:t>
            </w:r>
            <w:r>
              <w:rPr>
                <w:spacing w:val="4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ceci,</w:t>
            </w:r>
            <w:r>
              <w:rPr>
                <w:spacing w:val="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lenticchie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comuni, lupini, lenticchie rosse, fagioli bianchi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ind w:right="1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Edamame</w:t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6" w:after="0"/>
              <w:ind w:left="13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Legumi</w:t>
            </w:r>
            <w:r>
              <w:rPr>
                <w:spacing w:val="-9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scatola, legumi in salamoia</w:t>
            </w:r>
          </w:p>
        </w:tc>
      </w:tr>
      <w:tr>
        <w:trPr>
          <w:trHeight w:val="311" w:hRule="atLeast"/>
        </w:trPr>
        <w:tc>
          <w:tcPr>
            <w:tcW w:w="10749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343" w:hRule="atLeast"/>
        </w:trPr>
        <w:tc>
          <w:tcPr>
            <w:tcW w:w="30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35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kern w:val="0"/>
                <w:sz w:val="24"/>
                <w:szCs w:val="22"/>
                <w:lang w:eastAsia="en-US" w:bidi="ar-SA"/>
              </w:rPr>
              <w:t>UOVA</w:t>
            </w:r>
          </w:p>
          <w:p>
            <w:pPr>
              <w:pStyle w:val="TableParagraph"/>
              <w:widowControl w:val="false"/>
              <w:spacing w:before="0" w:after="0"/>
              <w:ind w:left="122" w:right="580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6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93" w:right="9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Frittata</w:t>
            </w:r>
            <w:r>
              <w:rPr>
                <w:spacing w:val="-8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2</w:t>
            </w:r>
            <w:r>
              <w:rPr>
                <w:spacing w:val="-7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uova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intere, al tegamino,</w:t>
            </w:r>
          </w:p>
          <w:p>
            <w:pPr>
              <w:pStyle w:val="TableParagraph"/>
              <w:widowControl w:val="false"/>
              <w:spacing w:before="1" w:after="0"/>
              <w:ind w:left="93" w:right="94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in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camicia,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>sode</w:t>
            </w:r>
          </w:p>
        </w:tc>
        <w:tc>
          <w:tcPr>
            <w:tcW w:w="2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9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20" w:h="16850"/>
          <w:pgMar w:left="500" w:right="420" w:gutter="0" w:header="719" w:top="2260" w:footer="626" w:bottom="8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rPr>
          <w:b/>
          <w:b/>
          <w:sz w:val="20"/>
        </w:rPr>
      </w:pPr>
      <w:r>
        <w:rPr>
          <w:b/>
          <w:sz w:val="20"/>
        </w:rPr>
      </w:r>
    </w:p>
    <w:p>
      <w:pPr>
        <w:pStyle w:val="TextBody"/>
        <w:spacing w:before="73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Style w:val="TableNormal"/>
        <w:tblW w:w="10757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2"/>
        <w:gridCol w:w="2402"/>
        <w:gridCol w:w="294"/>
        <w:gridCol w:w="2403"/>
        <w:gridCol w:w="292"/>
        <w:gridCol w:w="2403"/>
      </w:tblGrid>
      <w:tr>
        <w:trPr>
          <w:trHeight w:val="609" w:hRule="atLeast"/>
        </w:trPr>
        <w:tc>
          <w:tcPr>
            <w:tcW w:w="2962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CARBOIDRATI</w:t>
            </w:r>
          </w:p>
        </w:tc>
        <w:tc>
          <w:tcPr>
            <w:tcW w:w="2402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7" w:right="227" w:hanging="452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9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0" w:right="610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6" w:right="227" w:hanging="58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282" w:hRule="atLeast"/>
        </w:trPr>
        <w:tc>
          <w:tcPr>
            <w:tcW w:w="10756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500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22" w:right="47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206" w:right="200" w:hanging="4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Pasta di semola, pasta di semola integrale, orzo mondato, farro, kamut,</w:t>
            </w:r>
            <w:r>
              <w:rPr>
                <w:spacing w:val="-6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rosso,</w:t>
            </w:r>
            <w:r>
              <w:rPr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 venere, riso basmati, riso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thai,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selvatico, riso integrale, mais bianco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Default"/>
              <w:widowControl w:val="false"/>
              <w:spacing w:before="0" w:after="0"/>
              <w:jc w:val="center"/>
              <w:rPr>
                <w:rFonts w:eastAsia="Calibri"/>
                <w:kern w:val="0"/>
                <w:lang w:eastAsia="en-US" w:bidi="ar-SA"/>
              </w:rPr>
            </w:pPr>
            <w:r>
              <w:rPr>
                <w:rFonts w:eastAsia="Calibri"/>
                <w:kern w:val="0"/>
                <w:lang w:eastAsia="en-US" w:bidi="ar-SA"/>
              </w:rPr>
            </w:r>
          </w:p>
          <w:p>
            <w:pPr>
              <w:pStyle w:val="Default"/>
              <w:widowControl w:val="fals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eastAsia="en-US" w:bidi="ar-SA"/>
              </w:rPr>
              <w:t>Orzo perlato, segale, avena, avena integrale, mais giallo, miglio, cracker, patate, patate dolci</w:t>
            </w:r>
          </w:p>
          <w:p>
            <w:pPr>
              <w:pStyle w:val="TableParagraph"/>
              <w:widowControl w:val="false"/>
              <w:spacing w:before="265" w:after="0"/>
              <w:ind w:left="112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236" w:right="232" w:firstLine="8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Riso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bianco a chicco lungo, grissini, gallette di mais, gallette di riso, merendine e dolci in genere</w:t>
            </w:r>
          </w:p>
        </w:tc>
      </w:tr>
      <w:tr>
        <w:trPr>
          <w:trHeight w:val="314" w:hRule="atLeast"/>
        </w:trPr>
        <w:tc>
          <w:tcPr>
            <w:tcW w:w="1075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264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CEREALI</w:t>
            </w:r>
          </w:p>
          <w:p>
            <w:pPr>
              <w:pStyle w:val="TableParagraph"/>
              <w:widowControl w:val="false"/>
              <w:spacing w:before="0" w:after="0"/>
              <w:ind w:left="122" w:right="371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1-2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4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7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quinoa, amaranto, canapa, pasta di legumi, chia, cous cous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Gallette di</w:t>
            </w:r>
            <w:r>
              <w:rPr>
                <w:spacing w:val="-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grano</w:t>
            </w:r>
            <w:r>
              <w:rPr>
                <w:spacing w:val="-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saraceno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  <w:p>
            <w:pPr>
              <w:pStyle w:val="TableParagraph"/>
              <w:widowControl w:val="false"/>
              <w:spacing w:before="0" w:after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Merendine e dolci in genere</w:t>
            </w:r>
          </w:p>
        </w:tc>
      </w:tr>
      <w:tr>
        <w:trPr>
          <w:trHeight w:val="311" w:hRule="atLeast"/>
        </w:trPr>
        <w:tc>
          <w:tcPr>
            <w:tcW w:w="1075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2150" w:hRule="atLeast"/>
        </w:trPr>
        <w:tc>
          <w:tcPr>
            <w:tcW w:w="296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3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FRUTTA</w:t>
            </w:r>
          </w:p>
          <w:p>
            <w:pPr>
              <w:pStyle w:val="TableParagraph"/>
              <w:widowControl w:val="false"/>
              <w:spacing w:before="0" w:after="0"/>
              <w:ind w:left="122" w:right="475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3-4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T: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2-3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volte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settimana S: max 1 volta a settimana</w:t>
            </w:r>
          </w:p>
        </w:tc>
        <w:tc>
          <w:tcPr>
            <w:tcW w:w="240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40" w:right="4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Fragole,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pesche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 xml:space="preserve"> bianche</w:t>
            </w:r>
          </w:p>
          <w:p>
            <w:pPr>
              <w:pStyle w:val="TableParagraph"/>
              <w:widowControl w:val="false"/>
              <w:spacing w:before="0" w:after="0"/>
              <w:ind w:left="40" w:right="39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lamponi,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ribes rosso, frutti di bosco, mirtilli, papaya, mandarino, arance,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ananas, banane, pompelmo</w:t>
            </w:r>
          </w:p>
        </w:tc>
        <w:tc>
          <w:tcPr>
            <w:tcW w:w="2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172" w:right="172" w:firstLine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Albicocche, fichi freschi, ciliegie, mele, pere, melone bianco, cocco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172" w:right="172" w:firstLine="1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Cachi, uva, fichi, nespole,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 xml:space="preserve">melone giallo, </w:t>
            </w:r>
            <w:r>
              <w:rPr>
                <w:spacing w:val="-2"/>
                <w:kern w:val="0"/>
                <w:sz w:val="22"/>
                <w:szCs w:val="22"/>
                <w:lang w:eastAsia="en-US" w:bidi="ar-SA"/>
              </w:rPr>
              <w:t>anguria</w:t>
            </w:r>
          </w:p>
        </w:tc>
      </w:tr>
    </w:tbl>
    <w:p>
      <w:pPr>
        <w:pStyle w:val="TextBody"/>
        <w:spacing w:before="174" w:after="0"/>
        <w:rPr>
          <w:b/>
          <w:b/>
          <w:sz w:val="20"/>
        </w:rPr>
      </w:pPr>
      <w:r>
        <w:rPr>
          <w:b/>
          <w:sz w:val="20"/>
        </w:rPr>
      </w:r>
    </w:p>
    <w:tbl>
      <w:tblPr>
        <w:tblStyle w:val="TableNormal"/>
        <w:tblW w:w="10761" w:type="dxa"/>
        <w:jc w:val="left"/>
        <w:tblInd w:w="12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2960"/>
        <w:gridCol w:w="2410"/>
        <w:gridCol w:w="284"/>
        <w:gridCol w:w="2412"/>
        <w:gridCol w:w="284"/>
        <w:gridCol w:w="2410"/>
      </w:tblGrid>
      <w:tr>
        <w:trPr>
          <w:trHeight w:val="609" w:hRule="atLeast"/>
        </w:trPr>
        <w:tc>
          <w:tcPr>
            <w:tcW w:w="2960" w:type="dxa"/>
            <w:tcBorders/>
          </w:tcPr>
          <w:p>
            <w:pPr>
              <w:pStyle w:val="TableParagraph"/>
              <w:widowControl w:val="false"/>
              <w:spacing w:lineRule="exact" w:line="421" w:before="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kern w:val="0"/>
                <w:sz w:val="36"/>
                <w:szCs w:val="22"/>
                <w:lang w:eastAsia="en-US" w:bidi="ar-SA"/>
              </w:rPr>
              <w:t>LIPIDI</w:t>
            </w:r>
          </w:p>
        </w:tc>
        <w:tc>
          <w:tcPr>
            <w:tcW w:w="2410" w:type="dxa"/>
            <w:tcBorders/>
            <w:shd w:color="auto" w:fill="CEEAAF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92" w:right="501" w:hanging="454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(C)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80" w:right="616" w:hanging="33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(T)</w:t>
            </w:r>
          </w:p>
        </w:tc>
        <w:tc>
          <w:tcPr>
            <w:tcW w:w="284" w:type="dxa"/>
            <w:tcBorders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/>
            <w:shd w:color="auto" w:fill="FF7B80" w:val="clear"/>
          </w:tcPr>
          <w:p>
            <w:pPr>
              <w:pStyle w:val="TableParagraph"/>
              <w:widowControl w:val="false"/>
              <w:spacing w:lineRule="atLeast" w:line="300" w:before="0" w:after="0"/>
              <w:ind w:left="1028" w:right="501" w:hanging="516"/>
              <w:jc w:val="left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kern w:val="0"/>
                <w:sz w:val="26"/>
                <w:szCs w:val="22"/>
                <w:lang w:eastAsia="en-US" w:bidi="ar-SA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kern w:val="0"/>
                <w:sz w:val="26"/>
                <w:szCs w:val="22"/>
                <w:lang w:eastAsia="en-US" w:bidi="ar-SA"/>
              </w:rPr>
              <w:t>(S)</w:t>
            </w:r>
          </w:p>
        </w:tc>
      </w:tr>
      <w:tr>
        <w:trPr>
          <w:trHeight w:val="76" w:hRule="atLeast"/>
        </w:trPr>
        <w:tc>
          <w:tcPr>
            <w:tcW w:w="10760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891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22" w:right="975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GRASSI MONOINSATURIE POLINSATURI</w:t>
            </w:r>
          </w:p>
          <w:p>
            <w:pPr>
              <w:pStyle w:val="TableParagraph"/>
              <w:widowControl w:val="false"/>
              <w:spacing w:before="1" w:after="0"/>
              <w:ind w:left="122" w:right="97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C: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anche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tutti</w:t>
            </w:r>
            <w:r>
              <w:rPr>
                <w:rFonts w:ascii="Cambria" w:hAnsi="Cambria"/>
                <w:i/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i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 xml:space="preserve">giorni T: max 2-3 volte a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218" w:right="221" w:firstLine="3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Frutta secca, olive, avocado, olio extra vergine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di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oliva,</w:t>
            </w:r>
            <w:r>
              <w:rPr>
                <w:spacing w:val="-11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cocco fresco, cioccolato fondente all’85%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left="502" w:right="501" w:firstLine="141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Pesce come: salmone,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tonno</w:t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60" w:hRule="atLeast"/>
        </w:trPr>
        <w:tc>
          <w:tcPr>
            <w:tcW w:w="10760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</w:tr>
      <w:tr>
        <w:trPr>
          <w:trHeight w:val="1759" w:hRule="atLeast"/>
        </w:trPr>
        <w:tc>
          <w:tcPr>
            <w:tcW w:w="29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22" w:hanging="0"/>
              <w:jc w:val="left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kern w:val="0"/>
                <w:sz w:val="24"/>
                <w:szCs w:val="22"/>
                <w:lang w:eastAsia="en-US" w:bidi="ar-SA"/>
              </w:rPr>
              <w:t>GRASSI</w:t>
            </w:r>
            <w:r>
              <w:rPr>
                <w:rFonts w:ascii="Cambria" w:hAnsi="Cambria"/>
                <w:b/>
                <w:i/>
                <w:spacing w:val="-7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kern w:val="0"/>
                <w:sz w:val="24"/>
                <w:szCs w:val="22"/>
                <w:lang w:eastAsia="en-US" w:bidi="ar-SA"/>
              </w:rPr>
              <w:t>SATURI</w:t>
            </w:r>
          </w:p>
          <w:p>
            <w:pPr>
              <w:pStyle w:val="TableParagraph"/>
              <w:widowControl w:val="false"/>
              <w:spacing w:before="0" w:after="0"/>
              <w:ind w:left="122" w:right="975" w:hanging="0"/>
              <w:jc w:val="left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S: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max</w:t>
            </w:r>
            <w:r>
              <w:rPr>
                <w:rFonts w:ascii="Cambria" w:hAnsi="Cambria"/>
                <w:i/>
                <w:spacing w:val="-11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</w:t>
            </w:r>
            <w:r>
              <w:rPr>
                <w:rFonts w:ascii="Cambria" w:hAnsi="Cambria"/>
                <w:i/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volta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ogni</w:t>
            </w:r>
            <w:r>
              <w:rPr>
                <w:rFonts w:ascii="Cambria" w:hAnsi="Cambria"/>
                <w:i/>
                <w:spacing w:val="-9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10 giorni,</w:t>
            </w:r>
            <w:r>
              <w:rPr>
                <w:rFonts w:ascii="Cambria" w:hAnsi="Cambria"/>
                <w:i/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kern w:val="0"/>
                <w:sz w:val="20"/>
                <w:szCs w:val="22"/>
                <w:lang w:eastAsia="en-US" w:bidi="ar-SA"/>
              </w:rPr>
              <w:t>meglio</w:t>
            </w:r>
            <w:r>
              <w:rPr>
                <w:rFonts w:ascii="Cambria" w:hAnsi="Cambria"/>
                <w:i/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kern w:val="0"/>
                <w:sz w:val="20"/>
                <w:szCs w:val="22"/>
                <w:lang w:eastAsia="en-US" w:bidi="ar-SA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0" w:after="0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eastAsia="en-US" w:bidi="ar-SA"/>
              </w:rPr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1F1F1" w:val="clear"/>
          </w:tcPr>
          <w:p>
            <w:pPr>
              <w:pStyle w:val="TableParagraph"/>
              <w:widowControl w:val="false"/>
              <w:spacing w:before="265" w:after="0"/>
              <w:ind w:right="110" w:hanging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Olio di palma, olio di cocco,</w:t>
            </w:r>
            <w:r>
              <w:rPr>
                <w:spacing w:val="-13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burro,</w:t>
            </w:r>
            <w:r>
              <w:rPr>
                <w:spacing w:val="-12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2"/>
                <w:szCs w:val="22"/>
                <w:lang w:eastAsia="en-US" w:bidi="ar-SA"/>
              </w:rPr>
              <w:t>strutto, margarina, lardo, insaccati, formaggi grassi, carboidrati raffinati, fritture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1920" w:h="16850"/>
          <w:pgMar w:left="500" w:right="420" w:gutter="0" w:header="719" w:top="2260" w:footer="626" w:bottom="82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4" w:after="0"/>
        <w:ind w:left="239" w:right="294" w:hanging="0"/>
        <w:rPr>
          <w:sz w:val="20"/>
        </w:rPr>
      </w:pPr>
      <w:r>
        <w:rPr>
          <w:sz w:val="20"/>
        </w:rPr>
        <w:t>Nota bene: la frittura, se eseguita in olio extravergine di oliva e con farine di prima qualità, è una delle modalità di</w:t>
      </w:r>
      <w:r>
        <w:rPr>
          <w:spacing w:val="40"/>
          <w:sz w:val="20"/>
        </w:rPr>
        <w:t xml:space="preserve"> </w:t>
      </w:r>
      <w:r>
        <w:rPr>
          <w:sz w:val="20"/>
        </w:rPr>
        <w:t>cottura che preserva al meglio le proprietà degli alimenti e stimola il fegato aiutandolo a lavorare più velocemente.</w:t>
      </w:r>
    </w:p>
    <w:p>
      <w:pPr>
        <w:pStyle w:val="Normal"/>
        <w:spacing w:before="272" w:after="0"/>
        <w:ind w:left="239" w:hanging="0"/>
        <w:rPr>
          <w:rFonts w:ascii="Cambria" w:hAnsi="Cambria"/>
          <w:b/>
          <w:b/>
          <w:i/>
          <w:i/>
          <w:color w:val="FF0000"/>
          <w:spacing w:val="-2"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  <w:bookmarkStart w:id="0" w:name="_GoBack"/>
      <w:bookmarkEnd w:id="0"/>
    </w:p>
    <w:p>
      <w:pPr>
        <w:pStyle w:val="TextBody"/>
        <w:ind w:left="239" w:hanging="0"/>
        <w:jc w:val="both"/>
        <w:rPr>
          <w:spacing w:val="-2"/>
        </w:rPr>
      </w:pPr>
      <w:r>
        <w:rPr/>
        <w:t>Per limitare il rischio di insorgenza di Sindrome Metabolica, 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6"/>
        </w:rPr>
        <w:t xml:space="preserve"> </w:t>
      </w:r>
      <w:r>
        <w:rPr/>
        <w:t>consumo</w:t>
      </w:r>
      <w:r>
        <w:rPr>
          <w:spacing w:val="-3"/>
        </w:rPr>
        <w:t xml:space="preserve"> </w:t>
      </w:r>
      <w:r>
        <w:rPr/>
        <w:t>di</w:t>
      </w:r>
      <w:r>
        <w:rPr>
          <w:spacing w:val="-9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6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1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13" w:after="0"/>
        <w:rPr/>
      </w:pPr>
      <w:r>
        <w:rPr/>
      </w:r>
    </w:p>
    <w:p>
      <w:pPr>
        <w:pStyle w:val="TextBody"/>
        <w:ind w:left="239" w:right="294" w:hanging="0"/>
        <w:rPr/>
      </w:pPr>
      <w:r>
        <w:rPr/>
        <w:t>Una</w:t>
      </w:r>
      <w:r>
        <w:rPr>
          <w:spacing w:val="-2"/>
        </w:rPr>
        <w:t xml:space="preserve"> </w:t>
      </w:r>
      <w:r>
        <w:rPr/>
        <w:t>verdura</w:t>
      </w:r>
      <w:r>
        <w:rPr>
          <w:spacing w:val="-5"/>
        </w:rPr>
        <w:t xml:space="preserve"> </w:t>
      </w:r>
      <w:r>
        <w:rPr/>
        <w:t>cruda</w:t>
      </w:r>
      <w:r>
        <w:rPr>
          <w:spacing w:val="-2"/>
        </w:rPr>
        <w:t xml:space="preserve"> </w:t>
      </w:r>
      <w:r>
        <w:rPr/>
        <w:t>prima</w:t>
      </w:r>
      <w:r>
        <w:rPr>
          <w:spacing w:val="-5"/>
        </w:rPr>
        <w:t xml:space="preserve"> </w:t>
      </w:r>
      <w:r>
        <w:rPr/>
        <w:t>del</w:t>
      </w:r>
      <w:r>
        <w:rPr>
          <w:spacing w:val="-2"/>
        </w:rPr>
        <w:t xml:space="preserve"> </w:t>
      </w:r>
      <w:r>
        <w:rPr/>
        <w:t>pasto</w:t>
      </w:r>
      <w:r>
        <w:rPr>
          <w:spacing w:val="-1"/>
        </w:rPr>
        <w:t xml:space="preserve"> </w:t>
      </w:r>
      <w:r>
        <w:rPr/>
        <w:t>(lattuga,</w:t>
      </w:r>
      <w:r>
        <w:rPr>
          <w:spacing w:val="-2"/>
        </w:rPr>
        <w:t xml:space="preserve"> </w:t>
      </w:r>
      <w:r>
        <w:rPr/>
        <w:t>rucola,</w:t>
      </w:r>
      <w:r>
        <w:rPr>
          <w:spacing w:val="-2"/>
        </w:rPr>
        <w:t xml:space="preserve"> </w:t>
      </w:r>
      <w:r>
        <w:rPr/>
        <w:t>finocchio,</w:t>
      </w:r>
      <w:r>
        <w:rPr>
          <w:spacing w:val="-2"/>
        </w:rPr>
        <w:t xml:space="preserve"> </w:t>
      </w:r>
      <w:r>
        <w:rPr/>
        <w:t>sedano,</w:t>
      </w:r>
      <w:r>
        <w:rPr>
          <w:spacing w:val="-4"/>
        </w:rPr>
        <w:t xml:space="preserve"> </w:t>
      </w:r>
      <w:r>
        <w:rPr/>
        <w:t>cetriolo,</w:t>
      </w:r>
      <w:r>
        <w:rPr>
          <w:spacing w:val="-2"/>
        </w:rPr>
        <w:t xml:space="preserve"> </w:t>
      </w:r>
      <w:r>
        <w:rPr/>
        <w:t>radicchio)</w:t>
      </w:r>
      <w:r>
        <w:rPr>
          <w:spacing w:val="-2"/>
        </w:rPr>
        <w:t xml:space="preserve"> </w:t>
      </w:r>
      <w:r>
        <w:rPr/>
        <w:t>aiuta</w:t>
      </w:r>
      <w:r>
        <w:rPr>
          <w:spacing w:val="-5"/>
        </w:rPr>
        <w:t xml:space="preserve"> </w:t>
      </w:r>
      <w:r>
        <w:rPr/>
        <w:t>ad</w:t>
      </w:r>
      <w:r>
        <w:rPr>
          <w:spacing w:val="-2"/>
        </w:rPr>
        <w:t xml:space="preserve"> </w:t>
      </w:r>
      <w:r>
        <w:rPr/>
        <w:t>abbassare</w:t>
      </w:r>
      <w:r>
        <w:rPr>
          <w:spacing w:val="-4"/>
        </w:rPr>
        <w:t xml:space="preserve"> </w:t>
      </w:r>
      <w:r>
        <w:rPr/>
        <w:t>l’indice glicemico dell’intero pasto e promuove la funzionalità del fegato.</w:t>
      </w:r>
    </w:p>
    <w:p>
      <w:pPr>
        <w:pStyle w:val="TextBody"/>
        <w:spacing w:before="10" w:after="0"/>
        <w:rPr/>
      </w:pPr>
      <w:r>
        <w:rPr/>
      </w:r>
    </w:p>
    <w:p>
      <w:pPr>
        <w:pStyle w:val="TextBody"/>
        <w:ind w:left="239" w:right="294" w:hanging="0"/>
        <w:rPr/>
      </w:pPr>
      <w:r>
        <w:rPr>
          <w:b/>
        </w:rPr>
        <w:t>Attenzione</w:t>
      </w:r>
      <w:r>
        <w:rPr/>
        <w:t>:</w:t>
      </w:r>
      <w:r>
        <w:rPr>
          <w:spacing w:val="19"/>
        </w:rPr>
        <w:t xml:space="preserve"> </w:t>
      </w:r>
      <w:r>
        <w:rPr/>
        <w:t>alcune verdure</w:t>
      </w:r>
      <w:r>
        <w:rPr>
          <w:spacing w:val="19"/>
        </w:rPr>
        <w:t xml:space="preserve"> </w:t>
      </w:r>
      <w:r>
        <w:rPr/>
        <w:t>come</w:t>
      </w:r>
      <w:r>
        <w:rPr>
          <w:spacing w:val="19"/>
        </w:rPr>
        <w:t xml:space="preserve"> </w:t>
      </w:r>
      <w:r>
        <w:rPr/>
        <w:t>la</w:t>
      </w:r>
      <w:r>
        <w:rPr>
          <w:spacing w:val="18"/>
        </w:rPr>
        <w:t xml:space="preserve"> </w:t>
      </w:r>
      <w:r>
        <w:rPr/>
        <w:t>carota cotta</w:t>
      </w:r>
      <w:r>
        <w:rPr>
          <w:spacing w:val="18"/>
        </w:rPr>
        <w:t xml:space="preserve"> </w:t>
      </w:r>
      <w:r>
        <w:rPr/>
        <w:t>e la</w:t>
      </w:r>
      <w:r>
        <w:rPr>
          <w:spacing w:val="18"/>
        </w:rPr>
        <w:t xml:space="preserve"> </w:t>
      </w:r>
      <w:r>
        <w:rPr/>
        <w:t>zucca</w:t>
      </w:r>
      <w:r>
        <w:rPr>
          <w:spacing w:val="18"/>
        </w:rPr>
        <w:t xml:space="preserve"> </w:t>
      </w:r>
      <w:r>
        <w:rPr/>
        <w:t>hanno</w:t>
      </w:r>
      <w:r>
        <w:rPr>
          <w:spacing w:val="19"/>
        </w:rPr>
        <w:t xml:space="preserve"> </w:t>
      </w:r>
      <w:r>
        <w:rPr/>
        <w:t>in realtà</w:t>
      </w:r>
      <w:r>
        <w:rPr>
          <w:spacing w:val="18"/>
        </w:rPr>
        <w:t xml:space="preserve"> </w:t>
      </w:r>
      <w:r>
        <w:rPr/>
        <w:t>un indice</w:t>
      </w:r>
      <w:r>
        <w:rPr>
          <w:spacing w:val="18"/>
        </w:rPr>
        <w:t xml:space="preserve"> </w:t>
      </w:r>
      <w:r>
        <w:rPr/>
        <w:t>glicemico elevato, quindi,</w:t>
      </w:r>
      <w:r>
        <w:rPr>
          <w:spacing w:val="18"/>
        </w:rPr>
        <w:t xml:space="preserve"> </w:t>
      </w:r>
      <w:r>
        <w:rPr/>
        <w:t>in base al tuo profilo genetico, il loro consumo è consigliato massimo 2 volte a settimana.</w:t>
      </w:r>
    </w:p>
    <w:sectPr>
      <w:headerReference w:type="default" r:id="rId10"/>
      <w:footerReference w:type="default" r:id="rId11"/>
      <w:type w:val="nextPage"/>
      <w:pgSz w:w="11920" w:h="16850"/>
      <w:pgMar w:left="500" w:right="420" w:gutter="0" w:header="719" w:top="2260" w:footer="626" w:bottom="8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Arial MT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2560" y="648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7545" h="262255">
                              <a:moveTo>
                                <a:pt x="67696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960" y="262128"/>
                              </a:lnTo>
                              <a:lnTo>
                                <a:pt x="676960" y="216408"/>
                              </a:lnTo>
                              <a:lnTo>
                                <a:pt x="676910" y="45720"/>
                              </a:lnTo>
                              <a:lnTo>
                                <a:pt x="67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82030" y="6095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096" y="4571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6350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5436" y="6083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262255">
                              <a:moveTo>
                                <a:pt x="675436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5436" y="262128"/>
                              </a:lnTo>
                              <a:lnTo>
                                <a:pt x="675436" y="216408"/>
                              </a:lnTo>
                              <a:close/>
                            </a:path>
                            <a:path w="675640" h="262255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5436" y="45720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5pt;height:21.2pt" coordorigin="624,16015" coordsize="10645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64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9pt;margin-top:804.15pt;width:256.3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2.85pt;margin-top:805.9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12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2560" y="648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7545" h="262255">
                              <a:moveTo>
                                <a:pt x="67696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960" y="262128"/>
                              </a:lnTo>
                              <a:lnTo>
                                <a:pt x="676960" y="216408"/>
                              </a:lnTo>
                              <a:lnTo>
                                <a:pt x="676910" y="45720"/>
                              </a:lnTo>
                              <a:lnTo>
                                <a:pt x="67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82030" y="6095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096" y="4571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6350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5436" y="6083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262255">
                              <a:moveTo>
                                <a:pt x="675436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5436" y="262128"/>
                              </a:lnTo>
                              <a:lnTo>
                                <a:pt x="675436" y="216408"/>
                              </a:lnTo>
                              <a:close/>
                            </a:path>
                            <a:path w="675640" h="262255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5436" y="45720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5pt;height:21.2pt" coordorigin="624,16015" coordsize="10645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645" cy="143510"/>
              <wp:effectExtent l="0" t="0" r="0" b="0"/>
              <wp:wrapNone/>
              <wp:docPr id="1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9pt;margin-top:804.15pt;width:256.3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60020" cy="165735"/>
              <wp:effectExtent l="0" t="0" r="0" b="0"/>
              <wp:wrapNone/>
              <wp:docPr id="15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2.85pt;margin-top:805.9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20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2560" y="648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7545" h="262255">
                              <a:moveTo>
                                <a:pt x="67696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960" y="262128"/>
                              </a:lnTo>
                              <a:lnTo>
                                <a:pt x="676960" y="216408"/>
                              </a:lnTo>
                              <a:lnTo>
                                <a:pt x="676910" y="45720"/>
                              </a:lnTo>
                              <a:lnTo>
                                <a:pt x="67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82030" y="6095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096" y="4571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6350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5436" y="6083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262255">
                              <a:moveTo>
                                <a:pt x="675436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5436" y="262128"/>
                              </a:lnTo>
                              <a:lnTo>
                                <a:pt x="675436" y="216408"/>
                              </a:lnTo>
                              <a:close/>
                            </a:path>
                            <a:path w="675640" h="262255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5436" y="45720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5pt;height:21.2pt" coordorigin="624,16015" coordsize="10645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4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645" cy="143510"/>
              <wp:effectExtent l="0" t="0" r="0" b="0"/>
              <wp:wrapNone/>
              <wp:docPr id="2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9pt;margin-top:804.15pt;width:256.3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6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60020" cy="165735"/>
              <wp:effectExtent l="0" t="0" r="0" b="0"/>
              <wp:wrapNone/>
              <wp:docPr id="23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2.85pt;margin-top:805.9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28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2560" y="648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7545" h="262255">
                              <a:moveTo>
                                <a:pt x="67696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960" y="262128"/>
                              </a:lnTo>
                              <a:lnTo>
                                <a:pt x="676960" y="216408"/>
                              </a:lnTo>
                              <a:lnTo>
                                <a:pt x="676910" y="45720"/>
                              </a:lnTo>
                              <a:lnTo>
                                <a:pt x="67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82030" y="6095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096" y="4571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6350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5436" y="6083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262255">
                              <a:moveTo>
                                <a:pt x="675436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5436" y="262128"/>
                              </a:lnTo>
                              <a:lnTo>
                                <a:pt x="675436" y="216408"/>
                              </a:lnTo>
                              <a:close/>
                            </a:path>
                            <a:path w="675640" h="262255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5436" y="45720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5pt;height:21.2pt" coordorigin="624,16015" coordsize="10645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645" cy="143510"/>
              <wp:effectExtent l="0" t="0" r="0" b="0"/>
              <wp:wrapNone/>
              <wp:docPr id="2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9pt;margin-top:804.15pt;width:256.3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60020" cy="165735"/>
              <wp:effectExtent l="0" t="0" r="0" b="0"/>
              <wp:wrapNone/>
              <wp:docPr id="31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2.85pt;margin-top:805.9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g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9575" cy="268605"/>
              <wp:effectExtent l="0" t="0" r="0" b="0"/>
              <wp:wrapNone/>
              <wp:docPr id="36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720" cy="268560"/>
                        <a:chOff x="0" y="0"/>
                        <a:chExt cx="6759720" cy="268560"/>
                      </a:xfrm>
                    </wpg:grpSpPr>
                    <wps:wsp>
                      <wps:cNvSpPr/>
                      <wps:spPr>
                        <a:xfrm>
                          <a:off x="6082560" y="6480"/>
                          <a:ext cx="6768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7545" h="262255">
                              <a:moveTo>
                                <a:pt x="67696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6960" y="262128"/>
                              </a:lnTo>
                              <a:lnTo>
                                <a:pt x="676960" y="216408"/>
                              </a:lnTo>
                              <a:lnTo>
                                <a:pt x="676910" y="45720"/>
                              </a:lnTo>
                              <a:lnTo>
                                <a:pt x="6769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082030" y="6095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5760" cy="45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096" y="4571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0"/>
                          <a:ext cx="675000" cy="57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6350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75436" y="6083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2560" y="6480"/>
                          <a:ext cx="67500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262255">
                              <a:moveTo>
                                <a:pt x="675436" y="216408"/>
                              </a:moveTo>
                              <a:lnTo>
                                <a:pt x="0" y="216408"/>
                              </a:lnTo>
                              <a:lnTo>
                                <a:pt x="0" y="262128"/>
                              </a:lnTo>
                              <a:lnTo>
                                <a:pt x="675436" y="262128"/>
                              </a:lnTo>
                              <a:lnTo>
                                <a:pt x="675436" y="216408"/>
                              </a:lnTo>
                              <a:close/>
                            </a:path>
                            <a:path w="675640" h="262255">
                              <a:moveTo>
                                <a:pt x="675436" y="0"/>
                              </a:moveTo>
                              <a:lnTo>
                                <a:pt x="6096" y="0"/>
                              </a:lnTo>
                              <a:lnTo>
                                <a:pt x="6096" y="45720"/>
                              </a:lnTo>
                              <a:lnTo>
                                <a:pt x="675436" y="45720"/>
                              </a:lnTo>
                              <a:lnTo>
                                <a:pt x="675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beb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5pt;height:21.2pt" coordorigin="624,16015" coordsize="10645,424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0">
              <wp:simplePos x="0" y="0"/>
              <wp:positionH relativeFrom="page">
                <wp:posOffset>468630</wp:posOffset>
              </wp:positionH>
              <wp:positionV relativeFrom="page">
                <wp:posOffset>10212705</wp:posOffset>
              </wp:positionV>
              <wp:extent cx="3255645" cy="143510"/>
              <wp:effectExtent l="0" t="0" r="0" b="0"/>
              <wp:wrapNone/>
              <wp:docPr id="37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5548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i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9pt;margin-top:804.15pt;width:256.3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i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i/>
                        <w:sz w:val="16"/>
                      </w:rPr>
                      <w:t>–</w:t>
                    </w:r>
                    <w:r>
                      <w:rPr>
                        <w:i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6513195</wp:posOffset>
              </wp:positionH>
              <wp:positionV relativeFrom="page">
                <wp:posOffset>10234930</wp:posOffset>
              </wp:positionV>
              <wp:extent cx="160020" cy="165735"/>
              <wp:effectExtent l="0" t="0" r="0" b="0"/>
              <wp:wrapNone/>
              <wp:docPr id="39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TextBody"/>
                            <w:spacing w:lineRule="exact" w:line="245"/>
                            <w:ind w:left="6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2.85pt;margin-top:805.9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TextBody"/>
                      <w:spacing w:lineRule="exact" w:line="245"/>
                      <w:ind w:left="6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47" w:right="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" w:hanging="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4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6.9pt;margin-top:40.45pt;width:232.4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47" w:right="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" w:hanging="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8"/>
                      <w:ind w:left="4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9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47" w:right="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" w:hanging="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4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6.9pt;margin-top:40.45pt;width:232.4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47" w:right="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" w:hanging="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8"/>
                      <w:ind w:left="4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0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18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47" w:right="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" w:hanging="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4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6.9pt;margin-top:40.45pt;width:232.4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47" w:right="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" w:hanging="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8"/>
                      <w:ind w:left="4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18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25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26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47" w:right="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" w:hanging="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4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6.9pt;margin-top:40.45pt;width:232.4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47" w:right="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" w:hanging="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8"/>
                      <w:ind w:left="4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962025</wp:posOffset>
          </wp:positionH>
          <wp:positionV relativeFrom="page">
            <wp:posOffset>456565</wp:posOffset>
          </wp:positionV>
          <wp:extent cx="1595120" cy="955040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page">
                <wp:posOffset>3897630</wp:posOffset>
              </wp:positionH>
              <wp:positionV relativeFrom="page">
                <wp:posOffset>513715</wp:posOffset>
              </wp:positionV>
              <wp:extent cx="2952115" cy="939800"/>
              <wp:effectExtent l="0" t="0" r="0" b="0"/>
              <wp:wrapNone/>
              <wp:docPr id="3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52000" cy="9399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4" w:before="12" w:after="0"/>
                            <w:ind w:left="836" w:hanging="0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5"/>
                            <w:ind w:left="737" w:hanging="0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4" w:after="0"/>
                            <w:ind w:left="47" w:right="1" w:hanging="0"/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/>
                            <w:ind w:left="2" w:hanging="0"/>
                            <w:jc w:val="center"/>
                            <w:rPr>
                              <w:rFonts w:ascii="Arial MT" w:hAnsi="Arial MT"/>
                              <w:sz w:val="18"/>
                            </w:rPr>
                          </w:pPr>
                          <w:r>
                            <w:rPr>
                              <w:rFonts w:ascii="Arial MT" w:hAnsi="Arial MT"/>
                              <w:color w:val="7E7E7E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www.altamedica.it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-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E7E7E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E7E7E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7E7E7E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8"/>
                            <w:ind w:left="47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E7E7E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6.9pt;margin-top:40.45pt;width:232.4pt;height:73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4" w:before="12" w:after="0"/>
                      <w:ind w:left="836" w:hanging="0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5"/>
                      <w:ind w:left="737" w:hanging="0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4" w:after="0"/>
                      <w:ind w:left="47" w:right="1" w:hanging="0"/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00198</w:t>
                    </w:r>
                    <w:r>
                      <w:rPr>
                        <w:rFonts w:ascii="Arial MT" w:hAnsi="Arial MT"/>
                        <w:color w:val="7E7E7E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ROMA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-</w:t>
                    </w:r>
                    <w:r>
                      <w:rPr>
                        <w:rFonts w:ascii="Arial MT" w:hAnsi="Arial MT"/>
                        <w:color w:val="7E7E7E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Viale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>Liegi,</w:t>
                    </w:r>
                    <w:r>
                      <w:rPr>
                        <w:rFonts w:ascii="Arial MT" w:hAnsi="Arial MT"/>
                        <w:color w:val="7E7E7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/>
                      <w:ind w:left="2" w:hanging="0"/>
                      <w:jc w:val="center"/>
                      <w:rPr>
                        <w:rFonts w:ascii="Arial MT" w:hAnsi="Arial MT"/>
                        <w:sz w:val="18"/>
                      </w:rPr>
                    </w:pPr>
                    <w:r>
                      <w:rPr>
                        <w:rFonts w:ascii="Arial MT" w:hAnsi="Arial MT"/>
                        <w:color w:val="7E7E7E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www.altamedica.it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-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E7E7E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E7E7E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7E7E7E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8"/>
                      <w:ind w:left="47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E7E7E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link w:val="Titolo1Carattere"/>
    <w:uiPriority w:val="1"/>
    <w:qFormat/>
    <w:pPr>
      <w:spacing w:before="271" w:after="0"/>
      <w:outlineLvl w:val="0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otestoCarattere" w:customStyle="1">
    <w:name w:val="Corpo testo Carattere"/>
    <w:basedOn w:val="DefaultParagraphFont"/>
    <w:uiPriority w:val="1"/>
    <w:qFormat/>
    <w:rsid w:val="00dd25ef"/>
    <w:rPr>
      <w:rFonts w:ascii="Calibri" w:hAnsi="Calibri" w:eastAsia="Calibri" w:cs="Calibri"/>
      <w:lang w:val="it-IT"/>
    </w:rPr>
  </w:style>
  <w:style w:type="character" w:styleId="Titolo1Carattere" w:customStyle="1">
    <w:name w:val="Titolo 1 Carattere"/>
    <w:basedOn w:val="DefaultParagraphFont"/>
    <w:link w:val="Heading1"/>
    <w:uiPriority w:val="1"/>
    <w:qFormat/>
    <w:rsid w:val="00dd25ef"/>
    <w:rPr>
      <w:rFonts w:ascii="Calibri" w:hAnsi="Calibri" w:eastAsia="Calibri" w:cs="Calibri"/>
      <w:b/>
      <w:bCs/>
      <w:sz w:val="32"/>
      <w:szCs w:val="32"/>
      <w:lang w:val="it-IT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link w:val="CorpotestoCarattere"/>
    <w:uiPriority w:val="1"/>
    <w:qFormat/>
    <w:pPr/>
    <w:rPr/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Default" w:customStyle="1">
    <w:name w:val="Default"/>
    <w:qFormat/>
    <w:rsid w:val="00dd25ef"/>
    <w:pPr>
      <w:widowControl/>
      <w:bidi w:val="0"/>
      <w:spacing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LibreOffice/7.3.7.2$Linux_X86_64 LibreOffice_project/30$Build-2</Application>
  <AppVersion>15.0000</AppVersion>
  <Pages>4</Pages>
  <Words>1063</Words>
  <Characters>6038</Characters>
  <CharactersWithSpaces>6987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2024-09-23T13:53:00Z</dcterms:created>
  <dc:creator>Alessandra</dc:creator>
  <dc:description/>
  <dc:language>en-US</dc:language>
  <cp:lastModifiedBy/>
  <dcterms:modified xsi:type="dcterms:W3CDTF">2024-10-28T10:45:19Z</dcterms:modified>
  <cp:revision>3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2024-09-23T00:00:00Z</vt:filetime>
  </property>
  <property fmtid="{D5CDD505-2E9C-101B-9397-08002B2CF9AE}" pid="5" name="Producer">
    <vt:lpwstr>Microsoft® Word 2010</vt:lpwstr>
  </property>
</Properties>
</file>