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A541C" w14:textId="77777777" w:rsidR="00F23979" w:rsidRDefault="00000000">
      <w:pPr>
        <w:spacing w:after="0" w:line="259" w:lineRule="auto"/>
        <w:ind w:left="776" w:right="1036" w:firstLine="0"/>
        <w:jc w:val="right"/>
      </w:pPr>
      <w:r>
        <w:rPr>
          <w:noProof/>
        </w:rPr>
        <w:drawing>
          <wp:anchor distT="0" distB="0" distL="114300" distR="114300" simplePos="0" relativeHeight="251658240" behindDoc="0" locked="0" layoutInCell="1" allowOverlap="0" wp14:anchorId="181B853D" wp14:editId="72D341B2">
            <wp:simplePos x="0" y="0"/>
            <wp:positionH relativeFrom="column">
              <wp:posOffset>492633</wp:posOffset>
            </wp:positionH>
            <wp:positionV relativeFrom="paragraph">
              <wp:posOffset>-69977</wp:posOffset>
            </wp:positionV>
            <wp:extent cx="1595120" cy="955040"/>
            <wp:effectExtent l="0" t="0" r="0" b="0"/>
            <wp:wrapSquare wrapText="bothSides"/>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5"/>
                    <a:stretch>
                      <a:fillRect/>
                    </a:stretch>
                  </pic:blipFill>
                  <pic:spPr>
                    <a:xfrm>
                      <a:off x="0" y="0"/>
                      <a:ext cx="1595120" cy="955040"/>
                    </a:xfrm>
                    <a:prstGeom prst="rect">
                      <a:avLst/>
                    </a:prstGeom>
                  </pic:spPr>
                </pic:pic>
              </a:graphicData>
            </a:graphic>
          </wp:anchor>
        </w:drawing>
      </w:r>
      <w:r>
        <w:rPr>
          <w:rFonts w:ascii="Arial" w:eastAsia="Arial" w:hAnsi="Arial" w:cs="Arial"/>
          <w:b/>
          <w:color w:val="7F7F7F"/>
          <w:sz w:val="24"/>
        </w:rPr>
        <w:t>Servizio di Genetica Medica</w:t>
      </w:r>
      <w:r>
        <w:rPr>
          <w:rFonts w:ascii="Arial" w:eastAsia="Arial" w:hAnsi="Arial" w:cs="Arial"/>
          <w:sz w:val="24"/>
        </w:rPr>
        <w:t xml:space="preserve"> </w:t>
      </w:r>
    </w:p>
    <w:p w14:paraId="0839B1BB" w14:textId="77777777" w:rsidR="00F23979" w:rsidRDefault="00000000">
      <w:pPr>
        <w:spacing w:after="0" w:line="259" w:lineRule="auto"/>
        <w:ind w:left="776" w:right="1060" w:firstLine="0"/>
        <w:jc w:val="right"/>
      </w:pPr>
      <w:r>
        <w:rPr>
          <w:rFonts w:ascii="Arial" w:eastAsia="Arial" w:hAnsi="Arial" w:cs="Arial"/>
          <w:b/>
          <w:color w:val="7F7F7F"/>
          <w:sz w:val="18"/>
        </w:rPr>
        <w:t>ARTEMISIA SPA - P. IVA 00929551000</w:t>
      </w:r>
      <w:r>
        <w:rPr>
          <w:rFonts w:ascii="Arial" w:eastAsia="Arial" w:hAnsi="Arial" w:cs="Arial"/>
          <w:sz w:val="18"/>
        </w:rPr>
        <w:t xml:space="preserve"> </w:t>
      </w:r>
    </w:p>
    <w:p w14:paraId="28641AA4" w14:textId="77777777" w:rsidR="00F23979" w:rsidRDefault="00000000">
      <w:pPr>
        <w:spacing w:after="0" w:line="259" w:lineRule="auto"/>
        <w:ind w:left="776" w:firstLine="0"/>
        <w:jc w:val="left"/>
      </w:pPr>
      <w:r>
        <w:rPr>
          <w:rFonts w:ascii="Arial" w:eastAsia="Arial" w:hAnsi="Arial" w:cs="Arial"/>
          <w:color w:val="7F7F7F"/>
          <w:sz w:val="16"/>
        </w:rPr>
        <w:t>00198 ROMA - Viale Liegi, 45</w:t>
      </w:r>
      <w:r>
        <w:rPr>
          <w:rFonts w:ascii="Arial" w:eastAsia="Arial" w:hAnsi="Arial" w:cs="Arial"/>
          <w:sz w:val="16"/>
        </w:rPr>
        <w:t xml:space="preserve"> </w:t>
      </w:r>
    </w:p>
    <w:p w14:paraId="235ED8E7" w14:textId="77777777" w:rsidR="00F23979" w:rsidRDefault="00000000">
      <w:pPr>
        <w:spacing w:after="0" w:line="238" w:lineRule="auto"/>
        <w:ind w:left="776" w:right="390" w:firstLine="626"/>
      </w:pPr>
      <w:r>
        <w:rPr>
          <w:rFonts w:ascii="Arial" w:eastAsia="Arial" w:hAnsi="Arial" w:cs="Arial"/>
          <w:color w:val="7F7F7F"/>
          <w:sz w:val="16"/>
        </w:rPr>
        <w:t xml:space="preserve">Tel 06 85 05 804-5-6 | Centralino 06 85 05 (r.a.)  </w:t>
      </w:r>
      <w:r>
        <w:rPr>
          <w:rFonts w:ascii="Arial" w:eastAsia="Arial" w:hAnsi="Arial" w:cs="Arial"/>
          <w:b/>
          <w:color w:val="7F7F7F"/>
          <w:sz w:val="16"/>
        </w:rPr>
        <w:t xml:space="preserve">www.altamedica.it - segreteria.geneticamedica@altamedica.it </w:t>
      </w:r>
      <w:r>
        <w:rPr>
          <w:rFonts w:ascii="Arial" w:eastAsia="Arial" w:hAnsi="Arial" w:cs="Arial"/>
          <w:color w:val="7F7F7F"/>
          <w:sz w:val="18"/>
        </w:rPr>
        <w:t>Resp. Dott. Alvaro Mesoraca</w:t>
      </w:r>
      <w:r>
        <w:rPr>
          <w:rFonts w:ascii="Arial" w:eastAsia="Arial" w:hAnsi="Arial" w:cs="Arial"/>
          <w:sz w:val="18"/>
        </w:rPr>
        <w:t xml:space="preserve"> </w:t>
      </w:r>
    </w:p>
    <w:p w14:paraId="08B3C8CC" w14:textId="77777777" w:rsidR="00F23979" w:rsidRDefault="00000000">
      <w:pPr>
        <w:spacing w:after="317" w:line="259" w:lineRule="auto"/>
        <w:ind w:left="776" w:right="995" w:firstLine="0"/>
        <w:jc w:val="right"/>
      </w:pPr>
      <w:r>
        <w:rPr>
          <w:rFonts w:ascii="Arial" w:eastAsia="Arial" w:hAnsi="Arial" w:cs="Arial"/>
          <w:i/>
          <w:color w:val="7F7F7F"/>
          <w:sz w:val="18"/>
        </w:rPr>
        <w:t>Certificazione di Qualità UNI EN ISO 9001</w:t>
      </w:r>
      <w:r>
        <w:rPr>
          <w:rFonts w:ascii="Arial" w:eastAsia="Arial" w:hAnsi="Arial" w:cs="Arial"/>
          <w:sz w:val="18"/>
        </w:rPr>
        <w:t xml:space="preserve"> </w:t>
      </w:r>
    </w:p>
    <w:p w14:paraId="742AFA65" w14:textId="77777777" w:rsidR="00F23979" w:rsidRDefault="00000000">
      <w:pPr>
        <w:spacing w:after="262" w:line="259" w:lineRule="auto"/>
        <w:ind w:left="0" w:right="7" w:firstLine="0"/>
        <w:jc w:val="center"/>
      </w:pPr>
      <w:r>
        <w:rPr>
          <w:sz w:val="24"/>
        </w:rPr>
        <w:t xml:space="preserve">Il tuo profilo genetico ha evidenziato </w:t>
      </w:r>
    </w:p>
    <w:p w14:paraId="2FD4EF0D" w14:textId="77777777" w:rsidR="00F23979" w:rsidRDefault="00000000">
      <w:pPr>
        <w:spacing w:after="189" w:line="259" w:lineRule="auto"/>
        <w:ind w:left="0" w:right="1" w:firstLine="0"/>
        <w:jc w:val="center"/>
      </w:pPr>
      <w:r>
        <w:rPr>
          <w:rFonts w:ascii="Arial" w:eastAsia="Arial" w:hAnsi="Arial" w:cs="Arial"/>
          <w:b/>
          <w:sz w:val="24"/>
        </w:rPr>
        <w:t xml:space="preserve">PREDISPOSIZIONE GENETICA AGLI SPORT DI RESISTENZA </w:t>
      </w:r>
    </w:p>
    <w:p w14:paraId="16E39107" w14:textId="77777777" w:rsidR="00F23979" w:rsidRDefault="00000000">
      <w:pPr>
        <w:ind w:left="-5"/>
      </w:pPr>
      <w:r>
        <w:t xml:space="preserve">La predisposizione all’attività sportiva dipende da molti fattori come: la capacità di resistere allo sforzo fisico, di ossigenare bene l’organismo, di bruciare energie per restare attivi, dalla velocità con cui ci affatichiamo e molti altri.  </w:t>
      </w:r>
    </w:p>
    <w:p w14:paraId="333F8213" w14:textId="77777777" w:rsidR="00F23979" w:rsidRDefault="00000000">
      <w:pPr>
        <w:spacing w:after="237"/>
        <w:ind w:left="-5"/>
      </w:pPr>
      <w:r>
        <w:t xml:space="preserve">Esistono soggetti che sono più predisposti agli sport di resistenza in cui è importante tollerare meglio l’affaticamento, ed altri a sport di potenza, in cui l’attività aerobica richiede uno sforzo maggiore ma per un breve lasso di tempo. </w:t>
      </w:r>
    </w:p>
    <w:p w14:paraId="266DE626" w14:textId="77777777" w:rsidR="00F23979" w:rsidRDefault="00000000">
      <w:pPr>
        <w:spacing w:after="0" w:line="259" w:lineRule="auto"/>
        <w:ind w:left="-5"/>
        <w:jc w:val="left"/>
      </w:pPr>
      <w:r>
        <w:t xml:space="preserve">I tuoi geni hanno dimostrato una </w:t>
      </w:r>
      <w:r>
        <w:rPr>
          <w:b/>
        </w:rPr>
        <w:t>predisposizione agli sport di resistenza</w:t>
      </w:r>
      <w:r>
        <w:t xml:space="preserve">.   </w:t>
      </w:r>
    </w:p>
    <w:p w14:paraId="61231213" w14:textId="77777777" w:rsidR="00F23979" w:rsidRDefault="00000000">
      <w:pPr>
        <w:ind w:left="-5"/>
      </w:pPr>
      <w:r>
        <w:t xml:space="preserve">In particolare è stato riscontrato un polimorfismo del gene ACTN3, responsabile della sintesi di una proteina chiamata Alfaactina-3, presente solo nelle fibre di tipo 2 (le fibre “veloci”) del muscolo scheletrico.  </w:t>
      </w:r>
    </w:p>
    <w:p w14:paraId="19794DAE" w14:textId="77777777" w:rsidR="00F23979" w:rsidRDefault="00000000">
      <w:pPr>
        <w:spacing w:after="229"/>
        <w:ind w:left="-5"/>
      </w:pPr>
      <w:r>
        <w:t xml:space="preserve">La presenza di questo polimorfismo nel genotipo è associato in letteratura ad un miglioramento della performance di resistenza.  </w:t>
      </w:r>
    </w:p>
    <w:p w14:paraId="5DA5B977" w14:textId="77777777" w:rsidR="00F23979" w:rsidRDefault="00000000">
      <w:pPr>
        <w:spacing w:after="259" w:line="259" w:lineRule="auto"/>
        <w:ind w:left="0" w:right="3" w:firstLine="0"/>
        <w:jc w:val="center"/>
      </w:pPr>
      <w:r>
        <w:rPr>
          <w:noProof/>
          <w:sz w:val="22"/>
        </w:rPr>
        <mc:AlternateContent>
          <mc:Choice Requires="wpg">
            <w:drawing>
              <wp:anchor distT="0" distB="0" distL="114300" distR="114300" simplePos="0" relativeHeight="251659264" behindDoc="0" locked="0" layoutInCell="1" allowOverlap="1" wp14:anchorId="2D8C4BA1" wp14:editId="7A3E2864">
                <wp:simplePos x="0" y="0"/>
                <wp:positionH relativeFrom="page">
                  <wp:posOffset>469392</wp:posOffset>
                </wp:positionH>
                <wp:positionV relativeFrom="page">
                  <wp:posOffset>10210800</wp:posOffset>
                </wp:positionV>
                <wp:extent cx="6662979" cy="268224"/>
                <wp:effectExtent l="0" t="0" r="0" b="0"/>
                <wp:wrapTopAndBottom/>
                <wp:docPr id="1169" name="Group 1169"/>
                <wp:cNvGraphicFramePr/>
                <a:graphic xmlns:a="http://schemas.openxmlformats.org/drawingml/2006/main">
                  <a:graphicData uri="http://schemas.microsoft.com/office/word/2010/wordprocessingGroup">
                    <wpg:wgp>
                      <wpg:cNvGrpSpPr/>
                      <wpg:grpSpPr>
                        <a:xfrm>
                          <a:off x="0" y="0"/>
                          <a:ext cx="6662979" cy="268224"/>
                          <a:chOff x="0" y="0"/>
                          <a:chExt cx="6662979" cy="268224"/>
                        </a:xfrm>
                      </wpg:grpSpPr>
                      <wps:wsp>
                        <wps:cNvPr id="83" name="Rectangle 83"/>
                        <wps:cNvSpPr/>
                        <wps:spPr>
                          <a:xfrm>
                            <a:off x="85344" y="55420"/>
                            <a:ext cx="440161" cy="151150"/>
                          </a:xfrm>
                          <a:prstGeom prst="rect">
                            <a:avLst/>
                          </a:prstGeom>
                          <a:ln>
                            <a:noFill/>
                          </a:ln>
                        </wps:spPr>
                        <wps:txbx>
                          <w:txbxContent>
                            <w:p w14:paraId="50851889" w14:textId="77777777" w:rsidR="00F23979" w:rsidRDefault="00000000">
                              <w:pPr>
                                <w:spacing w:after="160" w:line="259" w:lineRule="auto"/>
                                <w:ind w:left="0" w:firstLine="0"/>
                                <w:jc w:val="left"/>
                              </w:pPr>
                              <w:r>
                                <w:rPr>
                                  <w:rFonts w:ascii="Arial" w:eastAsia="Arial" w:hAnsi="Arial" w:cs="Arial"/>
                                  <w:i/>
                                  <w:sz w:val="16"/>
                                </w:rPr>
                                <w:t>Referto</w:t>
                              </w:r>
                            </w:p>
                          </w:txbxContent>
                        </wps:txbx>
                        <wps:bodyPr horzOverflow="overflow" vert="horz" lIns="0" tIns="0" rIns="0" bIns="0" rtlCol="0">
                          <a:noAutofit/>
                        </wps:bodyPr>
                      </wps:wsp>
                      <wps:wsp>
                        <wps:cNvPr id="84" name="Rectangle 84"/>
                        <wps:cNvSpPr/>
                        <wps:spPr>
                          <a:xfrm>
                            <a:off x="416357" y="55420"/>
                            <a:ext cx="37731" cy="151150"/>
                          </a:xfrm>
                          <a:prstGeom prst="rect">
                            <a:avLst/>
                          </a:prstGeom>
                          <a:ln>
                            <a:noFill/>
                          </a:ln>
                        </wps:spPr>
                        <wps:txbx>
                          <w:txbxContent>
                            <w:p w14:paraId="50B3C6E2" w14:textId="77777777" w:rsidR="00F23979"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5" name="Rectangle 85"/>
                        <wps:cNvSpPr/>
                        <wps:spPr>
                          <a:xfrm>
                            <a:off x="443789" y="55420"/>
                            <a:ext cx="682571" cy="151150"/>
                          </a:xfrm>
                          <a:prstGeom prst="rect">
                            <a:avLst/>
                          </a:prstGeom>
                          <a:ln>
                            <a:noFill/>
                          </a:ln>
                        </wps:spPr>
                        <wps:txbx>
                          <w:txbxContent>
                            <w:p w14:paraId="3ACD3E8B" w14:textId="77777777" w:rsidR="00F23979" w:rsidRDefault="00000000">
                              <w:pPr>
                                <w:spacing w:after="160" w:line="259" w:lineRule="auto"/>
                                <w:ind w:left="0" w:firstLine="0"/>
                                <w:jc w:val="left"/>
                              </w:pPr>
                              <w:r>
                                <w:rPr>
                                  <w:rFonts w:ascii="Arial" w:eastAsia="Arial" w:hAnsi="Arial" w:cs="Arial"/>
                                  <w:i/>
                                  <w:sz w:val="16"/>
                                </w:rPr>
                                <w:t>emesso dal</w:t>
                              </w:r>
                            </w:p>
                          </w:txbxContent>
                        </wps:txbx>
                        <wps:bodyPr horzOverflow="overflow" vert="horz" lIns="0" tIns="0" rIns="0" bIns="0" rtlCol="0">
                          <a:noAutofit/>
                        </wps:bodyPr>
                      </wps:wsp>
                      <wps:wsp>
                        <wps:cNvPr id="86" name="Rectangle 86"/>
                        <wps:cNvSpPr/>
                        <wps:spPr>
                          <a:xfrm>
                            <a:off x="957326" y="55420"/>
                            <a:ext cx="37731" cy="151150"/>
                          </a:xfrm>
                          <a:prstGeom prst="rect">
                            <a:avLst/>
                          </a:prstGeom>
                          <a:ln>
                            <a:noFill/>
                          </a:ln>
                        </wps:spPr>
                        <wps:txbx>
                          <w:txbxContent>
                            <w:p w14:paraId="67BCD3F1" w14:textId="77777777" w:rsidR="00F23979"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87" name="Rectangle 87"/>
                        <wps:cNvSpPr/>
                        <wps:spPr>
                          <a:xfrm>
                            <a:off x="986282" y="55420"/>
                            <a:ext cx="429389" cy="151421"/>
                          </a:xfrm>
                          <a:prstGeom prst="rect">
                            <a:avLst/>
                          </a:prstGeom>
                          <a:ln>
                            <a:noFill/>
                          </a:ln>
                        </wps:spPr>
                        <wps:txbx>
                          <w:txbxContent>
                            <w:p w14:paraId="0B21D6C7" w14:textId="77777777" w:rsidR="00F23979" w:rsidRDefault="00000000">
                              <w:pPr>
                                <w:spacing w:after="160" w:line="259" w:lineRule="auto"/>
                                <w:ind w:left="0" w:firstLine="0"/>
                                <w:jc w:val="left"/>
                              </w:pPr>
                              <w:r>
                                <w:rPr>
                                  <w:rFonts w:ascii="Arial" w:eastAsia="Arial" w:hAnsi="Arial" w:cs="Arial"/>
                                  <w:b/>
                                  <w:i/>
                                  <w:sz w:val="16"/>
                                </w:rPr>
                                <w:t>Centro</w:t>
                              </w:r>
                            </w:p>
                          </w:txbxContent>
                        </wps:txbx>
                        <wps:bodyPr horzOverflow="overflow" vert="horz" lIns="0" tIns="0" rIns="0" bIns="0" rtlCol="0">
                          <a:noAutofit/>
                        </wps:bodyPr>
                      </wps:wsp>
                      <wps:wsp>
                        <wps:cNvPr id="88" name="Rectangle 88"/>
                        <wps:cNvSpPr/>
                        <wps:spPr>
                          <a:xfrm>
                            <a:off x="1309370" y="55420"/>
                            <a:ext cx="37731" cy="151421"/>
                          </a:xfrm>
                          <a:prstGeom prst="rect">
                            <a:avLst/>
                          </a:prstGeom>
                          <a:ln>
                            <a:noFill/>
                          </a:ln>
                        </wps:spPr>
                        <wps:txbx>
                          <w:txbxContent>
                            <w:p w14:paraId="2A404161" w14:textId="77777777" w:rsidR="00F23979"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89" name="Rectangle 89"/>
                        <wps:cNvSpPr/>
                        <wps:spPr>
                          <a:xfrm>
                            <a:off x="1335278" y="55420"/>
                            <a:ext cx="713804" cy="151421"/>
                          </a:xfrm>
                          <a:prstGeom prst="rect">
                            <a:avLst/>
                          </a:prstGeom>
                          <a:ln>
                            <a:noFill/>
                          </a:ln>
                        </wps:spPr>
                        <wps:txbx>
                          <w:txbxContent>
                            <w:p w14:paraId="1F7E1871" w14:textId="77777777" w:rsidR="00F23979" w:rsidRDefault="00000000">
                              <w:pPr>
                                <w:spacing w:after="160" w:line="259" w:lineRule="auto"/>
                                <w:ind w:left="0" w:firstLine="0"/>
                                <w:jc w:val="left"/>
                              </w:pPr>
                              <w:r>
                                <w:rPr>
                                  <w:rFonts w:ascii="Arial" w:eastAsia="Arial" w:hAnsi="Arial" w:cs="Arial"/>
                                  <w:b/>
                                  <w:i/>
                                  <w:sz w:val="16"/>
                                </w:rPr>
                                <w:t>Altamedica</w:t>
                              </w:r>
                            </w:p>
                          </w:txbxContent>
                        </wps:txbx>
                        <wps:bodyPr horzOverflow="overflow" vert="horz" lIns="0" tIns="0" rIns="0" bIns="0" rtlCol="0">
                          <a:noAutofit/>
                        </wps:bodyPr>
                      </wps:wsp>
                      <wps:wsp>
                        <wps:cNvPr id="90" name="Rectangle 90"/>
                        <wps:cNvSpPr/>
                        <wps:spPr>
                          <a:xfrm>
                            <a:off x="1872107" y="55420"/>
                            <a:ext cx="37731" cy="151421"/>
                          </a:xfrm>
                          <a:prstGeom prst="rect">
                            <a:avLst/>
                          </a:prstGeom>
                          <a:ln>
                            <a:noFill/>
                          </a:ln>
                        </wps:spPr>
                        <wps:txbx>
                          <w:txbxContent>
                            <w:p w14:paraId="15EBB03C" w14:textId="77777777" w:rsidR="00F23979" w:rsidRDefault="00000000">
                              <w:pPr>
                                <w:spacing w:after="160" w:line="259" w:lineRule="auto"/>
                                <w:ind w:left="0" w:firstLine="0"/>
                                <w:jc w:val="left"/>
                              </w:pPr>
                              <w:r>
                                <w:rPr>
                                  <w:rFonts w:ascii="Arial" w:eastAsia="Arial" w:hAnsi="Arial" w:cs="Arial"/>
                                  <w:b/>
                                  <w:i/>
                                  <w:sz w:val="16"/>
                                </w:rPr>
                                <w:t xml:space="preserve"> </w:t>
                              </w:r>
                            </w:p>
                          </w:txbxContent>
                        </wps:txbx>
                        <wps:bodyPr horzOverflow="overflow" vert="horz" lIns="0" tIns="0" rIns="0" bIns="0" rtlCol="0">
                          <a:noAutofit/>
                        </wps:bodyPr>
                      </wps:wsp>
                      <wps:wsp>
                        <wps:cNvPr id="91" name="Rectangle 91"/>
                        <wps:cNvSpPr/>
                        <wps:spPr>
                          <a:xfrm>
                            <a:off x="1899539" y="55420"/>
                            <a:ext cx="105168" cy="151150"/>
                          </a:xfrm>
                          <a:prstGeom prst="rect">
                            <a:avLst/>
                          </a:prstGeom>
                          <a:ln>
                            <a:noFill/>
                          </a:ln>
                        </wps:spPr>
                        <wps:txbx>
                          <w:txbxContent>
                            <w:p w14:paraId="30FC8EF3" w14:textId="77777777" w:rsidR="00F23979" w:rsidRDefault="00000000">
                              <w:pPr>
                                <w:spacing w:after="160" w:line="259" w:lineRule="auto"/>
                                <w:ind w:left="0" w:firstLine="0"/>
                                <w:jc w:val="left"/>
                              </w:pPr>
                              <w:r>
                                <w:rPr>
                                  <w:rFonts w:ascii="Arial" w:eastAsia="Arial" w:hAnsi="Arial" w:cs="Arial"/>
                                  <w:i/>
                                  <w:sz w:val="16"/>
                                </w:rPr>
                                <w:t>di</w:t>
                              </w:r>
                            </w:p>
                          </w:txbxContent>
                        </wps:txbx>
                        <wps:bodyPr horzOverflow="overflow" vert="horz" lIns="0" tIns="0" rIns="0" bIns="0" rtlCol="0">
                          <a:noAutofit/>
                        </wps:bodyPr>
                      </wps:wsp>
                      <wps:wsp>
                        <wps:cNvPr id="92" name="Rectangle 92"/>
                        <wps:cNvSpPr/>
                        <wps:spPr>
                          <a:xfrm>
                            <a:off x="1977263" y="55420"/>
                            <a:ext cx="37731" cy="151150"/>
                          </a:xfrm>
                          <a:prstGeom prst="rect">
                            <a:avLst/>
                          </a:prstGeom>
                          <a:ln>
                            <a:noFill/>
                          </a:ln>
                        </wps:spPr>
                        <wps:txbx>
                          <w:txbxContent>
                            <w:p w14:paraId="25762D82" w14:textId="77777777" w:rsidR="00F23979"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93" name="Rectangle 93"/>
                        <wps:cNvSpPr/>
                        <wps:spPr>
                          <a:xfrm>
                            <a:off x="2006219" y="55420"/>
                            <a:ext cx="392314" cy="151150"/>
                          </a:xfrm>
                          <a:prstGeom prst="rect">
                            <a:avLst/>
                          </a:prstGeom>
                          <a:ln>
                            <a:noFill/>
                          </a:ln>
                        </wps:spPr>
                        <wps:txbx>
                          <w:txbxContent>
                            <w:p w14:paraId="7C6EEADD" w14:textId="77777777" w:rsidR="00F23979" w:rsidRDefault="00000000">
                              <w:pPr>
                                <w:spacing w:after="160" w:line="259" w:lineRule="auto"/>
                                <w:ind w:left="0" w:firstLine="0"/>
                                <w:jc w:val="left"/>
                              </w:pPr>
                              <w:r>
                                <w:rPr>
                                  <w:rFonts w:ascii="Arial" w:eastAsia="Arial" w:hAnsi="Arial" w:cs="Arial"/>
                                  <w:i/>
                                  <w:sz w:val="16"/>
                                </w:rPr>
                                <w:t xml:space="preserve">Roma </w:t>
                              </w:r>
                            </w:p>
                          </w:txbxContent>
                        </wps:txbx>
                        <wps:bodyPr horzOverflow="overflow" vert="horz" lIns="0" tIns="0" rIns="0" bIns="0" rtlCol="0">
                          <a:noAutofit/>
                        </wps:bodyPr>
                      </wps:wsp>
                      <wps:wsp>
                        <wps:cNvPr id="94" name="Rectangle 94"/>
                        <wps:cNvSpPr/>
                        <wps:spPr>
                          <a:xfrm>
                            <a:off x="2301875" y="71247"/>
                            <a:ext cx="67630" cy="138323"/>
                          </a:xfrm>
                          <a:prstGeom prst="rect">
                            <a:avLst/>
                          </a:prstGeom>
                          <a:ln>
                            <a:noFill/>
                          </a:ln>
                        </wps:spPr>
                        <wps:txbx>
                          <w:txbxContent>
                            <w:p w14:paraId="7FCD25E9" w14:textId="77777777" w:rsidR="00F23979" w:rsidRDefault="00000000">
                              <w:pPr>
                                <w:spacing w:after="160" w:line="259" w:lineRule="auto"/>
                                <w:ind w:left="0" w:firstLine="0"/>
                                <w:jc w:val="left"/>
                              </w:pPr>
                              <w:r>
                                <w:rPr>
                                  <w:i/>
                                  <w:sz w:val="16"/>
                                </w:rPr>
                                <w:t>–</w:t>
                              </w:r>
                            </w:p>
                          </w:txbxContent>
                        </wps:txbx>
                        <wps:bodyPr horzOverflow="overflow" vert="horz" lIns="0" tIns="0" rIns="0" bIns="0" rtlCol="0">
                          <a:noAutofit/>
                        </wps:bodyPr>
                      </wps:wsp>
                      <wps:wsp>
                        <wps:cNvPr id="95" name="Rectangle 95"/>
                        <wps:cNvSpPr/>
                        <wps:spPr>
                          <a:xfrm>
                            <a:off x="2350643" y="55420"/>
                            <a:ext cx="37731" cy="151150"/>
                          </a:xfrm>
                          <a:prstGeom prst="rect">
                            <a:avLst/>
                          </a:prstGeom>
                          <a:ln>
                            <a:noFill/>
                          </a:ln>
                        </wps:spPr>
                        <wps:txbx>
                          <w:txbxContent>
                            <w:p w14:paraId="00977B71" w14:textId="77777777" w:rsidR="00F23979" w:rsidRDefault="00000000">
                              <w:pPr>
                                <w:spacing w:after="160" w:line="259" w:lineRule="auto"/>
                                <w:ind w:left="0" w:firstLine="0"/>
                                <w:jc w:val="left"/>
                              </w:pPr>
                              <w:r>
                                <w:rPr>
                                  <w:rFonts w:ascii="Arial" w:eastAsia="Arial" w:hAnsi="Arial" w:cs="Arial"/>
                                  <w:i/>
                                  <w:sz w:val="16"/>
                                </w:rPr>
                                <w:t xml:space="preserve"> </w:t>
                              </w:r>
                            </w:p>
                          </w:txbxContent>
                        </wps:txbx>
                        <wps:bodyPr horzOverflow="overflow" vert="horz" lIns="0" tIns="0" rIns="0" bIns="0" rtlCol="0">
                          <a:noAutofit/>
                        </wps:bodyPr>
                      </wps:wsp>
                      <wps:wsp>
                        <wps:cNvPr id="96" name="Rectangle 96"/>
                        <wps:cNvSpPr/>
                        <wps:spPr>
                          <a:xfrm>
                            <a:off x="2378075" y="55420"/>
                            <a:ext cx="1245885" cy="151150"/>
                          </a:xfrm>
                          <a:prstGeom prst="rect">
                            <a:avLst/>
                          </a:prstGeom>
                          <a:ln>
                            <a:noFill/>
                          </a:ln>
                        </wps:spPr>
                        <wps:txbx>
                          <w:txbxContent>
                            <w:p w14:paraId="6BEC0282" w14:textId="77777777" w:rsidR="00F23979" w:rsidRDefault="00000000">
                              <w:pPr>
                                <w:spacing w:after="160" w:line="259" w:lineRule="auto"/>
                                <w:ind w:left="0" w:firstLine="0"/>
                                <w:jc w:val="left"/>
                              </w:pPr>
                              <w:r>
                                <w:rPr>
                                  <w:rFonts w:ascii="Arial" w:eastAsia="Arial" w:hAnsi="Arial" w:cs="Arial"/>
                                  <w:i/>
                                  <w:sz w:val="16"/>
                                </w:rPr>
                                <w:t>Indicazioni alimentari</w:t>
                              </w:r>
                            </w:p>
                          </w:txbxContent>
                        </wps:txbx>
                        <wps:bodyPr horzOverflow="overflow" vert="horz" lIns="0" tIns="0" rIns="0" bIns="0" rtlCol="0">
                          <a:noAutofit/>
                        </wps:bodyPr>
                      </wps:wsp>
                      <wps:wsp>
                        <wps:cNvPr id="97" name="Rectangle 97"/>
                        <wps:cNvSpPr/>
                        <wps:spPr>
                          <a:xfrm>
                            <a:off x="3313811" y="55420"/>
                            <a:ext cx="37731" cy="151421"/>
                          </a:xfrm>
                          <a:prstGeom prst="rect">
                            <a:avLst/>
                          </a:prstGeom>
                          <a:ln>
                            <a:noFill/>
                          </a:ln>
                        </wps:spPr>
                        <wps:txbx>
                          <w:txbxContent>
                            <w:p w14:paraId="3D9AC9D0" w14:textId="77777777" w:rsidR="00F23979"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402" name="Shape 1402"/>
                        <wps:cNvSpPr/>
                        <wps:spPr>
                          <a:xfrm>
                            <a:off x="5992114" y="6096"/>
                            <a:ext cx="670865" cy="45720"/>
                          </a:xfrm>
                          <a:custGeom>
                            <a:avLst/>
                            <a:gdLst/>
                            <a:ahLst/>
                            <a:cxnLst/>
                            <a:rect l="0" t="0" r="0" b="0"/>
                            <a:pathLst>
                              <a:path w="670865" h="45720">
                                <a:moveTo>
                                  <a:pt x="0" y="0"/>
                                </a:moveTo>
                                <a:lnTo>
                                  <a:pt x="670865" y="0"/>
                                </a:lnTo>
                                <a:lnTo>
                                  <a:pt x="670865"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03" name="Shape 1403"/>
                        <wps:cNvSpPr/>
                        <wps:spPr>
                          <a:xfrm>
                            <a:off x="5992114"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04" name="Shape 1404"/>
                        <wps:cNvSpPr/>
                        <wps:spPr>
                          <a:xfrm>
                            <a:off x="6589776"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05" name="Shape 1405"/>
                        <wps:cNvSpPr/>
                        <wps:spPr>
                          <a:xfrm>
                            <a:off x="6065266" y="51829"/>
                            <a:ext cx="524561" cy="170675"/>
                          </a:xfrm>
                          <a:custGeom>
                            <a:avLst/>
                            <a:gdLst/>
                            <a:ahLst/>
                            <a:cxnLst/>
                            <a:rect l="0" t="0" r="0" b="0"/>
                            <a:pathLst>
                              <a:path w="524561" h="170675">
                                <a:moveTo>
                                  <a:pt x="0" y="0"/>
                                </a:moveTo>
                                <a:lnTo>
                                  <a:pt x="524561" y="0"/>
                                </a:lnTo>
                                <a:lnTo>
                                  <a:pt x="524561" y="170675"/>
                                </a:lnTo>
                                <a:lnTo>
                                  <a:pt x="0" y="17067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3" name="Rectangle 103"/>
                        <wps:cNvSpPr/>
                        <wps:spPr>
                          <a:xfrm>
                            <a:off x="6065266" y="77724"/>
                            <a:ext cx="94544" cy="189936"/>
                          </a:xfrm>
                          <a:prstGeom prst="rect">
                            <a:avLst/>
                          </a:prstGeom>
                          <a:ln>
                            <a:noFill/>
                          </a:ln>
                        </wps:spPr>
                        <wps:txbx>
                          <w:txbxContent>
                            <w:p w14:paraId="1DA29027" w14:textId="77777777" w:rsidR="00F23979" w:rsidRDefault="00000000">
                              <w:pPr>
                                <w:spacing w:after="160" w:line="259" w:lineRule="auto"/>
                                <w:ind w:left="0" w:firstLine="0"/>
                                <w:jc w:val="left"/>
                              </w:pPr>
                              <w:r>
                                <w:rPr>
                                  <w:sz w:val="22"/>
                                </w:rPr>
                                <w:t>1</w:t>
                              </w:r>
                            </w:p>
                          </w:txbxContent>
                        </wps:txbx>
                        <wps:bodyPr horzOverflow="overflow" vert="horz" lIns="0" tIns="0" rIns="0" bIns="0" rtlCol="0">
                          <a:noAutofit/>
                        </wps:bodyPr>
                      </wps:wsp>
                      <wps:wsp>
                        <wps:cNvPr id="104" name="Rectangle 104"/>
                        <wps:cNvSpPr/>
                        <wps:spPr>
                          <a:xfrm>
                            <a:off x="6135370" y="77724"/>
                            <a:ext cx="42144" cy="189936"/>
                          </a:xfrm>
                          <a:prstGeom prst="rect">
                            <a:avLst/>
                          </a:prstGeom>
                          <a:ln>
                            <a:noFill/>
                          </a:ln>
                        </wps:spPr>
                        <wps:txbx>
                          <w:txbxContent>
                            <w:p w14:paraId="6F4B2300" w14:textId="77777777" w:rsidR="00F2397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06" name="Shape 1406"/>
                        <wps:cNvSpPr/>
                        <wps:spPr>
                          <a:xfrm>
                            <a:off x="0" y="0"/>
                            <a:ext cx="5990590" cy="9144"/>
                          </a:xfrm>
                          <a:custGeom>
                            <a:avLst/>
                            <a:gdLst/>
                            <a:ahLst/>
                            <a:cxnLst/>
                            <a:rect l="0" t="0" r="0" b="0"/>
                            <a:pathLst>
                              <a:path w="5990590" h="9144">
                                <a:moveTo>
                                  <a:pt x="0" y="0"/>
                                </a:moveTo>
                                <a:lnTo>
                                  <a:pt x="5990590" y="0"/>
                                </a:lnTo>
                                <a:lnTo>
                                  <a:pt x="5990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 name="Shape 1407"/>
                        <wps:cNvSpPr/>
                        <wps:spPr>
                          <a:xfrm>
                            <a:off x="5990590" y="222503"/>
                            <a:ext cx="672389" cy="45720"/>
                          </a:xfrm>
                          <a:custGeom>
                            <a:avLst/>
                            <a:gdLst/>
                            <a:ahLst/>
                            <a:cxnLst/>
                            <a:rect l="0" t="0" r="0" b="0"/>
                            <a:pathLst>
                              <a:path w="672389" h="45720">
                                <a:moveTo>
                                  <a:pt x="0" y="0"/>
                                </a:moveTo>
                                <a:lnTo>
                                  <a:pt x="672389" y="0"/>
                                </a:lnTo>
                                <a:lnTo>
                                  <a:pt x="672389"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w:pict>
              <v:group w14:anchorId="2D8C4BA1" id="Group 1169" o:spid="_x0000_s1026" style="position:absolute;left:0;text-align:left;margin-left:36.95pt;margin-top:804pt;width:524.65pt;height:21.1pt;z-index:251659264;mso-position-horizontal-relative:page;mso-position-vertical-relative:page" coordsize="66629,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">
                <v:rect id="Rectangle 83" o:spid="_x0000_s1027" style="position:absolute;left:853;top:554;width:4402;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0851889" w14:textId="77777777" w:rsidR="00F23979" w:rsidRDefault="00000000">
                        <w:pPr>
                          <w:spacing w:after="160" w:line="259" w:lineRule="auto"/>
                          <w:ind w:left="0" w:firstLine="0"/>
                          <w:jc w:val="left"/>
                        </w:pPr>
                        <w:r>
                          <w:rPr>
                            <w:rFonts w:ascii="Arial" w:eastAsia="Arial" w:hAnsi="Arial" w:cs="Arial"/>
                            <w:i/>
                            <w:sz w:val="16"/>
                          </w:rPr>
                          <w:t>Referto</w:t>
                        </w:r>
                      </w:p>
                    </w:txbxContent>
                  </v:textbox>
                </v:rect>
                <v:rect id="Rectangle 84" o:spid="_x0000_s1028" style="position:absolute;left:4163;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50B3C6E2" w14:textId="77777777" w:rsidR="00F23979" w:rsidRDefault="00000000">
                        <w:pPr>
                          <w:spacing w:after="160" w:line="259" w:lineRule="auto"/>
                          <w:ind w:left="0" w:firstLine="0"/>
                          <w:jc w:val="left"/>
                        </w:pPr>
                        <w:r>
                          <w:rPr>
                            <w:rFonts w:ascii="Arial" w:eastAsia="Arial" w:hAnsi="Arial" w:cs="Arial"/>
                            <w:i/>
                            <w:sz w:val="16"/>
                          </w:rPr>
                          <w:t xml:space="preserve"> </w:t>
                        </w:r>
                      </w:p>
                    </w:txbxContent>
                  </v:textbox>
                </v:rect>
                <v:rect id="Rectangle 85" o:spid="_x0000_s1029" style="position:absolute;left:4437;top:554;width:682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ACD3E8B" w14:textId="77777777" w:rsidR="00F23979" w:rsidRDefault="00000000">
                        <w:pPr>
                          <w:spacing w:after="160" w:line="259" w:lineRule="auto"/>
                          <w:ind w:left="0" w:firstLine="0"/>
                          <w:jc w:val="left"/>
                        </w:pPr>
                        <w:r>
                          <w:rPr>
                            <w:rFonts w:ascii="Arial" w:eastAsia="Arial" w:hAnsi="Arial" w:cs="Arial"/>
                            <w:i/>
                            <w:sz w:val="16"/>
                          </w:rPr>
                          <w:t>emesso dal</w:t>
                        </w:r>
                      </w:p>
                    </w:txbxContent>
                  </v:textbox>
                </v:rect>
                <v:rect id="Rectangle 86" o:spid="_x0000_s1030" style="position:absolute;left:9573;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67BCD3F1" w14:textId="77777777" w:rsidR="00F23979" w:rsidRDefault="00000000">
                        <w:pPr>
                          <w:spacing w:after="160" w:line="259" w:lineRule="auto"/>
                          <w:ind w:left="0" w:firstLine="0"/>
                          <w:jc w:val="left"/>
                        </w:pPr>
                        <w:r>
                          <w:rPr>
                            <w:rFonts w:ascii="Arial" w:eastAsia="Arial" w:hAnsi="Arial" w:cs="Arial"/>
                            <w:i/>
                            <w:sz w:val="16"/>
                          </w:rPr>
                          <w:t xml:space="preserve"> </w:t>
                        </w:r>
                      </w:p>
                    </w:txbxContent>
                  </v:textbox>
                </v:rect>
                <v:rect id="Rectangle 87" o:spid="_x0000_s1031" style="position:absolute;left:9862;top:554;width:429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B21D6C7" w14:textId="77777777" w:rsidR="00F23979" w:rsidRDefault="00000000">
                        <w:pPr>
                          <w:spacing w:after="160" w:line="259" w:lineRule="auto"/>
                          <w:ind w:left="0" w:firstLine="0"/>
                          <w:jc w:val="left"/>
                        </w:pPr>
                        <w:r>
                          <w:rPr>
                            <w:rFonts w:ascii="Arial" w:eastAsia="Arial" w:hAnsi="Arial" w:cs="Arial"/>
                            <w:b/>
                            <w:i/>
                            <w:sz w:val="16"/>
                          </w:rPr>
                          <w:t>Centro</w:t>
                        </w:r>
                      </w:p>
                    </w:txbxContent>
                  </v:textbox>
                </v:rect>
                <v:rect id="Rectangle 88" o:spid="_x0000_s1032" style="position:absolute;left:13093;top:55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A404161" w14:textId="77777777" w:rsidR="00F23979" w:rsidRDefault="00000000">
                        <w:pPr>
                          <w:spacing w:after="160" w:line="259" w:lineRule="auto"/>
                          <w:ind w:left="0" w:firstLine="0"/>
                          <w:jc w:val="left"/>
                        </w:pPr>
                        <w:r>
                          <w:rPr>
                            <w:rFonts w:ascii="Arial" w:eastAsia="Arial" w:hAnsi="Arial" w:cs="Arial"/>
                            <w:b/>
                            <w:i/>
                            <w:sz w:val="16"/>
                          </w:rPr>
                          <w:t xml:space="preserve"> </w:t>
                        </w:r>
                      </w:p>
                    </w:txbxContent>
                  </v:textbox>
                </v:rect>
                <v:rect id="Rectangle 89" o:spid="_x0000_s1033" style="position:absolute;left:13352;top:554;width:713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F7E1871" w14:textId="77777777" w:rsidR="00F23979" w:rsidRDefault="00000000">
                        <w:pPr>
                          <w:spacing w:after="160" w:line="259" w:lineRule="auto"/>
                          <w:ind w:left="0" w:firstLine="0"/>
                          <w:jc w:val="left"/>
                        </w:pPr>
                        <w:r>
                          <w:rPr>
                            <w:rFonts w:ascii="Arial" w:eastAsia="Arial" w:hAnsi="Arial" w:cs="Arial"/>
                            <w:b/>
                            <w:i/>
                            <w:sz w:val="16"/>
                          </w:rPr>
                          <w:t>Altamedica</w:t>
                        </w:r>
                      </w:p>
                    </w:txbxContent>
                  </v:textbox>
                </v:rect>
                <v:rect id="Rectangle 90" o:spid="_x0000_s1034" style="position:absolute;left:18721;top:55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5EBB03C" w14:textId="77777777" w:rsidR="00F23979" w:rsidRDefault="00000000">
                        <w:pPr>
                          <w:spacing w:after="160" w:line="259" w:lineRule="auto"/>
                          <w:ind w:left="0" w:firstLine="0"/>
                          <w:jc w:val="left"/>
                        </w:pPr>
                        <w:r>
                          <w:rPr>
                            <w:rFonts w:ascii="Arial" w:eastAsia="Arial" w:hAnsi="Arial" w:cs="Arial"/>
                            <w:b/>
                            <w:i/>
                            <w:sz w:val="16"/>
                          </w:rPr>
                          <w:t xml:space="preserve"> </w:t>
                        </w:r>
                      </w:p>
                    </w:txbxContent>
                  </v:textbox>
                </v:rect>
                <v:rect id="Rectangle 91" o:spid="_x0000_s1035" style="position:absolute;left:18995;top:554;width:1052;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0FC8EF3" w14:textId="77777777" w:rsidR="00F23979" w:rsidRDefault="00000000">
                        <w:pPr>
                          <w:spacing w:after="160" w:line="259" w:lineRule="auto"/>
                          <w:ind w:left="0" w:firstLine="0"/>
                          <w:jc w:val="left"/>
                        </w:pPr>
                        <w:r>
                          <w:rPr>
                            <w:rFonts w:ascii="Arial" w:eastAsia="Arial" w:hAnsi="Arial" w:cs="Arial"/>
                            <w:i/>
                            <w:sz w:val="16"/>
                          </w:rPr>
                          <w:t>di</w:t>
                        </w:r>
                      </w:p>
                    </w:txbxContent>
                  </v:textbox>
                </v:rect>
                <v:rect id="Rectangle 92" o:spid="_x0000_s1036" style="position:absolute;left:19772;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5762D82" w14:textId="77777777" w:rsidR="00F23979" w:rsidRDefault="00000000">
                        <w:pPr>
                          <w:spacing w:after="160" w:line="259" w:lineRule="auto"/>
                          <w:ind w:left="0" w:firstLine="0"/>
                          <w:jc w:val="left"/>
                        </w:pPr>
                        <w:r>
                          <w:rPr>
                            <w:rFonts w:ascii="Arial" w:eastAsia="Arial" w:hAnsi="Arial" w:cs="Arial"/>
                            <w:i/>
                            <w:sz w:val="16"/>
                          </w:rPr>
                          <w:t xml:space="preserve"> </w:t>
                        </w:r>
                      </w:p>
                    </w:txbxContent>
                  </v:textbox>
                </v:rect>
                <v:rect id="Rectangle 93" o:spid="_x0000_s1037" style="position:absolute;left:20062;top:554;width:392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C6EEADD" w14:textId="77777777" w:rsidR="00F23979" w:rsidRDefault="00000000">
                        <w:pPr>
                          <w:spacing w:after="160" w:line="259" w:lineRule="auto"/>
                          <w:ind w:left="0" w:firstLine="0"/>
                          <w:jc w:val="left"/>
                        </w:pPr>
                        <w:r>
                          <w:rPr>
                            <w:rFonts w:ascii="Arial" w:eastAsia="Arial" w:hAnsi="Arial" w:cs="Arial"/>
                            <w:i/>
                            <w:sz w:val="16"/>
                          </w:rPr>
                          <w:t xml:space="preserve">Roma </w:t>
                        </w:r>
                      </w:p>
                    </w:txbxContent>
                  </v:textbox>
                </v:rect>
                <v:rect id="Rectangle 94" o:spid="_x0000_s1038" style="position:absolute;left:23018;top:712;width:6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FCD25E9" w14:textId="77777777" w:rsidR="00F23979" w:rsidRDefault="00000000">
                        <w:pPr>
                          <w:spacing w:after="160" w:line="259" w:lineRule="auto"/>
                          <w:ind w:left="0" w:firstLine="0"/>
                          <w:jc w:val="left"/>
                        </w:pPr>
                        <w:r>
                          <w:rPr>
                            <w:i/>
                            <w:sz w:val="16"/>
                          </w:rPr>
                          <w:t>–</w:t>
                        </w:r>
                      </w:p>
                    </w:txbxContent>
                  </v:textbox>
                </v:rect>
                <v:rect id="Rectangle 95" o:spid="_x0000_s1039" style="position:absolute;left:23506;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0977B71" w14:textId="77777777" w:rsidR="00F23979" w:rsidRDefault="00000000">
                        <w:pPr>
                          <w:spacing w:after="160" w:line="259" w:lineRule="auto"/>
                          <w:ind w:left="0" w:firstLine="0"/>
                          <w:jc w:val="left"/>
                        </w:pPr>
                        <w:r>
                          <w:rPr>
                            <w:rFonts w:ascii="Arial" w:eastAsia="Arial" w:hAnsi="Arial" w:cs="Arial"/>
                            <w:i/>
                            <w:sz w:val="16"/>
                          </w:rPr>
                          <w:t xml:space="preserve"> </w:t>
                        </w:r>
                      </w:p>
                    </w:txbxContent>
                  </v:textbox>
                </v:rect>
                <v:rect id="Rectangle 96" o:spid="_x0000_s1040" style="position:absolute;left:23780;top:554;width:12459;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BEC0282" w14:textId="77777777" w:rsidR="00F23979" w:rsidRDefault="00000000">
                        <w:pPr>
                          <w:spacing w:after="160" w:line="259" w:lineRule="auto"/>
                          <w:ind w:left="0" w:firstLine="0"/>
                          <w:jc w:val="left"/>
                        </w:pPr>
                        <w:r>
                          <w:rPr>
                            <w:rFonts w:ascii="Arial" w:eastAsia="Arial" w:hAnsi="Arial" w:cs="Arial"/>
                            <w:i/>
                            <w:sz w:val="16"/>
                          </w:rPr>
                          <w:t>Indicazioni alimentari</w:t>
                        </w:r>
                      </w:p>
                    </w:txbxContent>
                  </v:textbox>
                </v:rect>
                <v:rect id="Rectangle 97" o:spid="_x0000_s1041" style="position:absolute;left:33138;top:55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D9AC9D0" w14:textId="77777777" w:rsidR="00F23979" w:rsidRDefault="00000000">
                        <w:pPr>
                          <w:spacing w:after="160" w:line="259" w:lineRule="auto"/>
                          <w:ind w:left="0" w:firstLine="0"/>
                          <w:jc w:val="left"/>
                        </w:pPr>
                        <w:r>
                          <w:rPr>
                            <w:rFonts w:ascii="Arial" w:eastAsia="Arial" w:hAnsi="Arial" w:cs="Arial"/>
                            <w:sz w:val="16"/>
                          </w:rPr>
                          <w:t xml:space="preserve"> </w:t>
                        </w:r>
                      </w:p>
                    </w:txbxContent>
                  </v:textbox>
                </v:rect>
                <v:shape id="Shape 1402" o:spid="_x0000_s1042" style="position:absolute;left:59921;top:60;width:6708;height:458;visibility:visible;mso-wrap-style:square;v-text-anchor:top" coordsize="6708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" path="m,l670865,r,45720l,45720,,e" fillcolor="#bfbfbf" stroked="f" strokeweight="0">
                  <v:stroke miterlimit="83231f" joinstyle="miter"/>
                  <v:path arrowok="t" textboxrect="0,0,670865,45720"/>
                </v:shape>
                <v:shape id="Shape 1403" o:spid="_x0000_s1043" style="position:absolute;left:59921;top:518;width:731;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" path="m,l73152,r,170688l,170688,,e" fillcolor="#bfbfbf" stroked="f" strokeweight="0">
                  <v:stroke miterlimit="83231f" joinstyle="miter"/>
                  <v:path arrowok="t" textboxrect="0,0,73152,170688"/>
                </v:shape>
                <v:shape id="Shape 1404" o:spid="_x0000_s1044" style="position:absolute;left:65897;top:518;width:732;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" path="m,l73152,r,170688l,170688,,e" fillcolor="#bfbfbf" stroked="f" strokeweight="0">
                  <v:stroke miterlimit="83231f" joinstyle="miter"/>
                  <v:path arrowok="t" textboxrect="0,0,73152,170688"/>
                </v:shape>
                <v:shape id="Shape 1405" o:spid="_x0000_s1045" style="position:absolute;left:60652;top:518;width:5246;height:1707;visibility:visible;mso-wrap-style:square;v-text-anchor:top" coordsize="524561,17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" path="m,l524561,r,170675l,170675,,e" fillcolor="#bfbfbf" stroked="f" strokeweight="0">
                  <v:stroke miterlimit="83231f" joinstyle="miter"/>
                  <v:path arrowok="t" textboxrect="0,0,524561,170675"/>
                </v:shape>
                <v:rect id="Rectangle 103" o:spid="_x0000_s1046" style="position:absolute;left:60652;top:777;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DA29027" w14:textId="77777777" w:rsidR="00F23979" w:rsidRDefault="00000000">
                        <w:pPr>
                          <w:spacing w:after="160" w:line="259" w:lineRule="auto"/>
                          <w:ind w:left="0" w:firstLine="0"/>
                          <w:jc w:val="left"/>
                        </w:pPr>
                        <w:r>
                          <w:rPr>
                            <w:sz w:val="22"/>
                          </w:rPr>
                          <w:t>1</w:t>
                        </w:r>
                      </w:p>
                    </w:txbxContent>
                  </v:textbox>
                </v:rect>
                <v:rect id="Rectangle 104" o:spid="_x0000_s1047" style="position:absolute;left:61353;top:7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F4B2300" w14:textId="77777777" w:rsidR="00F23979" w:rsidRDefault="00000000">
                        <w:pPr>
                          <w:spacing w:after="160" w:line="259" w:lineRule="auto"/>
                          <w:ind w:left="0" w:firstLine="0"/>
                          <w:jc w:val="left"/>
                        </w:pPr>
                        <w:r>
                          <w:rPr>
                            <w:sz w:val="22"/>
                          </w:rPr>
                          <w:t xml:space="preserve"> </w:t>
                        </w:r>
                      </w:p>
                    </w:txbxContent>
                  </v:textbox>
                </v:rect>
                <v:shape id="Shape 1406" o:spid="_x0000_s1048" style="position:absolute;width:59905;height:91;visibility:visible;mso-wrap-style:square;v-text-anchor:top" coordsize="59905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" path="m,l5990590,r,9144l,9144,,e" fillcolor="black" stroked="f" strokeweight="0">
                  <v:stroke miterlimit="83231f" joinstyle="miter"/>
                  <v:path arrowok="t" textboxrect="0,0,5990590,9144"/>
                </v:shape>
                <v:shape id="Shape 1407" o:spid="_x0000_s1049" style="position:absolute;left:59905;top:2225;width:6724;height:457;visibility:visible;mso-wrap-style:square;v-text-anchor:top" coordsize="672389,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" path="m,l672389,r,45720l,45720,,e" fillcolor="#bfbfbf" stroked="f" strokeweight="0">
                  <v:stroke miterlimit="83231f" joinstyle="miter"/>
                  <v:path arrowok="t" textboxrect="0,0,672389,45720"/>
                </v:shape>
                <w10:wrap type="topAndBottom" anchorx="page" anchory="page"/>
              </v:group>
            </w:pict>
          </mc:Fallback>
        </mc:AlternateContent>
      </w:r>
      <w:r>
        <w:rPr>
          <w:rFonts w:ascii="Arial" w:eastAsia="Arial" w:hAnsi="Arial" w:cs="Arial"/>
          <w:i/>
          <w:u w:val="single" w:color="000000"/>
        </w:rPr>
        <w:t>Consigli alimentari in base al tuo profilo genetico:</w:t>
      </w:r>
      <w:r>
        <w:rPr>
          <w:rFonts w:ascii="Arial" w:eastAsia="Arial" w:hAnsi="Arial" w:cs="Arial"/>
        </w:rPr>
        <w:t xml:space="preserve"> </w:t>
      </w:r>
    </w:p>
    <w:p w14:paraId="39C8FF58" w14:textId="77777777" w:rsidR="00F23979" w:rsidRDefault="00000000">
      <w:pPr>
        <w:ind w:left="-5"/>
      </w:pPr>
      <w:r>
        <w:t xml:space="preserve">In base al tuo profilo genetico ti consigliamo di seguire una alimentazione di tipo Mediterraneo. L’approccio nutrizionale in questo tipo di discipline prevede un introito calorico proporzionala alla durata e all’intensità dell’esercizio fisico, con una prevalenza di carboidrati, ad eccezione delle gare di ultra-resistenza dove ci può essere l’indicazione ad aumentare anche notevolmente la quota lipidica.  </w:t>
      </w:r>
    </w:p>
    <w:p w14:paraId="6EF8A922" w14:textId="77777777" w:rsidR="00F23979" w:rsidRDefault="00000000">
      <w:pPr>
        <w:ind w:left="-5"/>
      </w:pPr>
      <w:r>
        <w:t xml:space="preserve">In particolare ti consigliamo un regime alimentare a prevalenza glucidica e lipidica.  </w:t>
      </w:r>
    </w:p>
    <w:p w14:paraId="547D7935" w14:textId="77777777" w:rsidR="00F23979" w:rsidRDefault="00000000">
      <w:pPr>
        <w:ind w:left="-5"/>
      </w:pPr>
      <w:r>
        <w:t xml:space="preserve">È raccomandata una ripartizione dei macronutrienti cosi suddivisa: 50% di carboidrati complessi, 15% di proteine, 35% di lipidi monoinsaturi e polinsaturi.  </w:t>
      </w:r>
    </w:p>
    <w:p w14:paraId="6C9FC9D5" w14:textId="77777777" w:rsidR="00F23979" w:rsidRDefault="00000000">
      <w:pPr>
        <w:spacing w:after="262"/>
        <w:ind w:left="-5"/>
      </w:pPr>
      <w:r>
        <w:t xml:space="preserve">Sono inoltre consigliate bevande di recupero ricche di vitamine e antiossidanti e con una quota limitata di amminoacidi ramificati (BCAA) da consumare dopo l’attività fisica per il recupero proteico e vitaminico post esercizio.  </w:t>
      </w:r>
    </w:p>
    <w:p w14:paraId="490ED994" w14:textId="77777777" w:rsidR="00F23979" w:rsidRDefault="00000000">
      <w:pPr>
        <w:spacing w:after="0" w:line="259" w:lineRule="auto"/>
        <w:ind w:left="0" w:firstLine="0"/>
        <w:jc w:val="left"/>
      </w:pPr>
      <w:r>
        <w:rPr>
          <w:i/>
        </w:rPr>
        <w:t xml:space="preserve">Esempio di bevanda di recupero casalinga: </w:t>
      </w:r>
    </w:p>
    <w:p w14:paraId="59BDDD81" w14:textId="77777777" w:rsidR="00F23979" w:rsidRDefault="00000000">
      <w:pPr>
        <w:spacing w:after="331" w:line="259" w:lineRule="auto"/>
        <w:ind w:left="-5"/>
        <w:jc w:val="left"/>
      </w:pPr>
      <w:r>
        <w:rPr>
          <w:b/>
        </w:rPr>
        <w:t xml:space="preserve">Bevanda di recupero isotonica </w:t>
      </w:r>
    </w:p>
    <w:p w14:paraId="63E7766D" w14:textId="77777777" w:rsidR="00F23979" w:rsidRDefault="00000000">
      <w:pPr>
        <w:numPr>
          <w:ilvl w:val="0"/>
          <w:numId w:val="1"/>
        </w:numPr>
        <w:ind w:hanging="360"/>
      </w:pPr>
      <w:r>
        <w:t xml:space="preserve">750 ml acqua  </w:t>
      </w:r>
    </w:p>
    <w:p w14:paraId="41B72843" w14:textId="77777777" w:rsidR="00F23979" w:rsidRDefault="00000000">
      <w:pPr>
        <w:numPr>
          <w:ilvl w:val="0"/>
          <w:numId w:val="1"/>
        </w:numPr>
        <w:ind w:hanging="360"/>
      </w:pPr>
      <w:r>
        <w:t xml:space="preserve">250 ml succo di frutta (36 g CHO solubili) </w:t>
      </w:r>
    </w:p>
    <w:p w14:paraId="2A906510" w14:textId="77777777" w:rsidR="00F23979" w:rsidRDefault="00000000">
      <w:pPr>
        <w:numPr>
          <w:ilvl w:val="0"/>
          <w:numId w:val="1"/>
        </w:numPr>
        <w:spacing w:after="351"/>
        <w:ind w:hanging="360"/>
      </w:pPr>
      <w:r>
        <w:t xml:space="preserve">1 g sale da cucina </w:t>
      </w:r>
    </w:p>
    <w:p w14:paraId="0081DEAC" w14:textId="77777777" w:rsidR="00F23979" w:rsidRDefault="00000000">
      <w:pPr>
        <w:pStyle w:val="Heading1"/>
      </w:pPr>
      <w:r>
        <w:t xml:space="preserve">Bibliografia </w:t>
      </w:r>
    </w:p>
    <w:p w14:paraId="11482762" w14:textId="77777777" w:rsidR="00F23979" w:rsidRDefault="00000000">
      <w:pPr>
        <w:spacing w:after="0" w:line="237" w:lineRule="auto"/>
        <w:ind w:left="0" w:firstLine="0"/>
      </w:pPr>
      <w:r>
        <w:rPr>
          <w:rFonts w:ascii="Segoe UI" w:eastAsia="Segoe UI" w:hAnsi="Segoe UI" w:cs="Segoe UI"/>
          <w:color w:val="212121"/>
          <w:sz w:val="16"/>
        </w:rPr>
        <w:t xml:space="preserve">Alfred T, Ben-Shlomo Y, Cooper R, Hardy R, Cooper C, Deary IJ, Gunnell D, Harris SE, Kumari M, Martin RM, Moran CN, Pitsiladis YP, Ring SM, Sayer AA, Smith GD, Starr JM, Kuh D, Day IN; HALCyon study team. </w:t>
      </w:r>
      <w:r>
        <w:rPr>
          <w:rFonts w:ascii="Segoe UI" w:eastAsia="Segoe UI" w:hAnsi="Segoe UI" w:cs="Segoe UI"/>
          <w:i/>
          <w:color w:val="212121"/>
          <w:sz w:val="16"/>
        </w:rPr>
        <w:t xml:space="preserve">ACTN3 genotype, athletic status, and life course physical capability: meta-analysis of the published literature and findings from nine studies. </w:t>
      </w:r>
      <w:r>
        <w:rPr>
          <w:rFonts w:ascii="Segoe UI" w:eastAsia="Segoe UI" w:hAnsi="Segoe UI" w:cs="Segoe UI"/>
          <w:color w:val="212121"/>
          <w:sz w:val="16"/>
        </w:rPr>
        <w:t xml:space="preserve">Hum Mutat. 2011 Sep;32(9):1008-18. doi: 10.1002/humu.21526. Epub 2011 Jul 20. PMID: 21542061; PMCID: PMC3174315. </w:t>
      </w:r>
    </w:p>
    <w:sectPr w:rsidR="00F23979">
      <w:pgSz w:w="11911" w:h="16841"/>
      <w:pgMar w:top="1440" w:right="756" w:bottom="1440" w:left="7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CD1779"/>
    <w:multiLevelType w:val="hybridMultilevel"/>
    <w:tmpl w:val="75328600"/>
    <w:lvl w:ilvl="0" w:tplc="55E0FE3A">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8C8E44">
      <w:start w:val="1"/>
      <w:numFmt w:val="bullet"/>
      <w:lvlText w:val="o"/>
      <w:lvlJc w:val="left"/>
      <w:pPr>
        <w:ind w:left="11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DC58B6">
      <w:start w:val="1"/>
      <w:numFmt w:val="bullet"/>
      <w:lvlText w:val="▪"/>
      <w:lvlJc w:val="left"/>
      <w:pPr>
        <w:ind w:left="18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5D2BCC8">
      <w:start w:val="1"/>
      <w:numFmt w:val="bullet"/>
      <w:lvlText w:val="•"/>
      <w:lvlJc w:val="left"/>
      <w:pPr>
        <w:ind w:left="25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64C6A0">
      <w:start w:val="1"/>
      <w:numFmt w:val="bullet"/>
      <w:lvlText w:val="o"/>
      <w:lvlJc w:val="left"/>
      <w:pPr>
        <w:ind w:left="33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4C87EC">
      <w:start w:val="1"/>
      <w:numFmt w:val="bullet"/>
      <w:lvlText w:val="▪"/>
      <w:lvlJc w:val="left"/>
      <w:pPr>
        <w:ind w:left="40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2A499C">
      <w:start w:val="1"/>
      <w:numFmt w:val="bullet"/>
      <w:lvlText w:val="•"/>
      <w:lvlJc w:val="left"/>
      <w:pPr>
        <w:ind w:left="47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27815B0">
      <w:start w:val="1"/>
      <w:numFmt w:val="bullet"/>
      <w:lvlText w:val="o"/>
      <w:lvlJc w:val="left"/>
      <w:pPr>
        <w:ind w:left="5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E8452A">
      <w:start w:val="1"/>
      <w:numFmt w:val="bullet"/>
      <w:lvlText w:val="▪"/>
      <w:lvlJc w:val="left"/>
      <w:pPr>
        <w:ind w:left="6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3488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79"/>
    <w:rsid w:val="004F5A7E"/>
    <w:rsid w:val="00A231FF"/>
    <w:rsid w:val="00F23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F796"/>
  <w15:docId w15:val="{1294C1F5-E2DB-45CB-ABB1-CCFBFE2B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56" w:line="259" w:lineRule="auto"/>
      <w:outlineLvl w:val="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WPCubed PDF Viewer Document</dc:title>
  <dc:subject/>
  <dc:creator>Alessandra</dc:creator>
  <cp:keywords/>
  <cp:lastModifiedBy>Mauro Truglio</cp:lastModifiedBy>
  <cp:revision>2</cp:revision>
  <dcterms:created xsi:type="dcterms:W3CDTF">2024-08-08T11:02:00Z</dcterms:created>
  <dcterms:modified xsi:type="dcterms:W3CDTF">2024-08-08T11:02:00Z</dcterms:modified>
</cp:coreProperties>
</file>