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84" w:right="348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1" w:after="0"/>
        <w:ind w:left="84" w:right="348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  <w:r>
        <w:rPr>
          <w:spacing w:val="-5"/>
          <w:sz w:val="32"/>
        </w:rPr>
        <w:t xml:space="preserve"> </w:t>
      </w:r>
      <w:r>
        <w:rPr>
          <w:sz w:val="32"/>
        </w:rPr>
        <w:t>AD</w:t>
      </w:r>
      <w:r>
        <w:rPr>
          <w:spacing w:val="-5"/>
          <w:sz w:val="32"/>
        </w:rPr>
        <w:t xml:space="preserve"> </w:t>
      </w:r>
      <w:r>
        <w:rPr>
          <w:sz w:val="32"/>
        </w:rPr>
        <w:t>AUMENTO</w:t>
      </w:r>
      <w:r>
        <w:rPr>
          <w:spacing w:val="-3"/>
          <w:sz w:val="32"/>
        </w:rPr>
        <w:t xml:space="preserve"> </w:t>
      </w:r>
      <w:r>
        <w:rPr>
          <w:sz w:val="32"/>
        </w:rPr>
        <w:t>DI</w:t>
      </w:r>
      <w:r>
        <w:rPr>
          <w:spacing w:val="-3"/>
          <w:sz w:val="32"/>
        </w:rPr>
        <w:t xml:space="preserve"> </w:t>
      </w:r>
      <w:r>
        <w:rPr>
          <w:sz w:val="32"/>
        </w:rPr>
        <w:t>PESO</w:t>
      </w:r>
      <w:r>
        <w:rPr>
          <w:spacing w:val="-5"/>
          <w:sz w:val="32"/>
        </w:rPr>
        <w:t xml:space="preserve"> </w:t>
      </w:r>
      <w:r>
        <w:rPr>
          <w:sz w:val="32"/>
        </w:rPr>
        <w:t>E</w:t>
      </w:r>
      <w:r>
        <w:rPr>
          <w:spacing w:val="-5"/>
          <w:sz w:val="32"/>
        </w:rPr>
        <w:t xml:space="preserve"> </w:t>
      </w:r>
      <w:r>
        <w:rPr>
          <w:sz w:val="32"/>
        </w:rPr>
        <w:t>ALTA PREDISPOSIZIONE GENETICA AL DIABETE DI TIPO 2</w:t>
      </w:r>
    </w:p>
    <w:p>
      <w:pPr>
        <w:pStyle w:val="Normal"/>
        <w:spacing w:before="283" w:after="0"/>
        <w:ind w:left="239" w:right="318" w:hanging="0"/>
        <w:jc w:val="left"/>
        <w:rPr>
          <w:sz w:val="20"/>
        </w:rPr>
      </w:pPr>
      <w:r>
        <w:rPr>
          <w:sz w:val="20"/>
        </w:rPr>
        <w:t>Il tuo</w:t>
      </w:r>
      <w:r>
        <w:rPr>
          <w:spacing w:val="15"/>
          <w:sz w:val="20"/>
        </w:rPr>
        <w:t xml:space="preserve"> </w:t>
      </w:r>
      <w:r>
        <w:rPr>
          <w:sz w:val="20"/>
        </w:rPr>
        <w:t>profilo genetico</w:t>
      </w:r>
      <w:r>
        <w:rPr>
          <w:spacing w:val="17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9"/>
          <w:sz w:val="20"/>
        </w:rPr>
        <w:t xml:space="preserve"> </w:t>
      </w:r>
      <w:r>
        <w:rPr>
          <w:sz w:val="20"/>
        </w:rPr>
        <w:t>una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di livello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alto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 Diabete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e</w:t>
      </w:r>
      <w:r>
        <w:rPr>
          <w:spacing w:val="15"/>
          <w:sz w:val="20"/>
        </w:rPr>
        <w:t xml:space="preserve"> </w:t>
      </w:r>
      <w:r>
        <w:rPr>
          <w:sz w:val="20"/>
        </w:rPr>
        <w:t>una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di livello lieve all’aumento di peso</w:t>
      </w:r>
      <w:r>
        <w:rPr>
          <w:sz w:val="20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Normal"/>
        <w:spacing w:before="243" w:after="0"/>
        <w:ind w:left="239" w:right="318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25"/>
          <w:sz w:val="20"/>
        </w:rPr>
        <w:t xml:space="preserve"> </w:t>
      </w:r>
      <w:r>
        <w:rPr>
          <w:sz w:val="20"/>
        </w:rPr>
        <w:t>molto</w:t>
      </w:r>
      <w:r>
        <w:rPr>
          <w:spacing w:val="23"/>
          <w:sz w:val="20"/>
        </w:rPr>
        <w:t xml:space="preserve"> </w:t>
      </w:r>
      <w:r>
        <w:rPr>
          <w:sz w:val="20"/>
        </w:rPr>
        <w:t>importante</w:t>
      </w:r>
      <w:r>
        <w:rPr>
          <w:spacing w:val="22"/>
          <w:sz w:val="20"/>
        </w:rPr>
        <w:t xml:space="preserve"> </w:t>
      </w:r>
      <w:r>
        <w:rPr>
          <w:sz w:val="20"/>
        </w:rPr>
        <w:t>quindi</w:t>
      </w:r>
      <w:r>
        <w:rPr>
          <w:spacing w:val="22"/>
          <w:sz w:val="20"/>
        </w:rPr>
        <w:t xml:space="preserve"> </w:t>
      </w:r>
      <w:r>
        <w:rPr>
          <w:sz w:val="20"/>
        </w:rPr>
        <w:t>regolare</w:t>
      </w:r>
      <w:r>
        <w:rPr>
          <w:spacing w:val="25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22"/>
          <w:sz w:val="20"/>
        </w:rPr>
        <w:t xml:space="preserve"> </w:t>
      </w:r>
      <w:r>
        <w:rPr>
          <w:sz w:val="20"/>
        </w:rPr>
        <w:t>di</w:t>
      </w:r>
      <w:r>
        <w:rPr>
          <w:spacing w:val="22"/>
          <w:sz w:val="20"/>
        </w:rPr>
        <w:t xml:space="preserve"> </w:t>
      </w:r>
      <w:r>
        <w:rPr>
          <w:sz w:val="20"/>
        </w:rPr>
        <w:t>zuccheri</w:t>
      </w:r>
      <w:r>
        <w:rPr>
          <w:spacing w:val="24"/>
          <w:sz w:val="20"/>
        </w:rPr>
        <w:t xml:space="preserve"> </w:t>
      </w:r>
      <w:r>
        <w:rPr>
          <w:sz w:val="20"/>
        </w:rPr>
        <w:t>e</w:t>
      </w:r>
      <w:r>
        <w:rPr>
          <w:spacing w:val="21"/>
          <w:sz w:val="20"/>
        </w:rPr>
        <w:t xml:space="preserve"> </w:t>
      </w:r>
      <w:r>
        <w:rPr>
          <w:sz w:val="20"/>
        </w:rPr>
        <w:t>di</w:t>
      </w:r>
      <w:r>
        <w:rPr>
          <w:spacing w:val="26"/>
          <w:sz w:val="20"/>
        </w:rPr>
        <w:t xml:space="preserve"> </w:t>
      </w:r>
      <w:r>
        <w:rPr>
          <w:sz w:val="20"/>
        </w:rPr>
        <w:t>carboidrati</w:t>
      </w:r>
      <w:r>
        <w:rPr>
          <w:spacing w:val="23"/>
          <w:sz w:val="20"/>
        </w:rPr>
        <w:t xml:space="preserve"> </w:t>
      </w:r>
      <w:r>
        <w:rPr>
          <w:sz w:val="20"/>
        </w:rPr>
        <w:t>raffinati</w:t>
      </w:r>
      <w:r>
        <w:rPr>
          <w:spacing w:val="26"/>
          <w:sz w:val="20"/>
        </w:rPr>
        <w:t xml:space="preserve"> </w:t>
      </w:r>
      <w:r>
        <w:rPr>
          <w:sz w:val="20"/>
        </w:rPr>
        <w:t>per</w:t>
      </w:r>
      <w:r>
        <w:rPr>
          <w:spacing w:val="22"/>
          <w:sz w:val="20"/>
        </w:rPr>
        <w:t xml:space="preserve"> </w:t>
      </w:r>
      <w:r>
        <w:rPr>
          <w:sz w:val="20"/>
        </w:rPr>
        <w:t>mantenere</w:t>
      </w:r>
      <w:r>
        <w:rPr>
          <w:spacing w:val="25"/>
          <w:sz w:val="20"/>
        </w:rPr>
        <w:t xml:space="preserve"> </w:t>
      </w:r>
      <w:r>
        <w:rPr>
          <w:sz w:val="20"/>
        </w:rPr>
        <w:t>il</w:t>
      </w:r>
      <w:r>
        <w:rPr>
          <w:spacing w:val="24"/>
          <w:sz w:val="20"/>
        </w:rPr>
        <w:t xml:space="preserve"> </w:t>
      </w:r>
      <w:r>
        <w:rPr>
          <w:sz w:val="20"/>
        </w:rPr>
        <w:t>controllo</w:t>
      </w:r>
      <w:r>
        <w:rPr>
          <w:spacing w:val="25"/>
          <w:sz w:val="20"/>
        </w:rPr>
        <w:t xml:space="preserve"> </w:t>
      </w:r>
      <w:r>
        <w:rPr>
          <w:sz w:val="20"/>
        </w:rPr>
        <w:t>glicemico</w:t>
      </w:r>
      <w:r>
        <w:rPr>
          <w:spacing w:val="29"/>
          <w:sz w:val="20"/>
        </w:rPr>
        <w:t xml:space="preserve"> </w:t>
      </w:r>
      <w:r>
        <w:rPr>
          <w:sz w:val="20"/>
        </w:rPr>
        <w:t>e insulinico nella norma ed evitare l’accumulo di tessuto adiposo.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318" w:hanging="0"/>
        <w:jc w:val="left"/>
        <w:rPr>
          <w:sz w:val="20"/>
        </w:rPr>
      </w:pPr>
      <w:r>
        <w:rPr>
          <w:sz w:val="20"/>
        </w:rPr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-10"/>
          <w:sz w:val="20"/>
        </w:rPr>
        <w:t xml:space="preserve"> </w:t>
      </w:r>
      <w:r>
        <w:rPr>
          <w:sz w:val="20"/>
        </w:rPr>
        <w:t>importante</w:t>
      </w:r>
      <w:r>
        <w:rPr>
          <w:spacing w:val="-10"/>
          <w:sz w:val="20"/>
        </w:rPr>
        <w:t xml:space="preserve"> </w:t>
      </w:r>
      <w:r>
        <w:rPr>
          <w:sz w:val="20"/>
        </w:rPr>
        <w:t>anche</w:t>
      </w:r>
      <w:r>
        <w:rPr>
          <w:spacing w:val="-11"/>
          <w:sz w:val="20"/>
        </w:rPr>
        <w:t xml:space="preserve"> </w:t>
      </w:r>
      <w:r>
        <w:rPr>
          <w:sz w:val="20"/>
        </w:rPr>
        <w:t>regolare</w:t>
      </w:r>
      <w:r>
        <w:rPr>
          <w:spacing w:val="-11"/>
          <w:sz w:val="20"/>
        </w:rPr>
        <w:t xml:space="preserve"> </w:t>
      </w:r>
      <w:r>
        <w:rPr>
          <w:sz w:val="20"/>
        </w:rPr>
        <w:t>l’introito</w:t>
      </w:r>
      <w:r>
        <w:rPr>
          <w:spacing w:val="-8"/>
          <w:sz w:val="20"/>
        </w:rPr>
        <w:t xml:space="preserve"> </w:t>
      </w:r>
      <w:r>
        <w:rPr>
          <w:sz w:val="20"/>
        </w:rPr>
        <w:t>calorico,</w:t>
      </w:r>
      <w:r>
        <w:rPr>
          <w:spacing w:val="-10"/>
          <w:sz w:val="20"/>
        </w:rPr>
        <w:t xml:space="preserve"> </w:t>
      </w:r>
      <w:r>
        <w:rPr>
          <w:sz w:val="20"/>
        </w:rPr>
        <w:t>prestando</w:t>
      </w:r>
      <w:r>
        <w:rPr>
          <w:spacing w:val="-8"/>
          <w:sz w:val="20"/>
        </w:rPr>
        <w:t xml:space="preserve"> </w:t>
      </w:r>
      <w:r>
        <w:rPr>
          <w:sz w:val="20"/>
        </w:rPr>
        <w:t>attenzione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non</w:t>
      </w:r>
      <w:r>
        <w:rPr>
          <w:spacing w:val="-9"/>
          <w:sz w:val="20"/>
        </w:rPr>
        <w:t xml:space="preserve"> </w:t>
      </w:r>
      <w:r>
        <w:rPr>
          <w:sz w:val="20"/>
        </w:rPr>
        <w:t>superare</w:t>
      </w:r>
      <w:r>
        <w:rPr>
          <w:spacing w:val="-9"/>
          <w:sz w:val="20"/>
        </w:rPr>
        <w:t xml:space="preserve"> </w:t>
      </w:r>
      <w:r>
        <w:rPr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z w:val="20"/>
        </w:rPr>
        <w:t>proprio</w:t>
      </w:r>
      <w:r>
        <w:rPr>
          <w:spacing w:val="-10"/>
          <w:sz w:val="20"/>
        </w:rPr>
        <w:t xml:space="preserve"> </w:t>
      </w:r>
      <w:r>
        <w:rPr>
          <w:sz w:val="20"/>
        </w:rPr>
        <w:t>fabbisogno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energetico.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9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26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Alimenti il 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all'assetto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42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all'assetto genetico studiato.</w:t>
            </w:r>
          </w:p>
          <w:p>
            <w:pPr>
              <w:pStyle w:val="TableParagraph"/>
              <w:widowControl w:val="false"/>
              <w:spacing w:lineRule="auto" w:line="240" w:before="3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26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50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4"/>
        </w:rPr>
        <w:t xml:space="preserve"> </w:t>
      </w:r>
      <w:r>
        <w:rPr/>
        <w:t>AL</w:t>
      </w:r>
      <w:r>
        <w:rPr>
          <w:spacing w:val="-11"/>
        </w:rPr>
        <w:t xml:space="preserve"> </w:t>
      </w:r>
      <w:r>
        <w:rPr/>
        <w:t>PROFILO</w:t>
      </w:r>
      <w:r>
        <w:rPr>
          <w:spacing w:val="-15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75" w:right="0" w:hanging="0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auto" w:line="218"/>
              <w:ind w:left="113" w:right="112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bianco, filetto di tonno, 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9" w:right="19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19" w:right="19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</w:t>
            </w:r>
          </w:p>
          <w:p>
            <w:pPr>
              <w:pStyle w:val="TableParagraph"/>
              <w:widowControl w:val="false"/>
              <w:ind w:left="198" w:right="195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affumicato, tonno in scatola, filetto di salmone, </w:t>
            </w:r>
            <w:r>
              <w:rPr>
                <w:spacing w:val="-2"/>
                <w:sz w:val="22"/>
              </w:rPr>
              <w:t>anguilla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309" w:right="0" w:hanging="0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68" w:right="64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123" w:right="123" w:hanging="2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 in scatola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 sgombro) , anguilla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61" w:right="164" w:hanging="1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arista di maiale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(evitare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 parti grasse o con la pelle), arrosto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di pollo, bresaola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72" w:right="169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grasso, carne in </w:t>
            </w:r>
            <w:r>
              <w:rPr>
                <w:spacing w:val="-2"/>
                <w:sz w:val="22"/>
              </w:rPr>
              <w:t>gelatina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92" w:right="189" w:hanging="2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roast beef, fesa di tacchino, wurstel, salsiccia,</w:t>
            </w:r>
          </w:p>
          <w:p>
            <w:pPr>
              <w:pStyle w:val="TableParagraph"/>
              <w:widowControl w:val="false"/>
              <w:spacing w:lineRule="atLeast" w:line="270"/>
              <w:ind w:left="66" w:right="64" w:hanging="0"/>
              <w:jc w:val="center"/>
              <w:rPr>
                <w:sz w:val="22"/>
              </w:rPr>
            </w:pPr>
            <w:r>
              <w:rPr>
                <w:sz w:val="22"/>
              </w:rPr>
              <w:t>salame,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mortadella, </w:t>
            </w: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9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 di latte, ricottadi pecora,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19" w:right="15" w:hanging="0"/>
              <w:jc w:val="center"/>
              <w:rPr>
                <w:sz w:val="22"/>
              </w:rPr>
            </w:pPr>
            <w:r>
              <w:rPr>
                <w:sz w:val="22"/>
              </w:rPr>
              <w:t>Latte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formaggi freschi semi- magri (Cottage, Quark), formaggio di grana e formaggi duri di montagna, feta, mozzarella light,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225" w:right="218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 spalmabili, burrata,</w:t>
            </w:r>
          </w:p>
          <w:p>
            <w:pPr>
              <w:pStyle w:val="TableParagraph"/>
              <w:widowControl w:val="false"/>
              <w:spacing w:lineRule="exact" w:line="241"/>
              <w:ind w:left="67" w:right="64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13" w:right="102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cannellini, borlotti), 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9" w:right="19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Ceci, </w:t>
            </w: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30" w:right="224" w:hanging="3"/>
              <w:jc w:val="center"/>
              <w:rPr>
                <w:sz w:val="22"/>
              </w:rPr>
            </w:pPr>
            <w:r>
              <w:rPr>
                <w:sz w:val="22"/>
              </w:rPr>
              <w:t>Legumi in scatola, lenticchie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fave, fagioli bianchi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1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41" w:after="0"/>
              <w:ind w:left="169" w:right="169" w:hanging="0"/>
              <w:jc w:val="center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camicia, omelette, uova al tegamino, </w:t>
            </w:r>
            <w:r>
              <w:rPr>
                <w:spacing w:val="-2"/>
                <w:sz w:val="22"/>
              </w:rPr>
              <w:t>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77" w:right="561" w:hanging="12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 senza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26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4" w:after="1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94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2"/>
        <w:gridCol w:w="2577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77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100" w:right="695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94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6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lineRule="exact" w:line="281" w:before="3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ind w:left="189" w:right="189" w:hanging="1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venere,</w:t>
            </w:r>
          </w:p>
          <w:p>
            <w:pPr>
              <w:pStyle w:val="TableParagraph"/>
              <w:widowControl w:val="false"/>
              <w:ind w:left="130" w:right="131" w:hanging="0"/>
              <w:jc w:val="center"/>
              <w:rPr>
                <w:sz w:val="22"/>
              </w:rPr>
            </w:pP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basmati,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ind w:left="265" w:right="26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</w:t>
            </w:r>
            <w:r>
              <w:rPr>
                <w:spacing w:val="-4"/>
                <w:sz w:val="22"/>
              </w:rPr>
              <w:t xml:space="preserve"> mais</w:t>
            </w:r>
          </w:p>
          <w:p>
            <w:pPr>
              <w:pStyle w:val="TableParagraph"/>
              <w:widowControl w:val="false"/>
              <w:ind w:left="130" w:right="127" w:hanging="0"/>
              <w:jc w:val="center"/>
              <w:rPr>
                <w:sz w:val="22"/>
              </w:rPr>
            </w:pPr>
            <w:r>
              <w:rPr>
                <w:sz w:val="22"/>
              </w:rPr>
              <w:t>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7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7"/>
              <w:ind w:left="7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Pasta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 semola, pasta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ind w:left="307" w:right="297" w:firstLine="22"/>
              <w:jc w:val="both"/>
              <w:rPr>
                <w:sz w:val="22"/>
              </w:rPr>
            </w:pPr>
            <w:r>
              <w:rPr>
                <w:sz w:val="22"/>
              </w:rPr>
              <w:t>semola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riso bianco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chicco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lungo, miglio, patate, patate</w:t>
            </w:r>
          </w:p>
          <w:p>
            <w:pPr>
              <w:pStyle w:val="TableParagraph"/>
              <w:widowControl w:val="false"/>
              <w:spacing w:lineRule="exact" w:line="264"/>
              <w:ind w:left="294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dolci,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grissini,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crackers</w:t>
            </w:r>
          </w:p>
          <w:p>
            <w:pPr>
              <w:pStyle w:val="TableParagraph"/>
              <w:widowControl w:val="false"/>
              <w:spacing w:lineRule="exact" w:line="239"/>
              <w:ind w:left="10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fette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biscottate,</w:t>
            </w:r>
          </w:p>
          <w:p>
            <w:pPr>
              <w:pStyle w:val="TableParagraph"/>
              <w:widowControl w:val="false"/>
              <w:spacing w:lineRule="exact" w:line="239"/>
              <w:ind w:left="11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 dolci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25"/>
              <w:ind w:left="9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genere,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brioche,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cornetti</w:t>
            </w:r>
          </w:p>
        </w:tc>
      </w:tr>
      <w:tr>
        <w:trPr>
          <w:trHeight w:val="309" w:hRule="atLeast"/>
        </w:trPr>
        <w:tc>
          <w:tcPr>
            <w:tcW w:w="109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199"/>
              <w:ind w:left="157" w:right="0" w:hanging="4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130" w:right="128" w:hanging="0"/>
              <w:jc w:val="center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7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1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 dolci 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94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3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3" w:after="0"/>
              <w:ind w:left="119" w:right="131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</w:p>
          <w:p>
            <w:pPr>
              <w:pStyle w:val="TableParagraph"/>
              <w:widowControl w:val="false"/>
              <w:spacing w:lineRule="exact" w:line="230"/>
              <w:ind w:left="130" w:right="14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3" w:after="0"/>
              <w:ind w:left="130" w:right="140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ananas, mele, pere, nespole, melone,</w:t>
            </w:r>
          </w:p>
          <w:p>
            <w:pPr>
              <w:pStyle w:val="TableParagraph"/>
              <w:widowControl w:val="false"/>
              <w:spacing w:lineRule="exact" w:line="230"/>
              <w:ind w:left="130" w:right="139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anguria,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7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3" w:after="0"/>
              <w:ind w:left="64" w:right="72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cachi,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fichi, ciliegie, mango, marmellate, confetture, frutta disidratata, frutta</w:t>
            </w:r>
          </w:p>
          <w:p>
            <w:pPr>
              <w:pStyle w:val="TableParagraph"/>
              <w:widowControl w:val="false"/>
              <w:spacing w:lineRule="exact" w:line="230"/>
              <w:ind w:left="7" w:right="1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73" w:after="1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54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36" w:right="0" w:hanging="721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7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4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 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0" w:right="264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fritture,</w:t>
            </w:r>
          </w:p>
          <w:p>
            <w:pPr>
              <w:pStyle w:val="TableParagraph"/>
              <w:widowControl w:val="false"/>
              <w:spacing w:lineRule="exact" w:line="252"/>
              <w:ind w:left="0" w:right="1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pStyle w:val="TextBody"/>
        <w:spacing w:before="4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26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39" w:right="318" w:hanging="0"/>
        <w:rPr/>
      </w:pPr>
      <w:r>
        <w:rPr/>
        <w:t>Nota bene: la frittura, se eseguita in olio extravergine di oliva e con farine di prima qualità, è una delle modalità di cottura</w:t>
      </w:r>
      <w:r>
        <w:rPr>
          <w:spacing w:val="-4"/>
        </w:rPr>
        <w:t xml:space="preserve"> </w:t>
      </w:r>
      <w:r>
        <w:rPr/>
        <w:t>che</w:t>
      </w:r>
      <w:r>
        <w:rPr>
          <w:spacing w:val="2"/>
        </w:rPr>
        <w:t xml:space="preserve"> </w:t>
      </w:r>
      <w:r>
        <w:rPr/>
        <w:t>preserva</w:t>
      </w:r>
      <w:r>
        <w:rPr>
          <w:spacing w:val="2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6"/>
        </w:rPr>
        <w:t xml:space="preserve"> </w:t>
      </w:r>
      <w:r>
        <w:rPr/>
        <w:t>le</w:t>
      </w:r>
      <w:r>
        <w:rPr>
          <w:spacing w:val="5"/>
        </w:rPr>
        <w:t xml:space="preserve"> </w:t>
      </w:r>
      <w:r>
        <w:rPr/>
        <w:t>proprietà</w:t>
      </w:r>
      <w:r>
        <w:rPr>
          <w:spacing w:val="5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/>
        <w:t>stimola</w:t>
      </w:r>
      <w:r>
        <w:rPr>
          <w:spacing w:val="2"/>
        </w:rPr>
        <w:t xml:space="preserve"> </w:t>
      </w:r>
      <w:r>
        <w:rPr/>
        <w:t>il</w:t>
      </w:r>
      <w:r>
        <w:rPr>
          <w:spacing w:val="2"/>
        </w:rPr>
        <w:t xml:space="preserve"> </w:t>
      </w:r>
      <w:r>
        <w:rPr/>
        <w:t>fegato</w:t>
      </w:r>
      <w:r>
        <w:rPr>
          <w:spacing w:val="6"/>
        </w:rPr>
        <w:t xml:space="preserve"> </w:t>
      </w:r>
      <w:r>
        <w:rPr/>
        <w:t>aiutandolo</w:t>
      </w:r>
      <w:r>
        <w:rPr>
          <w:spacing w:val="5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4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>
          <w:spacing w:val="-2"/>
        </w:rPr>
        <w:t>velocemente.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75" w:after="0"/>
        <w:ind w:left="239" w:right="492" w:hanging="0"/>
        <w:jc w:val="both"/>
        <w:rPr/>
      </w:pPr>
      <w:r>
        <w:rPr>
          <w:i/>
        </w:rPr>
        <w:t>Verdure</w:t>
      </w:r>
      <w:r>
        <w:rPr>
          <w:i/>
          <w:spacing w:val="40"/>
        </w:rPr>
        <w:t xml:space="preserve"> </w:t>
      </w:r>
      <w:r>
        <w:rPr>
          <w:i/>
        </w:rPr>
        <w:t>consigliate</w:t>
      </w:r>
      <w:r>
        <w:rPr>
          <w:i/>
          <w:spacing w:val="40"/>
        </w:rPr>
        <w:t xml:space="preserve"> </w:t>
      </w:r>
      <w:r>
        <w:rPr>
          <w:i/>
        </w:rPr>
        <w:t>in</w:t>
      </w:r>
      <w:r>
        <w:rPr>
          <w:i/>
          <w:spacing w:val="40"/>
        </w:rPr>
        <w:t xml:space="preserve"> </w:t>
      </w:r>
      <w:r>
        <w:rPr>
          <w:i/>
        </w:rPr>
        <w:t>base</w:t>
      </w:r>
      <w:r>
        <w:rPr>
          <w:i/>
          <w:spacing w:val="40"/>
        </w:rPr>
        <w:t xml:space="preserve"> </w:t>
      </w:r>
      <w:r>
        <w:rPr>
          <w:i/>
        </w:rPr>
        <w:t>al</w:t>
      </w:r>
      <w:r>
        <w:rPr>
          <w:i/>
          <w:spacing w:val="40"/>
        </w:rPr>
        <w:t xml:space="preserve"> </w:t>
      </w:r>
      <w:r>
        <w:rPr>
          <w:i/>
        </w:rPr>
        <w:t>tuo</w:t>
      </w:r>
      <w:r>
        <w:rPr>
          <w:i/>
          <w:spacing w:val="40"/>
        </w:rPr>
        <w:t xml:space="preserve"> </w:t>
      </w:r>
      <w:r>
        <w:rPr>
          <w:i/>
        </w:rPr>
        <w:t>profilo</w:t>
      </w:r>
      <w:r>
        <w:rPr>
          <w:i/>
          <w:spacing w:val="4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40"/>
        </w:rPr>
        <w:t xml:space="preserve"> </w:t>
      </w:r>
      <w:r>
        <w:rPr/>
        <w:t>sedano,</w:t>
      </w:r>
      <w:r>
        <w:rPr>
          <w:spacing w:val="40"/>
        </w:rPr>
        <w:t xml:space="preserve"> </w:t>
      </w:r>
      <w:hyperlink r:id="rId10">
        <w:r>
          <w:rPr/>
          <w:t>finocchi,</w:t>
        </w:r>
      </w:hyperlink>
      <w:r>
        <w:rPr>
          <w:spacing w:val="40"/>
        </w:rPr>
        <w:t xml:space="preserve"> </w:t>
      </w:r>
      <w:r>
        <w:rPr/>
        <w:t>prezzemolo,</w:t>
      </w:r>
      <w:r>
        <w:rPr>
          <w:spacing w:val="40"/>
        </w:rPr>
        <w:t xml:space="preserve"> </w:t>
      </w:r>
      <w:r>
        <w:rPr/>
        <w:t>spinaci,</w:t>
      </w:r>
      <w:r>
        <w:rPr>
          <w:spacing w:val="40"/>
        </w:rPr>
        <w:t xml:space="preserve"> </w:t>
      </w:r>
      <w:r>
        <w:rPr/>
        <w:t>cavolo,</w:t>
      </w:r>
      <w:r>
        <w:rPr>
          <w:spacing w:val="40"/>
        </w:rPr>
        <w:t xml:space="preserve"> </w:t>
      </w:r>
      <w:r>
        <w:rPr/>
        <w:t>crescione, zucca, broccoli, cicoria, carciofi, aglio, cipolla, porri, barbabietola rossa, lattuga, melanzane, cavoletti di Bruxelles, radicchio, iceberg, pomodori, verza.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Queste</w:t>
      </w:r>
      <w:r>
        <w:rPr>
          <w:spacing w:val="37"/>
        </w:rPr>
        <w:t xml:space="preserve"> </w:t>
      </w:r>
      <w:r>
        <w:rPr/>
        <w:t>tipologie</w:t>
      </w:r>
      <w:r>
        <w:rPr>
          <w:spacing w:val="42"/>
        </w:rPr>
        <w:t xml:space="preserve"> </w:t>
      </w:r>
      <w:r>
        <w:rPr/>
        <w:t>di</w:t>
      </w:r>
      <w:r>
        <w:rPr>
          <w:spacing w:val="39"/>
        </w:rPr>
        <w:t xml:space="preserve"> </w:t>
      </w:r>
      <w:r>
        <w:rPr/>
        <w:t>verdura</w:t>
      </w:r>
      <w:r>
        <w:rPr>
          <w:spacing w:val="40"/>
        </w:rPr>
        <w:t xml:space="preserve"> </w:t>
      </w:r>
      <w:r>
        <w:rPr/>
        <w:t>è</w:t>
      </w:r>
      <w:r>
        <w:rPr>
          <w:spacing w:val="42"/>
        </w:rPr>
        <w:t xml:space="preserve"> </w:t>
      </w:r>
      <w:r>
        <w:rPr/>
        <w:t>ricca</w:t>
      </w:r>
      <w:r>
        <w:rPr>
          <w:spacing w:val="41"/>
        </w:rPr>
        <w:t xml:space="preserve"> </w:t>
      </w:r>
      <w:r>
        <w:rPr/>
        <w:t>di</w:t>
      </w:r>
      <w:r>
        <w:rPr>
          <w:spacing w:val="41"/>
        </w:rPr>
        <w:t xml:space="preserve"> </w:t>
      </w:r>
      <w:r>
        <w:rPr/>
        <w:t>beta-carotene</w:t>
      </w:r>
      <w:r>
        <w:rPr>
          <w:spacing w:val="42"/>
        </w:rPr>
        <w:t xml:space="preserve"> </w:t>
      </w:r>
      <w:r>
        <w:rPr/>
        <w:t>e</w:t>
      </w:r>
      <w:r>
        <w:rPr>
          <w:spacing w:val="41"/>
        </w:rPr>
        <w:t xml:space="preserve"> </w:t>
      </w:r>
      <w:r>
        <w:rPr/>
        <w:t>di</w:t>
      </w:r>
      <w:r>
        <w:rPr>
          <w:spacing w:val="42"/>
        </w:rPr>
        <w:t xml:space="preserve"> </w:t>
      </w:r>
      <w:r>
        <w:rPr/>
        <w:t>fibre,</w:t>
      </w:r>
      <w:r>
        <w:rPr>
          <w:spacing w:val="42"/>
        </w:rPr>
        <w:t xml:space="preserve"> </w:t>
      </w:r>
      <w:r>
        <w:rPr/>
        <w:t>utile</w:t>
      </w:r>
      <w:r>
        <w:rPr>
          <w:spacing w:val="41"/>
        </w:rPr>
        <w:t xml:space="preserve"> </w:t>
      </w:r>
      <w:r>
        <w:rPr/>
        <w:t>alla</w:t>
      </w:r>
      <w:r>
        <w:rPr>
          <w:spacing w:val="42"/>
        </w:rPr>
        <w:t xml:space="preserve"> </w:t>
      </w:r>
      <w:r>
        <w:rPr/>
        <w:t>regolazione</w:t>
      </w:r>
      <w:r>
        <w:rPr>
          <w:spacing w:val="42"/>
        </w:rPr>
        <w:t xml:space="preserve"> </w:t>
      </w:r>
      <w:r>
        <w:rPr/>
        <w:t>del</w:t>
      </w:r>
      <w:r>
        <w:rPr>
          <w:spacing w:val="41"/>
        </w:rPr>
        <w:t xml:space="preserve"> </w:t>
      </w:r>
      <w:r>
        <w:rPr/>
        <w:t>controllo</w:t>
      </w:r>
      <w:r>
        <w:rPr>
          <w:spacing w:val="43"/>
        </w:rPr>
        <w:t xml:space="preserve"> </w:t>
      </w:r>
      <w:r>
        <w:rPr/>
        <w:t>glicemico</w:t>
      </w:r>
      <w:r>
        <w:rPr>
          <w:spacing w:val="40"/>
        </w:rPr>
        <w:t xml:space="preserve"> </w:t>
      </w:r>
      <w:r>
        <w:rPr>
          <w:spacing w:val="-10"/>
        </w:rPr>
        <w:t>e</w:t>
      </w:r>
    </w:p>
    <w:p>
      <w:pPr>
        <w:pStyle w:val="TextBody"/>
        <w:ind w:left="239" w:right="0" w:hanging="0"/>
        <w:jc w:val="both"/>
        <w:rPr/>
      </w:pPr>
      <w:r>
        <w:rPr/>
        <w:t>all’aumento</w:t>
      </w:r>
      <w:r>
        <w:rPr>
          <w:spacing w:val="-3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0"/>
        </w:rPr>
        <w:t xml:space="preserve"> </w:t>
      </w:r>
      <w:r>
        <w:rPr>
          <w:spacing w:val="-2"/>
        </w:rPr>
        <w:t>prandiale.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8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1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4"/>
        </w:rPr>
        <w:t xml:space="preserve"> </w:t>
      </w:r>
      <w:r>
        <w:rPr/>
        <w:t>300gr</w:t>
      </w:r>
      <w:r>
        <w:rPr>
          <w:spacing w:val="-5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8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pranzo</w:t>
      </w:r>
      <w:r>
        <w:rPr>
          <w:spacing w:val="-4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4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3"/>
        </w:rPr>
        <w:t xml:space="preserve"> </w:t>
      </w:r>
      <w:r>
        <w:rPr/>
        <w:t>rucola,</w:t>
      </w:r>
      <w:r>
        <w:rPr>
          <w:spacing w:val="-2"/>
        </w:rPr>
        <w:t xml:space="preserve"> </w:t>
      </w:r>
      <w:r>
        <w:rPr/>
        <w:t>finocchio,</w:t>
      </w:r>
      <w:r>
        <w:rPr>
          <w:spacing w:val="-3"/>
        </w:rPr>
        <w:t xml:space="preserve"> </w:t>
      </w:r>
      <w:r>
        <w:rPr/>
        <w:t>sedano,</w:t>
      </w:r>
      <w:r>
        <w:rPr>
          <w:spacing w:val="-2"/>
        </w:rPr>
        <w:t xml:space="preserve"> </w:t>
      </w:r>
      <w:r>
        <w:rPr/>
        <w:t>cetriolo,</w:t>
      </w:r>
      <w:r>
        <w:rPr>
          <w:spacing w:val="-5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2"/>
        </w:rPr>
        <w:t xml:space="preserve"> </w:t>
      </w:r>
      <w:r>
        <w:rPr/>
        <w:t>ad</w:t>
      </w:r>
      <w:r>
        <w:rPr>
          <w:spacing w:val="-4"/>
        </w:rPr>
        <w:t xml:space="preserve"> </w:t>
      </w:r>
      <w:r>
        <w:rPr/>
        <w:t>abbassare</w:t>
      </w:r>
      <w:r>
        <w:rPr>
          <w:spacing w:val="-1"/>
        </w:rPr>
        <w:t xml:space="preserve"> </w:t>
      </w:r>
      <w:r>
        <w:rPr>
          <w:spacing w:val="-2"/>
        </w:rPr>
        <w:t>l’indice</w:t>
      </w:r>
    </w:p>
    <w:p>
      <w:pPr>
        <w:pStyle w:val="TextBody"/>
        <w:ind w:left="239" w:right="0" w:hanging="0"/>
        <w:jc w:val="both"/>
        <w:rPr/>
      </w:pPr>
      <w:r>
        <w:rPr/>
        <w:t>glicemico,</w:t>
      </w:r>
      <w:r>
        <w:rPr>
          <w:spacing w:val="-8"/>
        </w:rPr>
        <w:t xml:space="preserve"> </w:t>
      </w:r>
      <w:r>
        <w:rPr/>
        <w:t>promuove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</w:t>
      </w:r>
      <w:r>
        <w:rPr>
          <w:spacing w:val="-3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minor</w:t>
      </w:r>
      <w:r>
        <w:rPr>
          <w:spacing w:val="-8"/>
        </w:rPr>
        <w:t xml:space="preserve"> </w:t>
      </w:r>
      <w:r>
        <w:rPr/>
        <w:t>accumulo</w:t>
      </w:r>
      <w:r>
        <w:rPr>
          <w:spacing w:val="-6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>
          <w:spacing w:val="-2"/>
        </w:rPr>
        <w:t>adiposo.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spacing w:lineRule="auto" w:line="240"/>
        <w:ind w:left="239" w:right="501" w:hanging="0"/>
        <w:jc w:val="both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ind w:left="239" w:right="491" w:firstLine="48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 nascondono una quantità elevata di sale. Meglio ridurre questi alimenti al minimo e affidarsi solo a verdure fresche</w:t>
      </w:r>
      <w:r>
        <w:rPr>
          <w:spacing w:val="40"/>
        </w:rPr>
        <w:t xml:space="preserve"> </w:t>
      </w:r>
      <w:r>
        <w:rPr/>
        <w:t>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26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84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1187</Words>
  <Characters>6730</Characters>
  <CharactersWithSpaces>7783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2024-07-11T14:42:08Z</dcterms:created>
  <dc:creator>Alessandra</dc:creator>
  <dc:description/>
  <dc:language>en-US</dc:language>
  <cp:lastModifiedBy/>
  <dcterms:modified xsi:type="dcterms:W3CDTF">2024-07-23T13:57:47Z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