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9" w:before="274" w:after="0"/>
        <w:ind w:left="0" w:right="104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auto" w:line="235" w:before="1" w:after="0"/>
        <w:ind w:left="1681" w:right="1786" w:hanging="1"/>
        <w:jc w:val="center"/>
        <w:rPr>
          <w:sz w:val="32"/>
        </w:rPr>
      </w:pPr>
      <w:r>
        <w:rPr>
          <w:sz w:val="32"/>
        </w:rPr>
        <w:t>LIEVE PREDISPOSIZIONE GENETICA AL DIABETE DI TIPO 2 ALTA</w:t>
      </w:r>
      <w:r>
        <w:rPr>
          <w:spacing w:val="-12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1"/>
          <w:sz w:val="32"/>
        </w:rPr>
        <w:t xml:space="preserve"> </w:t>
      </w:r>
      <w:r>
        <w:rPr>
          <w:sz w:val="32"/>
        </w:rPr>
        <w:t>GENETICA</w:t>
      </w:r>
      <w:r>
        <w:rPr>
          <w:spacing w:val="-12"/>
          <w:sz w:val="32"/>
        </w:rPr>
        <w:t xml:space="preserve"> </w:t>
      </w:r>
      <w:r>
        <w:rPr>
          <w:sz w:val="32"/>
        </w:rPr>
        <w:t>ALL’AUMENTO</w:t>
      </w:r>
      <w:r>
        <w:rPr>
          <w:spacing w:val="-9"/>
          <w:sz w:val="32"/>
        </w:rPr>
        <w:t xml:space="preserve"> </w:t>
      </w:r>
      <w:r>
        <w:rPr>
          <w:sz w:val="32"/>
        </w:rPr>
        <w:t>DI</w:t>
      </w:r>
      <w:r>
        <w:rPr>
          <w:spacing w:val="-9"/>
          <w:sz w:val="32"/>
        </w:rPr>
        <w:t xml:space="preserve"> </w:t>
      </w:r>
      <w:r>
        <w:rPr>
          <w:sz w:val="32"/>
        </w:rPr>
        <w:t>PESO</w:t>
      </w:r>
    </w:p>
    <w:p>
      <w:pPr>
        <w:pStyle w:val="Normal"/>
        <w:spacing w:before="283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Il</w:t>
      </w:r>
      <w:r>
        <w:rPr>
          <w:spacing w:val="30"/>
          <w:sz w:val="20"/>
        </w:rPr>
        <w:t xml:space="preserve"> </w:t>
      </w:r>
      <w:r>
        <w:rPr>
          <w:sz w:val="20"/>
        </w:rPr>
        <w:t>tuo</w:t>
      </w:r>
      <w:r>
        <w:rPr>
          <w:spacing w:val="33"/>
          <w:sz w:val="20"/>
        </w:rPr>
        <w:t xml:space="preserve"> </w:t>
      </w:r>
      <w:r>
        <w:rPr>
          <w:sz w:val="20"/>
        </w:rPr>
        <w:t>profilo</w:t>
      </w:r>
      <w:r>
        <w:rPr>
          <w:spacing w:val="32"/>
          <w:sz w:val="20"/>
        </w:rPr>
        <w:t xml:space="preserve"> </w:t>
      </w:r>
      <w:r>
        <w:rPr>
          <w:sz w:val="20"/>
        </w:rPr>
        <w:t>genetico</w:t>
      </w:r>
      <w:r>
        <w:rPr>
          <w:spacing w:val="33"/>
          <w:sz w:val="20"/>
        </w:rPr>
        <w:t xml:space="preserve"> </w:t>
      </w:r>
      <w:r>
        <w:rPr>
          <w:sz w:val="20"/>
        </w:rPr>
        <w:t>ha</w:t>
      </w:r>
      <w:r>
        <w:rPr>
          <w:spacing w:val="33"/>
          <w:sz w:val="20"/>
        </w:rPr>
        <w:t xml:space="preserve"> </w:t>
      </w:r>
      <w:r>
        <w:rPr>
          <w:sz w:val="20"/>
        </w:rPr>
        <w:t>evidenziato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ed</w:t>
      </w:r>
      <w:r>
        <w:rPr>
          <w:spacing w:val="33"/>
          <w:sz w:val="20"/>
        </w:rPr>
        <w:t xml:space="preserve"> </w:t>
      </w:r>
      <w:r>
        <w:rPr>
          <w:b/>
          <w:sz w:val="20"/>
        </w:rPr>
        <w:t>un’alta</w:t>
      </w:r>
      <w:r>
        <w:rPr>
          <w:b/>
          <w:spacing w:val="33"/>
          <w:sz w:val="20"/>
        </w:rPr>
        <w:t xml:space="preserve"> </w:t>
      </w:r>
      <w:r>
        <w:rPr>
          <w:b/>
          <w:spacing w:val="-2"/>
          <w:sz w:val="20"/>
        </w:rPr>
        <w:t>predisposizione</w:t>
      </w:r>
    </w:p>
    <w:p>
      <w:pPr>
        <w:pStyle w:val="Normal"/>
        <w:spacing w:before="1" w:after="0"/>
        <w:ind w:left="239" w:right="0" w:hanging="0"/>
        <w:jc w:val="left"/>
        <w:rPr>
          <w:sz w:val="20"/>
        </w:rPr>
      </w:pPr>
      <w:r>
        <w:rPr>
          <w:b/>
          <w:sz w:val="20"/>
        </w:rPr>
        <w:t>all’Aumento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peso</w:t>
      </w:r>
      <w:r>
        <w:rPr>
          <w:spacing w:val="-2"/>
          <w:sz w:val="20"/>
        </w:rPr>
        <w:t>.</w:t>
      </w:r>
    </w:p>
    <w:p>
      <w:pPr>
        <w:pStyle w:val="Normal"/>
        <w:spacing w:before="243" w:after="0"/>
        <w:ind w:left="239" w:right="0" w:hanging="0"/>
        <w:jc w:val="left"/>
        <w:rPr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8"/>
          <w:sz w:val="20"/>
        </w:rPr>
        <w:t xml:space="preserve"> </w:t>
      </w:r>
      <w:r>
        <w:rPr>
          <w:sz w:val="20"/>
        </w:rPr>
        <w:t>che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tua</w:t>
      </w:r>
      <w:r>
        <w:rPr>
          <w:spacing w:val="-5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8"/>
          <w:sz w:val="20"/>
        </w:rPr>
        <w:t xml:space="preserve"> </w:t>
      </w:r>
      <w:r>
        <w:rPr>
          <w:sz w:val="20"/>
        </w:rPr>
        <w:t>patologie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media</w:t>
      </w:r>
      <w:r>
        <w:rPr>
          <w:spacing w:val="-2"/>
          <w:sz w:val="20"/>
        </w:rPr>
        <w:t>.</w:t>
      </w:r>
    </w:p>
    <w:p>
      <w:pPr>
        <w:pStyle w:val="TextBody"/>
        <w:spacing w:before="243" w:after="0"/>
        <w:ind w:left="239" w:right="180" w:hanging="0"/>
        <w:rPr/>
      </w:pPr>
      <w:r>
        <w:rPr/>
        <w:t>È importante quindi regolare l’assunzione di zuccheri e di carboidrati raffinati per mantenere il controllo glicemico e insulinico nella norma ed evitare l’accumulo di tessuto adiposo.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180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rPr/>
      </w:pPr>
      <w:r>
        <w:rPr/>
      </w:r>
    </w:p>
    <w:p>
      <w:pPr>
        <w:pStyle w:val="TextBody"/>
        <w:ind w:left="239" w:right="0" w:hanging="0"/>
        <w:rPr/>
      </w:pPr>
      <w:r>
        <w:rPr/>
        <w:t>È</w:t>
      </w:r>
      <w:r>
        <w:rPr>
          <w:spacing w:val="-10"/>
        </w:rPr>
        <w:t xml:space="preserve"> </w:t>
      </w:r>
      <w:r>
        <w:rPr/>
        <w:t>importante</w:t>
      </w:r>
      <w:r>
        <w:rPr>
          <w:spacing w:val="-10"/>
        </w:rPr>
        <w:t xml:space="preserve"> </w:t>
      </w:r>
      <w:r>
        <w:rPr/>
        <w:t>anche</w:t>
      </w:r>
      <w:r>
        <w:rPr>
          <w:spacing w:val="-11"/>
        </w:rPr>
        <w:t xml:space="preserve"> </w:t>
      </w:r>
      <w:r>
        <w:rPr/>
        <w:t>regolare</w:t>
      </w:r>
      <w:r>
        <w:rPr>
          <w:spacing w:val="-11"/>
        </w:rPr>
        <w:t xml:space="preserve"> </w:t>
      </w:r>
      <w:r>
        <w:rPr/>
        <w:t>l’introito</w:t>
      </w:r>
      <w:r>
        <w:rPr>
          <w:spacing w:val="-8"/>
        </w:rPr>
        <w:t xml:space="preserve"> </w:t>
      </w:r>
      <w:r>
        <w:rPr/>
        <w:t>calorico,</w:t>
      </w:r>
      <w:r>
        <w:rPr>
          <w:spacing w:val="-10"/>
        </w:rPr>
        <w:t xml:space="preserve"> </w:t>
      </w:r>
      <w:r>
        <w:rPr/>
        <w:t>prestando</w:t>
      </w:r>
      <w:r>
        <w:rPr>
          <w:spacing w:val="-8"/>
        </w:rPr>
        <w:t xml:space="preserve"> </w:t>
      </w:r>
      <w:r>
        <w:rPr/>
        <w:t>attenzione</w:t>
      </w:r>
      <w:r>
        <w:rPr>
          <w:spacing w:val="-10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non</w:t>
      </w:r>
      <w:r>
        <w:rPr>
          <w:spacing w:val="-9"/>
        </w:rPr>
        <w:t xml:space="preserve"> </w:t>
      </w:r>
      <w:r>
        <w:rPr/>
        <w:t>superare</w:t>
      </w:r>
      <w:r>
        <w:rPr>
          <w:spacing w:val="-9"/>
        </w:rPr>
        <w:t xml:space="preserve"> </w:t>
      </w:r>
      <w:r>
        <w:rPr/>
        <w:t>il</w:t>
      </w:r>
      <w:r>
        <w:rPr>
          <w:spacing w:val="-10"/>
        </w:rPr>
        <w:t xml:space="preserve"> </w:t>
      </w:r>
      <w:r>
        <w:rPr/>
        <w:t>proprio</w:t>
      </w:r>
      <w:r>
        <w:rPr>
          <w:spacing w:val="-10"/>
        </w:rPr>
        <w:t xml:space="preserve"> </w:t>
      </w:r>
      <w:r>
        <w:rPr/>
        <w:t>fabbisogno</w:t>
      </w:r>
      <w:r>
        <w:rPr>
          <w:spacing w:val="-9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rPr/>
      </w:pPr>
      <w:r>
        <w:rPr/>
      </w:r>
    </w:p>
    <w:p>
      <w:pPr>
        <w:pStyle w:val="TextBody"/>
        <w:spacing w:before="36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</w:sectPr>
      </w:pP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5" w:before="1" w:after="0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spacing w:before="3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 in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10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7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2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47" w:right="0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BASE</w:t>
      </w:r>
      <w:r>
        <w:rPr>
          <w:spacing w:val="-15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13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7" w:after="1"/>
        <w:rPr>
          <w:b/>
          <w:b/>
        </w:rPr>
      </w:pPr>
      <w:r>
        <w:rPr>
          <w:b/>
        </w:rPr>
      </w:r>
    </w:p>
    <w:tbl>
      <w:tblPr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3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1" w:right="638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5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43" w:right="43" w:hanging="0"/>
              <w:jc w:val="center"/>
              <w:rPr>
                <w:sz w:val="22"/>
              </w:rPr>
            </w:pPr>
            <w:r>
              <w:rPr>
                <w:sz w:val="22"/>
              </w:rPr>
              <w:t>Sardine, seppia,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polpo,</w:t>
            </w:r>
          </w:p>
          <w:p>
            <w:pPr>
              <w:pStyle w:val="TableParagraph"/>
              <w:widowControl w:val="false"/>
              <w:spacing w:lineRule="exact" w:line="249"/>
              <w:ind w:left="43" w:right="45" w:hanging="0"/>
              <w:jc w:val="center"/>
              <w:rPr>
                <w:sz w:val="22"/>
              </w:rPr>
            </w:pPr>
            <w:r>
              <w:rPr>
                <w:sz w:val="22"/>
              </w:rPr>
              <w:t>calamari,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pesce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bianco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9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exact" w:line="244"/>
              <w:ind w:left="9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>scampi,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gamberi),</w:t>
            </w:r>
          </w:p>
          <w:p>
            <w:pPr>
              <w:pStyle w:val="TableParagraph"/>
              <w:widowControl w:val="false"/>
              <w:spacing w:lineRule="exact" w:line="264"/>
              <w:ind w:left="8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>tonno,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filetto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65"/>
              <w:ind w:left="9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salmone, </w:t>
            </w:r>
            <w:r>
              <w:rPr>
                <w:spacing w:val="-2"/>
                <w:sz w:val="22"/>
              </w:rPr>
              <w:t>pesce</w:t>
            </w:r>
          </w:p>
          <w:p>
            <w:pPr>
              <w:pStyle w:val="TableParagraph"/>
              <w:widowControl w:val="false"/>
              <w:spacing w:lineRule="exact" w:line="240"/>
              <w:ind w:left="9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>spada,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tonno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al</w:t>
            </w:r>
          </w:p>
          <w:p>
            <w:pPr>
              <w:pStyle w:val="TableParagraph"/>
              <w:widowControl w:val="false"/>
              <w:spacing w:lineRule="exact" w:line="240"/>
              <w:ind w:left="9" w:right="9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naturale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4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4"/>
              <w:ind w:left="14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(caviale,</w:t>
            </w:r>
          </w:p>
          <w:p>
            <w:pPr>
              <w:pStyle w:val="TableParagraph"/>
              <w:widowControl w:val="false"/>
              <w:spacing w:lineRule="exact" w:line="264"/>
              <w:ind w:left="14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>bottarga,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uova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65"/>
              <w:ind w:left="14" w:right="6" w:hanging="0"/>
              <w:jc w:val="center"/>
              <w:rPr>
                <w:sz w:val="22"/>
              </w:rPr>
            </w:pPr>
            <w:r>
              <w:rPr>
                <w:sz w:val="22"/>
              </w:rPr>
              <w:t>salmone),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sgombro</w:t>
            </w:r>
            <w:r>
              <w:rPr>
                <w:spacing w:val="-5"/>
                <w:sz w:val="22"/>
              </w:rPr>
              <w:t xml:space="preserve"> in</w:t>
            </w:r>
          </w:p>
          <w:p>
            <w:pPr>
              <w:pStyle w:val="TableParagraph"/>
              <w:widowControl w:val="false"/>
              <w:spacing w:lineRule="exact" w:line="240"/>
              <w:ind w:left="14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scatola,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tonno</w:t>
            </w:r>
            <w:r>
              <w:rPr>
                <w:spacing w:val="-2"/>
                <w:sz w:val="22"/>
              </w:rPr>
              <w:t xml:space="preserve"> sott’olio,</w:t>
            </w:r>
          </w:p>
          <w:p>
            <w:pPr>
              <w:pStyle w:val="TableParagraph"/>
              <w:widowControl w:val="false"/>
              <w:spacing w:lineRule="exact" w:line="240"/>
              <w:ind w:left="14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anguilla, </w:t>
            </w:r>
            <w:r>
              <w:rPr>
                <w:spacing w:val="-2"/>
                <w:sz w:val="22"/>
              </w:rPr>
              <w:t>aringa,</w:t>
            </w:r>
          </w:p>
          <w:p>
            <w:pPr>
              <w:pStyle w:val="TableParagraph"/>
              <w:widowControl w:val="false"/>
              <w:spacing w:lineRule="exact" w:line="226"/>
              <w:ind w:left="14" w:right="2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salmone </w:t>
            </w:r>
            <w:r>
              <w:rPr>
                <w:spacing w:val="-2"/>
                <w:sz w:val="22"/>
              </w:rPr>
              <w:t>affumicato</w:t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77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widowControl w:val="false"/>
              <w:spacing w:before="14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6" w:right="53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 max 1 volta ogni 8 giorni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58"/>
              <w:ind w:left="44" w:right="2" w:hanging="0"/>
              <w:jc w:val="center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pollo,</w:t>
            </w:r>
          </w:p>
          <w:p>
            <w:pPr>
              <w:pStyle w:val="TableParagraph"/>
              <w:widowControl w:val="false"/>
              <w:spacing w:lineRule="exact" w:line="248"/>
              <w:ind w:left="45" w:right="2" w:hanging="0"/>
              <w:jc w:val="center"/>
              <w:rPr>
                <w:sz w:val="22"/>
              </w:rPr>
            </w:pPr>
            <w:r>
              <w:rPr>
                <w:sz w:val="22"/>
              </w:rPr>
              <w:t>vitello,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coniglio,</w:t>
            </w:r>
          </w:p>
          <w:p>
            <w:pPr>
              <w:pStyle w:val="TableParagraph"/>
              <w:widowControl w:val="false"/>
              <w:spacing w:lineRule="atLeast" w:line="270"/>
              <w:ind w:left="282" w:right="237" w:hanging="1"/>
              <w:jc w:val="center"/>
              <w:rPr>
                <w:sz w:val="22"/>
              </w:rPr>
            </w:pPr>
            <w:r>
              <w:rPr>
                <w:sz w:val="22"/>
              </w:rPr>
              <w:t>arista di maiale (evitare le parti grasse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pelle)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58"/>
              <w:ind w:left="1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Hamburger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8"/>
              <w:ind w:left="2" w:right="9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atLeast" w:line="270"/>
              <w:ind w:left="92" w:right="101" w:hanging="2"/>
              <w:jc w:val="center"/>
              <w:rPr>
                <w:sz w:val="22"/>
              </w:rPr>
            </w:pPr>
            <w:r>
              <w:rPr>
                <w:sz w:val="22"/>
              </w:rPr>
              <w:t>bresaola, roast beef, carne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bovina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gelatina, prosciutto crudo senza</w:t>
            </w:r>
          </w:p>
          <w:p>
            <w:pPr>
              <w:pStyle w:val="TableParagraph"/>
              <w:widowControl w:val="false"/>
              <w:spacing w:lineRule="exact" w:line="239"/>
              <w:ind w:left="0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>grasso,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arrosto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3"/>
              <w:ind w:left="0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>tacchino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 xml:space="preserve"> pollo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58"/>
              <w:ind w:left="14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>Filetto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carne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rossa,</w:t>
            </w:r>
          </w:p>
          <w:p>
            <w:pPr>
              <w:pStyle w:val="TableParagraph"/>
              <w:widowControl w:val="false"/>
              <w:spacing w:lineRule="exact" w:line="248"/>
              <w:ind w:left="14" w:right="2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prosciutto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cotto,</w:t>
            </w:r>
          </w:p>
          <w:p>
            <w:pPr>
              <w:pStyle w:val="TableParagraph"/>
              <w:widowControl w:val="false"/>
              <w:spacing w:lineRule="auto" w:line="235" w:before="4" w:after="0"/>
              <w:ind w:left="142" w:right="132" w:firstLine="4"/>
              <w:jc w:val="center"/>
              <w:rPr>
                <w:sz w:val="22"/>
              </w:rPr>
            </w:pPr>
            <w:r>
              <w:rPr>
                <w:sz w:val="22"/>
              </w:rPr>
              <w:t>fesa di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tacchino, speck, wurstel,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coppa,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salame, salsiccia, mortadella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9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ind w:left="136" w:right="69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 anche tutti i giorni, 1 volta al giorno</w:t>
            </w:r>
          </w:p>
          <w:p>
            <w:pPr>
              <w:pStyle w:val="TableParagraph"/>
              <w:widowControl w:val="false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220" w:right="203" w:hanging="2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fiocchi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latte,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ricotta di pecora o vaccina, primo 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5" w:after="0"/>
              <w:ind w:left="147" w:right="133" w:hanging="1"/>
              <w:jc w:val="center"/>
              <w:rPr>
                <w:sz w:val="22"/>
              </w:rPr>
            </w:pPr>
            <w:r>
              <w:rPr>
                <w:sz w:val="22"/>
              </w:rPr>
              <w:t>Formaggi freschi semi- magri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(Cottage,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Quark), formaggio di grana e formaggi duri di montagna, feta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55" w:after="0"/>
              <w:ind w:left="231" w:right="218" w:hanging="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di bufala, 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Scamorze, Formaggi spalmabili, Burrata, Gorgonzola,</w:t>
            </w:r>
          </w:p>
          <w:p>
            <w:pPr>
              <w:pStyle w:val="TableParagraph"/>
              <w:widowControl w:val="false"/>
              <w:spacing w:lineRule="exact" w:line="264" w:before="9" w:after="0"/>
              <w:ind w:left="14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Brie, Yogurt </w:t>
            </w:r>
            <w:r>
              <w:rPr>
                <w:spacing w:val="-4"/>
                <w:sz w:val="22"/>
              </w:rPr>
              <w:t>alla</w:t>
            </w:r>
          </w:p>
          <w:p>
            <w:pPr>
              <w:pStyle w:val="TableParagraph"/>
              <w:widowControl w:val="false"/>
              <w:spacing w:lineRule="exact" w:line="225"/>
              <w:ind w:left="14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frutta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al </w:t>
            </w:r>
            <w:r>
              <w:rPr>
                <w:spacing w:val="-2"/>
                <w:sz w:val="22"/>
              </w:rPr>
              <w:t>cioccolato</w:t>
            </w:r>
          </w:p>
        </w:tc>
      </w:tr>
      <w:tr>
        <w:trPr>
          <w:trHeight w:val="323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spacing w:before="2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274" w:right="271" w:firstLine="3"/>
              <w:jc w:val="center"/>
              <w:rPr>
                <w:sz w:val="22"/>
              </w:rPr>
            </w:pPr>
            <w:r>
              <w:rPr>
                <w:sz w:val="22"/>
              </w:rPr>
              <w:t>Piselli, fave, fagioli (borlotti, cannellini, neri),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ceci,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lenticchie comuni, 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8" w:right="9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502" w:right="0" w:hanging="102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 lenticchie rosse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734" w:right="0" w:hanging="538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sode,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camicia, alla coque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301" w:right="231" w:hanging="0"/>
              <w:jc w:val="center"/>
              <w:rPr>
                <w:sz w:val="22"/>
              </w:rPr>
            </w:pPr>
            <w:r>
              <w:rPr>
                <w:sz w:val="22"/>
              </w:rPr>
              <w:t>Frittata,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uova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al </w:t>
            </w:r>
            <w:r>
              <w:rPr>
                <w:spacing w:val="-2"/>
                <w:sz w:val="22"/>
              </w:rPr>
              <w:t>tegamino, strapazzate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0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98" w:right="517" w:hanging="58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45" w:right="140" w:firstLine="46"/>
              <w:jc w:val="both"/>
              <w:rPr>
                <w:sz w:val="22"/>
              </w:rPr>
            </w:pPr>
            <w:r>
              <w:rPr>
                <w:sz w:val="22"/>
              </w:rPr>
              <w:t>Orzo mondato, kamut, 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basmati, riso thai, mais 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ind w:left="190" w:right="179" w:hanging="1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 mais giallo,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pasta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semola, pasta di semola integrale, riso venere, crackers senza sale, gallette di grano</w:t>
            </w:r>
          </w:p>
          <w:p>
            <w:pPr>
              <w:pStyle w:val="TableParagraph"/>
              <w:widowControl w:val="false"/>
              <w:spacing w:lineRule="exact" w:line="250" w:before="1" w:after="0"/>
              <w:ind w:left="71" w:right="64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37" w:right="126" w:firstLine="2"/>
              <w:jc w:val="center"/>
              <w:rPr>
                <w:sz w:val="22"/>
              </w:rPr>
            </w:pPr>
            <w:r>
              <w:rPr>
                <w:sz w:val="22"/>
              </w:rPr>
              <w:t>Riso bianco, miglio, patate, patate dolci, grissini, crackers, gallette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mais,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gallette di riso, merendine e dolci in genere</w:t>
            </w:r>
          </w:p>
        </w:tc>
      </w:tr>
      <w:tr>
        <w:trPr>
          <w:trHeight w:val="309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8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71" w:right="62" w:hanging="0"/>
              <w:jc w:val="center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quinoa, amaranto, canapa, cous </w:t>
            </w:r>
            <w:r>
              <w:rPr>
                <w:spacing w:val="-4"/>
                <w:sz w:val="22"/>
              </w:rPr>
              <w:t>cous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98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71" w:right="70" w:hanging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Chia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7" w:before="229" w:after="0"/>
              <w:ind w:left="891" w:right="0" w:hanging="609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3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before="2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ind w:left="0" w:right="190" w:hanging="0"/>
              <w:jc w:val="center"/>
              <w:rPr>
                <w:sz w:val="22"/>
              </w:rPr>
            </w:pPr>
            <w:r>
              <w:rPr>
                <w:sz w:val="22"/>
              </w:rPr>
              <w:t>Fragole,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pesche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bianche, lamponi, cocco, ribes rosso, frutti di bosco, mirtilli, papaya, ananas, </w:t>
            </w:r>
            <w:r>
              <w:rPr>
                <w:spacing w:val="-2"/>
                <w:sz w:val="22"/>
              </w:rPr>
              <w:t>arance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ind w:left="71" w:right="127" w:hanging="0"/>
              <w:jc w:val="center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pesche gialle, anguria, confetture senza zuccheri aggiunti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ind w:left="71" w:right="104" w:hanging="0"/>
              <w:jc w:val="center"/>
              <w:rPr>
                <w:sz w:val="22"/>
              </w:rPr>
            </w:pPr>
            <w:r>
              <w:rPr>
                <w:sz w:val="22"/>
              </w:rPr>
              <w:t>Banane,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cachi,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fichi, ciliegie, mele, pere, nespole, melone, anguria, marmellate o confetture ad alto contenuto di zuccheri, frutta candita o</w:t>
            </w:r>
          </w:p>
          <w:p>
            <w:pPr>
              <w:pStyle w:val="TableParagraph"/>
              <w:widowControl w:val="false"/>
              <w:spacing w:lineRule="exact" w:line="252"/>
              <w:ind w:left="0" w:right="32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disidratata</w:t>
            </w:r>
          </w:p>
        </w:tc>
      </w:tr>
    </w:tbl>
    <w:p>
      <w:pPr>
        <w:pStyle w:val="TextBody"/>
        <w:spacing w:before="203" w:after="0"/>
        <w:rPr>
          <w:b/>
          <w:b/>
        </w:rPr>
      </w:pPr>
      <w:r>
        <w:rPr>
          <w:b/>
        </w:rPr>
      </w:r>
    </w:p>
    <w:tbl>
      <w:tblPr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91" w:right="510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1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32" w:right="524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" w:hRule="atLeast"/>
        </w:trPr>
        <w:tc>
          <w:tcPr>
            <w:tcW w:w="297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  <w:p>
            <w:pPr>
              <w:pStyle w:val="TableParagraph"/>
              <w:widowControl w:val="false"/>
              <w:spacing w:before="5" w:after="0"/>
              <w:ind w:left="135" w:right="553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2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lineRule="exact" w:line="234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49"/>
              <w:ind w:left="374" w:right="0" w:hanging="0"/>
              <w:rPr>
                <w:sz w:val="22"/>
              </w:rPr>
            </w:pPr>
            <w:r>
              <w:rPr>
                <w:sz w:val="22"/>
              </w:rPr>
              <w:t>Frutta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secca,</w:t>
            </w:r>
            <w:r>
              <w:rPr>
                <w:spacing w:val="-2"/>
                <w:sz w:val="22"/>
              </w:rPr>
              <w:t xml:space="preserve"> olive,</w:t>
            </w:r>
          </w:p>
          <w:p>
            <w:pPr>
              <w:pStyle w:val="TableParagraph"/>
              <w:widowControl w:val="false"/>
              <w:ind w:left="224" w:right="217" w:firstLine="1"/>
              <w:jc w:val="center"/>
              <w:rPr>
                <w:sz w:val="22"/>
              </w:rPr>
            </w:pPr>
            <w:r>
              <w:rPr>
                <w:sz w:val="22"/>
              </w:rPr>
              <w:t>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  <w:p>
            <w:pPr>
              <w:pStyle w:val="TableParagraph"/>
              <w:widowControl w:val="false"/>
              <w:spacing w:lineRule="exact" w:line="255"/>
              <w:ind w:left="657" w:right="0" w:hanging="0"/>
              <w:rPr>
                <w:sz w:val="22"/>
              </w:rPr>
            </w:pPr>
            <w:r>
              <w:rPr>
                <w:sz w:val="22"/>
              </w:rPr>
              <w:t xml:space="preserve">Pesce </w:t>
            </w:r>
            <w:r>
              <w:rPr>
                <w:spacing w:val="-2"/>
                <w:sz w:val="22"/>
              </w:rPr>
              <w:t>spada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  <w:p>
            <w:pPr>
              <w:pStyle w:val="TableParagraph"/>
              <w:widowControl w:val="false"/>
              <w:ind w:left="937" w:right="0" w:hanging="723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come: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salmone, </w:t>
            </w:r>
            <w:r>
              <w:rPr>
                <w:spacing w:val="-2"/>
                <w:sz w:val="22"/>
              </w:rPr>
              <w:t>tonno</w:t>
            </w:r>
          </w:p>
        </w:tc>
      </w:tr>
      <w:tr>
        <w:trPr>
          <w:trHeight w:val="31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085" w:hRule="atLeast"/>
        </w:trPr>
        <w:tc>
          <w:tcPr>
            <w:tcW w:w="297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8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ind w:left="122" w:right="96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 giorni,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meglio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Cambria" w:hAnsi="Cambria"/>
                <w:b/>
                <w:b/>
                <w:i/>
                <w:i/>
                <w:sz w:val="22"/>
              </w:rPr>
            </w:pPr>
            <w:r>
              <w:rPr>
                <w:rFonts w:ascii="Cambria" w:hAnsi="Cambria"/>
                <w:b/>
                <w:i/>
                <w:sz w:val="22"/>
              </w:rPr>
            </w:r>
          </w:p>
          <w:p>
            <w:pPr>
              <w:pStyle w:val="TableParagraph"/>
              <w:widowControl w:val="false"/>
              <w:spacing w:before="117" w:after="0"/>
              <w:rPr>
                <w:rFonts w:ascii="Cambria" w:hAnsi="Cambria"/>
                <w:b/>
                <w:b/>
                <w:i/>
                <w:i/>
                <w:sz w:val="22"/>
              </w:rPr>
            </w:pPr>
            <w:r>
              <w:rPr>
                <w:rFonts w:ascii="Cambria" w:hAnsi="Cambria"/>
                <w:b/>
                <w:i/>
                <w:sz w:val="22"/>
              </w:rPr>
            </w:r>
          </w:p>
          <w:p>
            <w:pPr>
              <w:pStyle w:val="TableParagraph"/>
              <w:widowControl w:val="false"/>
              <w:ind w:left="455" w:right="0" w:hanging="0"/>
              <w:rPr/>
            </w:pPr>
            <w:r>
              <w:rPr>
                <w:sz w:val="22"/>
              </w:rPr>
              <w:t>.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01" w:after="0"/>
              <w:ind w:left="261" w:right="253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 raffinati, fritture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90" w:after="0"/>
        <w:ind w:left="0" w:right="0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0" w:after="0"/>
        <w:ind w:left="239" w:right="338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343" w:hanging="0"/>
        <w:jc w:val="both"/>
        <w:rPr/>
      </w:pPr>
      <w:r>
        <w:rPr/>
        <w:t>Queste tipologie di verdura è ricca di beta-carotene e di fibre, utile alla regolazione del controllo glicemico e all’aumento di sazietà post prandiale.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In</w:t>
      </w:r>
      <w:r>
        <w:rPr>
          <w:spacing w:val="-6"/>
        </w:rPr>
        <w:t xml:space="preserve"> </w:t>
      </w:r>
      <w:r>
        <w:rPr/>
        <w:t>linea</w:t>
      </w:r>
      <w:r>
        <w:rPr>
          <w:spacing w:val="-4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7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4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verdura</w:t>
      </w:r>
      <w:r>
        <w:rPr>
          <w:spacing w:val="-5"/>
        </w:rPr>
        <w:t xml:space="preserve"> </w:t>
      </w:r>
      <w:r>
        <w:rPr/>
        <w:t>&gt;</w:t>
      </w:r>
      <w:r>
        <w:rPr>
          <w:spacing w:val="-8"/>
        </w:rPr>
        <w:t xml:space="preserve"> </w:t>
      </w:r>
      <w:r>
        <w:rPr/>
        <w:t>300gr</w:t>
      </w:r>
      <w:r>
        <w:rPr>
          <w:spacing w:val="-7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-6"/>
        </w:rPr>
        <w:t xml:space="preserve"> </w:t>
      </w:r>
      <w:r>
        <w:rPr/>
        <w:t>tra</w:t>
      </w:r>
      <w:r>
        <w:rPr>
          <w:spacing w:val="-3"/>
        </w:rPr>
        <w:t xml:space="preserve"> </w:t>
      </w:r>
      <w:r>
        <w:rPr/>
        <w:t>il</w:t>
      </w:r>
      <w:r>
        <w:rPr>
          <w:spacing w:val="-8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Una</w:t>
      </w:r>
      <w:r>
        <w:rPr>
          <w:spacing w:val="3"/>
        </w:rPr>
        <w:t xml:space="preserve"> </w:t>
      </w:r>
      <w:r>
        <w:rPr/>
        <w:t>verdura</w:t>
      </w:r>
      <w:r>
        <w:rPr>
          <w:spacing w:val="3"/>
        </w:rPr>
        <w:t xml:space="preserve"> </w:t>
      </w:r>
      <w:r>
        <w:rPr/>
        <w:t>cruda</w:t>
      </w:r>
      <w:r>
        <w:rPr>
          <w:spacing w:val="3"/>
        </w:rPr>
        <w:t xml:space="preserve"> </w:t>
      </w:r>
      <w:r>
        <w:rPr/>
        <w:t>prima</w:t>
      </w:r>
      <w:r>
        <w:rPr>
          <w:spacing w:val="4"/>
        </w:rPr>
        <w:t xml:space="preserve"> </w:t>
      </w:r>
      <w:r>
        <w:rPr/>
        <w:t>del</w:t>
      </w:r>
      <w:r>
        <w:rPr>
          <w:spacing w:val="5"/>
        </w:rPr>
        <w:t xml:space="preserve"> </w:t>
      </w:r>
      <w:r>
        <w:rPr/>
        <w:t>pasto</w:t>
      </w:r>
      <w:r>
        <w:rPr>
          <w:spacing w:val="3"/>
        </w:rPr>
        <w:t xml:space="preserve"> </w:t>
      </w:r>
      <w:r>
        <w:rPr/>
        <w:t>(lattuga,</w:t>
      </w:r>
      <w:r>
        <w:rPr>
          <w:spacing w:val="3"/>
        </w:rPr>
        <w:t xml:space="preserve"> </w:t>
      </w:r>
      <w:r>
        <w:rPr/>
        <w:t>rucola,</w:t>
      </w:r>
      <w:r>
        <w:rPr>
          <w:spacing w:val="3"/>
        </w:rPr>
        <w:t xml:space="preserve"> </w:t>
      </w:r>
      <w:r>
        <w:rPr/>
        <w:t>finocchio,</w:t>
      </w:r>
      <w:r>
        <w:rPr>
          <w:spacing w:val="4"/>
        </w:rPr>
        <w:t xml:space="preserve"> </w:t>
      </w:r>
      <w:r>
        <w:rPr/>
        <w:t>sedano,</w:t>
      </w:r>
      <w:r>
        <w:rPr>
          <w:spacing w:val="3"/>
        </w:rPr>
        <w:t xml:space="preserve"> </w:t>
      </w:r>
      <w:r>
        <w:rPr/>
        <w:t>cetriolo,</w:t>
      </w:r>
      <w:r>
        <w:rPr>
          <w:spacing w:val="3"/>
        </w:rPr>
        <w:t xml:space="preserve"> </w:t>
      </w:r>
      <w:r>
        <w:rPr/>
        <w:t>radicchio)</w:t>
      </w:r>
      <w:r>
        <w:rPr>
          <w:spacing w:val="3"/>
        </w:rPr>
        <w:t xml:space="preserve"> </w:t>
      </w:r>
      <w:r>
        <w:rPr/>
        <w:t>aiuta</w:t>
      </w:r>
      <w:r>
        <w:rPr>
          <w:spacing w:val="3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  <w:r>
        <w:rPr>
          <w:spacing w:val="2"/>
        </w:rPr>
        <w:t xml:space="preserve"> </w:t>
      </w:r>
      <w:r>
        <w:rPr>
          <w:spacing w:val="-2"/>
        </w:rPr>
        <w:t>glicemico</w:t>
      </w:r>
    </w:p>
    <w:p>
      <w:pPr>
        <w:pStyle w:val="TextBody"/>
        <w:spacing w:before="1" w:after="0"/>
        <w:ind w:left="239" w:right="0" w:hanging="0"/>
        <w:jc w:val="both"/>
        <w:rPr/>
      </w:pPr>
      <w:r>
        <w:rPr/>
        <w:t>dell’intero</w:t>
      </w:r>
      <w:r>
        <w:rPr>
          <w:spacing w:val="-6"/>
        </w:rPr>
        <w:t xml:space="preserve"> </w:t>
      </w:r>
      <w:r>
        <w:rPr/>
        <w:t>pasto</w:t>
      </w:r>
      <w:r>
        <w:rPr>
          <w:spacing w:val="-7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9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37" w:after="0"/>
        <w:rPr/>
      </w:pPr>
      <w:r>
        <w:rPr/>
      </w:r>
    </w:p>
    <w:p>
      <w:pPr>
        <w:pStyle w:val="TextBody"/>
        <w:ind w:left="239" w:right="354" w:hanging="0"/>
        <w:jc w:val="both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 profilo genetico, il loro consumo è consigliato massimo 1 volta a settimana.</w:t>
      </w:r>
    </w:p>
    <w:p>
      <w:pPr>
        <w:pStyle w:val="TextBody"/>
        <w:spacing w:before="35" w:after="0"/>
        <w:rPr/>
      </w:pPr>
      <w:r>
        <w:rPr/>
      </w:r>
    </w:p>
    <w:p>
      <w:pPr>
        <w:pStyle w:val="Normal"/>
        <w:spacing w:before="1" w:after="0"/>
        <w:ind w:left="239" w:right="0" w:hanging="0"/>
        <w:jc w:val="left"/>
        <w:rPr>
          <w:sz w:val="20"/>
        </w:rPr>
      </w:pPr>
      <w:r>
        <w:rPr>
          <w:spacing w:val="-10"/>
          <w:sz w:val="20"/>
        </w:rPr>
        <w:t>.</w:t>
      </w:r>
    </w:p>
    <w:sectPr>
      <w:headerReference w:type="default" r:id="rId11"/>
      <w:footerReference w:type="default" r:id="rId12"/>
      <w:type w:val="nextPage"/>
      <w:pgSz w:w="11930" w:h="16860"/>
      <w:pgMar w:left="500" w:right="42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4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4" w:after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  <Pages>4</Pages>
  <Words>1137</Words>
  <Characters>6467</Characters>
  <CharactersWithSpaces>7463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2024-07-11T14:49:25Z</dcterms:created>
  <dc:creator>Alessandra</dc:creator>
  <dc:description/>
  <dc:language>en-US</dc:language>
  <cp:lastModifiedBy/>
  <dcterms:modified xsi:type="dcterms:W3CDTF">2024-07-23T14:17:54Z</dcterms:modified>
  <cp:revision>11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2023-03-29T00:00:00Z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