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500" w:right="604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auto" w:line="240" w:before="0" w:after="0"/>
        <w:ind w:left="496" w:right="604" w:hanging="0"/>
        <w:jc w:val="center"/>
        <w:rPr>
          <w:sz w:val="32"/>
        </w:rPr>
      </w:pPr>
      <w:r>
        <w:rPr>
          <w:sz w:val="32"/>
        </w:rPr>
        <w:t>ALTA</w:t>
      </w:r>
      <w:r>
        <w:rPr>
          <w:spacing w:val="-7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7"/>
          <w:sz w:val="32"/>
        </w:rPr>
        <w:t xml:space="preserve"> </w:t>
      </w:r>
      <w:r>
        <w:rPr>
          <w:sz w:val="32"/>
        </w:rPr>
        <w:t>GENETICA</w:t>
      </w:r>
      <w:r>
        <w:rPr>
          <w:spacing w:val="-7"/>
          <w:sz w:val="32"/>
        </w:rPr>
        <w:t xml:space="preserve"> </w:t>
      </w:r>
      <w:r>
        <w:rPr>
          <w:sz w:val="32"/>
        </w:rPr>
        <w:t>ALLE</w:t>
      </w:r>
      <w:r>
        <w:rPr>
          <w:spacing w:val="-7"/>
          <w:sz w:val="32"/>
        </w:rPr>
        <w:t xml:space="preserve"> </w:t>
      </w:r>
      <w:r>
        <w:rPr>
          <w:sz w:val="32"/>
        </w:rPr>
        <w:t>MALATTIE</w:t>
      </w:r>
      <w:r>
        <w:rPr>
          <w:spacing w:val="-7"/>
          <w:sz w:val="32"/>
        </w:rPr>
        <w:t xml:space="preserve"> </w:t>
      </w:r>
      <w:r>
        <w:rPr>
          <w:sz w:val="32"/>
        </w:rPr>
        <w:t>CARDIOVASCOLARI MEDIA PREDISPOSIZIONE GENETICA AL DIABETE DI TIPO 2</w:t>
      </w:r>
    </w:p>
    <w:p>
      <w:pPr>
        <w:pStyle w:val="Normal"/>
        <w:spacing w:before="279" w:after="0"/>
        <w:ind w:left="239" w:right="0" w:hanging="0"/>
        <w:jc w:val="left"/>
        <w:rPr>
          <w:sz w:val="20"/>
        </w:rPr>
      </w:pPr>
      <w:r>
        <w:rPr>
          <w:sz w:val="20"/>
        </w:rPr>
        <w:t xml:space="preserve">Il tuo profilo genetico ha evidenziamo una </w:t>
      </w:r>
      <w:r>
        <w:rPr>
          <w:b/>
          <w:sz w:val="20"/>
        </w:rPr>
        <w:t xml:space="preserve">media predisposizione al diabete di tipo 2 </w:t>
      </w:r>
      <w:r>
        <w:rPr>
          <w:sz w:val="20"/>
        </w:rPr>
        <w:t>e un’</w:t>
      </w:r>
      <w:r>
        <w:rPr>
          <w:b/>
          <w:sz w:val="20"/>
        </w:rPr>
        <w:t xml:space="preserve">alta predisposizione alle malattie </w:t>
      </w:r>
      <w:r>
        <w:rPr>
          <w:b/>
          <w:spacing w:val="-2"/>
          <w:sz w:val="20"/>
        </w:rPr>
        <w:t>cardiovascolari</w:t>
      </w:r>
      <w:r>
        <w:rPr>
          <w:spacing w:val="-2"/>
          <w:sz w:val="20"/>
        </w:rPr>
        <w:t>.</w:t>
      </w:r>
    </w:p>
    <w:p>
      <w:pPr>
        <w:pStyle w:val="TextBody"/>
        <w:rPr/>
      </w:pPr>
      <w:r>
        <w:rPr/>
      </w:r>
    </w:p>
    <w:p>
      <w:pPr>
        <w:pStyle w:val="Normal"/>
        <w:spacing w:before="0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tua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5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8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243" w:after="0"/>
        <w:ind w:left="239" w:right="0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5"/>
        </w:rPr>
        <w:t xml:space="preserve"> </w:t>
      </w:r>
      <w:r>
        <w:rPr/>
        <w:t>l’assunzione</w:t>
      </w:r>
      <w:r>
        <w:rPr>
          <w:spacing w:val="22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8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7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1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43" w:after="0"/>
        <w:ind w:left="239" w:right="0" w:hanging="0"/>
        <w:rPr/>
      </w:pPr>
      <w:r>
        <w:rPr/>
        <w:t>Inoltre è importante regolare l’assunzione di alimenti troppo lavorati e grassi, come ad esempio formaggi ed insaccati, ricchi di conservati, additivi e colesterolo che potrebbero sfavorire le normali funzionalità del cuore.</w:t>
      </w:r>
    </w:p>
    <w:p>
      <w:pPr>
        <w:pStyle w:val="TextBody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Inoltre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5"/>
        </w:rPr>
        <w:t xml:space="preserve"> </w:t>
      </w:r>
      <w:r>
        <w:rPr/>
        <w:t>riduzione</w:t>
      </w:r>
      <w:r>
        <w:rPr>
          <w:spacing w:val="22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1"/>
        </w:rPr>
        <w:t xml:space="preserve"> </w:t>
      </w:r>
      <w:r>
        <w:rPr/>
        <w:t>g</w:t>
      </w:r>
      <w:r>
        <w:rPr>
          <w:spacing w:val="20"/>
        </w:rPr>
        <w:t xml:space="preserve"> </w:t>
      </w:r>
      <w:r>
        <w:rPr/>
        <w:t>al</w:t>
      </w:r>
      <w:r>
        <w:rPr>
          <w:spacing w:val="26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4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1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13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83" w:right="83" w:hanging="0"/>
              <w:jc w:val="center"/>
              <w:rPr>
                <w:sz w:val="22"/>
              </w:rPr>
            </w:pPr>
            <w:r>
              <w:rPr>
                <w:sz w:val="22"/>
              </w:rPr>
              <w:t>Sardine, seppia,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/>
              <w:ind w:left="83" w:right="84" w:hanging="0"/>
              <w:jc w:val="center"/>
              <w:rPr>
                <w:sz w:val="22"/>
              </w:rPr>
            </w:pPr>
            <w:r>
              <w:rPr>
                <w:sz w:val="22"/>
              </w:rPr>
              <w:t>calamari,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55" w:right="158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Crostacei</w:t>
            </w:r>
          </w:p>
          <w:p>
            <w:pPr>
              <w:pStyle w:val="TableParagraph"/>
              <w:widowControl w:val="false"/>
              <w:spacing w:lineRule="auto" w:line="228"/>
              <w:ind w:left="156" w:right="162" w:firstLine="4"/>
              <w:jc w:val="center"/>
              <w:rPr>
                <w:sz w:val="22"/>
              </w:rPr>
            </w:pPr>
            <w:r>
              <w:rPr>
                <w:sz w:val="22"/>
              </w:rPr>
              <w:t>(es: aragoste, scampi, astici, gamberi),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tonno,</w:t>
            </w:r>
          </w:p>
          <w:p>
            <w:pPr>
              <w:pStyle w:val="TableParagraph"/>
              <w:widowControl w:val="false"/>
              <w:ind w:left="155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salmone, pesce spada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4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4" w:right="2" w:hanging="0"/>
              <w:jc w:val="center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9" w:right="356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5"/>
              <w:ind w:left="14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exact" w:line="246"/>
              <w:ind w:left="14" w:right="1" w:hanging="0"/>
              <w:jc w:val="center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affumicato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79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10" w:right="115" w:hanging="3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arista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maiale (evitare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parti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grasse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 con 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/>
              <w:ind w:left="19" w:right="90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roast beef, bresaola, carne bovina in gelatina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 ridotto contenuto di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85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sale,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arrosto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tacchino o di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5" w:right="185" w:hanging="3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fesa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tacchino,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prosciutto cotto, speck, wurstel, coppa, salame,</w:t>
            </w:r>
          </w:p>
          <w:p>
            <w:pPr>
              <w:pStyle w:val="TableParagraph"/>
              <w:widowControl w:val="false"/>
              <w:spacing w:lineRule="exact" w:line="250" w:before="1" w:after="0"/>
              <w:ind w:left="14" w:right="10" w:hanging="0"/>
              <w:jc w:val="center"/>
              <w:rPr>
                <w:sz w:val="22"/>
              </w:rPr>
            </w:pPr>
            <w:r>
              <w:rPr>
                <w:sz w:val="22"/>
              </w:rPr>
              <w:t>salsiccia,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mortadella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97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36" w:right="696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 anche tutti i giorni, 1 volta al giorno</w:t>
            </w:r>
          </w:p>
          <w:p>
            <w:pPr>
              <w:pStyle w:val="TableParagraph"/>
              <w:widowControl w:val="false"/>
              <w:spacing w:lineRule="exact" w:line="234"/>
              <w:ind w:left="136" w:right="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  <w:p>
            <w:pPr>
              <w:pStyle w:val="TableParagraph"/>
              <w:widowControl w:val="false"/>
              <w:spacing w:lineRule="exact" w:line="232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4" w:right="214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fiocchi di latte,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ricotta di pecora o vaccina, primo sale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61" w:after="0"/>
              <w:ind w:left="228" w:right="227" w:hanging="1"/>
              <w:jc w:val="center"/>
              <w:rPr>
                <w:sz w:val="22"/>
              </w:rPr>
            </w:pPr>
            <w:r>
              <w:rPr>
                <w:sz w:val="22"/>
              </w:rPr>
              <w:t>Formaggi freschi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semi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magri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(Cottage, Quark), formaggio di grana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formaggi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duri di montagna, mozzarella di bufala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227" w:right="216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Formaggi spalmabili, Burrata, Gorgonzola, feta, Brie, Yogurt alla frutta o al cioccolato</w:t>
            </w:r>
          </w:p>
        </w:tc>
      </w:tr>
      <w:tr>
        <w:trPr>
          <w:trHeight w:val="32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spacing w:before="2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73" w:right="272" w:hanging="1"/>
              <w:jc w:val="center"/>
              <w:rPr>
                <w:sz w:val="22"/>
              </w:rPr>
            </w:pPr>
            <w:r>
              <w:rPr>
                <w:sz w:val="22"/>
              </w:rPr>
              <w:t>Piselli, fave, fagioli (borlotti, cannellini, neri),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ceci,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lenticchie 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56" w:right="158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503" w:right="0" w:hanging="104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83" w:right="80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sode,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camicia, alla coque, frittata, </w:t>
            </w:r>
            <w:r>
              <w:rPr>
                <w:spacing w:val="-2"/>
                <w:sz w:val="22"/>
              </w:rPr>
              <w:t>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61" w:right="158" w:hanging="0"/>
              <w:jc w:val="center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albume, uova al </w:t>
            </w:r>
            <w:r>
              <w:rPr>
                <w:spacing w:val="-2"/>
                <w:sz w:val="22"/>
              </w:rPr>
              <w:t>tegamino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8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9"/>
        <w:gridCol w:w="2401"/>
        <w:gridCol w:w="292"/>
        <w:gridCol w:w="2402"/>
        <w:gridCol w:w="292"/>
        <w:gridCol w:w="2401"/>
      </w:tblGrid>
      <w:tr>
        <w:trPr>
          <w:trHeight w:val="609" w:hRule="atLeast"/>
        </w:trPr>
        <w:tc>
          <w:tcPr>
            <w:tcW w:w="2979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1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9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297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5" w:right="233" w:hanging="0"/>
              <w:jc w:val="center"/>
              <w:rPr>
                <w:sz w:val="22"/>
              </w:rPr>
            </w:pPr>
            <w:r>
              <w:rPr>
                <w:sz w:val="22"/>
              </w:rPr>
              <w:t>Orzo mondato, kamut, riso rosso, miglio, orzo, farro,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venere, riso basmati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68" w:before="250" w:after="0"/>
              <w:ind w:left="136" w:right="129" w:hanging="0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riso rosso, riso thai, segale, patate dolci, mais bianco, crackers senza sale, gallette di grano </w:t>
            </w:r>
            <w:r>
              <w:rPr>
                <w:spacing w:val="-2"/>
                <w:sz w:val="22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exact" w:line="268" w:before="250" w:after="0"/>
              <w:ind w:left="352" w:right="167" w:hanging="4"/>
              <w:jc w:val="center"/>
              <w:rPr>
                <w:sz w:val="22"/>
              </w:rPr>
            </w:pPr>
            <w:r>
              <w:rPr>
                <w:sz w:val="22"/>
              </w:rPr>
              <w:t>Riso bianco a chicco lungo,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patate,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patate dolci, mais bianco, gallette di mais, gallette di riso, merendine e dolci 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264" w:hRule="atLeast"/>
        </w:trPr>
        <w:tc>
          <w:tcPr>
            <w:tcW w:w="297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58" w:right="0" w:hanging="52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quinoa, amaranto, canapa,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741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8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ind w:left="891" w:right="0" w:hanging="610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414" w:hRule="atLeast"/>
        </w:trPr>
        <w:tc>
          <w:tcPr>
            <w:tcW w:w="297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20" w:right="119" w:firstLine="1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bianche,lamponi,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cocco, ribes rosso, frutti di bosco, mirtilli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408" w:right="148" w:hanging="254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mele, pere,</w:t>
            </w:r>
          </w:p>
          <w:p>
            <w:pPr>
              <w:pStyle w:val="TableParagraph"/>
              <w:widowControl w:val="false"/>
              <w:ind w:left="448" w:right="441" w:hanging="1"/>
              <w:jc w:val="center"/>
              <w:rPr>
                <w:sz w:val="22"/>
              </w:rPr>
            </w:pPr>
            <w:r>
              <w:rPr>
                <w:sz w:val="22"/>
              </w:rPr>
              <w:t>cocco, ananas, papaya,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nespole, banana, ciliegie, confetture </w:t>
            </w:r>
            <w:r>
              <w:rPr>
                <w:spacing w:val="-4"/>
                <w:sz w:val="22"/>
              </w:rPr>
              <w:t>senza</w:t>
            </w:r>
          </w:p>
          <w:p>
            <w:pPr>
              <w:pStyle w:val="TableParagraph"/>
              <w:widowControl w:val="false"/>
              <w:spacing w:lineRule="exact" w:line="250"/>
              <w:ind w:left="238" w:right="23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zuccheri </w:t>
            </w:r>
            <w:r>
              <w:rPr>
                <w:spacing w:val="-2"/>
                <w:sz w:val="22"/>
              </w:rPr>
              <w:t>aggiunti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25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Cachi, uva, fichi, </w:t>
            </w:r>
            <w:r>
              <w:rPr>
                <w:spacing w:val="-2"/>
                <w:sz w:val="22"/>
              </w:rPr>
              <w:t xml:space="preserve">melone,anguria, </w:t>
            </w:r>
            <w:r>
              <w:rPr>
                <w:sz w:val="22"/>
              </w:rPr>
              <w:t xml:space="preserve">frutta candita, frutta </w:t>
            </w:r>
            <w:r>
              <w:rPr>
                <w:spacing w:val="-2"/>
                <w:sz w:val="22"/>
              </w:rPr>
              <w:t xml:space="preserve">disidratata, marmellate, </w:t>
            </w:r>
            <w:r>
              <w:rPr>
                <w:sz w:val="22"/>
              </w:rPr>
              <w:t>confetture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elevato contenuto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zuccheri</w:t>
            </w:r>
          </w:p>
        </w:tc>
      </w:tr>
    </w:tbl>
    <w:p>
      <w:pPr>
        <w:pStyle w:val="TextBody"/>
        <w:spacing w:before="202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6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21" w:hRule="atLeast"/>
        </w:trPr>
        <w:tc>
          <w:tcPr>
            <w:tcW w:w="297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1" w:after="0"/>
              <w:ind w:left="311" w:right="315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 nere e verdi, avocado, olio extra vergine di oliva, cioccolato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fondente</w:t>
            </w:r>
          </w:p>
          <w:p>
            <w:pPr>
              <w:pStyle w:val="TableParagraph"/>
              <w:widowControl w:val="false"/>
              <w:spacing w:lineRule="exact" w:line="243"/>
              <w:ind w:left="0" w:right="3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503" w:right="0" w:firstLine="144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233" w:hRule="atLeast"/>
        </w:trPr>
        <w:tc>
          <w:tcPr>
            <w:tcW w:w="297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95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400" w:right="0" w:hanging="0"/>
              <w:rPr>
                <w:sz w:val="22"/>
              </w:rPr>
            </w:pPr>
            <w:r>
              <w:rPr>
                <w:sz w:val="22"/>
              </w:rPr>
              <w:t>Ketchup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9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42" w:after="0"/>
              <w:ind w:left="257" w:right="257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Olio di palma, olio di cocco, burro, </w:t>
            </w:r>
            <w:r>
              <w:rPr>
                <w:spacing w:val="-2"/>
                <w:sz w:val="22"/>
              </w:rPr>
              <w:t>strutto,</w:t>
            </w:r>
          </w:p>
          <w:p>
            <w:pPr>
              <w:pStyle w:val="TableParagraph"/>
              <w:widowControl w:val="false"/>
              <w:spacing w:lineRule="atLeast" w:line="270"/>
              <w:ind w:left="365" w:right="364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margarina, lardo, insaccati, </w:t>
            </w:r>
            <w:r>
              <w:rPr>
                <w:spacing w:val="-2"/>
                <w:sz w:val="22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39"/>
              <w:ind w:left="2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grassi, </w:t>
            </w:r>
            <w:r>
              <w:rPr>
                <w:spacing w:val="-2"/>
                <w:sz w:val="22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43"/>
              <w:ind w:left="2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raffinati, </w:t>
            </w:r>
            <w:r>
              <w:rPr>
                <w:spacing w:val="-2"/>
                <w:sz w:val="22"/>
              </w:rPr>
              <w:t>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87" w:after="0"/>
        <w:ind w:left="239" w:right="0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Queste tipologie</w:t>
      </w:r>
      <w:r>
        <w:rPr>
          <w:spacing w:val="-1"/>
        </w:rPr>
        <w:t xml:space="preserve"> </w:t>
      </w:r>
      <w:r>
        <w:rPr/>
        <w:t>di verdura sono ricche di beta-carotene</w:t>
      </w:r>
      <w:r>
        <w:rPr>
          <w:spacing w:val="-1"/>
        </w:rPr>
        <w:t xml:space="preserve"> </w:t>
      </w:r>
      <w:r>
        <w:rPr/>
        <w:t>e di fibre, utile</w:t>
      </w:r>
      <w:r>
        <w:rPr>
          <w:spacing w:val="-1"/>
        </w:rPr>
        <w:t xml:space="preserve"> </w:t>
      </w:r>
      <w:r>
        <w:rPr/>
        <w:t>alla regolazione</w:t>
      </w:r>
      <w:r>
        <w:rPr>
          <w:spacing w:val="-1"/>
        </w:rPr>
        <w:t xml:space="preserve"> </w:t>
      </w:r>
      <w:r>
        <w:rPr/>
        <w:t>del controllo glicemico e</w:t>
      </w:r>
      <w:r>
        <w:rPr>
          <w:spacing w:val="-1"/>
        </w:rPr>
        <w:t xml:space="preserve"> </w:t>
      </w:r>
      <w:r>
        <w:rPr/>
        <w:t>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5"/>
        </w:rPr>
        <w:t xml:space="preserve"> </w:t>
      </w:r>
      <w:r>
        <w:rPr/>
        <w:t>di</w:t>
      </w:r>
      <w:r>
        <w:rPr>
          <w:spacing w:val="-7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6"/>
        </w:rPr>
        <w:t xml:space="preserve"> </w:t>
      </w:r>
      <w:r>
        <w:rPr/>
        <w:t>suddiviso</w:t>
      </w:r>
      <w:r>
        <w:rPr>
          <w:spacing w:val="-5"/>
        </w:rPr>
        <w:t xml:space="preserve"> </w:t>
      </w:r>
      <w:r>
        <w:rPr/>
        <w:t>tra</w:t>
      </w:r>
      <w:r>
        <w:rPr>
          <w:spacing w:val="-3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336" w:hanging="0"/>
        <w:jc w:val="both"/>
        <w:rPr/>
      </w:pPr>
      <w:r>
        <w:rPr/>
        <w:t>Una verdura cruda prima del pasto (lattuga, rucola, finocchio, sedano, cetriolo, radicchio) aiuta ad abbassare l’indice glicemico, promuove la funzionalità del fegato e favorisce un minor accumulo di tessuto adiposo.</w:t>
      </w:r>
    </w:p>
    <w:p>
      <w:pPr>
        <w:pStyle w:val="TextBody"/>
        <w:spacing w:before="38" w:after="0"/>
        <w:rPr/>
      </w:pPr>
      <w:r>
        <w:rPr/>
      </w:r>
    </w:p>
    <w:p>
      <w:pPr>
        <w:pStyle w:val="TextBody"/>
        <w:ind w:left="239" w:right="355" w:hanging="0"/>
        <w:jc w:val="both"/>
        <w:rPr/>
      </w:pPr>
      <w:r>
        <w:rPr/>
        <w:t>Alcune verdure come la Carota Cotta e la Zucca in realtà hanno un indice glicemico molto alto, è necessario quindi consumarle massimo 1 volta a settimana.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spacing w:before="1" w:after="0"/>
        <w:ind w:left="239" w:right="362" w:hanging="0"/>
        <w:jc w:val="both"/>
        <w:rPr/>
      </w:pPr>
      <w:r>
        <w:rPr>
          <w:b/>
        </w:rPr>
        <w:t xml:space="preserve">Attenzione: </w:t>
      </w:r>
      <w:r>
        <w:rPr/>
        <w:t>le zuppe di verdura, i minestroni e le verdure in scatola possono sembrare alimenti sani ma in realtà nascondono una quantità elevata di sale. Meglio ridurre questi alimenti al minimo e affidarsi solo a verdure fresche e di stagione.</w:t>
      </w:r>
    </w:p>
    <w:sectPr>
      <w:headerReference w:type="default" r:id="rId11"/>
      <w:footerReference w:type="default" r:id="rId12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1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2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3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222840"/>
                          <a:ext cx="67500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</w:rPr>
                      <w:t>4</w:t>
                    </w:r>
                    <w:r>
                      <w:rPr>
                        <w:sz w:val="22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500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1240</Words>
  <Characters>7038</Characters>
  <CharactersWithSpaces>8146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2024-07-11T14:50:25Z</dcterms:created>
  <dc:creator>Alessandra</dc:creator>
  <dc:description/>
  <dc:language>en-US</dc:language>
  <cp:lastModifiedBy/>
  <dcterms:modified xsi:type="dcterms:W3CDTF">2024-07-23T14:21:56Z</dcterms:modified>
  <cp:revision>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2023-04-05T00:00:00Z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