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ind w:hanging="0" w:left="12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1270" distB="0" distL="635" distR="635" simplePos="0" locked="0" layoutInCell="1" allowOverlap="1" relativeHeight="2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3ba1da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3ba1da" stroked="t" o:allowincell="f" style="position:absolute;margin-left:2.4pt;margin-top:4.05pt;width:516.55pt;height:9.1pt;mso-wrap-style:none;v-text-anchor:middle">
                <v:fill o:detectmouseclick="t" type="solid" color2="#c45e25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hanging="0" w:left="0" w:right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3BA1DA"/>
          <w:spacing w:val="-1"/>
          <w:sz w:val="36"/>
        </w:rPr>
        <w:t>test_title</w:t>
        <w:br/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1270" distB="0" distL="635" distR="635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3ba1da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3ba1da" stroked="t" o:allowincell="f" style="position:absolute;margin-left:2.4pt;margin-top:4.05pt;width:516.55pt;height:9.1pt;mso-wrap-style:none;v-text-anchor:middle">
                <v:fill o:detectmouseclick="t" type="solid" color2="#c45e25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lineRule="exact" w:line="349"/>
        <w:ind w:hanging="0" w:left="108"/>
        <w:rPr>
          <w:rFonts w:ascii="Arial" w:hAnsi="Arial"/>
          <w:b/>
          <w:spacing w:val="-1"/>
          <w:sz w:val="32"/>
          <w:szCs w:val="24"/>
        </w:rPr>
      </w:pPr>
      <w:r>
        <w:rPr>
          <w:rFonts w:ascii="Arial" w:hAnsi="Arial"/>
          <w:b/>
          <w:spacing w:val="-1"/>
          <w:sz w:val="32"/>
        </w:rPr>
        <w:t>intestaz_sex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&lt;nome&gt;</w:t>
        <w:br/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234"/>
        <w:gridCol w:w="3616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&lt;NrAcc&gt;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&lt;timestamp&gt;</w:t>
            </w:r>
          </w:p>
        </w:tc>
        <w:tc>
          <w:tcPr>
            <w:tcW w:w="3616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&lt;datanasc&gt;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&lt;sex&gt;</w:t>
            </w:r>
          </w:p>
        </w:tc>
        <w:tc>
          <w:tcPr>
            <w:tcW w:w="3616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&lt;weight&gt;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&lt;height&gt;</w:t>
            </w:r>
          </w:p>
        </w:tc>
        <w:tc>
          <w:tcPr>
            <w:tcW w:w="3616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&lt;bmi&gt;</w:t>
            </w:r>
          </w:p>
        </w:tc>
      </w:tr>
    </w:tbl>
    <w:p>
      <w:pPr>
        <w:pStyle w:val="Normal"/>
        <w:spacing w:before="72" w:after="0"/>
        <w:ind w:hanging="0" w:left="1682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br/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&lt;valpeso_sintesi&gt;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&lt;valt2d_sintesi&gt;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&lt;valcardio_sintesi&gt;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&lt;testo_intolleranze&gt;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&lt;testo_assorbimento&gt;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82CBD9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82CBD9"/>
                <w:kern w:val="0"/>
                <w:sz w:val="24"/>
                <w:szCs w:val="24"/>
                <w:lang w:val="it-IT" w:eastAsia="en-US" w:bidi="ar-SA"/>
              </w:rPr>
              <w:t>ATTIVIT</w:t>
            </w:r>
            <w:r>
              <w:rPr>
                <w:rFonts w:ascii="Arial" w:hAnsi="Arial"/>
                <w:b/>
                <w:color w:val="82CBD9"/>
                <w:spacing w:val="-1"/>
                <w:kern w:val="0"/>
                <w:sz w:val="24"/>
                <w:szCs w:val="24"/>
                <w:lang w:val="en-US" w:eastAsia="en-US" w:bidi="ar-SA"/>
              </w:rPr>
              <w:t>À SPORTIVE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82CB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000000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2"/>
                <w:szCs w:val="22"/>
                <w:lang w:val="it-IT" w:eastAsia="en-US" w:bidi="ar-SA"/>
              </w:rPr>
              <w:t>&lt;testo_sport&gt;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3BA1DA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3BA1DA"/>
                <w:kern w:val="0"/>
                <w:sz w:val="24"/>
                <w:szCs w:val="24"/>
                <w:lang w:val="it-IT" w:eastAsia="en-US" w:bidi="ar-SA"/>
              </w:rPr>
              <w:t>INVECCHIAMENTO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3BA1D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&lt;testo_ageing&gt;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4893310</wp:posOffset>
            </wp:positionH>
            <wp:positionV relativeFrom="paragraph">
              <wp:posOffset>123190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156210</wp:posOffset>
            </wp:positionH>
            <wp:positionV relativeFrom="paragraph">
              <wp:posOffset>79375</wp:posOffset>
            </wp:positionV>
            <wp:extent cx="1431925" cy="596900"/>
            <wp:effectExtent l="0" t="0" r="0" b="0"/>
            <wp:wrapSquare wrapText="largest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108"/>
        <w:rPr/>
      </w:pPr>
      <w:r>
        <w:rPr>
          <w:position w:val="20"/>
        </w:rPr>
        <w:tab/>
      </w:r>
    </w:p>
    <w:p>
      <w:pPr>
        <w:pStyle w:val="Normal"/>
        <w:spacing w:lineRule="auto" w:line="276" w:before="12" w:after="0"/>
        <w:ind w:hanging="0" w:left="108" w:right="116"/>
        <w:rPr>
          <w:b/>
          <w:sz w:val="16"/>
          <w:szCs w:val="16"/>
          <w:u w:val="single" w:color="000000"/>
          <w:lang w:val="it-IT"/>
        </w:rPr>
      </w:pPr>
      <w:r>
        <w:rPr>
          <w:b/>
          <w:sz w:val="16"/>
          <w:szCs w:val="16"/>
          <w:u w:val="single" w:color="000000"/>
          <w:lang w:val="it-IT"/>
        </w:rPr>
      </w:r>
    </w:p>
    <w:p>
      <w:pPr>
        <w:pStyle w:val="Normal"/>
        <w:spacing w:lineRule="auto" w:line="276" w:before="12" w:after="0"/>
        <w:ind w:hanging="0" w:left="108" w:right="116"/>
        <w:rPr>
          <w:sz w:val="16"/>
          <w:szCs w:val="16"/>
        </w:rPr>
      </w:pPr>
      <w:r>
        <w:rPr>
          <w:b/>
          <w:sz w:val="16"/>
          <w:szCs w:val="16"/>
          <w:u w:val="single" w:color="000000"/>
          <w:lang w:val="it-IT"/>
        </w:rPr>
        <w:t>N.B.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La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sintesi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sopra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riportata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non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è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una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(le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cliniche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spettano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esclusivamente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al</w:t>
      </w:r>
      <w:r>
        <w:rPr>
          <w:b/>
          <w:spacing w:val="40"/>
          <w:sz w:val="16"/>
          <w:szCs w:val="16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8"/>
          <w:szCs w:val="18"/>
          <w:lang w:val="it-IT"/>
        </w:rPr>
      </w:pPr>
      <w:r>
        <w:rPr>
          <w:rFonts w:eastAsia="Calibri" w:cs="Calibri"/>
          <w:b/>
          <w:bCs/>
          <w:sz w:val="18"/>
          <w:szCs w:val="18"/>
          <w:lang w:val="it-IT"/>
        </w:rPr>
      </w:r>
    </w:p>
    <w:p>
      <w:pPr>
        <w:pStyle w:val="Heading1"/>
        <w:ind w:hanging="0" w:left="2000"/>
        <w:rPr>
          <w:b w:val="false"/>
          <w:bCs w:val="false"/>
          <w:color w:themeColor="accent6" w:val="F79646"/>
          <w:lang w:val="it-IT"/>
        </w:rPr>
      </w:pPr>
      <w:r>
        <w:rPr>
          <w:color w:themeColor="accent6" w:val="F79646"/>
          <w:spacing w:val="-1"/>
          <w:lang w:val="it-IT"/>
        </w:rPr>
        <w:t>PREDISPOSIZIONE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GENETICA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ALL'AUMENTO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6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&lt;valpeso&gt;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ind w:hanging="0" w:left="2130"/>
        <w:rPr>
          <w:b w:val="false"/>
          <w:bCs w:val="false"/>
          <w:color w:themeColor="accent6" w:val="F79646"/>
          <w:lang w:val="it-IT"/>
        </w:rPr>
      </w:pPr>
      <w:r>
        <w:rPr>
          <w:b w:val="false"/>
          <w:bCs w:val="false"/>
          <w:color w:themeColor="accent6" w:val="F79646"/>
          <w:lang w:val="it-IT"/>
        </w:rPr>
      </w:r>
    </w:p>
    <w:p>
      <w:pPr>
        <w:pStyle w:val="Heading1"/>
        <w:spacing w:before="0" w:after="0"/>
        <w:ind w:hanging="0" w:left="2130"/>
        <w:rPr>
          <w:b w:val="false"/>
          <w:bCs w:val="false"/>
          <w:color w:themeColor="accent6" w:val="F79646"/>
          <w:lang w:val="it-IT"/>
        </w:rPr>
      </w:pPr>
      <w:r>
        <w:rPr>
          <w:color w:themeColor="accent6" w:val="F79646"/>
          <w:spacing w:val="-1"/>
          <w:lang w:val="it-IT"/>
        </w:rPr>
        <w:t>PREDISPOSIZIONE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GENETICA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AL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DIABETE</w:t>
      </w:r>
      <w:r>
        <w:rPr>
          <w:color w:themeColor="accent6" w:val="F79646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TIPO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hanging="0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6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&lt;valt2d&gt;</w:t>
            </w:r>
          </w:p>
        </w:tc>
      </w:tr>
    </w:tbl>
    <w:p>
      <w:pPr>
        <w:pStyle w:val="Normal"/>
        <w:spacing w:lineRule="atLeast" w:line="200"/>
        <w:ind w:hanging="0" w:left="125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ind w:hanging="0" w:left="1152"/>
        <w:rPr>
          <w:b w:val="false"/>
          <w:bCs w:val="false"/>
          <w:color w:themeColor="accent6" w:val="F79646"/>
        </w:rPr>
      </w:pPr>
      <w:r>
        <w:rPr>
          <w:b w:val="false"/>
          <w:bCs w:val="false"/>
          <w:color w:themeColor="accent6" w:val="F79646"/>
        </w:rPr>
      </w:r>
    </w:p>
    <w:p>
      <w:pPr>
        <w:pStyle w:val="Heading1"/>
        <w:spacing w:before="0" w:after="0"/>
        <w:ind w:hanging="0" w:left="1152"/>
        <w:rPr>
          <w:b w:val="false"/>
          <w:bCs w:val="false"/>
          <w:color w:themeColor="accent6" w:val="F79646"/>
        </w:rPr>
      </w:pPr>
      <w:r>
        <w:rPr>
          <w:color w:themeColor="accent6" w:val="F79646"/>
          <w:spacing w:val="-1"/>
        </w:rPr>
        <w:t>PREDISPOSIZIONE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GENETICA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ALLE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PATOLOGIE</w:t>
      </w:r>
      <w:r>
        <w:rPr>
          <w:color w:themeColor="accent6" w:val="F79646"/>
          <w:spacing w:val="2"/>
        </w:rPr>
        <w:t xml:space="preserve"> </w:t>
      </w:r>
      <w:r>
        <w:rPr>
          <w:color w:themeColor="accent6" w:val="F7964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1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&lt;valcardio&gt;</w:t>
            </w:r>
          </w:p>
        </w:tc>
      </w:tr>
    </w:tbl>
    <w:p>
      <w:pPr>
        <w:pStyle w:val="Normal"/>
        <w:spacing w:lineRule="atLeast" w:line="200"/>
        <w:ind w:hanging="0" w:left="125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1"/>
        <w:gridCol w:w="2264"/>
        <w:gridCol w:w="3868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24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26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531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16"/>
        <w:gridCol w:w="2321"/>
        <w:gridCol w:w="1625"/>
        <w:gridCol w:w="2355"/>
        <w:gridCol w:w="2614"/>
      </w:tblGrid>
      <w:tr>
        <w:trPr>
          <w:trHeight w:val="454" w:hRule="atLeast"/>
        </w:trPr>
        <w:tc>
          <w:tcPr>
            <w:tcW w:w="1616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94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16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1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ind w:hanging="0" w:left="2147"/>
        <w:rPr>
          <w:b w:val="false"/>
          <w:bCs w:val="false"/>
          <w:color w:val="92D050"/>
        </w:rPr>
      </w:pPr>
      <w:r>
        <w:rPr>
          <w:b w:val="false"/>
          <w:bCs w:val="false"/>
          <w:color w:val="92D050"/>
        </w:rPr>
      </w:r>
    </w:p>
    <w:p>
      <w:pPr>
        <w:pStyle w:val="Heading1"/>
        <w:spacing w:before="0" w:after="0"/>
        <w:ind w:hanging="0" w:left="2147"/>
        <w:rPr>
          <w:b w:val="false"/>
          <w:bCs w:val="false"/>
          <w:color w:val="92D050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rPr>
          <w:b w:val="false"/>
          <w:bCs w:val="false"/>
          <w:spacing w:val="-8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testo_intolleranze_lungo</w:t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Normal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89"/>
        <w:gridCol w:w="2050"/>
        <w:gridCol w:w="2160"/>
        <w:gridCol w:w="1913"/>
        <w:gridCol w:w="2438"/>
      </w:tblGrid>
      <w:tr>
        <w:trPr>
          <w:trHeight w:val="454" w:hRule="atLeast"/>
        </w:trPr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rFonts w:ascii="Arial" w:hAnsi="Arial"/>
              </w:rPr>
            </w:pPr>
            <w:r>
              <w:rPr>
                <w:rFonts w:cs="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rFonts w:ascii="Arial" w:hAnsi="Arial"/>
              </w:rPr>
            </w:pPr>
            <w:r>
              <w:rPr>
                <w:rFonts w:cs="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rFonts w:ascii="Arial" w:hAnsi="Arial"/>
              </w:rPr>
            </w:pPr>
            <w:r>
              <w:rPr>
                <w:rFonts w:cs="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rFonts w:ascii="Arial" w:hAnsi="Arial"/>
              </w:rPr>
            </w:pPr>
            <w:r>
              <w:rPr>
                <w:rFonts w:cs="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rFonts w:ascii="Arial" w:hAnsi="Arial"/>
              </w:rPr>
            </w:pPr>
            <w:r>
              <w:rPr>
                <w:rFonts w:cs="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rFonts w:ascii="Arial" w:hAnsi="Arial"/>
              </w:rPr>
            </w:pPr>
            <w:r>
              <w:rPr>
                <w:rFonts w:cs="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pStyle w:val="Normal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1"/>
        <w:gridCol w:w="2427"/>
        <w:gridCol w:w="2355"/>
        <w:gridCol w:w="1341"/>
        <w:gridCol w:w="2436"/>
      </w:tblGrid>
      <w:tr>
        <w:trPr>
          <w:trHeight w:val="454" w:hRule="atLeast"/>
        </w:trPr>
        <w:tc>
          <w:tcPr>
            <w:tcW w:w="179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5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  <w:r>
        <w:br w:type="page"/>
      </w:r>
    </w:p>
    <w:p>
      <w:pPr>
        <w:pStyle w:val="Normal"/>
        <w:spacing w:lineRule="auto" w:line="276" w:before="0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Normal"/>
        <w:spacing w:lineRule="auto" w:line="276" w:before="0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INFLUENZA</w:t>
      </w:r>
      <w:r>
        <w:rPr>
          <w:rFonts w:ascii="Arial" w:hAnsi="Arial"/>
          <w:b/>
          <w:color w:val="E32C5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GENETICA NELL'ASSORBIMENTO </w:t>
        <w:br/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24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NEL METABOLISMO DI MINERALI </w:t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 VITAMINE</w:t>
      </w:r>
    </w:p>
    <w:p>
      <w:pPr>
        <w:pStyle w:val="Normal"/>
        <w:spacing w:lineRule="auto" w:line="276" w:before="69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BodyText"/>
        <w:spacing w:before="2" w:after="0"/>
        <w:ind w:hanging="0" w:left="0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vitamine</w:t>
      </w:r>
      <w:r>
        <w:rPr>
          <w:b/>
          <w:spacing w:val="-5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-5"/>
          <w:lang w:val="it-IT"/>
        </w:rPr>
        <w:t xml:space="preserve"> </w:t>
      </w:r>
      <w:r>
        <w:rPr>
          <w:spacing w:val="-2"/>
          <w:lang w:val="it-IT"/>
        </w:rPr>
        <w:t>salute.</w:t>
      </w:r>
    </w:p>
    <w:p>
      <w:pPr>
        <w:pStyle w:val="Normal"/>
        <w:spacing w:before="2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organismo;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9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35"/>
          <w:w w:val="99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36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numerosi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fattori</w:t>
      </w:r>
      <w:r>
        <w:rPr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questi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vitamine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1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cibo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normale.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Tuttavia,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essere leggermente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difficile nel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caso in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capitolo,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riveleremo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lang w:val="it-IT"/>
        </w:rPr>
        <w:t>B9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8"/>
          <w:lang w:val="it-IT"/>
        </w:rPr>
        <w:t xml:space="preserve"> </w:t>
      </w:r>
      <w:r>
        <w:rPr>
          <w:b/>
          <w:lang w:val="it-IT"/>
        </w:rPr>
        <w:t>D</w:t>
      </w:r>
      <w:r>
        <w:rPr>
          <w:lang w:val="it-IT"/>
        </w:rPr>
        <w:t>,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B12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b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influenzati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geni.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testo_assorbimento_lungo</w:t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1431"/>
        <w:gridCol w:w="2183"/>
        <w:gridCol w:w="1345"/>
        <w:gridCol w:w="3111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95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11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4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8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4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11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tbl>
      <w:tblPr>
        <w:tblStyle w:val="Grigliatabella"/>
        <w:tblW w:w="10433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18"/>
        <w:gridCol w:w="1619"/>
        <w:gridCol w:w="2357"/>
        <w:gridCol w:w="2518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1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94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1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1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51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sz w:val="17"/>
          <w:szCs w:val="17"/>
        </w:rPr>
      </w:pPr>
      <w:r>
        <w:rPr>
          <w:rFonts w:eastAsia="Arial" w:cs="Arial" w:ascii="Arial" w:hAnsi="Arial"/>
          <w:b/>
          <w:bCs/>
          <w:sz w:val="17"/>
          <w:szCs w:val="17"/>
        </w:rPr>
      </w:r>
    </w:p>
    <w:p>
      <w:pPr>
        <w:pStyle w:val="Normal"/>
        <w:spacing w:before="69" w:after="0"/>
        <w:ind w:hanging="0" w:left="2618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82CBD9"/>
          <w:spacing w:val="-1"/>
          <w:sz w:val="24"/>
          <w:lang w:val="it-IT"/>
        </w:rPr>
        <w:t xml:space="preserve">SCOPRI L'ALLENAMENTO PIÙ ADATTO </w:t>
      </w:r>
      <w:r>
        <w:rPr>
          <w:rFonts w:ascii="Arial" w:hAnsi="Arial"/>
          <w:b/>
          <w:color w:val="82CBD9"/>
          <w:sz w:val="24"/>
          <w:lang w:val="it-IT"/>
        </w:rPr>
        <w:t>A</w:t>
      </w:r>
      <w:r>
        <w:rPr>
          <w:rFonts w:ascii="Arial" w:hAnsi="Arial"/>
          <w:b/>
          <w:color w:val="82CBD9"/>
          <w:spacing w:val="-1"/>
          <w:sz w:val="24"/>
          <w:lang w:val="it-IT"/>
        </w:rPr>
        <w:t xml:space="preserve"> TE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In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29"/>
          <w:lang w:val="it-IT"/>
        </w:rPr>
        <w:t xml:space="preserve"> </w:t>
      </w:r>
      <w:r>
        <w:rPr>
          <w:spacing w:val="-1"/>
          <w:lang w:val="it-IT"/>
        </w:rPr>
        <w:t>capitolo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29"/>
          <w:lang w:val="it-IT"/>
        </w:rPr>
        <w:t xml:space="preserve"> </w:t>
      </w:r>
      <w:r>
        <w:rPr>
          <w:spacing w:val="-1"/>
          <w:lang w:val="it-IT"/>
        </w:rPr>
        <w:t>sveleremo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attività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sportive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puoi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bravo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2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struttura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muscolare.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Imparerai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fino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punto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sei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incline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lesioni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tessuti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molli.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L'attività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fisica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influisce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generalmente</w:t>
      </w:r>
      <w:r>
        <w:rPr>
          <w:spacing w:val="20"/>
          <w:w w:val="99"/>
          <w:lang w:val="it-IT"/>
        </w:rPr>
        <w:t xml:space="preserve"> </w:t>
      </w:r>
      <w:r>
        <w:rPr>
          <w:spacing w:val="-1"/>
          <w:lang w:val="it-IT"/>
        </w:rPr>
        <w:t>positivamente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2"/>
          <w:lang w:val="it-IT"/>
        </w:rPr>
        <w:t>salute,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ma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alcune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attività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sportive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vantaggiose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alcuni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altri.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38"/>
          <w:w w:val="99"/>
          <w:lang w:val="it-IT"/>
        </w:rPr>
        <w:t xml:space="preserve"> </w:t>
      </w:r>
      <w:r>
        <w:rPr>
          <w:spacing w:val="-1"/>
          <w:lang w:val="it-IT"/>
        </w:rPr>
        <w:t>esempio, la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genetica ha una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grande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influenza su alcune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componenti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dell'atletica come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3"/>
          <w:lang w:val="it-IT"/>
        </w:rPr>
        <w:t xml:space="preserve"> </w:t>
      </w:r>
      <w:r>
        <w:rPr>
          <w:b/>
          <w:spacing w:val="-1"/>
          <w:lang w:val="it-IT"/>
        </w:rPr>
        <w:t>potenza</w:t>
      </w:r>
      <w:r>
        <w:rPr>
          <w:spacing w:val="-1"/>
          <w:lang w:val="it-IT"/>
        </w:rPr>
        <w:t>,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4"/>
          <w:lang w:val="it-IT"/>
        </w:rPr>
        <w:t xml:space="preserve"> </w:t>
      </w:r>
      <w:r>
        <w:rPr>
          <w:b/>
          <w:spacing w:val="-1"/>
          <w:lang w:val="it-IT"/>
        </w:rPr>
        <w:t>resistenza</w:t>
      </w:r>
      <w:r>
        <w:rPr>
          <w:spacing w:val="-1"/>
          <w:lang w:val="it-IT"/>
        </w:rPr>
        <w:t>,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4"/>
          <w:w w:val="99"/>
          <w:lang w:val="it-IT"/>
        </w:rPr>
        <w:t xml:space="preserve"> </w:t>
      </w:r>
      <w:r>
        <w:rPr>
          <w:spacing w:val="-2"/>
          <w:lang w:val="it-IT"/>
        </w:rPr>
        <w:t>dimensione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composizione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fibre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muscolari,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flessibilità,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coordinazione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neuromuscolare,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fenotipi.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rFonts w:cs="Arial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testo_sport_lungo</w:t>
      </w:r>
    </w:p>
    <w:p>
      <w:pPr>
        <w:pStyle w:val="Heading2"/>
        <w:jc w:val="both"/>
        <w:rPr>
          <w:rFonts w:cs="Arial"/>
          <w:b w:val="false"/>
          <w:bCs w:val="false"/>
          <w:lang w:val="it-IT"/>
        </w:rPr>
      </w:pPr>
      <w:r>
        <w:rPr>
          <w:rFonts w:cs="Arial"/>
          <w:b w:val="false"/>
          <w:bCs w:val="false"/>
          <w:lang w:val="it-IT"/>
        </w:rPr>
      </w:r>
    </w:p>
    <w:p>
      <w:pPr>
        <w:pStyle w:val="Heading2"/>
        <w:jc w:val="both"/>
        <w:rPr>
          <w:rFonts w:cs="Arial"/>
          <w:b w:val="false"/>
          <w:bCs w:val="false"/>
          <w:sz w:val="19"/>
          <w:szCs w:val="19"/>
          <w:lang w:val="it-IT"/>
        </w:rPr>
      </w:pPr>
      <w:r>
        <w:rPr>
          <w:rFonts w:cs="Arial"/>
          <w:b w:val="false"/>
          <w:bCs w:val="false"/>
          <w:sz w:val="19"/>
          <w:szCs w:val="19"/>
          <w:lang w:val="it-IT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5"/>
        <w:gridCol w:w="3164"/>
        <w:gridCol w:w="1629"/>
        <w:gridCol w:w="2425"/>
        <w:gridCol w:w="1495"/>
      </w:tblGrid>
      <w:tr>
        <w:trPr>
          <w:trHeight w:val="454" w:hRule="atLeast"/>
        </w:trPr>
        <w:tc>
          <w:tcPr>
            <w:tcW w:w="1695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3164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FENOTIPO ASSOCIATO</w:t>
            </w:r>
          </w:p>
        </w:tc>
        <w:tc>
          <w:tcPr>
            <w:tcW w:w="554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95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3164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4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49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pageBreakBefore w:val="false"/>
        <w:spacing w:before="8" w:after="0"/>
        <w:rPr>
          <w:rFonts w:ascii="Times New Roman" w:hAnsi="Times New Roman" w:eastAsia="Times New Roman" w:cs="Times New Roman"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sz w:val="20"/>
          <w:szCs w:val="20"/>
          <w:lang w:val="it-IT"/>
        </w:rPr>
      </w:r>
      <w:r>
        <w:br w:type="page"/>
      </w:r>
    </w:p>
    <w:p>
      <w:pPr>
        <w:pStyle w:val="Normal"/>
        <w:spacing w:before="0" w:after="0"/>
        <w:ind w:hanging="0" w:right="42"/>
        <w:jc w:val="center"/>
        <w:rPr>
          <w:rFonts w:ascii="Arial" w:hAnsi="Arial"/>
          <w:b/>
          <w:color w:val="3BA1DA"/>
          <w:spacing w:val="1"/>
          <w:sz w:val="24"/>
          <w:lang w:val="it-IT"/>
        </w:rPr>
      </w:pPr>
      <w:r>
        <w:rPr>
          <w:rFonts w:ascii="Arial" w:hAnsi="Arial"/>
          <w:b/>
          <w:color w:val="3BA1DA"/>
          <w:spacing w:val="1"/>
          <w:sz w:val="24"/>
          <w:lang w:val="it-IT"/>
        </w:rPr>
      </w:r>
    </w:p>
    <w:p>
      <w:pPr>
        <w:pStyle w:val="Normal"/>
        <w:spacing w:before="0" w:after="0"/>
        <w:ind w:hanging="0" w:right="42"/>
        <w:jc w:val="center"/>
        <w:rPr>
          <w:rFonts w:ascii="Arial" w:hAnsi="Arial"/>
          <w:b/>
          <w:color w:val="3BA1DA"/>
          <w:spacing w:val="1"/>
          <w:sz w:val="24"/>
          <w:lang w:val="it-IT"/>
        </w:rPr>
      </w:pPr>
      <w:r>
        <w:rPr>
          <w:rFonts w:ascii="Arial" w:hAnsi="Arial"/>
          <w:b/>
          <w:color w:val="3BA1DA"/>
          <w:spacing w:val="-1"/>
          <w:sz w:val="24"/>
          <w:lang w:val="it-IT"/>
        </w:rPr>
        <w:t>L'INFLUENZA GENETICA NEI PROCESSI</w:t>
      </w:r>
      <w:r>
        <w:rPr>
          <w:rFonts w:ascii="Arial" w:hAnsi="Arial"/>
          <w:b/>
          <w:color w:val="3BA1DA"/>
          <w:spacing w:val="1"/>
          <w:sz w:val="24"/>
          <w:lang w:val="it-IT"/>
        </w:rPr>
        <w:t xml:space="preserve"> </w:t>
      </w:r>
    </w:p>
    <w:p>
      <w:pPr>
        <w:pStyle w:val="Normal"/>
        <w:spacing w:before="69" w:after="0"/>
        <w:ind w:hanging="0" w:right="42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3BA1DA"/>
          <w:spacing w:val="-1"/>
          <w:sz w:val="24"/>
          <w:lang w:val="it-IT"/>
        </w:rPr>
        <w:t>CORRELATI</w:t>
      </w:r>
      <w:r>
        <w:rPr>
          <w:rFonts w:ascii="Arial" w:hAnsi="Arial"/>
          <w:b/>
          <w:color w:val="3BA1DA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3BA1DA"/>
          <w:spacing w:val="-1"/>
          <w:sz w:val="24"/>
          <w:lang w:val="it-IT"/>
        </w:rPr>
        <w:t>ALL'INVECCHIAMENTO</w:t>
      </w:r>
    </w:p>
    <w:p>
      <w:pPr>
        <w:pStyle w:val="Normal"/>
        <w:spacing w:before="2" w:after="0"/>
        <w:rPr>
          <w:rFonts w:ascii="Arial" w:hAnsi="Arial" w:eastAsia="Arial" w:cs="Arial"/>
          <w:b/>
          <w:bCs/>
          <w:sz w:val="21"/>
          <w:szCs w:val="21"/>
          <w:lang w:val="it-IT"/>
        </w:rPr>
      </w:pPr>
      <w:r>
        <w:rPr>
          <w:rFonts w:eastAsia="Arial" w:cs="Arial" w:ascii="Arial" w:hAnsi="Arial"/>
          <w:b/>
          <w:bCs/>
          <w:sz w:val="21"/>
          <w:szCs w:val="21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individuale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processo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d'invecchiamento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influenzato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dalla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presenza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sfavorevoli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0"/>
          <w:w w:val="99"/>
          <w:lang w:val="it-IT"/>
        </w:rPr>
        <w:t xml:space="preserve"> </w:t>
      </w:r>
      <w:r>
        <w:rPr>
          <w:spacing w:val="-1"/>
          <w:lang w:val="it-IT"/>
        </w:rPr>
        <w:t>determinano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quindi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alto</w:t>
      </w:r>
      <w:r>
        <w:rPr>
          <w:spacing w:val="4"/>
          <w:lang w:val="it-IT"/>
        </w:rPr>
        <w:t xml:space="preserve"> </w:t>
      </w:r>
      <w:r>
        <w:rPr>
          <w:lang w:val="it-IT"/>
        </w:rPr>
        <w:t>tasso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invecchiamento.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-9"/>
          <w:lang w:val="it-IT"/>
        </w:rPr>
        <w:t xml:space="preserve"> </w:t>
      </w:r>
      <w:r>
        <w:rPr>
          <w:spacing w:val="-2"/>
          <w:lang w:val="it-IT"/>
        </w:rPr>
        <w:t>maggiore/minore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tendenza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all'invecchiamento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sistema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biologico.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testo_ageing_lungo</w:t>
      </w:r>
    </w:p>
    <w:p>
      <w:pPr>
        <w:pStyle w:val="Normal"/>
        <w:spacing w:before="10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5"/>
        <w:gridCol w:w="3164"/>
        <w:gridCol w:w="1629"/>
        <w:gridCol w:w="2425"/>
        <w:gridCol w:w="1495"/>
      </w:tblGrid>
      <w:tr>
        <w:trPr>
          <w:trHeight w:val="454" w:hRule="atLeast"/>
        </w:trPr>
        <w:tc>
          <w:tcPr>
            <w:tcW w:w="1695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3164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FENOTIPO ASSOCIATO</w:t>
            </w:r>
          </w:p>
        </w:tc>
        <w:tc>
          <w:tcPr>
            <w:tcW w:w="554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95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3164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4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49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before="59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rFonts w:eastAsia="Calibri" w:cs="Calibri"/>
          <w:sz w:val="28"/>
          <w:szCs w:val="28"/>
          <w:lang w:val="it-IT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BodyText"/>
        <w:spacing w:lineRule="auto" w:line="276" w:before="74" w:after="0"/>
        <w:ind w:hanging="0" w:left="108" w:right="98"/>
        <w:jc w:val="both"/>
        <w:rPr>
          <w:lang w:val="it-IT"/>
        </w:rPr>
      </w:pPr>
      <w:r>
        <w:rPr>
          <w:spacing w:val="-1"/>
          <w:lang w:val="it-IT"/>
        </w:rPr>
        <w:t xml:space="preserve">Il test si concentra esclusivamente sulle variazioni genetiche la cui correlazione con l'insorgenza di patologie complesse (come obesità, diabete di tipo 2 e malattie cardiovascolari) è supportata da un'ampia letteratura scientifica. Questo test rappresenta un utile strumento per il tuo benessere, ma </w:t>
      </w:r>
      <w:r>
        <w:rPr>
          <w:b/>
          <w:bCs/>
          <w:spacing w:val="-1"/>
          <w:lang w:val="it-IT"/>
        </w:rPr>
        <w:t>non costituisce una diagnosi clinica e non sostituisce il parere del medico</w:t>
      </w:r>
      <w:r>
        <w:rPr>
          <w:spacing w:val="-1"/>
          <w:lang w:val="it-IT"/>
        </w:rPr>
        <w:t xml:space="preserve">. I risultati devono essere valutati ed approvati alla luce della storia anamnestica personale su </w:t>
      </w:r>
      <w:r>
        <w:rPr>
          <w:b/>
          <w:bCs/>
          <w:spacing w:val="-1"/>
          <w:lang w:val="it-IT"/>
        </w:rPr>
        <w:t>verifica del medico curante</w:t>
      </w:r>
      <w:r>
        <w:rPr>
          <w:spacing w:val="-1"/>
          <w:lang w:val="it-IT"/>
        </w:rPr>
        <w:t>.</w:t>
      </w:r>
    </w:p>
    <w:p>
      <w:pPr>
        <w:pStyle w:val="BodyText"/>
        <w:spacing w:lineRule="auto" w:line="276" w:before="74" w:after="0"/>
        <w:ind w:hanging="0" w:left="108" w:right="98"/>
        <w:jc w:val="both"/>
        <w:rPr>
          <w:lang w:val="it-IT"/>
        </w:rPr>
      </w:pPr>
      <w:r>
        <w:rPr>
          <w:lang w:val="it-IT"/>
        </w:rPr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2" w:after="0"/>
        <w:rPr>
          <w:rFonts w:ascii="Arial" w:hAnsi="Arial" w:eastAsia="Arial" w:cs="Arial"/>
          <w:b/>
          <w:bCs/>
          <w:sz w:val="13"/>
          <w:szCs w:val="13"/>
          <w:lang w:val="it-IT"/>
        </w:rPr>
      </w:pPr>
      <w:r>
        <w:rPr>
          <w:rFonts w:eastAsia="Arial" w:cs="Arial" w:ascii="Arial" w:hAnsi="Arial"/>
          <w:b/>
          <w:bCs/>
          <w:sz w:val="13"/>
          <w:szCs w:val="13"/>
          <w:lang w:val="it-IT"/>
        </w:rPr>
      </w:r>
    </w:p>
    <w:p>
      <w:pPr>
        <w:pStyle w:val="Normal"/>
        <w:spacing w:before="80" w:after="0"/>
        <w:ind w:hanging="0" w:left="108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76" w:before="1" w:after="0"/>
        <w:rPr>
          <w:rFonts w:ascii="Times New Roman" w:hAnsi="Times New Roman" w:eastAsia="Times New Roman" w:cs="Times New Roman"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spacing w:lineRule="auto" w:line="240"/>
        <w:ind w:hanging="0" w:left="108" w:right="423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5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/>
        <w:ind w:hanging="0" w:left="108" w:right="423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6" w:after="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Simona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Chita,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Anca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Tudor,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Ruxandra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Christodorescu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al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Prevalence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Factors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Involved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8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Cardioembolic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Stroke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Severity. </w:t>
      </w:r>
      <w:r>
        <w:rPr>
          <w:rFonts w:ascii="Times New Roman" w:hAnsi="Times New Roman"/>
          <w:spacing w:val="-1"/>
          <w:sz w:val="16"/>
          <w:szCs w:val="16"/>
        </w:rPr>
        <w:t>Brain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Sci.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2020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10(8):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Chun-Jian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Qiu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Xiao-Zheng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Ye,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Xiao-Juan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Yu,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Xiao-Ren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Peng,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Tong-Huan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between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FABP2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Ala54Thr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</w:t>
      </w:r>
      <w:r>
        <w:rPr>
          <w:rFonts w:ascii="Times New Roman" w:hAnsi="Times New Roman"/>
          <w:i/>
          <w:spacing w:val="4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mellitus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HuGE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Review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Meta-Analysis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Cell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Med.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2014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Dec;18(12):2530-5.</w:t>
      </w:r>
    </w:p>
    <w:p>
      <w:pPr>
        <w:pStyle w:val="Normal"/>
        <w:spacing w:lineRule="auto" w:line="240" w:before="7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Dayana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Rodrigues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Farias,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Nadya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Helena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Alves-Santos,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Ilana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Eshriqui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Leptin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(rs7799039;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G2548A)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changes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lipid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during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pregnancy: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prospective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cohort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Eur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Nutr.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2020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Crider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(2011).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677C-&gt;T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genotype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folate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homocysteine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large,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population-based,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double-blind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trial</w:t>
      </w:r>
      <w:r>
        <w:rPr>
          <w:rFonts w:ascii="Times New Roman" w:hAnsi="Times New Roman"/>
          <w:i/>
          <w:spacing w:val="3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folic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supplementation.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Am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Clin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Nutr.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93(6):1365-1372.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Chibo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Liu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Sihua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Mou,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Chunqin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FTO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rs9939609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predicts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disease: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systematic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review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meta-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analysis.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PLoS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One.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2013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Aug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Warodomwichit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ADIPOQ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polymorphisms,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monounsaturated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fatty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acids,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obesity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GOLDN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study. </w:t>
      </w:r>
      <w:r>
        <w:rPr>
          <w:rFonts w:ascii="Times New Roman" w:hAnsi="Times New Roman"/>
          <w:spacing w:val="-1"/>
          <w:sz w:val="16"/>
          <w:szCs w:val="16"/>
        </w:rPr>
        <w:t>Obesity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17(3):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Hivert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(2008). </w:t>
      </w:r>
      <w:r>
        <w:rPr>
          <w:rFonts w:ascii="Times New Roman" w:hAnsi="Times New Roman"/>
          <w:i/>
          <w:spacing w:val="-1"/>
          <w:sz w:val="16"/>
          <w:szCs w:val="16"/>
        </w:rPr>
        <w:t>Common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(ADIPOQ)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plasma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diabetes-related</w:t>
      </w:r>
      <w:r>
        <w:rPr>
          <w:rFonts w:ascii="Times New Roman" w:hAnsi="Times New Roman"/>
          <w:i/>
          <w:spacing w:val="7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quantitative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traits: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Framingham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Offspring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Diabetes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57(12):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3353-3359</w:t>
      </w:r>
    </w:p>
    <w:p>
      <w:pPr>
        <w:pStyle w:val="Normal"/>
        <w:spacing w:lineRule="auto" w:line="240" w:before="3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Mahley</w:t>
      </w:r>
      <w:r>
        <w:rPr>
          <w:rFonts w:ascii="Times New Roman" w:hAnsi="Times New Roman"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RW.</w:t>
      </w:r>
      <w:r>
        <w:rPr>
          <w:rFonts w:ascii="Times New Roman" w:hAnsi="Times New Roman"/>
          <w:color w:val="202020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disorders.</w:t>
      </w:r>
      <w:r>
        <w:rPr>
          <w:rFonts w:ascii="Times New Roman" w:hAnsi="Times New Roman"/>
          <w:i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J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Mol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Med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(Berl).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2016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Jul;94(7):739-46.</w:t>
      </w:r>
    </w:p>
    <w:p>
      <w:pPr>
        <w:pStyle w:val="Normal"/>
        <w:spacing w:lineRule="auto" w:line="240" w:before="1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Iwai</w:t>
      </w:r>
      <w:r>
        <w:rPr>
          <w:rFonts w:ascii="Times New Roman" w:hAnsi="Times New Roman"/>
          <w:color w:val="202020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C,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Akita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Kanazawa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K,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Shiga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N,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Terashima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Matsuda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Takai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E,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Shimizu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Kajiya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Hayashi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Yokoyama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M.</w:t>
      </w:r>
      <w:r>
        <w:rPr>
          <w:rFonts w:ascii="Times New Roman" w:hAnsi="Times New Roman"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Am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Heart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J.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2003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  <w:szCs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Willer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Six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new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loci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mass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index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highlight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neuronal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influence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weight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regulation.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41(1):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25-34</w:t>
      </w:r>
      <w:r>
        <w:rPr>
          <w:rFonts w:ascii="Times New Roman" w:hAnsi="Times New Roman"/>
          <w:spacing w:val="50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Benyamin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HFE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explain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approximately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40%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genetic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variation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serum-transferrin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levels.</w:t>
      </w:r>
      <w:r>
        <w:rPr>
          <w:rFonts w:ascii="Times New Roman" w:hAnsi="Times New Roman"/>
          <w:i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Hum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84(1):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60-65</w:t>
      </w:r>
    </w:p>
    <w:p>
      <w:pPr>
        <w:pStyle w:val="Normal"/>
        <w:spacing w:lineRule="auto" w:line="240" w:before="42" w:after="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2" w:after="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Keen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(1999).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(COL1A1)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locus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reduced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mineral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density,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fracture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turnover.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Arthritis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Rheum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42(2):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285-290</w:t>
      </w:r>
    </w:p>
    <w:p>
      <w:pPr>
        <w:pStyle w:val="Normal"/>
        <w:spacing w:before="7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2"/>
        <w:gridCol w:w="2209"/>
        <w:gridCol w:w="1848"/>
        <w:gridCol w:w="2318"/>
        <w:gridCol w:w="2512"/>
      </w:tblGrid>
      <w:tr>
        <w:trPr>
          <w:trHeight w:val="1349" w:hRule="exact"/>
        </w:trPr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8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8" w:footer="207" w:bottom="4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Arial">
    <w:charset w:val="01"/>
    <w:family w:val="swiss"/>
    <w:pitch w:val="default"/>
  </w:font>
  <w:font w:name="Cambria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  <w:font w:name="Arial">
    <w:charset w:val="01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9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9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6f7d9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6f7d9e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603722"/>
    <w:rPr/>
  </w:style>
  <w:style w:type="character" w:styleId="PidipaginaCarattere" w:customStyle="1">
    <w:name w:val="Piè di pagina Carattere"/>
    <w:basedOn w:val="DefaultParagraphFont"/>
    <w:uiPriority w:val="99"/>
    <w:qFormat/>
    <w:rsid w:val="00603722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c229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Application>LibreOffice/24.2.7.2$Linux_X86_64 LibreOffice_project/420$Build-2</Application>
  <AppVersion>15.0000</AppVersion>
  <Pages>9</Pages>
  <Words>1404</Words>
  <Characters>8744</Characters>
  <CharactersWithSpaces>9998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2021-09-29T12:14:00Z</dcterms:created>
  <dc:creator>Alessandra</dc:creator>
  <dc:description/>
  <dc:language>en-US</dc:language>
  <cp:lastModifiedBy/>
  <dcterms:modified xsi:type="dcterms:W3CDTF">2026-03-09T15:48:33Z</dcterms:modified>
  <cp:revision>33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LastSaved">
    <vt:filetime>2021-09-29T00:00:00Z</vt:filetime>
  </property>
</Properties>
</file>