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media/image1.png" ContentType="image/pn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389" w:before="274" w:after="0"/>
        <w:ind w:left="615"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>
      <w:pPr>
        <w:pStyle w:val="Normal"/>
        <w:spacing w:lineRule="exact" w:line="388"/>
        <w:ind w:left="613" w:right="719"/>
        <w:jc w:val="center"/>
        <w:rPr>
          <w:rFonts w:ascii="Calibri" w:hAnsi="Calibri"/>
          <w:i/>
          <w:i/>
          <w:iCs/>
          <w:szCs w:val="26"/>
        </w:rPr>
      </w:pPr>
      <w:r>
        <w:rPr>
          <w:i/>
          <w:iCs/>
          <w:spacing w:val="-4"/>
          <w:szCs w:val="26"/>
        </w:rPr>
        <w:t>&lt;condizioni&gt;</w:t>
      </w:r>
    </w:p>
    <w:p>
      <w:pPr>
        <w:pStyle w:val="BodyText"/>
        <w:rPr/>
      </w:pPr>
      <w:r>
        <w:rPr/>
      </w:r>
    </w:p>
    <w:p>
      <w:pPr>
        <w:pStyle w:val="BodyText"/>
        <w:spacing w:lineRule="auto" w:line="276"/>
        <w:rPr/>
      </w:pPr>
      <w:r>
        <w:rPr/>
        <w:t>&lt;diagnosi&gt;</w:t>
      </w:r>
    </w:p>
    <w:p>
      <w:pPr>
        <w:pStyle w:val="BodyText"/>
        <w:spacing w:lineRule="auto" w:line="276"/>
        <w:rPr/>
      </w:pPr>
      <w:r>
        <w:rPr/>
      </w:r>
      <w:r>
        <w:br w:type="page"/>
      </w:r>
    </w:p>
    <w:p>
      <w:pPr>
        <w:pStyle w:val="BodyText"/>
        <w:spacing w:lineRule="auto" w:line="276" w:before="0" w:after="0"/>
        <w:rPr/>
      </w:pPr>
      <w:r>
        <w:rPr/>
      </w:r>
    </w:p>
    <w:tbl>
      <w:tblPr>
        <w:tblStyle w:val="TableNormal1"/>
        <w:tblW w:w="10183" w:type="dxa"/>
        <w:jc w:val="left"/>
        <w:tblInd w:w="364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3920"/>
        <w:gridCol w:w="6262"/>
      </w:tblGrid>
      <w:tr>
        <w:trPr>
          <w:trHeight w:val="1408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CEEAAE" w:val="clear"/>
          </w:tcPr>
          <w:p>
            <w:pPr>
              <w:pStyle w:val="TableParagraph"/>
              <w:suppressAutoHyphens w:val="true"/>
              <w:spacing w:before="37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3-4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 il</w:t>
            </w:r>
            <w:r>
              <w:rPr>
                <w:rFonts w:ascii="Arial" w:hAnsi="Arial"/>
                <w:spacing w:val="-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cui consumo è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maggiormente consentito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consono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genetico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assunti,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comunque, in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spacing w:val="-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adeguata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ai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propri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fabbisogni</w:t>
            </w:r>
          </w:p>
        </w:tc>
      </w:tr>
      <w:tr>
        <w:trPr>
          <w:trHeight w:val="140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CC9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4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TOLLERATI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 cui consumo</w:t>
            </w:r>
            <w:r>
              <w:rPr>
                <w:rFonts w:ascii="Arial" w:hAnsi="Arial"/>
                <w:spacing w:val="2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 consentito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in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b/>
                <w:spacing w:val="3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b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non sono perfettamente adeguati all'assetto genetico 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assunti, comunque, in quantità adeguata ai propri fabbisogni.</w:t>
            </w:r>
          </w:p>
        </w:tc>
      </w:tr>
      <w:tr>
        <w:trPr>
          <w:trHeight w:val="138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898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59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SCONSIGLIATI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59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volta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cui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consumo</w:t>
            </w:r>
            <w:r>
              <w:rPr>
                <w:rFonts w:ascii="Arial" w:hAnsi="Arial"/>
                <w:spacing w:val="3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sconsigliato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</w:t>
            </w:r>
            <w:r>
              <w:rPr>
                <w:rFonts w:ascii="Arial" w:hAnsi="Arial"/>
                <w:spacing w:val="3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sono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meno adeguati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 genetico studiato.</w:t>
            </w:r>
          </w:p>
          <w:p>
            <w:pPr>
              <w:pStyle w:val="TableParagraph"/>
              <w:suppressAutoHyphens w:val="true"/>
              <w:spacing w:before="4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Pertanto,</w:t>
            </w:r>
            <w:r>
              <w:rPr>
                <w:rFonts w:ascii="Arial" w:hAnsi="Arial"/>
                <w:spacing w:val="-1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se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</w:t>
            </w:r>
            <w:r>
              <w:rPr>
                <w:rFonts w:ascii="Arial" w:hAnsi="Arial"/>
                <w:spacing w:val="1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raccomanda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una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assunzione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nella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quantità 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frequenza.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647"/>
        <w:rPr/>
      </w:pPr>
      <w:r>
        <w:rPr/>
      </w:r>
      <w:r>
        <w:br w:type="page"/>
      </w:r>
    </w:p>
    <w:p>
      <w:pPr>
        <w:pStyle w:val="Heading1"/>
        <w:spacing w:before="0" w:after="0"/>
        <w:ind w:left="647"/>
        <w:rPr/>
      </w:pPr>
      <w:r>
        <w:rPr/>
        <w:t>CONSIGLI</w:t>
      </w:r>
      <w:r>
        <w:rPr>
          <w:spacing w:val="-19"/>
        </w:rPr>
        <w:t xml:space="preserve"> </w:t>
      </w:r>
      <w:r>
        <w:rPr/>
        <w:t>ALIMENTARI</w:t>
      </w:r>
      <w:r>
        <w:rPr>
          <w:spacing w:val="-17"/>
        </w:rPr>
        <w:t xml:space="preserve"> </w:t>
      </w:r>
      <w:r>
        <w:rPr/>
        <w:t>PERSONALIZZATI</w:t>
      </w:r>
      <w:r>
        <w:rPr>
          <w:spacing w:val="-15"/>
        </w:rPr>
        <w:t xml:space="preserve"> </w:t>
      </w:r>
      <w:r>
        <w:rPr/>
        <w:t>IN</w:t>
      </w:r>
      <w:r>
        <w:rPr>
          <w:spacing w:val="-13"/>
        </w:rPr>
        <w:t xml:space="preserve"> </w:t>
      </w:r>
      <w:r>
        <w:rPr/>
        <w:t>BASE</w:t>
      </w:r>
      <w:r>
        <w:rPr>
          <w:spacing w:val="-15"/>
        </w:rPr>
        <w:t xml:space="preserve"> </w:t>
      </w:r>
      <w:r>
        <w:rPr/>
        <w:t>AL</w:t>
      </w:r>
      <w:r>
        <w:rPr>
          <w:spacing w:val="-17"/>
        </w:rPr>
        <w:t xml:space="preserve"> </w:t>
      </w:r>
      <w:r>
        <w:rPr/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9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66" w:hRule="atLeast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56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5" w:after="0"/>
              <w:ind w:left="136"/>
              <w:jc w:val="left"/>
              <w:rPr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4"/>
                <w:lang w:eastAsia="en-US" w:bidi="ar-SA"/>
              </w:rPr>
              <w:t>PESCE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392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&lt;pesce_sconsigliati&gt;</w:t>
            </w:r>
          </w:p>
        </w:tc>
      </w:tr>
      <w:tr>
        <w:trPr>
          <w:trHeight w:val="304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09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CARNE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&lt;carne_tollerati&gt;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&lt;carne_sconsigliati&gt;</w:t>
            </w:r>
          </w:p>
        </w:tc>
      </w:tr>
      <w:tr>
        <w:trPr>
          <w:trHeight w:val="309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ALIMENTI DI ORIGINE VEGETALE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Bevande vegetali e yogurt: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possibile consumarli anche tutti 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 1 volta al giorno</w:t>
              <w:br/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&lt;veg_tollerati&gt;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&lt;veg_sconsigliati&gt;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5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302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LATTICINI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 volta al giorno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&lt;latt_tollerati&gt;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&lt;latt_sconsigliati&gt;</w:t>
            </w:r>
          </w:p>
        </w:tc>
      </w:tr>
      <w:tr>
        <w:trPr>
          <w:trHeight w:val="323" w:hRule="atLeast"/>
        </w:trPr>
        <w:tc>
          <w:tcPr>
            <w:tcW w:w="10700" w:type="dxa"/>
            <w:gridSpan w:val="6"/>
            <w:tcBorders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547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LEGUMI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ind w:right="1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&lt;legumi_sconsigliati&gt;</w:t>
            </w:r>
          </w:p>
        </w:tc>
      </w:tr>
      <w:tr>
        <w:trPr>
          <w:trHeight w:val="311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43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2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kern w:val="0"/>
                <w:sz w:val="24"/>
                <w:szCs w:val="22"/>
                <w:lang w:eastAsia="en-US" w:bidi="ar-SA"/>
              </w:rPr>
              <w:t>UOVA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ogni 10 giorni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</w:rPr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&lt;uova_sconsigliati&gt;</w:t>
            </w:r>
          </w:p>
        </w:tc>
      </w:tr>
    </w:tbl>
    <w:p>
      <w:pPr>
        <w:pStyle w:val="Normal"/>
        <w:spacing w:before="20" w:after="0"/>
        <w:rPr>
          <w:b/>
        </w:rPr>
      </w:pPr>
      <w:r>
        <w:rPr>
          <w:b/>
        </w:rPr>
      </w:r>
      <w:r>
        <w:br w:type="page"/>
      </w:r>
    </w:p>
    <w:tbl>
      <w:tblPr>
        <w:tblStyle w:val="TableNormal1"/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8"/>
        <w:gridCol w:w="2404"/>
        <w:gridCol w:w="292"/>
        <w:gridCol w:w="2400"/>
        <w:gridCol w:w="293"/>
        <w:gridCol w:w="2401"/>
      </w:tblGrid>
      <w:tr>
        <w:trPr>
          <w:trHeight w:val="609" w:hRule="atLeast"/>
        </w:trPr>
        <w:tc>
          <w:tcPr>
            <w:tcW w:w="2978" w:type="dxa"/>
            <w:tcBorders/>
          </w:tcPr>
          <w:p>
            <w:pPr>
              <w:pStyle w:val="TableParagraph"/>
              <w:pageBreakBefore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CARBOIDRATI</w:t>
            </w:r>
          </w:p>
        </w:tc>
        <w:tc>
          <w:tcPr>
            <w:tcW w:w="2404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87" w:right="503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2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0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3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84" w:left="1098" w:right="51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0" w:hRule="atLeast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17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 E TUBERI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1-2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&lt;cereali_sconsigliati&gt;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264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1-2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</w:rPr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47"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&lt;pseudoc_sconsigliati&gt;</w:t>
            </w:r>
          </w:p>
        </w:tc>
      </w:tr>
      <w:tr>
        <w:trPr>
          <w:trHeight w:val="314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610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FRUTTA</w:t>
            </w:r>
          </w:p>
          <w:p>
            <w:pPr>
              <w:pStyle w:val="TableParagraph"/>
              <w:suppressAutoHyphens w:val="true"/>
              <w:spacing w:lineRule="exact" w:line="234" w:before="1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&lt;frutta_sconsigliati&gt;</w:t>
            </w:r>
          </w:p>
        </w:tc>
      </w:tr>
    </w:tbl>
    <w:p>
      <w:pPr>
        <w:pStyle w:val="BodyText"/>
        <w:spacing w:before="197" w:after="0"/>
        <w:rPr>
          <w:b/>
        </w:rPr>
      </w:pPr>
      <w:r>
        <w:rPr>
          <w:b/>
        </w:rPr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Normal1"/>
        <w:tblW w:w="10773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5"/>
        <w:gridCol w:w="2411"/>
        <w:gridCol w:w="281"/>
        <w:gridCol w:w="2412"/>
        <w:gridCol w:w="288"/>
        <w:gridCol w:w="2405"/>
      </w:tblGrid>
      <w:tr>
        <w:trPr>
          <w:trHeight w:val="609" w:hRule="atLeast"/>
        </w:trPr>
        <w:tc>
          <w:tcPr>
            <w:tcW w:w="2975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LIPIDI</w:t>
            </w:r>
          </w:p>
        </w:tc>
        <w:tc>
          <w:tcPr>
            <w:tcW w:w="2411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91" w:right="510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8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1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88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17" w:left="1032" w:right="524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5" w:hRule="atLeast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09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7" w:after="0"/>
              <w:ind w:left="135" w:right="553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GRASSI MONOINSATURIE POLINSATURI</w:t>
            </w:r>
          </w:p>
          <w:p>
            <w:pPr>
              <w:pStyle w:val="TableParagraph"/>
              <w:suppressAutoHyphens w:val="true"/>
              <w:spacing w:lineRule="exact" w:line="232" w:before="0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&lt;grassi_insat_consigliati&gt;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&lt;grassi_insat_tollerati&gt;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&lt;grassi_insat_sconsigliati&gt;</w:t>
            </w:r>
          </w:p>
        </w:tc>
      </w:tr>
      <w:tr>
        <w:trPr>
          <w:trHeight w:val="311" w:hRule="atLeast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50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SATURI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2-3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meglio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evitarli</w:t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Calibri" w:hAnsi="Calibri" w:eastAsia="Calibri" w:asciiTheme="minorHAnsi" w:eastAsiaTheme="minorHAnsi" w:hAnsiTheme="minorHAnsi"/>
                <w:sz w:val="22"/>
              </w:rPr>
            </w:pPr>
            <w:r>
              <w:rPr>
                <w:rFonts w:eastAsia="Calibri" w:eastAsiaTheme="minorHAnsi"/>
                <w:sz w:val="22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&lt;grassi_sat_sconsigliati&gt;</w:t>
            </w:r>
          </w:p>
        </w:tc>
      </w:tr>
    </w:tbl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91" w:after="0"/>
        <w:ind w:left="239" w:right="393"/>
        <w:rPr>
          <w:i/>
          <w:i/>
          <w:iCs/>
        </w:r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>
      <w:pPr>
        <w:pStyle w:val="Normal"/>
        <w:spacing w:before="267" w:after="0"/>
        <w:ind w:left="239"/>
        <w:rPr>
          <w:rFonts w:ascii="Cambria" w:hAnsi="Cambria"/>
          <w:b/>
          <w:i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VERDURE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&lt;verdure&gt;</w:t>
      </w:r>
    </w:p>
    <w:p>
      <w:pPr>
        <w:pStyle w:val="BodyText"/>
        <w:spacing w:before="280" w:after="0"/>
        <w:ind w:left="239" w:right="338"/>
        <w:jc w:val="both"/>
        <w:rPr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&lt;integratori&gt;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b/>
          <w:bCs/>
          <w:color w:val="000000"/>
          <w:u w:val="single"/>
        </w:rPr>
        <w:t>Attenzione</w:t>
      </w:r>
      <w:r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p>
      <w:pPr>
        <w:pStyle w:val="Normal"/>
        <w:widowControl/>
        <w:rPr>
          <w:rFonts w:ascii="Calibri" w:hAnsi="Calibri"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</w:r>
      <w:r>
        <w:br w:type="page"/>
      </w:r>
    </w:p>
    <w:p>
      <w:pPr>
        <w:pStyle w:val="Normal"/>
        <w:spacing w:before="0" w:after="0"/>
        <w:ind w:firstLine="239"/>
        <w:rPr>
          <w:rFonts w:ascii="Cambria" w:hAnsi="Cambria"/>
          <w:b/>
          <w:i/>
          <w:i/>
          <w:color w:val="FF0000"/>
          <w:spacing w:val="-2"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ALIMENTI CHE POSSONO INFLUENZARE I FARMACI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color w:val="000000"/>
        </w:rPr>
        <w:t>Alcuni cibi possono modificare l’effetto dei farmaci nel corpo, rendendoli più forti o meno efficaci. Ecco un elenco dei principali alimenti da tenere sotto controllo:</w:t>
        <w:br/>
      </w:r>
    </w:p>
    <w:tbl>
      <w:tblPr>
        <w:tblStyle w:val="GridTable1Light"/>
        <w:tblW w:w="10329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5"/>
        <w:gridCol w:w="4237"/>
        <w:gridCol w:w="3667"/>
      </w:tblGrid>
      <w:tr>
        <w:trPr>
          <w:trHeight w:val="351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Alimento</w:t>
            </w:r>
          </w:p>
        </w:tc>
        <w:tc>
          <w:tcPr>
            <w:tcW w:w="423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Effetto sul Farmaco</w:t>
            </w:r>
          </w:p>
        </w:tc>
        <w:tc>
          <w:tcPr>
            <w:tcW w:w="366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Possibili Rischi</w:t>
            </w:r>
          </w:p>
        </w:tc>
      </w:tr>
      <w:tr>
        <w:trPr>
          <w:trHeight w:val="83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Pompelmo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Rallenta la degradazione di alcuni farmaci nel fegato (es. statine, ansiolitici)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può accumularsi nel sangue e diventare tossico</w:t>
            </w:r>
          </w:p>
        </w:tc>
      </w:tr>
      <w:tr>
        <w:trPr>
          <w:trHeight w:val="65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Verdure a foglia verde (spinaci, cavoli, lattuga)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l’effetto dei farmaci anticoagulanti (es. warfarin)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trombosi o sanguinamenti</w:t>
            </w:r>
          </w:p>
        </w:tc>
      </w:tr>
      <w:tr>
        <w:trPr>
          <w:trHeight w:val="770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Alcol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aumentare o ridurre l’effetto di alcuni farmaci (es. antidolorifici, sedativi, insulina)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danni al fegato, svenimenti, glicemia bassa</w:t>
            </w:r>
          </w:p>
        </w:tc>
      </w:tr>
      <w:tr>
        <w:trPr>
          <w:trHeight w:val="62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val="en-US"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Caffè, tè, bevande energetiche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potenziare farmaci stimolanti o ridurre l’effetto dei calmanti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Aumento di battito cardiaco, ansia, insonnia</w:t>
            </w:r>
          </w:p>
        </w:tc>
      </w:tr>
      <w:tr>
        <w:trPr>
          <w:trHeight w:val="717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Latte e latticini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l’assorbimento di alcuni antibiotici (es. tetracicline)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potrebbe non funzionare bene contro le infezioni</w:t>
            </w:r>
          </w:p>
        </w:tc>
      </w:tr>
      <w:tr>
        <w:trPr>
          <w:trHeight w:val="84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Formaggi stagionati, salumi, vino rosso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interagire con alcuni farmaci per la depressione (IMAO)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crisi ipertensiva (pressione molto alta)</w:t>
            </w:r>
          </w:p>
        </w:tc>
      </w:tr>
    </w:tbl>
    <w:p>
      <w:pPr>
        <w:pStyle w:val="NormalWeb"/>
        <w:spacing w:before="280" w:after="280"/>
        <w:ind w:left="142"/>
        <w:rPr>
          <w:rFonts w:ascii="Calibri" w:hAnsi="Calibri" w:cs="Calibri"/>
          <w:sz w:val="20"/>
          <w:szCs w:val="20"/>
          <w:lang w:val="it-IT"/>
        </w:rPr>
      </w:pPr>
      <w:r>
        <w:rPr>
          <w:rStyle w:val="Strong"/>
          <w:rFonts w:cs="Calibri" w:ascii="Calibri" w:hAnsi="Calibri"/>
          <w:sz w:val="20"/>
          <w:szCs w:val="20"/>
          <w:lang w:val="it-IT"/>
        </w:rPr>
        <w:t>Consiglio:</w:t>
      </w:r>
      <w:r>
        <w:rPr>
          <w:rFonts w:cs="Calibri" w:ascii="Calibri" w:hAnsi="Calibri"/>
          <w:sz w:val="20"/>
          <w:szCs w:val="20"/>
          <w:lang w:val="it-IT"/>
        </w:rPr>
        <w:t xml:space="preserve"> Se assumi farmaci, chiedi sempre al medico o al farmacista se ci sono alimenti da evitare o consumare con moderazione.</w:t>
      </w:r>
      <w:r>
        <w:br w:type="page"/>
      </w:r>
    </w:p>
    <w:p>
      <w:pPr>
        <w:pStyle w:val="NormalWeb"/>
        <w:spacing w:before="0" w:after="280"/>
        <w:ind w:left="142"/>
        <w:rPr/>
      </w:pPr>
      <w:r>
        <w:rPr/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1910" cy="8160385"/>
            <wp:effectExtent l="0" t="0" r="0" b="0"/>
            <wp:wrapSquare wrapText="largest"/>
            <wp:docPr id="40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910" cy="816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76" w:before="280" w:after="0"/>
        <w:ind w:left="239" w:right="338"/>
        <w:rPr/>
      </w:pPr>
      <w:r>
        <w:rPr/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500" w:right="420" w:gutter="0" w:header="718" w:top="2360" w:footer="556" w:bottom="108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Arial">
    <w:charset w:val="01"/>
    <w:family w:val="swiss"/>
    <w:pitch w:val="default"/>
  </w:font>
  <w:font w:name="Cambria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5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6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3" name="Shape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4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1" style="position:absolute;margin-left:31.2pt;margin-top:800.75pt;width:532.2pt;height:21.1pt" coordorigin="624,16015" coordsize="10644,422"/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9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5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0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6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11" name="Shape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12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4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1" style="position:absolute;margin-left:31.2pt;margin-top:800.75pt;width:532.2pt;height:21.1pt" coordorigin="624,16015" coordsize="10644,422"/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17" name="Frame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5" path="m0,0l-2147483645,0l-2147483645,-2147483646l0,-2147483646xe" fillcolor="white" stroked="f" o:allowincell="f" style="position:absolute;margin-left:0.05pt;margin-top:0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635" distR="635" simplePos="0" locked="0" layoutInCell="0" allowOverlap="1" relativeHeight="4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18" name="Group 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Pr id="19" name=""/>
                      <wps:cNvSpPr/>
                      <wps:spPr>
                        <a:xfrm>
                          <a:off x="609012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"/>
                      <wps:cNvSpPr/>
                      <wps:spPr>
                        <a:xfrm>
                          <a:off x="609012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2" name=""/>
                      <wps:cNvSpPr/>
                      <wps:spPr>
                        <a:xfrm>
                          <a:off x="609012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"/>
                      <wps:cNvSpPr/>
                      <wps:spPr>
                        <a:xfrm>
                          <a:off x="609012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3" style="position:absolute;margin-left:0pt;margin-top:0pt;width:532.15pt;height:21.1pt" coordorigin="0,0" coordsize="10643,422"/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4" name="Frame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6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5" name="Frame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7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26" name="Shape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27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9" style="position:absolute;margin-left:31.2pt;margin-top:800.75pt;width:532.2pt;height:21.1pt" coordorigin="624,16015" coordsize="10644,422"/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32" name="Frame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6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33" name="Frame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7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34" name="Shape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35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Shape9" style="position:absolute;margin-left:31.2pt;margin-top:800.75pt;width:532.2pt;height:21.1pt" coordorigin="624,16015" coordsize="10644,422"/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60020" cy="165735"/>
              <wp:effectExtent l="0" t="0" r="0" b="0"/>
              <wp:wrapNone/>
              <wp:docPr id="41" name="Frame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0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1" path="m0,0l-2147483645,0l-2147483645,-2147483646l0,-2147483646xe" fillcolor="white" stroked="f" o:allowincell="f" style="position:absolute;margin-left:0.05pt;margin-top:0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0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42" name="Frame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0" path="m0,0l-2147483645,0l-2147483645,-2147483646l0,-2147483646xe" fillcolor="white" stroked="f" o:allowincell="f" style="position:absolute;margin-left:0.05pt;margin-top:0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635" distR="635" simplePos="0" locked="0" layoutInCell="0" allowOverlap="1" relativeHeight="5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43" name="Group 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Pr id="44" name=""/>
                      <wps:cNvSpPr/>
                      <wps:spPr>
                        <a:xfrm>
                          <a:off x="609012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"/>
                      <wps:cNvSpPr/>
                      <wps:spPr>
                        <a:xfrm>
                          <a:off x="609012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"/>
                      <wps:cNvSpPr/>
                      <wps:spPr>
                        <a:xfrm>
                          <a:off x="609012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"/>
                      <wps:cNvSpPr/>
                      <wps:spPr>
                        <a:xfrm>
                          <a:off x="609012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" style="position:absolute;margin-left:0pt;margin-top:0pt;width:532.15pt;height:21.1pt" coordorigin="0,0" coordsize="10643,422"/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49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50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4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5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52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57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fillcolor="whit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58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fillcolor="whit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0" allowOverlap="1" relativeHeight="54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5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60" name=""/>
                      <wps:cNvSpPr/>
                      <wps:spPr>
                        <a:xfrm>
                          <a:off x="6090840" y="5760"/>
                          <a:ext cx="668160" cy="26208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080 w 378720"/>
                            <a:gd name="textAreaTop" fmla="*/ 0 h 148680"/>
                            <a:gd name="textAreaBottom" fmla="*/ 149040 h 148680"/>
                          </a:gdLst>
                          <a:ahLst/>
                          <a:rect l="textAreaLeft" t="textAreaTop" r="textAreaRight" b="textAreaBottom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440 w 344808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2" name=""/>
                      <wps:cNvSpPr/>
                      <wps:spPr>
                        <a:xfrm>
                          <a:off x="6090840" y="5760"/>
                          <a:ext cx="720" cy="3672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720 w 36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3" name=""/>
                      <wps:cNvSpPr/>
                      <wps:spPr>
                        <a:xfrm>
                          <a:off x="6090840" y="0"/>
                          <a:ext cx="666720" cy="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360"/>
                            <a:gd name="textAreaBottom" fmla="*/ 720 h 360"/>
                          </a:gdLst>
                          <a:ahLst/>
                          <a:rect l="textAreaLeft" t="textAreaTop" r="textAreaRight" b="textAreaBottom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4" name=""/>
                      <wps:cNvSpPr/>
                      <wps:spPr>
                        <a:xfrm>
                          <a:off x="6090840" y="231120"/>
                          <a:ext cx="666720" cy="36720"/>
                        </a:xfrm>
                        <a:custGeom>
                          <a:avLst/>
                          <a:gdLst>
                            <a:gd name="textAreaLeft" fmla="*/ 0 w 378000"/>
                            <a:gd name="textAreaRight" fmla="*/ 378360 w 378000"/>
                            <a:gd name="textAreaTop" fmla="*/ 0 h 20880"/>
                            <a:gd name="textAreaBottom" fmla="*/ 21240 h 20880"/>
                          </a:gdLst>
                          <a:ahLst/>
                          <a:rect l="textAreaLeft" t="textAreaTop" r="textAreaRight" b="textAreaBottom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pt;height:21.1pt" coordorigin="624,16015" coordsize="10644,422"/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6"/>
      <w:szCs w:val="22"/>
      <w:lang w:val="it-IT" w:eastAsia="en-US" w:bidi="ar-SA"/>
    </w:rPr>
  </w:style>
  <w:style w:type="paragraph" w:styleId="Heading1">
    <w:name w:val="Heading 1"/>
    <w:basedOn w:val="Normal"/>
    <w:uiPriority w:val="9"/>
    <w:qFormat/>
    <w:pPr>
      <w:spacing w:before="264" w:after="0"/>
      <w:ind w:left="615"/>
      <w:outlineLvl w:val="0"/>
    </w:pPr>
    <w:rPr>
      <w:rFonts w:ascii="Calibri" w:hAnsi="Calibri" w:eastAsia="Calibri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basedOn w:val="DefaultParagraphFont"/>
    <w:qFormat/>
    <w:rsid w:val="00ac66f2"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/>
      <w:sz w:val="20"/>
      <w:szCs w:val="20"/>
    </w:rPr>
  </w:style>
  <w:style w:type="paragraph" w:styleId="List">
    <w:name w:val="List"/>
    <w:basedOn w:val="BodyText"/>
    <w:pPr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>
      <w:rFonts w:ascii="Calibri" w:hAnsi="Calibri" w:eastAsia="Calib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qFormat/>
    <w:rsid w:val="00ac66f2"/>
    <w:pPr>
      <w:widowControl/>
      <w:suppressAutoHyphens w:val="false"/>
      <w:bidi w:val="0"/>
      <w:spacing w:beforeAutospacing="1" w:afterAutospacing="1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dTable1Light">
    <w:name w:val="Grid Table 1 Light"/>
    <w:basedOn w:val="TableNormal"/>
    <w:uiPriority w:val="46"/>
    <w:rsid w:val="00ac66f2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7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9</Pages>
  <Words>742</Words>
  <Characters>4552</Characters>
  <CharactersWithSpaces>5143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2024-12-03T08:47:00Z</dcterms:created>
  <dc:creator>Alessandra</dc:creator>
  <dc:description/>
  <dc:language>en-US</dc:language>
  <cp:lastModifiedBy/>
  <dcterms:modified xsi:type="dcterms:W3CDTF">2026-01-02T09:38:02Z</dcterms:modified>
  <cp:revision>9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MSIP_Label_bd9e4d68-54d0-40a5-8c9a-85a36c87352c_ActionId">
    <vt:lpwstr>fc00d926-e61b-4a1d-9ba2-3378e30ab429</vt:lpwstr>
  </property>
  <property fmtid="{D5CDD505-2E9C-101B-9397-08002B2CF9AE}" pid="6" name="MSIP_Label_bd9e4d68-54d0-40a5-8c9a-85a36c87352c_ContentBits">
    <vt:lpwstr>0</vt:lpwstr>
  </property>
  <property fmtid="{D5CDD505-2E9C-101B-9397-08002B2CF9AE}" pid="7" name="MSIP_Label_bd9e4d68-54d0-40a5-8c9a-85a36c87352c_Enabled">
    <vt:lpwstr>true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etDate">
    <vt:lpwstr>2024-12-03T08:47:03Z</vt:lpwstr>
  </property>
  <property fmtid="{D5CDD505-2E9C-101B-9397-08002B2CF9AE}" pid="11" name="MSIP_Label_bd9e4d68-54d0-40a5-8c9a-85a36c87352c_SiteId">
    <vt:lpwstr>388728e1-bbd0-4378-98dc-f8682e644300</vt:lpwstr>
  </property>
  <property fmtid="{D5CDD505-2E9C-101B-9397-08002B2CF9AE}" pid="12" name="Producer">
    <vt:lpwstr>Microsoft® Word per Microsoft 365</vt:lpwstr>
  </property>
</Properties>
</file>