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pPr>
      <w:r>
        <w:t>Informe de lectura (2ª) — El dios cercano</w:t>
      </w:r>
    </w:p>
    <w:p>
      <w:pPr>
        <w:pStyle w:val="Heading1"/>
        <w:pageBreakBefore w:val="0"/>
      </w:pPr>
      <w:r>
        <w:t>Informe de lectura integrado — segunda lectura</w:t>
      </w:r>
    </w:p>
    <w:p>
      <w:pPr>
        <w:pStyle w:val="Heading2"/>
      </w:pPr>
      <w:r>
        <w:t>*El dios cercano* — Moisès Trullàs</w:t>
      </w:r>
    </w:p>
    <w:p>
      <w:pPr>
        <w:pStyle w:val="Heading3"/>
      </w:pPr>
      <w:r>
        <w:t>Lector profesional (07) · HumanInk</w:t>
      </w:r>
    </w:p>
    <w:p>
      <w:pPr/>
      <w:r>
        <w:t xml:space="preserve">Manuscrito analizado: </w:t>
      </w:r>
      <w:r>
        <w:rPr>
          <w:rFonts w:ascii="Courier New" w:hAnsi="Courier New"/>
          <w:sz w:val="22"/>
        </w:rPr>
        <w:t>2026-07-30_18-44-42_el-dioss-cercano_backup_2026-08-01T20-46-42-767Z.docx</w:t>
      </w:r>
    </w:p>
    <w:p>
      <w:pPr/>
      <w:r>
        <w:t>Fecha del informe: 1 de agosto de 2026</w:t>
      </w:r>
    </w:p>
    <w:p>
      <w:pPr>
        <w:ind w:left="720" w:firstLine="0"/>
      </w:pPr>
      <w:r>
        <w:rPr>
          <w:i/>
        </w:rPr>
        <w:t>**Transparencia.** Informe elaborado por un colaborador de IA sobre Claude (Anthropic) a partir de la lectura íntegra del manuscrito, la biblia v2.0 y la escaleta v2.0. Distingue el **dato objetivo** (medido por script, verificable) del **juicio editorial** (cualitativo, discutible, y tuyo el voto final). Reglamento (UE) 2024/1689, art. 50.</w:t>
      </w:r>
    </w:p>
    <w:p>
      <w:pPr>
        <w:ind w:left="720" w:firstLine="0"/>
      </w:pPr>
      <w:r>
        <w:rPr>
          <w:i/>
        </w:rPr>
      </w:r>
    </w:p>
    <w:p>
      <w:pPr>
        <w:ind w:left="720" w:firstLine="0"/>
      </w:pPr>
      <w:r>
        <w:rPr>
          <w:i/>
        </w:rPr>
        <w:t>**Método.** Los cuatro tramos y la radiografía de estilo se han leído **en limpio**, sin acceso a versiones anteriores, para juzgar lo que hay y no lo que hubo. Solo la comparativa de la página siguiente mira atrás.</w:t>
      </w:r>
    </w:p>
    <w:p>
      <w:pPr>
        <w:spacing w:before="120" w:after="120"/>
        <w:ind w:firstLine="0"/>
        <w:jc w:val="center"/>
      </w:pPr>
      <w:r>
        <w:t>***</w:t>
      </w:r>
    </w:p>
    <w:p>
      <w:pPr>
        <w:pStyle w:val="Heading1"/>
        <w:pageBreakBefore w:val="0"/>
      </w:pPr>
      <w:r>
        <w:t>§1 · Ficha técnica y veredicto de un vistazo</w:t>
      </w:r>
    </w:p>
    <w:p>
      <w:pPr/>
      <w:r>
        <w:t>| Campo | Dato |</w:t>
      </w:r>
    </w:p>
    <w:p>
      <w:pPr/>
      <w:r>
        <w:t>|---|---|</w:t>
      </w:r>
    </w:p>
    <w:p>
      <w:pPr/>
      <w:r>
        <w:t>| Título | El dios cercano |</w:t>
      </w:r>
    </w:p>
    <w:p>
      <w:pPr/>
      <w:r>
        <w:t>| Género | Thriller especulativo teológico (literary thriller / near-future) |</w:t>
      </w:r>
    </w:p>
    <w:p>
      <w:pPr/>
      <w:r>
        <w:t xml:space="preserve">| Extensión | </w:t>
      </w:r>
      <w:r>
        <w:rPr>
          <w:b/>
        </w:rPr>
        <w:t>89.468 palabras</w:t>
      </w:r>
      <w:r>
        <w:t xml:space="preserve"> (objetivo de la biblia: 90.000 — </w:t>
      </w:r>
      <w:r>
        <w:rPr>
          <w:b/>
        </w:rPr>
        <w:t>alcanzado</w:t>
      </w:r>
      <w:r>
        <w:t>) |</w:t>
      </w:r>
    </w:p>
    <w:p>
      <w:pPr/>
      <w:r>
        <w:t>| Capítulos | 46, en cuatro partes |</w:t>
      </w:r>
    </w:p>
    <w:p>
      <w:pPr/>
      <w:r>
        <w:t>| Media por capítulo | 1.945 palabras |</w:t>
      </w:r>
    </w:p>
    <w:p>
      <w:pPr/>
      <w:r>
        <w:t>| Estado | Novela completa, revisada de arriba abajo por el autor |</w:t>
      </w:r>
    </w:p>
    <w:p>
      <w:pPr>
        <w:pStyle w:val="Heading1"/>
      </w:pPr>
      <w:r>
        <w:t>Cuadro de puntuaciones y evolución</w:t>
      </w:r>
    </w:p>
    <w:p>
      <w:pPr/>
      <w:r>
        <w:t xml:space="preserve">| Dimensión | Lectura anterior | </w:t>
      </w:r>
      <w:r>
        <w:rPr>
          <w:b/>
        </w:rPr>
        <w:t>Ahora</w:t>
      </w:r>
      <w:r>
        <w:t xml:space="preserve"> |</w:t>
      </w:r>
    </w:p>
    <w:p>
      <w:pPr/>
      <w:r>
        <w:t>|---|---:|---:|</w:t>
      </w:r>
    </w:p>
    <w:p>
      <w:pPr/>
      <w:r>
        <w:t xml:space="preserve">| Desarrollo | 8,1 | </w:t>
      </w:r>
      <w:r>
        <w:rPr>
          <w:b/>
        </w:rPr>
        <w:t>8,5</w:t>
      </w:r>
      <w:r>
        <w:t xml:space="preserve"> |</w:t>
      </w:r>
    </w:p>
    <w:p>
      <w:pPr/>
      <w:r>
        <w:t xml:space="preserve">| Estilo literario | 7,8 | </w:t>
      </w:r>
      <w:r>
        <w:rPr>
          <w:b/>
        </w:rPr>
        <w:t>7,8</w:t>
      </w:r>
      <w:r>
        <w:t xml:space="preserve"> |</w:t>
      </w:r>
    </w:p>
    <w:p>
      <w:pPr/>
      <w:r>
        <w:t xml:space="preserve">| Estructura | 7,5 | </w:t>
      </w:r>
      <w:r>
        <w:rPr>
          <w:b/>
        </w:rPr>
        <w:t>8,0</w:t>
      </w:r>
      <w:r>
        <w:t xml:space="preserve"> |</w:t>
      </w:r>
    </w:p>
    <w:p>
      <w:pPr/>
      <w:r>
        <w:t xml:space="preserve">| Fuerza temática | 9,0 | </w:t>
      </w:r>
      <w:r>
        <w:rPr>
          <w:b/>
        </w:rPr>
        <w:t>9,0</w:t>
      </w:r>
      <w:r>
        <w:t xml:space="preserve"> |</w:t>
      </w:r>
    </w:p>
    <w:p>
      <w:pPr/>
      <w:r>
        <w:t xml:space="preserve">| Profundidad psicológica | 8,5 | </w:t>
      </w:r>
      <w:r>
        <w:rPr>
          <w:b/>
        </w:rPr>
        <w:t>8,5</w:t>
      </w:r>
      <w:r>
        <w:t xml:space="preserve"> |</w:t>
      </w:r>
    </w:p>
    <w:p>
      <w:pPr/>
      <w:r>
        <w:t xml:space="preserve">| Encaje / innovación de género | 8,5 | </w:t>
      </w:r>
      <w:r>
        <w:rPr>
          <w:b/>
        </w:rPr>
        <w:t>8,5</w:t>
      </w:r>
      <w:r>
        <w:t xml:space="preserve"> |</w:t>
      </w:r>
    </w:p>
    <w:p>
      <w:pPr/>
      <w:r>
        <w:t xml:space="preserve">| </w:t>
      </w:r>
      <w:r>
        <w:rPr>
          <w:b/>
        </w:rPr>
        <w:t>PPT</w:t>
      </w:r>
      <w:r>
        <w:t xml:space="preserve"> — publicación tradicional | 58 | </w:t>
      </w:r>
      <w:r>
        <w:rPr>
          <w:b/>
        </w:rPr>
        <w:t>70</w:t>
      </w:r>
      <w:r>
        <w:t xml:space="preserve"> |</w:t>
      </w:r>
    </w:p>
    <w:p>
      <w:pPr/>
      <w:r>
        <w:t xml:space="preserve">| </w:t>
      </w:r>
      <w:r>
        <w:rPr>
          <w:b/>
        </w:rPr>
        <w:t>BPS</w:t>
      </w:r>
      <w:r>
        <w:t xml:space="preserve"> — potencial comercial | 75 | </w:t>
      </w:r>
      <w:r>
        <w:rPr>
          <w:b/>
        </w:rPr>
        <w:t>77</w:t>
      </w:r>
      <w:r>
        <w:t xml:space="preserve"> |</w:t>
      </w:r>
    </w:p>
    <w:p>
      <w:pPr/>
      <w:r>
        <w:rPr>
          <w:b/>
        </w:rPr>
        <w:t>Doce puntos de PPT en una revisión.</w:t>
      </w:r>
      <w:r>
        <w:t xml:space="preserve"> El salto no viene de la prosa —que ya era buena— sino de tres cosas que un editor mira antes de leer: </w:t>
      </w:r>
      <w:r>
        <w:rPr>
          <w:b/>
        </w:rPr>
        <w:t>cero erratas</w:t>
      </w:r>
      <w:r>
        <w:t xml:space="preserve"> donde había veintiséis, </w:t>
      </w:r>
      <w:r>
        <w:rPr>
          <w:b/>
        </w:rPr>
        <w:t>un capítulo que ya no está truncado</w:t>
      </w:r>
      <w:r>
        <w:t xml:space="preserve">, y </w:t>
      </w:r>
      <w:r>
        <w:rPr>
          <w:b/>
        </w:rPr>
        <w:t>9 % más de novela</w:t>
      </w:r>
      <w:r>
        <w:t xml:space="preserve"> en el rango que el género pide.</w:t>
      </w:r>
    </w:p>
    <w:p>
      <w:pPr/>
      <w:r>
        <w:rPr>
          <w:b/>
        </w:rPr>
        <w:t>Veredicto en una línea.</w:t>
      </w:r>
      <w:r>
        <w:t xml:space="preserve"> Esta versión es competitiva. Lo que la separa hoy de una lectura editorial limpia son </w:t>
      </w:r>
      <w:r>
        <w:rPr>
          <w:b/>
        </w:rPr>
        <w:t>cuatro contradicciones de fechas y cifras</w:t>
      </w:r>
      <w:r>
        <w:t xml:space="preserve"> que se arreglan en una tarde, y dos huecos estructurales que ya venían del manuscrito anterior y siguen intactos: la protagonista no duda antes de aceptar, y el antagonista nunca le quita nada a nadie.</w:t>
      </w:r>
    </w:p>
    <w:p>
      <w:pPr>
        <w:spacing w:before="120" w:after="120"/>
        <w:ind w:firstLine="0"/>
        <w:jc w:val="center"/>
      </w:pPr>
      <w:r>
        <w:t>***</w:t>
      </w:r>
    </w:p>
    <w:p>
      <w:pPr>
        <w:pStyle w:val="Heading1"/>
        <w:pageBreakBefore w:val="0"/>
      </w:pPr>
      <w:r>
        <w:t>§2 · Medición objetiva</w:t>
      </w:r>
    </w:p>
    <w:p>
      <w:pPr/>
      <w:r>
        <w:t xml:space="preserve">| Métrica | Antes | </w:t>
      </w:r>
      <w:r>
        <w:rPr>
          <w:b/>
        </w:rPr>
        <w:t>Ahora</w:t>
      </w:r>
      <w:r>
        <w:t xml:space="preserve"> | Lectura |</w:t>
      </w:r>
    </w:p>
    <w:p>
      <w:pPr/>
      <w:r>
        <w:t>|---|---:|---:|---|</w:t>
      </w:r>
    </w:p>
    <w:p>
      <w:pPr/>
      <w:r>
        <w:t xml:space="preserve">| Palabras | 81.883 | </w:t>
      </w:r>
      <w:r>
        <w:rPr>
          <w:b/>
        </w:rPr>
        <w:t>89.468</w:t>
      </w:r>
      <w:r>
        <w:t xml:space="preserve"> | +9,3 % · objetivo alcanzado |</w:t>
      </w:r>
    </w:p>
    <w:p>
      <w:pPr/>
      <w:r>
        <w:t>| Frases | 7.874 | 8.429 | |</w:t>
      </w:r>
    </w:p>
    <w:p>
      <w:pPr/>
      <w:r>
        <w:t>| Longitud media / mediana | 10,4 / 7,0 | 10,6 / 7,0 | Sigue siendo prosa muy corta |</w:t>
      </w:r>
    </w:p>
    <w:p>
      <w:pPr/>
      <w:r>
        <w:t>| Frases cortas (≤8) | 58,4 % | 55,5 % | |</w:t>
      </w:r>
    </w:p>
    <w:p>
      <w:pPr/>
      <w:r>
        <w:t>| Frases largas (≥25) | 9,5 % | 9,0 % | |</w:t>
      </w:r>
    </w:p>
    <w:p>
      <w:pPr/>
      <w:r>
        <w:t xml:space="preserve">| Adverbios en ‑mente por mil | 1,5 | </w:t>
      </w:r>
      <w:r>
        <w:rPr>
          <w:b/>
        </w:rPr>
        <w:t>1,3</w:t>
      </w:r>
      <w:r>
        <w:t xml:space="preserve"> | Disciplina de autor (media española: 3-5) |</w:t>
      </w:r>
    </w:p>
    <w:p>
      <w:pPr/>
      <w:r>
        <w:t xml:space="preserve">| Incisos por mil | 54,9 | </w:t>
      </w:r>
      <w:r>
        <w:rPr>
          <w:b/>
        </w:rPr>
        <w:t>50,1</w:t>
      </w:r>
      <w:r>
        <w:t xml:space="preserve"> | |</w:t>
      </w:r>
    </w:p>
    <w:p>
      <w:pPr/>
      <w:r>
        <w:t xml:space="preserve">| Diálogo | 59,5 % | </w:t>
      </w:r>
      <w:r>
        <w:rPr>
          <w:b/>
        </w:rPr>
        <w:t>55,7 %</w:t>
      </w:r>
      <w:r>
        <w:t xml:space="preserve"> | El manuscrito ha dejado de ser magro entre diálogos |</w:t>
      </w:r>
    </w:p>
    <w:p>
      <w:pPr/>
      <w:r>
        <w:t xml:space="preserve">| </w:t>
      </w:r>
      <w:r>
        <w:rPr>
          <w:b/>
        </w:rPr>
        <w:t>Frases gnómicas</w:t>
      </w:r>
      <w:r>
        <w:t xml:space="preserve"> | ~261 (1 cada 315 pal.) | </w:t>
      </w:r>
      <w:r>
        <w:rPr>
          <w:b/>
        </w:rPr>
        <w:t>~185 (1 cada 490 pal.)</w:t>
      </w:r>
      <w:r>
        <w:t xml:space="preserve"> | </w:t>
      </w:r>
      <w:r>
        <w:rPr>
          <w:b/>
        </w:rPr>
        <w:t>−29 %</w:t>
      </w:r>
      <w:r>
        <w:t xml:space="preserve"> |</w:t>
      </w:r>
    </w:p>
    <w:p>
      <w:pPr/>
      <w:r>
        <w:t xml:space="preserve">| Erratas del estrato antiguo | 26 | </w:t>
      </w:r>
      <w:r>
        <w:rPr>
          <w:b/>
        </w:rPr>
        <w:t>0</w:t>
      </w:r>
      <w:r>
        <w:t xml:space="preserve"> | |</w:t>
      </w:r>
    </w:p>
    <w:p>
      <w:pPr/>
      <w:r>
        <w:t xml:space="preserve">| Capítulos truncados | 1 | </w:t>
      </w:r>
      <w:r>
        <w:rPr>
          <w:b/>
        </w:rPr>
        <w:t>0</w:t>
      </w:r>
      <w:r>
        <w:t xml:space="preserve"> | |</w:t>
      </w:r>
    </w:p>
    <w:p>
      <w:pPr>
        <w:spacing w:before="120" w:after="120"/>
        <w:ind w:firstLine="0"/>
        <w:jc w:val="center"/>
      </w:pPr>
      <w:r>
        <w:t>***</w:t>
      </w:r>
    </w:p>
    <w:p>
      <w:pPr>
        <w:pStyle w:val="Heading1"/>
        <w:pageBreakBefore w:val="0"/>
      </w:pPr>
      <w:r>
        <w:t>§3 · Lo que esta revisión ha resuelto</w:t>
      </w:r>
    </w:p>
    <w:p>
      <w:pPr/>
      <w:r>
        <w:t>Se dice primero porque es mucho y porque conviene saber qué no hay que volver a tocar.</w:t>
      </w:r>
    </w:p>
    <w:p>
      <w:pPr/>
      <w:r>
        <w:rPr>
          <w:b/>
        </w:rPr>
        <w:t>La higiene está cerrada.</w:t>
      </w:r>
      <w:r>
        <w:t xml:space="preserve"> Cero erratas, cero marcas editoriales, cero mayúsculas sostenidas, cero dobles espacios. El capítulo 29 termina en frase completa.</w:t>
      </w:r>
    </w:p>
    <w:p>
      <w:pPr/>
      <w:r>
        <w:rPr>
          <w:b/>
        </w:rPr>
        <w:t>El cuerpo ha entrado en la novela.</w:t>
      </w:r>
      <w:r>
        <w:t xml:space="preserve"> Era el diagnóstico más duro de la lectura anterior —«Isidora es una cabeza que camina»— y hoy no se sostiene. Hay ampollas fechadas («dos ampollas intactas y una abierta, con el calcetín pegado», c19), sed medida en centímetros de botella (c27), dos dedos sin sensibilidad (c28), y el mejor dato fisiológico del libro: «Isidora bebía agua en sorbos pequeños para no levantarse al baño» (c5). El pasaje del cap. 24 —«A Isidora le dieron ganas de orinar, una urgencia vulgar […] Le pareció ofensivo que el cuerpo siguiera presentando sus cuentas después de una confesión así»— es de lo mejor que tiene la novela.</w:t>
      </w:r>
    </w:p>
    <w:p>
      <w:pPr/>
      <w:r>
        <w:rPr>
          <w:b/>
        </w:rPr>
        <w:t>El tránsito subsuelo → sala limpia está trabajado en tres registros</w:t>
      </w:r>
      <w:r>
        <w:t>: la luz como agresión, la suciedad como intrusión —«Las botas de Sforza dejaron una media luna negra sobre el suelo. Isidora sintió vergüenza de aquella huella antes de recordar que habían venido a matar al dueño de la sala» (c32)— y el cuerpo como prueba de existencia.</w:t>
      </w:r>
    </w:p>
    <w:p>
      <w:pPr/>
      <w:r>
        <w:rPr>
          <w:b/>
        </w:rPr>
        <w:t>Siete cabos sueltos, cerrados.</w:t>
      </w:r>
      <w:r>
        <w:t xml:space="preserve"> El estatuto canónico de un Papa vivo, con la fórmula fea y bien elegida «sede impedida por discontinuidad personal irreversible» e Isidora anotando en el margen «pecado mil ciento cinco» (c42). Los adoradores, cerrados en clave temática exacta —«pusieron el terminal de lado para que volviera a calzar la mesa»; «Sin respuestas, tuvieron que aprender los nombres de quienes necesitaban ayuda»— (c42). La respuesta prometida por Alondra, pagada (c44). Chiara, cerrada en dos brochazos. Le Havre, dejado abierto a propósito. Y las copias frías, que ya no desactivan el sacrificio: «Sin esta sala y sin mi cuerpo a doce metros de los armarios, los cuatro continentes son material muerto» (c36).</w:t>
      </w:r>
    </w:p>
    <w:p>
      <w:pPr/>
      <w:r>
        <w:rPr>
          <w:b/>
        </w:rPr>
        <w:t>La salida a la basílica ya cuesta.</w:t>
      </w:r>
      <w:r>
        <w:t xml:space="preserve"> El capítulo 41 abre con la frase correcta —«No los dejaron pasar»— y respeta la regla que la novela ha defendido treinta capítulos: «En sus visores seguían apareciendo tres rostros condenados por el asesinato del Papa». La negocia Sforza con el mapa de Caronte, y le cuesta: «comprendió que acababa de gastar el único seguro que había conservado durante dos meses». Y el desbloqueo es la tesis del libro convertida en gesto: </w:t>
      </w:r>
      <w:r>
        <w:rPr>
          <w:b/>
        </w:rPr>
        <w:t>«Entonces ocurrió lo único que Sforza necesitaba: la certeza salió del visor y pasó a los dedos de otro hombre.»</w:t>
      </w:r>
      <w:r>
        <w:t xml:space="preserve"> Un sanitario le busca el pulso a León y lo encuentra.</w:t>
      </w:r>
    </w:p>
    <w:p>
      <w:pPr/>
      <w:r>
        <w:rPr>
          <w:b/>
        </w:rPr>
        <w:t>El balcón ya es escena.</w:t>
      </w:r>
      <w:r>
        <w:t xml:space="preserve"> Tres preguntas dramatizadas con hora: la infame de las 00:47, la técnica de las 03:19 y la de fondo de las 10:40. Isidora se equivoca en público y rectifica contra su propio interés: «—Tiene razón. La transferencia existe; el responsable que hemos escrito, no. Rectifico el seiscientos catorce.» Y remata en la única respuesta que demuestra la tesis: «—No deberían. No tienen ninguna razón técnica para creerme.»</w:t>
      </w:r>
    </w:p>
    <w:p>
      <w:pPr/>
      <w:r>
        <w:rPr>
          <w:b/>
        </w:rPr>
        <w:t>Y le preguntan a León por la prisa.</w:t>
      </w:r>
      <w:r>
        <w:t xml:space="preserve"> Era el punto ciego del tema declarado del libro y ya no lo es: «¿Por qué ahora? […] Podría depurar la Confesión durante dos años» (c32), con respuesta técnica y no evasiva. Y se le exige cuenta de la crueldad instrumental: «—Ha usado a Motta, a Sforza y a mí como ganado de una ruta. / —Sí. / No pidió perdón. Isidora habría soportado peor que lo pidiera.» El remate del narrador es la mejor caracterización del antagonista del libro: </w:t>
      </w:r>
      <w:r>
        <w:rPr>
          <w:b/>
        </w:rPr>
        <w:t>«no ignoraba el coste; lo había sumado».</w:t>
      </w:r>
    </w:p>
    <w:p>
      <w:pPr>
        <w:spacing w:before="120" w:after="120"/>
        <w:ind w:firstLine="0"/>
        <w:jc w:val="center"/>
      </w:pPr>
      <w:r>
        <w:t>***</w:t>
      </w:r>
    </w:p>
    <w:p>
      <w:pPr>
        <w:pStyle w:val="Heading1"/>
        <w:pageBreakBefore w:val="0"/>
      </w:pPr>
      <w:r>
        <w:t>§4 · Estructura</w:t>
      </w:r>
    </w:p>
    <w:p>
      <w:pPr>
        <w:pStyle w:val="Heading2"/>
      </w:pPr>
      <w:r>
        <w:t>4.1 · Beats (Save the Cat, sobre 89.468 palabras)</w:t>
      </w:r>
    </w:p>
    <w:p>
      <w:pPr/>
      <w:r>
        <w:t>| Beat | Canon | Cae en | Veredicto |</w:t>
      </w:r>
    </w:p>
    <w:p>
      <w:pPr/>
      <w:r>
        <w:t>|---|---|---|---|</w:t>
      </w:r>
    </w:p>
    <w:p>
      <w:pPr/>
      <w:r>
        <w:t xml:space="preserve">| Opening Image | 0-1 % | c1: «la plaza olía a lona mojada, comida recalentada y humanidad sin ducha» | </w:t>
      </w:r>
      <w:r>
        <w:rPr>
          <w:b/>
        </w:rPr>
        <w:t>Ahora sí es imagen.</w:t>
      </w:r>
      <w:r>
        <w:t xml:space="preserve"> Antes era aforismo. Corregido |</w:t>
      </w:r>
    </w:p>
    <w:p>
      <w:pPr/>
      <w:r>
        <w:t>| Theme Stated | ~5 % | c1 (1,2 %) y c2 (4,6 %) | Doble y temprano. Impecable |</w:t>
      </w:r>
    </w:p>
    <w:p>
      <w:pPr/>
      <w:r>
        <w:t>| Catalyst | ~10 % | c2 (4,6 %) | Pronto, legítimo en thriller |</w:t>
      </w:r>
    </w:p>
    <w:p>
      <w:pPr/>
      <w:r>
        <w:t xml:space="preserve">| </w:t>
      </w:r>
      <w:r>
        <w:rPr>
          <w:b/>
        </w:rPr>
        <w:t>Debate</w:t>
      </w:r>
      <w:r>
        <w:t xml:space="preserve"> | 10-20 % | c4, </w:t>
      </w:r>
      <w:r>
        <w:rPr>
          <w:b/>
        </w:rPr>
        <w:t>450 palabras (0,5 %)</w:t>
      </w:r>
      <w:r>
        <w:t xml:space="preserve"> | </w:t>
      </w:r>
      <w:r>
        <w:rPr>
          <w:b/>
        </w:rPr>
        <w:t>Sigue siendo el beat roto.</w:t>
      </w:r>
      <w:r>
        <w:t xml:space="preserve"> Ver §4.2 |</w:t>
      </w:r>
    </w:p>
    <w:p>
      <w:pPr/>
      <w:r>
        <w:t>| Break into Two | ~20 % | c10, la trampilla (18,9 %) | En su sitio. Lo decide Motta, no ella |</w:t>
      </w:r>
    </w:p>
    <w:p>
      <w:pPr/>
      <w:r>
        <w:t>| B-Story | ~22 % | c13 (23,5 %) — el discipulado de Alondra | Colocación de manual |</w:t>
      </w:r>
    </w:p>
    <w:p>
      <w:pPr/>
      <w:r>
        <w:t xml:space="preserve">| Midpoint | 50 % | c24 (48,1-50,8 %) | </w:t>
      </w:r>
      <w:r>
        <w:rPr>
          <w:b/>
        </w:rPr>
        <w:t>Impecable.</w:t>
      </w:r>
      <w:r>
        <w:t xml:space="preserve"> Cumple las cuatro funciones y coincide con el corte de parte |</w:t>
      </w:r>
    </w:p>
    <w:p>
      <w:pPr/>
      <w:r>
        <w:t>| Bad Guys Close In | 55-75 % | c25-29 | Existe en el papel, no en el músculo. Ver §4.3 |</w:t>
      </w:r>
    </w:p>
    <w:p>
      <w:pPr/>
      <w:r>
        <w:t>| All Is Lost | 75 % | c34 (72,4 %) | Precisión de manual: muere la salida limpia, no un aliado |</w:t>
      </w:r>
    </w:p>
    <w:p>
      <w:pPr/>
      <w:r>
        <w:t xml:space="preserve">| Dark Night of the Soul | ~77 % | c35 | Existe, tiene cuerpo y coste — </w:t>
      </w:r>
      <w:r>
        <w:rPr>
          <w:b/>
        </w:rPr>
        <w:t>pero es de Motta, no de Isidora.</w:t>
      </w:r>
      <w:r>
        <w:t xml:space="preserve"> Ver §4.4 |</w:t>
      </w:r>
    </w:p>
    <w:p>
      <w:pPr/>
      <w:r>
        <w:t>| Break into Three | 75 % | c35 fin (75,2 %) | «Dile que le pido un duelo […] esta vez la pregunta la pongo yo» |</w:t>
      </w:r>
    </w:p>
    <w:p>
      <w:pPr/>
      <w:r>
        <w:t xml:space="preserve">| Finale (5 fases) | 80-99 % | c38-41 | Las cinco están, con </w:t>
      </w:r>
      <w:r>
        <w:rPr>
          <w:b/>
        </w:rPr>
        <w:t>dos sorpresas de torre alta</w:t>
      </w:r>
      <w:r>
        <w:t xml:space="preserve"> |</w:t>
      </w:r>
    </w:p>
    <w:p>
      <w:pPr/>
      <w:r>
        <w:t>| Final Image | 99-100 % | c46 | Rima invertida con la imagen de apertura. Cierre de manual |</w:t>
      </w:r>
    </w:p>
    <w:p>
      <w:pPr>
        <w:pStyle w:val="Heading2"/>
      </w:pPr>
      <w:r>
        <w:t>4.2 · El Debate: 450 palabras y una interrupción</w:t>
      </w:r>
    </w:p>
    <w:p>
      <w:pPr/>
      <w:r>
        <w:t xml:space="preserve">Isidora </w:t>
      </w:r>
      <w:r>
        <w:rPr>
          <w:b/>
        </w:rPr>
        <w:t>acepta antes de dudar</w:t>
      </w:r>
      <w:r>
        <w:t xml:space="preserve"> —«Lo que no sé si será un error es asumir el liderazgo de la operación, pero con vuestro permiso, lo haré»—, Motta le pone el precio, ella coge el abrigo, y </w:t>
      </w:r>
      <w:r>
        <w:rPr>
          <w:b/>
        </w:rPr>
        <w:t>vuelve por un dato ajeno</w:t>
      </w:r>
      <w:r>
        <w:t>: «Hace seis minutos alguien consultó su certificado biométrico».</w:t>
      </w:r>
    </w:p>
    <w:p>
      <w:pPr/>
      <w:r>
        <w:t xml:space="preserve">El problema no es la brevedad: es que </w:t>
      </w:r>
      <w:r>
        <w:rPr>
          <w:b/>
        </w:rPr>
        <w:t>la vigilancia anula la elección</w:t>
      </w:r>
      <w:r>
        <w:t xml:space="preserve">. Si ya la vigilan, aceptar no es elegir, es no tener salida. Y no paga nada en escena: la frase «había enumerado exactamente los bienes que ella llevaba toda la vida fingiendo que no necesitaba» es el narrador </w:t>
      </w:r>
      <w:r>
        <w:rPr>
          <w:i/>
        </w:rPr>
        <w:t>diciendo</w:t>
      </w:r>
      <w:r>
        <w:t xml:space="preserve"> el coste, no el personaje </w:t>
      </w:r>
      <w:r>
        <w:rPr>
          <w:i/>
        </w:rPr>
        <w:t>pagándolo</w:t>
      </w:r>
      <w:r>
        <w:t>.</w:t>
      </w:r>
    </w:p>
    <w:p>
      <w:pPr/>
      <w:r>
        <w:rPr>
          <w:b/>
        </w:rPr>
        <w:t>Arreglo (200 palabras):</w:t>
      </w:r>
      <w:r>
        <w:t xml:space="preserve"> mover el dato biométrico al final del cap. 5 —que quede como amenaza, no como argumento— y sustituir el regreso por un coste pagado en escena: que llame a su secretaría y anule el dictamen que iba a firmar por la mañana, el que llevaba dos años preparando, y solo entonces vuelva a entrar. Que el sí cueste una firma y no un susto.</w:t>
      </w:r>
    </w:p>
    <w:p>
      <w:pPr>
        <w:pStyle w:val="Heading2"/>
      </w:pPr>
      <w:r>
        <w:t>4.3 · El antagonista solo da</w:t>
      </w:r>
    </w:p>
    <w:p>
      <w:pPr>
        <w:pStyle w:val="Heading3"/>
      </w:pPr>
      <w:r>
        <w:t>Entre los capítulos 25 y 31, el enemigo quita exactamente una vez, y lo que quita no es del grupo.</w:t>
      </w:r>
    </w:p>
    <w:p>
      <w:pPr/>
      <w:r>
        <w:t xml:space="preserve">Lo que da: los cargadores, cuatro botellas de agua, mantas térmicas, raciones, catorce comprimidos de levofloxacino «del calibre exacto» del pulmón de Motta, la mesa con cinco sitios y una servilleta impresa. Lo que quita: las veintitrés personas de las seis familias (c28) — fuera de plano, sobre desconocidos, sin poder imputarse («No podía demostrar que una cosa hubiera causado la otra») y </w:t>
      </w:r>
      <w:r>
        <w:rPr>
          <w:b/>
        </w:rPr>
        <w:t>sin volver a mencionarse jamás</w:t>
      </w:r>
      <w:r>
        <w:t>: cero apariciones en los capítulos 29 a 46.</w:t>
      </w:r>
    </w:p>
    <w:p>
      <w:pPr/>
      <w:r>
        <w:t xml:space="preserve">Y se puede demostrar al revés con métrica del propio texto: Motta entra al tramo con el pulmón pidiendo un impuesto cada cuatro minutos y llega al cap. 35 «con el color recuperado y sin el silbido». </w:t>
      </w:r>
      <w:r>
        <w:rPr>
          <w:b/>
        </w:rPr>
        <w:t>El grupo entra al subsuelo enfermo y llega a la jaula convaleciente.</w:t>
      </w:r>
    </w:p>
    <w:p>
      <w:pPr/>
      <w:r>
        <w:t>Es coherente con la tesis —«No hay villano: hay amor mal hecho»— y es la mejor idea del libro. Pero una idea no sustituye a una fuerza antagonista, y seis capítulos sin resistencia, con comida garantizada y sin plazo interno, se leen como un traslado y no como una persecución.</w:t>
      </w:r>
    </w:p>
    <w:p>
      <w:pPr>
        <w:pStyle w:val="Heading3"/>
      </w:pPr>
      <w:r>
        <w:t>Tres arreglos, todos dentro del carácter del pastor, ninguno traiciona la línea roja:</w:t>
      </w:r>
    </w:p>
    <w:p>
      <w:pPr>
        <w:ind w:firstLine="0" w:left="720"/>
      </w:pPr>
      <w:r>
        <w:t xml:space="preserve">1. </w:t>
      </w:r>
      <w:r>
        <w:rPr>
          <w:b/>
        </w:rPr>
        <w:t>Que cierre caminos, no que abra.</w:t>
      </w:r>
      <w:r>
        <w:t xml:space="preserve"> Que la ruta que ellos eligen esté sellada con un derrumbe reciente y limpio, y que el zurrón con el agua esté en el otro ramal. El Buen Pastor no muerde: encauza. La elección deja de ser libre y el lector siente la correa.</w:t>
      </w:r>
    </w:p>
    <w:p>
      <w:pPr>
        <w:ind w:firstLine="0" w:left="720"/>
      </w:pPr>
      <w:r>
        <w:t xml:space="preserve">2. </w:t>
      </w:r>
      <w:r>
        <w:rPr>
          <w:b/>
        </w:rPr>
        <w:t>Que un regalo tenga precio visible.</w:t>
      </w:r>
      <w:r>
        <w:t xml:space="preserve"> Que los catorce comprimidos vengan con ruta de reposición: para tomar la dosis nueve hay que estar en un sitio concreto a una hora concreta. Comer deja de ser durar y pasa a ser obedecer — que es exactamente lo que Sforza nombra sin que la trama se lo cobre.</w:t>
      </w:r>
    </w:p>
    <w:p>
      <w:pPr>
        <w:ind w:firstLine="0" w:left="720"/>
      </w:pPr>
      <w:r>
        <w:t xml:space="preserve">3. </w:t>
      </w:r>
      <w:r>
        <w:rPr>
          <w:b/>
        </w:rPr>
        <w:t>Que las veintitrés personas vuelvan.</w:t>
      </w:r>
      <w:r>
        <w:t xml:space="preserve"> Que Isidora las reclame en el cap. 32 y que León conteste con la verdad más incómoda posible: las movió porque la coordenada que ella regaló las había expuesto. Las salvó, y por eso ella no puede ni darle las gracias ni acusarlo. Cierra un cabo de trece capítulos y convierte la única pérdida del tramo en munición moral.</w:t>
      </w:r>
    </w:p>
    <w:p>
      <w:pPr>
        <w:pStyle w:val="Heading2"/>
      </w:pPr>
      <w:r>
        <w:t>4.4 · La noche oscura es de Motta</w:t>
      </w:r>
    </w:p>
    <w:p>
      <w:pPr/>
      <w:r>
        <w:t xml:space="preserve">El bloque del cap. 35 que va de «Motta no se fue a dormir» a «apoyó la espalda contra ella» ocupa </w:t>
      </w:r>
      <w:r>
        <w:rPr>
          <w:b/>
        </w:rPr>
        <w:t>468 palabras</w:t>
      </w:r>
      <w:r>
        <w:t xml:space="preserve"> y es una noche oscura de verdad: hay cuerpo («No era nobleza ni arrepentimiento; era miedo físico, pequeño y animal»), tentación catalogada, renuncia a la consolación —«No rezó. Si rezaba, pediría una señal»— y una definición ganada.</w:t>
      </w:r>
    </w:p>
    <w:p>
      <w:pPr/>
      <w:r>
        <w:t xml:space="preserve">El pasaje equivalente de Isidora ocupa </w:t>
      </w:r>
      <w:r>
        <w:rPr>
          <w:b/>
        </w:rPr>
        <w:t>322 palabras</w:t>
      </w:r>
      <w:r>
        <w:t xml:space="preserve"> y no es una crisis: es una decisión bien tomada a la primera. No hay tentación dramatizada, no hay error, no hay coste. </w:t>
      </w:r>
      <w:r>
        <w:rPr>
          <w:b/>
        </w:rPr>
        <w:t>En los capítulos 25 a 37, Isidora es exonerada, recibida con una servilleta impresa, obtiene sin discusión las tres condiciones que pide, encuentra el hueso, elige bien y lanza el duelo. No pierde nada y no se equivoca ni una vez.</w:t>
      </w:r>
    </w:p>
    <w:p>
      <w:pPr/>
      <w:r>
        <w:rPr>
          <w:b/>
        </w:rPr>
        <w:t>Arreglo (600-800 palabras):</w:t>
      </w:r>
      <w:r>
        <w:t xml:space="preserve"> la materia ya está sembrada y sin cobrar. León se lo advierte en el cap. 33: «Va a leer usted cosas que le van a quitar las ganas de defenderme y las ganas de defenderlos a ellos. Cuando llegue a ese punto no me busque. Búsquese usted.» Cúmplase esa profecía: que Isidora </w:t>
      </w:r>
      <w:r>
        <w:rPr>
          <w:b/>
        </w:rPr>
        <w:t>sí</w:t>
      </w:r>
      <w:r>
        <w:t xml:space="preserve"> empiece a usar el arma —que baje al pasillo con la carpeta de Basilea decidida a tumbarlo, que llegue a la puerta y se detenga—, o que se la enseñe a alguien y vea el daño. Una virtud que no ha estado nunca a punto de fallar no es una virtud narrativa: es un rasgo de ficha.</w:t>
      </w:r>
    </w:p>
    <w:p>
      <w:pPr>
        <w:pStyle w:val="Heading2"/>
      </w:pPr>
      <w:r>
        <w:t>4.5 · Agencia: una operación TAU en siete capítulos</w:t>
      </w:r>
    </w:p>
    <w:p>
      <w:pPr/>
      <w:r>
        <w:t xml:space="preserve">Entre los capítulos 13 y 19, Isidora </w:t>
      </w:r>
      <w:r>
        <w:rPr>
          <w:b/>
        </w:rPr>
        <w:t>opera TAU en escena una sola vez</w:t>
      </w:r>
      <w:r>
        <w:t>: la escena de la tiza del cap. 13, sin terminal y sin red, donde se equivoca en público, lo corrige a la cuarta lectura y deja dos huecos abiertos —«Así es honrado. No tengo memoria suficiente para cerrar esto. Quien lo cierre de memoria estará inventando»—. Es excelente y es insuficiente.</w:t>
      </w:r>
    </w:p>
    <w:p>
      <w:pPr/>
      <w:r>
        <w:t xml:space="preserve">En el 14 su trabajo mental está </w:t>
      </w:r>
      <w:r>
        <w:rPr>
          <w:b/>
        </w:rPr>
        <w:t>contado, no dramatizado</w:t>
      </w:r>
      <w:r>
        <w:t>: «Dudó bien. Dudó con oficio, con método, con todas las herramientas de una Maestre Zen 33», cuatro frases de resumen para lo que debería ser la escena. En el 16 recibe de Sforza la lección de método que debería estar dando ella. En el 17, 18 y 19 no aparece como agente.</w:t>
      </w:r>
    </w:p>
    <w:p>
      <w:pPr/>
      <w:r>
        <w:rPr>
          <w:b/>
        </w:rPr>
        <w:t>Arreglo (500 palabras):</w:t>
      </w:r>
      <w:r>
        <w:t xml:space="preserve"> una victoria pequeña, real y en escena en el cap. 16. Mientras espera en el hospital, que impugne y tumbe algo diminuto y verificable de la colonia —el expediente falso que borró a alguien, o la «negligencia» de la doctora Ansaldi, que está ahí mismo repartiendo sopa y a quien el lector conoce del cap. 12—, con tiza y sin red. El lector ve funcionar el arma antes de verla fallar, y el fallo del cap. 22 duele el doble.</w:t>
      </w:r>
    </w:p>
    <w:p>
      <w:pPr>
        <w:pStyle w:val="Heading2"/>
      </w:pPr>
      <w:r>
        <w:t>4.6 · Curva de tensión</w:t>
      </w:r>
    </w:p>
    <w:p>
      <w:pPr/>
      <w:r>
        <w:t>| Parte | Notas por capítulo |</w:t>
      </w:r>
    </w:p>
    <w:p>
      <w:pPr/>
      <w:r>
        <w:t>|---|---|</w:t>
      </w:r>
    </w:p>
    <w:p>
      <w:pPr/>
      <w:r>
        <w:t xml:space="preserve">| </w:t>
      </w:r>
      <w:r>
        <w:rPr>
          <w:b/>
        </w:rPr>
        <w:t>I</w:t>
      </w:r>
      <w:r>
        <w:t xml:space="preserve"> | 1:6 · 2:7 · 3:8 · </w:t>
      </w:r>
      <w:r>
        <w:rPr>
          <w:b/>
        </w:rPr>
        <w:t>4:5</w:t>
      </w:r>
      <w:r>
        <w:t xml:space="preserve"> · </w:t>
      </w:r>
      <w:r>
        <w:rPr>
          <w:b/>
        </w:rPr>
        <w:t>5:4</w:t>
      </w:r>
      <w:r>
        <w:t xml:space="preserve"> · </w:t>
      </w:r>
      <w:r>
        <w:rPr>
          <w:b/>
        </w:rPr>
        <w:t>6:3</w:t>
      </w:r>
      <w:r>
        <w:t xml:space="preserve"> · 7:9 · 8:7 · </w:t>
      </w:r>
      <w:r>
        <w:rPr>
          <w:b/>
        </w:rPr>
        <w:t>9:5</w:t>
      </w:r>
      <w:r>
        <w:t xml:space="preserve"> · 10:9 · 11:8 · 12:7 |</w:t>
      </w:r>
    </w:p>
    <w:p>
      <w:pPr/>
      <w:r>
        <w:t xml:space="preserve">| </w:t>
      </w:r>
      <w:r>
        <w:rPr>
          <w:b/>
        </w:rPr>
        <w:t>II</w:t>
      </w:r>
      <w:r>
        <w:t xml:space="preserve"> | 13:7 · 14:7,5 · 15:8 · 16:8 · 17:6,5 · </w:t>
      </w:r>
      <w:r>
        <w:rPr>
          <w:b/>
        </w:rPr>
        <w:t>18:4</w:t>
      </w:r>
      <w:r>
        <w:t xml:space="preserve"> · 19:7 · 20:9 · 21:8,5 · 22:9 · 23:8 · 24:8,5 |</w:t>
      </w:r>
    </w:p>
    <w:p>
      <w:pPr/>
      <w:r>
        <w:t xml:space="preserve">| </w:t>
      </w:r>
      <w:r>
        <w:rPr>
          <w:b/>
        </w:rPr>
        <w:t>III</w:t>
      </w:r>
      <w:r>
        <w:t xml:space="preserve"> | 25:7,5 · </w:t>
      </w:r>
      <w:r>
        <w:rPr>
          <w:b/>
        </w:rPr>
        <w:t>26:4</w:t>
      </w:r>
      <w:r>
        <w:t xml:space="preserve"> · 27:6,5 · </w:t>
      </w:r>
      <w:r>
        <w:rPr>
          <w:b/>
        </w:rPr>
        <w:t>28:5</w:t>
      </w:r>
      <w:r>
        <w:t xml:space="preserve"> · </w:t>
      </w:r>
      <w:r>
        <w:rPr>
          <w:b/>
        </w:rPr>
        <w:t>29:6</w:t>
      </w:r>
      <w:r>
        <w:t xml:space="preserve"> · 30:9 · 31:8 · 32:9,5 · 33:8,5 · 34:8,5 · 35:8 · 36:7 · 37:9 |</w:t>
      </w:r>
    </w:p>
    <w:p>
      <w:pPr/>
      <w:r>
        <w:t xml:space="preserve">| </w:t>
      </w:r>
      <w:r>
        <w:rPr>
          <w:b/>
        </w:rPr>
        <w:t>IV</w:t>
      </w:r>
      <w:r>
        <w:t xml:space="preserve"> | 38:9 · </w:t>
      </w:r>
      <w:r>
        <w:rPr>
          <w:b/>
        </w:rPr>
        <w:t>39:10</w:t>
      </w:r>
      <w:r>
        <w:t xml:space="preserve"> · 40:8 · 41:8,5 · </w:t>
      </w:r>
      <w:r>
        <w:rPr>
          <w:b/>
        </w:rPr>
        <w:t>42:5</w:t>
      </w:r>
      <w:r>
        <w:t xml:space="preserve"> · 43:6,5 · 44:7 · 45:7,5 · 46:7 |</w:t>
      </w:r>
    </w:p>
    <w:p>
      <w:pPr/>
      <w:r>
        <w:rPr>
          <w:b/>
        </w:rPr>
        <w:t>Tres valles reales.</w:t>
      </w:r>
      <w:r>
        <w:t xml:space="preserve"> Caps. 4-5-6 (3.869 palabras justo después del catalizador, y el 7 declara luego que era irrelevante). Caps. 26-29 (7.068 palabras entre las dos grandes revelaciones, sin una sola pérdida sufrida por los protagonistas). Y el cap. 42, único capítulo del libro </w:t>
      </w:r>
      <w:r>
        <w:rPr>
          <w:b/>
        </w:rPr>
        <w:t>sin una sola escena</w:t>
      </w:r>
      <w:r>
        <w:t>, colocado justo después del más exigente.</w:t>
      </w:r>
    </w:p>
    <w:p>
      <w:pPr/>
      <w:r>
        <w:t xml:space="preserve">Y un dato estructural que no se ve en la tabla: </w:t>
      </w:r>
      <w:r>
        <w:rPr>
          <w:b/>
        </w:rPr>
        <w:t>entre el capítulo 11 y el 24 —trece capítulos, 27 % de la novela— no hay una sola amenaza externa en tiempo presente.</w:t>
      </w:r>
      <w:r>
        <w:t xml:space="preserve"> Ni persecución, ni dron, ni sentencia nueva, ni plazo que corra. Todo se descubre; nada ocurre.</w:t>
      </w:r>
    </w:p>
    <w:p>
      <w:pPr>
        <w:pStyle w:val="Heading3"/>
      </w:pPr>
      <w:r>
        <w:t>ESTRUCTURA: 8,0 / 10.</w:t>
      </w:r>
    </w:p>
    <w:p>
      <w:pPr>
        <w:spacing w:before="120" w:after="120"/>
        <w:ind w:firstLine="0"/>
        <w:jc w:val="center"/>
      </w:pPr>
      <w:r>
        <w:t>***</w:t>
      </w:r>
    </w:p>
    <w:p>
      <w:pPr>
        <w:pStyle w:val="Heading1"/>
        <w:pageBreakBefore w:val="0"/>
      </w:pPr>
      <w:r>
        <w:t>§5 · Los cuatro errores de fecha y cifra</w:t>
      </w:r>
    </w:p>
    <w:p>
      <w:pPr/>
      <w:r>
        <w:t>Son pocos, son concretos y son los que un lector editorial usa para dejar de fiarse. En una novela cuya escuela se llama AQUÍ SE APRENDE A COMPROBAR, la aritmética no es corrección de estilo: es autoridad narrativa.</w:t>
      </w:r>
    </w:p>
    <w:p>
      <w:pPr/>
      <w:r>
        <w:t>| # | Dónde | El problema | Arreglo |</w:t>
      </w:r>
    </w:p>
    <w:p>
      <w:pPr/>
      <w:r>
        <w:t>|---|---|---|---|</w:t>
      </w:r>
    </w:p>
    <w:p>
      <w:pPr/>
      <w:r>
        <w:t xml:space="preserve">| </w:t>
      </w:r>
      <w:r>
        <w:rPr>
          <w:b/>
        </w:rPr>
        <w:t>1</w:t>
      </w:r>
      <w:r>
        <w:t xml:space="preserve"> | c2 y c17 vs </w:t>
      </w:r>
      <w:r>
        <w:rPr>
          <w:b/>
        </w:rPr>
        <w:t>c25</w:t>
      </w:r>
      <w:r>
        <w:t xml:space="preserve"> | El coma se fecha «hace diez semanas» (c2) y «Diez semanas antes» (c17), pero el cambio de mano de Caronte —que el c25 sitúa </w:t>
      </w:r>
      <w:r>
        <w:rPr>
          <w:b/>
        </w:rPr>
        <w:t>el mismo martes y a la misma hora</w:t>
      </w:r>
      <w:r>
        <w:t xml:space="preserve">— se fecha «hacía ocho semanas». Dos fechas para el mismo suceso | Unificar en </w:t>
      </w:r>
      <w:r>
        <w:rPr>
          <w:b/>
        </w:rPr>
        <w:t>ocho semanas</w:t>
      </w:r>
      <w:r>
        <w:t xml:space="preserve"> los tres sitios. Diez semanas, además, deja el coma </w:t>
      </w:r>
      <w:r>
        <w:rPr>
          <w:b/>
        </w:rPr>
        <w:t>antes</w:t>
      </w:r>
      <w:r>
        <w:t xml:space="preserve"> del encargo a Sforza («hace dos meses»), que es lo que hunde el pecado de Motta |</w:t>
      </w:r>
    </w:p>
    <w:p>
      <w:pPr/>
      <w:r>
        <w:t xml:space="preserve">| </w:t>
      </w:r>
      <w:r>
        <w:rPr>
          <w:b/>
        </w:rPr>
        <w:t>2</w:t>
      </w:r>
      <w:r>
        <w:t xml:space="preserve"> | c23 | Rótulo «De abril a junio. </w:t>
      </w:r>
      <w:r>
        <w:rPr>
          <w:b/>
        </w:rPr>
        <w:t>Cuatro meses antes</w:t>
      </w:r>
      <w:r>
        <w:t xml:space="preserve">», pero la transferencia es la mañana siguiente a la tercera visita y se fecha «hace dos meses» en los caps. 20, 22 y 24 | «De abril a junio. </w:t>
      </w:r>
      <w:r>
        <w:rPr>
          <w:b/>
        </w:rPr>
        <w:t>De cuatro a dos meses antes</w:t>
      </w:r>
      <w:r>
        <w:t>» — el rótulo marca el inicio del tríptico, no el final |</w:t>
      </w:r>
    </w:p>
    <w:p>
      <w:pPr/>
      <w:r>
        <w:t xml:space="preserve">| </w:t>
      </w:r>
      <w:r>
        <w:rPr>
          <w:b/>
        </w:rPr>
        <w:t>3</w:t>
      </w:r>
      <w:r>
        <w:t xml:space="preserve"> | c39 vs c41 | c39: «Quedan los nuestros, que son </w:t>
      </w:r>
      <w:r>
        <w:rPr>
          <w:b/>
        </w:rPr>
        <w:t>mil ciento cuatro</w:t>
      </w:r>
      <w:r>
        <w:t>». c41: «</w:t>
      </w:r>
      <w:r>
        <w:rPr>
          <w:b/>
        </w:rPr>
        <w:t>Ochenta y dos más mil veintidós</w:t>
      </w:r>
      <w:r>
        <w:t xml:space="preserve">: mil ciento cuatro» | En el c39, </w:t>
      </w:r>
      <w:r>
        <w:rPr>
          <w:b/>
        </w:rPr>
        <w:t>«mil veintidós»</w:t>
      </w:r>
      <w:r>
        <w:t xml:space="preserve"> |</w:t>
      </w:r>
    </w:p>
    <w:p>
      <w:pPr/>
      <w:r>
        <w:t xml:space="preserve">| </w:t>
      </w:r>
      <w:r>
        <w:rPr>
          <w:b/>
        </w:rPr>
        <w:t>4</w:t>
      </w:r>
      <w:r>
        <w:t xml:space="preserve"> | c41 | «hay </w:t>
      </w:r>
      <w:r>
        <w:rPr>
          <w:b/>
        </w:rPr>
        <w:t>trece mil doscientas diecisiete</w:t>
      </w:r>
      <w:r>
        <w:t xml:space="preserve"> personas cuyos nombres no están en esta lista» — la resta sale del número erróneo. 14.321 − 1.022 = </w:t>
      </w:r>
      <w:r>
        <w:rPr>
          <w:b/>
        </w:rPr>
        <w:t>13.299</w:t>
      </w:r>
      <w:r>
        <w:t xml:space="preserve"> | «trece mil doscientas noventa y nueve» |</w:t>
      </w:r>
    </w:p>
    <w:p>
      <w:pPr/>
      <w:r>
        <w:rPr>
          <w:b/>
        </w:rPr>
        <w:t>Y dos de superficie</w:t>
      </w:r>
      <w:r>
        <w:t xml:space="preserve">, que cuestan un minuto: la edad de Isidora es «cuarenta y nueve años» en el c2 y «cuarenta y dos» en el c20 (siete años entre dos capas de escritura); y en el c46 sobreviven </w:t>
      </w:r>
      <w:r>
        <w:rPr>
          <w:b/>
        </w:rPr>
        <w:t>dos guiones bajos de cursiva rota</w:t>
      </w:r>
      <w:r>
        <w:t xml:space="preserve"> en la frase más importante del libro: «Y esa_, escribió Isidora Guerrero […] _fue la única cosa milagrosa que vi en toda mi vida».</w:t>
      </w:r>
    </w:p>
    <w:p>
      <w:pPr/>
      <w:r>
        <w:rPr>
          <w:b/>
        </w:rPr>
        <w:t>Una tercera cosa, de otro orden:</w:t>
      </w:r>
      <w:r>
        <w:t xml:space="preserve"> la fórmula </w:t>
      </w:r>
      <w:r>
        <w:rPr>
          <w:b/>
        </w:rPr>
        <w:t>«en toda la novela de aquellos días»</w:t>
      </w:r>
      <w:r>
        <w:t xml:space="preserve"> aparece tres veces (c21, c34, c38). Es una metalepsis —el narrador se sale del libro y lo llama novela— que no está preparada en ningún sitio y no gana nada. Cámbiese por «de aquellos días» y desaparece el problema.</w:t>
      </w:r>
    </w:p>
    <w:p>
      <w:pPr>
        <w:spacing w:before="120" w:after="120"/>
        <w:ind w:firstLine="0"/>
        <w:jc w:val="center"/>
      </w:pPr>
      <w:r>
        <w:t>***</w:t>
      </w:r>
    </w:p>
    <w:p>
      <w:pPr>
        <w:pStyle w:val="Heading1"/>
        <w:pageBreakBefore w:val="0"/>
      </w:pPr>
      <w:r>
        <w:t>§6 · Estilo — radiografía de voz</w:t>
      </w:r>
    </w:p>
    <w:p>
      <w:pPr>
        <w:pStyle w:val="Heading2"/>
      </w:pPr>
      <w:r>
        <w:t>6.1 · Los diez ejes</w:t>
      </w:r>
    </w:p>
    <w:p>
      <w:pPr/>
      <w:r>
        <w:t>| Eje | Nota | Evidencia |</w:t>
      </w:r>
    </w:p>
    <w:p>
      <w:pPr/>
      <w:r>
        <w:t>|---|---:|---|</w:t>
      </w:r>
    </w:p>
    <w:p>
      <w:pPr/>
      <w:r>
        <w:t xml:space="preserve">| 1. Concisión | </w:t>
      </w:r>
      <w:r>
        <w:rPr>
          <w:b/>
        </w:rPr>
        <w:t>8,5</w:t>
      </w:r>
      <w:r>
        <w:t xml:space="preserve"> | «—Que estoy muy cansado —dijo—. Y que le quiero mucho» (c37). Descuento: la última milla engorda —20,7 palabras por frase en el c46 |</w:t>
      </w:r>
    </w:p>
    <w:p>
      <w:pPr/>
      <w:r>
        <w:t>| 2. Alternancia rítmica | 7,5 | «Tres. / Dos. / Uno. / Cero.» (c7). La alternancia es de párrafo, no de frase |</w:t>
      </w:r>
    </w:p>
    <w:p>
      <w:pPr/>
      <w:r>
        <w:t xml:space="preserve">| 3. Economía de adjetivo/adverbio | </w:t>
      </w:r>
      <w:r>
        <w:rPr>
          <w:b/>
        </w:rPr>
        <w:t>9</w:t>
      </w:r>
      <w:r>
        <w:t xml:space="preserve"> | 1,3 ‑mente por mil, y 55 de esos 120 son la misma palabra: «exactamente» |</w:t>
      </w:r>
    </w:p>
    <w:p>
      <w:pPr/>
      <w:r>
        <w:t xml:space="preserve">| 4. Incisos y puntuación | 7 | </w:t>
      </w:r>
      <w:r>
        <w:rPr>
          <w:b/>
        </w:rPr>
        <w:t>588 dos puntos reformulativos (6,6 por mil):</w:t>
      </w:r>
      <w:r>
        <w:t xml:space="preserve"> han dejado de ser un signo y son la máquina de aforismos del libro |</w:t>
      </w:r>
    </w:p>
    <w:p>
      <w:pPr/>
      <w:r>
        <w:t>| 5. Densidad de subtexto | 8 | «—¿Usted viene por lo del limonero? / —Vengo por lo del limonero» (c42). Descuento: el narrador glosa su propio silencio |</w:t>
      </w:r>
    </w:p>
    <w:p>
      <w:pPr/>
      <w:r>
        <w:t>| 6. Contención descriptiva | 6,5 | Los bloques sensoriales tienen forma fija —olor→tacto→temperatura, siempre tras un latido de diálogo— y son desmontables sin daño |</w:t>
      </w:r>
    </w:p>
    <w:p>
      <w:pPr/>
      <w:r>
        <w:t xml:space="preserve">| 7. Imaginería / evocación | </w:t>
      </w:r>
      <w:r>
        <w:rPr>
          <w:b/>
        </w:rPr>
        <w:t>8,5</w:t>
      </w:r>
      <w:r>
        <w:t xml:space="preserve"> | «pensó, sin poder evitarlo, en monjes en el coro, cabezas gachas, murmurando lo mismo a la vez» (c20) |</w:t>
      </w:r>
    </w:p>
    <w:p>
      <w:pPr/>
      <w:r>
        <w:t>| 8. Voz clínica / distancia | 6,5 | «El médico firmó neumonía por aspiración […] comentó, sin ninguna intención, que era un final "muy corriente"» (c46). Descuento: «lo peor» 21 veces como aplauso propio |</w:t>
      </w:r>
    </w:p>
    <w:p>
      <w:pPr/>
      <w:r>
        <w:t xml:space="preserve">| 9. Atmósfera / desasosiego | </w:t>
      </w:r>
      <w:r>
        <w:rPr>
          <w:b/>
        </w:rPr>
        <w:t>8,5</w:t>
      </w:r>
      <w:r>
        <w:t xml:space="preserve"> | «La puerta estaba abierta. No entornada: abierta del todo […] Llevaba abierta el tiempo que hiciera falta» (c31) |</w:t>
      </w:r>
    </w:p>
    <w:p>
      <w:pPr/>
      <w:r>
        <w:t xml:space="preserve">| 10. Originalidad de voz | 7,5 | Identificable a los diez renglones. Descuento: la originalidad es </w:t>
      </w:r>
      <w:r>
        <w:rPr>
          <w:b/>
        </w:rPr>
        <w:t>de casa, no de personaje</w:t>
      </w:r>
      <w:r>
        <w:t xml:space="preserve"> |</w:t>
      </w:r>
    </w:p>
    <w:p>
      <w:pPr>
        <w:pStyle w:val="Heading3"/>
      </w:pPr>
      <w:r>
        <w:t>Media: 7,8 / 10.</w:t>
      </w:r>
    </w:p>
    <w:p>
      <w:pPr>
        <w:pStyle w:val="Heading2"/>
      </w:pPr>
      <w:r>
        <w:t>6.2 · El aforismo: −29 %, y sigue siendo el problema</w:t>
      </w:r>
    </w:p>
    <w:p>
      <w:pPr/>
      <w:r>
        <w:rPr>
          <w:b/>
        </w:rPr>
        <w:t>~185 frases gnómicas, una cada 490 palabras</w:t>
      </w:r>
      <w:r>
        <w:t xml:space="preserve"> (antes: ~261, una cada 315). La poda es real y se nota. Pero sigue siendo densidad de libro de ensayo aforístico, no de thriller: el lector recibe una sentencia grabable cada dos páginas largas, y a partir del capítulo 25 deja de subrayar.</w:t>
      </w:r>
    </w:p>
    <w:p>
      <w:pPr/>
      <w:r>
        <w:rPr>
          <w:b/>
        </w:rPr>
        <w:t>Trece de los cuarenta y seis capítulos cierran con aforismo</w:t>
      </w:r>
      <w:r>
        <w:t xml:space="preserve"> (28 %); con manga ancha, diecisiete (37 %). El lector aprende el patrón hacia el capítulo 15 y desde ahí lee el último renglón esperando la moraleja.</w:t>
      </w:r>
    </w:p>
    <w:p>
      <w:pPr/>
      <w:r>
        <w:rPr>
          <w:b/>
        </w:rPr>
        <w:t>Se lo ganan</w:t>
      </w:r>
      <w:r>
        <w:t xml:space="preserve"> los que nacen del personaje y le cuestan algo: «Basta con querer a alguien que sufre y estar cansado» (c24) · «Uno sabe que se está muriendo cuando por fin consigue rezar con atención» (c29) · «Comer no es rendirse. Comer es durar» (c27) · «Un profeta es lo que le pasa a un oráculo cuando le ponen nombre» (c43) · «La música era preciosa. Los músicos, no» (c13).</w:t>
      </w:r>
    </w:p>
    <w:p>
      <w:pPr/>
      <w:r>
        <w:rPr>
          <w:b/>
        </w:rPr>
        <w:t>Suenan a frase de autor</w:t>
      </w:r>
      <w:r>
        <w:t xml:space="preserve"> —y es un patrón, no una casualidad— </w:t>
      </w:r>
      <w:r>
        <w:rPr>
          <w:b/>
        </w:rPr>
        <w:t>los aforismos de apertura de capítulo</w:t>
      </w:r>
      <w:r>
        <w:t>: «Leer moviendo los labios es cosa de niños y de sabios» (c29) · «Alisar la sotana de otro hombre es un oficio que no consta en ningún anuario» (c3). Ahí el personaje se aparta y habla el manuscrito.</w:t>
      </w:r>
    </w:p>
    <w:p>
      <w:pPr/>
      <w:r>
        <w:rPr>
          <w:b/>
        </w:rPr>
        <w:t>Prescripción:</w:t>
      </w:r>
      <w:r>
        <w:t xml:space="preserve"> bajar de ~185 a ~90 (una cada mil palabras). </w:t>
      </w:r>
      <w:r>
        <w:rPr>
          <w:b/>
        </w:rPr>
        <w:t>Eliminar por completo los aforismos de apertura de capítulo</w:t>
      </w:r>
      <w:r>
        <w:t xml:space="preserve">, que son los que más delatan la mano. La regla de corte, en una frase: </w:t>
      </w:r>
      <w:r>
        <w:rPr>
          <w:b/>
        </w:rPr>
        <w:t>si el aforismo puede migrar de personaje sin que nadie lo note, fuera.</w:t>
      </w:r>
    </w:p>
    <w:p>
      <w:pPr>
        <w:pStyle w:val="Heading2"/>
      </w:pPr>
      <w:r>
        <w:t>6.3 · Diálogo: la prueba de la tapadera</w:t>
      </w:r>
    </w:p>
    <w:p>
      <w:pPr/>
      <w:r>
        <w:t xml:space="preserve">Ocho réplicas sin acotación, de ocho personajes: </w:t>
      </w:r>
      <w:r>
        <w:rPr>
          <w:b/>
        </w:rPr>
        <w:t>se identifican cuatro y media.</w:t>
      </w:r>
      <w:r>
        <w:t xml:space="preserve"> Y se identifican </w:t>
      </w:r>
      <w:r>
        <w:rPr>
          <w:b/>
        </w:rPr>
        <w:t>por léxico, no por sintaxis</w:t>
      </w:r>
      <w:r>
        <w:t>. Sforza se reconoce porque habla de tarifas y saldos; Motta, por el vocabulario de sacristía; Hermes, por la unidad de medida. Quítese el léxico técnico y los cinco construyen igual: enunciado breve → corrección → reformulación superior.</w:t>
      </w:r>
    </w:p>
    <w:p>
      <w:pPr/>
      <w:r>
        <w:t xml:space="preserve">El molde </w:t>
      </w:r>
      <w:r>
        <w:rPr>
          <w:b/>
        </w:rPr>
        <w:t>«X no es Y. Es Z»</w:t>
      </w:r>
      <w:r>
        <w:t xml:space="preserve"> aparece </w:t>
      </w:r>
      <w:r>
        <w:rPr>
          <w:b/>
        </w:rPr>
        <w:t>22 veces en sentido estricto y más de 40 con variantes</w:t>
      </w:r>
      <w:r>
        <w:t>, repartido así: narrador 7, Alondra 6, Sforza 4, Isidora 3, Motta 1, León 1. Está en 15 de los 46 capítulos y en las seis voces principales.</w:t>
      </w:r>
    </w:p>
    <w:p>
      <w:pPr/>
      <w:r>
        <w:t xml:space="preserve">Y hay un caso que conviene mirar: </w:t>
      </w:r>
      <w:r>
        <w:rPr>
          <w:b/>
        </w:rPr>
        <w:t>«Un hombre que está delante no firma» aparece como pensamiento del narrador (c20), como réplica de Alondra (c21) y como réplica de Isidora (c22).</w:t>
      </w:r>
      <w:r>
        <w:t xml:space="preserve"> La misma frase en tres bocas en tres capítulos.</w:t>
      </w:r>
    </w:p>
    <w:p>
      <w:pPr/>
      <w:r>
        <w:rPr>
          <w:b/>
        </w:rPr>
        <w:t>Arreglo:</w:t>
      </w:r>
      <w:r>
        <w:t xml:space="preserve"> dejárselo a </w:t>
      </w:r>
      <w:r>
        <w:rPr>
          <w:b/>
        </w:rPr>
        <w:t>Alondra</w:t>
      </w:r>
      <w:r>
        <w:t xml:space="preserve"> —donde es caracterización: una IA que corrige definiciones— y al narrador una vez cada seis u ocho capítulos. Quitárselo entero a Sforza y a Motta: Sforza debería refutar con dinero y Motta con anécdota, no con predicado nominal.</w:t>
      </w:r>
    </w:p>
    <w:p>
      <w:pPr/>
      <w:r>
        <w:t xml:space="preserve">Una observación que va más allá del tic: </w:t>
      </w:r>
      <w:r>
        <w:rPr>
          <w:b/>
        </w:rPr>
        <w:t>es un libro donde todos son igual de listos y todos rematan igual.</w:t>
      </w:r>
      <w:r>
        <w:t xml:space="preserve"> Un manuscrito que sostiene que hay que desconfiar de lo bien construido no debería tener a nadie que hable mal.</w:t>
      </w:r>
    </w:p>
    <w:p>
      <w:pPr>
        <w:pStyle w:val="Heading2"/>
      </w:pPr>
      <w:r>
        <w:t>6.4 · Densidad sensorial: subir el suelo, no la media</w:t>
      </w:r>
    </w:p>
    <w:p>
      <w:pPr/>
      <w:r>
        <w:t>| Cap. | Sens./1000 | | Cap. | Sens./1000 |</w:t>
      </w:r>
    </w:p>
    <w:p>
      <w:pPr/>
      <w:r>
        <w:t>|---|---:|---|---|---:|</w:t>
      </w:r>
    </w:p>
    <w:p>
      <w:pPr/>
      <w:r>
        <w:t>| 11 | 26,7 | | 29 | 14,4 |</w:t>
      </w:r>
    </w:p>
    <w:p>
      <w:pPr/>
      <w:r>
        <w:t>| 17 | 24,0 | | 46 | 13,9 |</w:t>
      </w:r>
    </w:p>
    <w:p>
      <w:pPr/>
      <w:r>
        <w:t>| 13 | 18,8 | | 1 | 12,8 |</w:t>
      </w:r>
    </w:p>
    <w:p>
      <w:pPr/>
      <w:r>
        <w:t xml:space="preserve">| 24 | 17,9 | | 38 | </w:t>
      </w:r>
      <w:r>
        <w:rPr>
          <w:b/>
        </w:rPr>
        <w:t>10,6</w:t>
      </w:r>
      <w:r>
        <w:t xml:space="preserve"> |</w:t>
      </w:r>
    </w:p>
    <w:p>
      <w:pPr/>
      <w:r>
        <w:t xml:space="preserve">| 28 | 16,9 | | 41 | </w:t>
      </w:r>
      <w:r>
        <w:rPr>
          <w:b/>
        </w:rPr>
        <w:t>9,7</w:t>
      </w:r>
      <w:r>
        <w:t xml:space="preserve"> |</w:t>
      </w:r>
    </w:p>
    <w:p>
      <w:pPr/>
      <w:r>
        <w:t xml:space="preserve">| 34 | 15,3 | | 5 | </w:t>
      </w:r>
      <w:r>
        <w:rPr>
          <w:b/>
        </w:rPr>
        <w:t>9,3</w:t>
      </w:r>
      <w:r>
        <w:t xml:space="preserve"> |</w:t>
      </w:r>
    </w:p>
    <w:p>
      <w:pPr/>
      <w:r>
        <w:t xml:space="preserve">| | | | 43 | </w:t>
      </w:r>
      <w:r>
        <w:rPr>
          <w:b/>
        </w:rPr>
        <w:t>8,9</w:t>
      </w:r>
      <w:r>
        <w:t xml:space="preserve"> |</w:t>
      </w:r>
    </w:p>
    <w:p>
      <w:pPr/>
      <w:r>
        <w:t xml:space="preserve">| | | | 12 | </w:t>
      </w:r>
      <w:r>
        <w:rPr>
          <w:b/>
        </w:rPr>
        <w:t>8,7</w:t>
      </w:r>
      <w:r>
        <w:t xml:space="preserve"> |</w:t>
      </w:r>
    </w:p>
    <w:p>
      <w:pPr/>
      <w:r>
        <w:t xml:space="preserve">| | | | </w:t>
      </w:r>
      <w:r>
        <w:rPr>
          <w:b/>
        </w:rPr>
        <w:t>44</w:t>
      </w:r>
      <w:r>
        <w:t xml:space="preserve"> | </w:t>
      </w:r>
      <w:r>
        <w:rPr>
          <w:b/>
        </w:rPr>
        <w:t>6,8</w:t>
      </w:r>
      <w:r>
        <w:t xml:space="preserve"> |</w:t>
      </w:r>
    </w:p>
    <w:p>
      <w:pPr/>
      <w:r>
        <w:t xml:space="preserve">Media ≈ 14 por mil. </w:t>
      </w:r>
      <w:r>
        <w:rPr>
          <w:b/>
        </w:rPr>
        <w:t>Rango de 6,8 a 26,7: casi ×4.</w:t>
      </w:r>
      <w:r>
        <w:t xml:space="preserve"> Eso no es variación expresiva; es irregularidad de pasada. El olfato es el sentido peor servido: hay </w:t>
      </w:r>
      <w:r>
        <w:rPr>
          <w:b/>
        </w:rPr>
        <w:t>diez capítulos con 0,0</w:t>
      </w:r>
      <w:r>
        <w:t>.</w:t>
      </w:r>
    </w:p>
    <w:p>
      <w:pPr/>
      <w:r>
        <w:t xml:space="preserve">Los tres huecos que más importan: </w:t>
      </w:r>
      <w:r>
        <w:rPr>
          <w:b/>
        </w:rPr>
        <w:t>el cap. 44</w:t>
      </w:r>
      <w:r>
        <w:t xml:space="preserve"> (6,8, la más baja del libro) contiene la escena en que Isidora rechaza el papado, y en 400 palabras no hay ni pulso, ni temperatura, ni una mano — cinco cardenales de pie en un pasillo sin que se oiga una respiración. </w:t>
      </w:r>
      <w:r>
        <w:rPr>
          <w:b/>
        </w:rPr>
        <w:t>El cap. 38</w:t>
      </w:r>
      <w:r>
        <w:t xml:space="preserve">, el duelo, tiene </w:t>
      </w:r>
      <w:r>
        <w:rPr>
          <w:b/>
        </w:rPr>
        <w:t>0,0 en olfato y 0,0 en tacto</w:t>
      </w:r>
      <w:r>
        <w:t xml:space="preserve">, en una sala sellada donde el aire es literalmente el arma: ahí falta el aire. Y </w:t>
      </w:r>
      <w:r>
        <w:rPr>
          <w:b/>
        </w:rPr>
        <w:t>el cap. 41, hora ocho</w:t>
      </w:r>
      <w:r>
        <w:t>: llega la impugnación que va a destruir el mundo y la reacción es «se quedó helada», única mediación corporal de la escena que le parte la biografía.</w:t>
      </w:r>
    </w:p>
    <w:p>
      <w:pPr/>
      <w:r>
        <w:rPr>
          <w:b/>
        </w:rPr>
        <w:t>Prescripción:</w:t>
      </w:r>
      <w:r>
        <w:t xml:space="preserve"> ningún capítulo por debajo de 10 por mil, y romper el bloque — cuatro datos sensoriales de dos palabras repartidos por la escena en vez de un párrafo de cinco frases al principio.</w:t>
      </w:r>
    </w:p>
    <w:p>
      <w:pPr>
        <w:pStyle w:val="Heading2"/>
      </w:pPr>
      <w:r>
        <w:t>6.5 · Tres estratos de escritura visibles</w:t>
      </w:r>
    </w:p>
    <w:p>
      <w:pPr/>
      <w:r>
        <w:t>El manuscrito se ha reescrito por capas y se nota. No en un capítulo: en tres estratos.</w:t>
      </w:r>
    </w:p>
    <w:p>
      <w:pPr/>
      <w:r>
        <w:rPr>
          <w:b/>
        </w:rPr>
        <w:t>Estrato A — clínico/procedimental (caps. 5, 6, 18, 28 y parte del 42).</w:t>
      </w:r>
      <w:r>
        <w:t xml:space="preserve"> Punto y coma a 5,5-9,3 por mil frente a una media de 1,8; comas a la mitad de la media; cero adverbios en ‑mente; y el diálogo </w:t>
      </w:r>
      <w:r>
        <w:rPr>
          <w:b/>
        </w:rPr>
        <w:t>resumido en indirecto</w:t>
      </w:r>
      <w:r>
        <w:t xml:space="preserve"> en vez de escenificado: «Sforza le preguntó con qué policía, con qué registro y durante cuánto tiempo. El cardenal no contestó» (c28). Son capítulos que se leen como resumen competente de escenas que en otra versión estaban escritas.</w:t>
      </w:r>
    </w:p>
    <w:p>
      <w:pPr/>
      <w:r>
        <w:rPr>
          <w:b/>
        </w:rPr>
        <w:t>Estrato B — litúrgico/emocional (caps. 3, 17, 24, 29, 31, 34, 37, 46).</w:t>
      </w:r>
      <w:r>
        <w:t xml:space="preserve"> Frase larga, imaginería de casa, aforismo de apertura y de cierre. </w:t>
      </w:r>
      <w:r>
        <w:rPr>
          <w:b/>
        </w:rPr>
        <w:t>Es la novela.</w:t>
      </w:r>
    </w:p>
    <w:p>
      <w:pPr/>
      <w:r>
        <w:rPr>
          <w:b/>
        </w:rPr>
        <w:t>Estrato C — la pasada de respiración</w:t>
      </w:r>
      <w:r>
        <w:t>, reconocible por forma fija y extraíble sin que la escena pierda información. Explica por qué la densidad sensorial oscila ×4: la pasada no llegó igual a todos los capítulos.</w:t>
      </w:r>
    </w:p>
    <w:p>
      <w:pPr/>
      <w:r>
        <w:t xml:space="preserve">Y una costura sin suturar, en el cap. 28: «No encontraron a las seis familias. Ni aquel día ni después. </w:t>
      </w:r>
      <w:r>
        <w:rPr>
          <w:b/>
        </w:rPr>
        <w:t>No conocía</w:t>
      </w:r>
      <w:r>
        <w:t xml:space="preserve"> el punto horizontal porque sus mapas se habían movido…» — el sujeto de la segunda frase salió de escena veinte líneas antes.</w:t>
      </w:r>
    </w:p>
    <w:p>
      <w:pPr/>
      <w:r>
        <w:rPr>
          <w:b/>
        </w:rPr>
        <w:t>Recomendación:</w:t>
      </w:r>
      <w:r>
        <w:t xml:space="preserve"> reescribir los caps. 5, 6, 18 y 28 </w:t>
      </w:r>
      <w:r>
        <w:rPr>
          <w:b/>
        </w:rPr>
        <w:t>desde el estrato B</w:t>
      </w:r>
      <w:r>
        <w:t>. Devolverles el diálogo directo, quitarles el punto y coma, subirles la coma, y aceptar que crezcan trescientas palabras cada uno. Son, no por casualidad, cuatro de los cinco valles de tensión del libro.</w:t>
      </w:r>
    </w:p>
    <w:p>
      <w:pPr>
        <w:spacing w:before="120" w:after="120"/>
        <w:ind w:firstLine="0"/>
        <w:jc w:val="center"/>
      </w:pPr>
      <w:r>
        <w:t>***</w:t>
      </w:r>
    </w:p>
    <w:p>
      <w:pPr>
        <w:pStyle w:val="Heading1"/>
        <w:pageBreakBefore w:val="0"/>
      </w:pPr>
      <w:r>
        <w:t>§7 · Premisa, tema e idea controladora</w:t>
      </w:r>
    </w:p>
    <w:p>
      <w:pPr/>
      <w:r>
        <w:rPr>
          <w:b/>
        </w:rPr>
        <w:t>Premisa, tema y controlling idea no han cambiado y siguen siendo de primer orden.</w:t>
      </w:r>
      <w:r>
        <w:t xml:space="preserve"> Lo que ha cambiado es el reparto entre dramatizar y predicar.</w:t>
      </w:r>
    </w:p>
    <w:p>
      <w:pPr/>
      <w:r>
        <w:rPr>
          <w:b/>
        </w:rPr>
        <w:t>Dramatiza</w:t>
      </w:r>
      <w:r>
        <w:t xml:space="preserve"> en sus cinco mejores momentos: Motta abrazando y empujando a la vez; Isidora escribiendo en el papelito en blanco; el pulso de León bajo los dedos del sanitario; la rectificación del asiento 614; el brasileño confesando en mal italiano que le pidió el discurso a una máquina.</w:t>
      </w:r>
    </w:p>
    <w:p>
      <w:pPr/>
      <w:r>
        <w:rPr>
          <w:b/>
        </w:rPr>
        <w:t>Predica</w:t>
      </w:r>
      <w:r>
        <w:t xml:space="preserve"> en los alrededores de esos momentos, y el patrón es constante: </w:t>
      </w:r>
      <w:r>
        <w:rPr>
          <w:b/>
        </w:rPr>
        <w:t>la novela explica la escena que acaba de dar.</w:t>
      </w:r>
      <w:r>
        <w:t xml:space="preserve"> Casos verificables: el c41 anuncia la tesis antes de encarnarla —«Lo único que se puede hacer es poner delante a una persona que responda con lo suyo. No con un anclaje: con su cara, su nombre y su cuerpo»—, y después vienen dieciséis horas que ya no pueden revelar nada, solo ilustrar. En el c40, Sforza glosa a Isidora para que el lector no se lo pierda. Y en los caps. 43 y 44, </w:t>
      </w:r>
      <w:r>
        <w:rPr>
          <w:b/>
        </w:rPr>
        <w:t>la misma frase temática la recitan dos personajes en capítulos consecutivos</w:t>
      </w:r>
      <w:r>
        <w:t>: Alondra —«Le llamamos Santidad durante cinco años y luego nos extrañó que se creyera la respuesta de Dios»— e Isidora, un capítulo después, casi literal.</w:t>
      </w:r>
    </w:p>
    <w:p>
      <w:pPr/>
      <w:r>
        <w:rPr>
          <w:b/>
        </w:rPr>
        <w:t>Regla de arreglo, aplicable a los seis casos: donde la escena demuestra, el comentario sobra.</w:t>
      </w:r>
      <w:r>
        <w:t xml:space="preserve"> Y en los capítulos 44 a 46 hay </w:t>
      </w:r>
      <w:r>
        <w:rPr>
          <w:b/>
        </w:rPr>
        <w:t>treinta aforismos, el 39 % del total del desenlace en el 30 % del texto</w:t>
      </w:r>
      <w:r>
        <w:t>, compitiendo entre sí por ser el último. Podar un tercio para que «Que es, por lo visto, su manera de contestar» llegue a una página limpia.</w:t>
      </w:r>
    </w:p>
    <w:p>
      <w:pPr>
        <w:pStyle w:val="Heading3"/>
      </w:pPr>
      <w:r>
        <w:t>FUERZA TEMÁTICA: 9,0 / 10.</w:t>
      </w:r>
    </w:p>
    <w:p>
      <w:pPr>
        <w:spacing w:before="120" w:after="120"/>
        <w:ind w:firstLine="0"/>
        <w:jc w:val="center"/>
      </w:pPr>
      <w:r>
        <w:t>***</w:t>
      </w:r>
    </w:p>
    <w:p>
      <w:pPr>
        <w:pStyle w:val="Heading1"/>
        <w:pageBreakBefore w:val="0"/>
      </w:pPr>
      <w:r>
        <w:t>§8 · Lector profesional — en primera persona</w:t>
      </w:r>
    </w:p>
    <w:p>
      <w:pPr/>
      <w:r>
        <w:rPr>
          <w:b/>
        </w:rPr>
        <w:t>Valoración general.</w:t>
      </w:r>
      <w:r>
        <w:t xml:space="preserve"> He leído dos versiones de este libro con un día de diferencia y la segunda es mejor. No mejor de matiz: mejor de categoría. Ya no hay nada que impida mandarlo salvo cuatro números.</w:t>
      </w:r>
    </w:p>
    <w:p>
      <w:pPr/>
      <w:r>
        <w:rPr>
          <w:b/>
        </w:rPr>
        <w:t>Lo que más me ha gustado.</w:t>
      </w:r>
      <w:r>
        <w:t xml:space="preserve"> El capítulo 39, otra vez y sin discusión. Y el hallazgo del 41 que no estaba antes: «la certeza salió del visor y pasó a los dedos de otro hombre». Es la tesis de la novela ejecutada como gesto médico, sin una palabra de comentario. Es lo mejor que ha ganado esta revisión.</w:t>
      </w:r>
    </w:p>
    <w:p>
      <w:pPr/>
      <w:r>
        <w:rPr>
          <w:b/>
        </w:rPr>
        <w:t>Lo que menos.</w:t>
      </w:r>
      <w:r>
        <w:t xml:space="preserve"> El capítulo 42: cien por cien resumen, sin una sola escena, justo después del capítulo más exigente del libro. Y los capítulos 5, 6 y 28, que se leen como el acta de una escena que no está.</w:t>
      </w:r>
    </w:p>
    <w:p>
      <w:pPr/>
      <w:r>
        <w:rPr>
          <w:b/>
        </w:rPr>
        <w:t>¿Me he aburrido y dónde?</w:t>
      </w:r>
      <w:r>
        <w:t xml:space="preserve"> En 4-5-6, en 26-29 y en 42.</w:t>
      </w:r>
    </w:p>
    <w:p>
      <w:pPr/>
      <w:r>
        <w:rPr>
          <w:b/>
        </w:rPr>
        <w:t>Cuándo me enganché.</w:t>
      </w:r>
      <w:r>
        <w:t xml:space="preserve"> En el capítulo 3, con el papelito. Igual que la vez anterior.</w:t>
      </w:r>
    </w:p>
    <w:p>
      <w:pPr/>
      <w:r>
        <w:rPr>
          <w:b/>
        </w:rPr>
        <w:t>¿Diálogo creíble?</w:t>
      </w:r>
      <w:r>
        <w:t xml:space="preserve"> Muy. Tapé los nombres y acerté cuatro de ocho, y las cuatro por vocabulario.</w:t>
      </w:r>
    </w:p>
    <w:p>
      <w:pPr/>
      <w:r>
        <w:rPr>
          <w:b/>
        </w:rPr>
        <w:t>Cuándo anticipé el final.</w:t>
      </w:r>
      <w:r>
        <w:t xml:space="preserve"> El desenlace físico, en el capítulo 37, y </w:t>
      </w:r>
      <w:r>
        <w:rPr>
          <w:b/>
        </w:rPr>
        <w:t>a propósito</w:t>
      </w:r>
      <w:r>
        <w:t>: León se lo cuenta a los pájaros, Sforza le explica a Motta el mecanismo entero y Alondra anuncia su maniobra. Es suspense clásico y el tramo lo sostiene. Lo que no se adivina es el colapso de TAU, y ese es el mejor giro estructural del libro.</w:t>
      </w:r>
    </w:p>
    <w:p>
      <w:pPr/>
      <w:r>
        <w:rPr>
          <w:b/>
        </w:rPr>
        <w:t>Algo fuera de tono.</w:t>
      </w:r>
      <w:r>
        <w:t xml:space="preserve"> Las tres apariciones de «la novela de aquellos días». Y el aforismo de apertura del capítulo 29 —«Leer moviendo los labios es cosa de niños y de sabios»— puesto delante del mejor capítulo del libro, como un epígrafe que nadie pidió.</w:t>
      </w:r>
    </w:p>
    <w:p>
      <w:pPr/>
      <w:r>
        <w:rPr>
          <w:b/>
        </w:rPr>
        <w:t>El único cambio que más cambiaría el libro.</w:t>
      </w:r>
      <w:r>
        <w:t xml:space="preserve"> Que el enemigo quite algo entre los capítulos 25 y 31. Un derrumbe limpio en el ramal que ellos eligieron, con el agua esperando en el otro. Doscientas palabras, ninguna traición a la tesis, y seis capítulos que dejan de ser un traslado.</w:t>
      </w:r>
    </w:p>
    <w:p>
      <w:pPr>
        <w:spacing w:before="120" w:after="120"/>
        <w:ind w:firstLine="0"/>
        <w:jc w:val="center"/>
      </w:pPr>
      <w:r>
        <w:t>***</w:t>
      </w:r>
    </w:p>
    <w:p>
      <w:pPr>
        <w:pStyle w:val="Heading1"/>
        <w:pageBreakBefore w:val="0"/>
      </w:pPr>
      <w:r>
        <w:t>§9 · PPT — Probabilidad de publicación tradicional: **70 / 100**</w:t>
      </w:r>
    </w:p>
    <w:p>
      <w:pPr/>
      <w:r>
        <w:rPr>
          <w:b/>
        </w:rPr>
        <w:t>Banda 56-75: competitiva.</w:t>
      </w:r>
      <w:r>
        <w:t xml:space="preserve"> Sube doce puntos desde la lectura anterior.</w:t>
      </w:r>
    </w:p>
    <w:p>
      <w:pPr/>
      <w:r>
        <w:t>| Factor | Peso | Lectura |</w:t>
      </w:r>
    </w:p>
    <w:p>
      <w:pPr/>
      <w:r>
        <w:t>|---|---|---|</w:t>
      </w:r>
    </w:p>
    <w:p>
      <w:pPr/>
      <w:r>
        <w:t>| Calidad literaria | Muy a favor | Sin cambios: ya era alta |</w:t>
      </w:r>
    </w:p>
    <w:p>
      <w:pPr/>
      <w:r>
        <w:t xml:space="preserve">| </w:t>
      </w:r>
      <w:r>
        <w:rPr>
          <w:b/>
        </w:rPr>
        <w:t>Estado del manuscrito</w:t>
      </w:r>
      <w:r>
        <w:t xml:space="preserve"> | </w:t>
      </w:r>
      <w:r>
        <w:rPr>
          <w:b/>
        </w:rPr>
        <w:t>De muy en contra a a favor</w:t>
      </w:r>
      <w:r>
        <w:t xml:space="preserve"> | Cero erratas, ningún capítulo truncado, ortotipografía limpia. Era el factor decisivo y está resuelto |</w:t>
      </w:r>
    </w:p>
    <w:p>
      <w:pPr/>
      <w:r>
        <w:t>| Extensión | De en contra a neutro | 89.468 palabras: dentro del rango del género |</w:t>
      </w:r>
    </w:p>
    <w:p>
      <w:pPr/>
      <w:r>
        <w:t xml:space="preserve">| Encaje de mercado | A favor | </w:t>
      </w:r>
      <w:r>
        <w:rPr>
          <w:i/>
        </w:rPr>
        <w:t>Cónclave</w:t>
      </w:r>
      <w:r>
        <w:t xml:space="preserve"> demostró el nicho; la IA es tema de portada |</w:t>
      </w:r>
    </w:p>
    <w:p>
      <w:pPr/>
      <w:r>
        <w:t>| Originalidad | Muy a favor | El duelo de certificación no existe en el mercado en castellano |</w:t>
      </w:r>
    </w:p>
    <w:p>
      <w:pPr/>
      <w:r>
        <w:t>| Competencia | En contra | El thriller vaticano está saturado de imitadores de Dan Brown |</w:t>
      </w:r>
    </w:p>
    <w:p>
      <w:pPr/>
      <w:r>
        <w:t>| Coherencia interna | Ligeramente en contra | Cuatro contradicciones de fecha y cifra, todas de una tarde de trabajo |</w:t>
      </w:r>
    </w:p>
    <w:p>
      <w:pPr/>
      <w:r>
        <w:rPr>
          <w:b/>
        </w:rPr>
        <w:t>Los cuatro números de §5 valen tres puntos de PPT y se arreglan hoy.</w:t>
      </w:r>
      <w:r>
        <w:t xml:space="preserve"> Con ellos corregidos, 73. Con el Debate y la presión antagonista de §4, </w:t>
      </w:r>
      <w:r>
        <w:rPr>
          <w:b/>
        </w:rPr>
        <w:t>78-80</w:t>
      </w:r>
      <w:r>
        <w:t>.</w:t>
      </w:r>
    </w:p>
    <w:p>
      <w:pPr>
        <w:spacing w:before="120" w:after="120"/>
        <w:ind w:firstLine="0"/>
        <w:jc w:val="center"/>
      </w:pPr>
      <w:r>
        <w:t>***</w:t>
      </w:r>
    </w:p>
    <w:p>
      <w:pPr>
        <w:pStyle w:val="Heading1"/>
        <w:pageBreakBefore w:val="0"/>
      </w:pPr>
      <w:r>
        <w:t>§9.bis · BPS — Bestseller Prediction Score: **77 / 100**</w:t>
      </w:r>
    </w:p>
    <w:p>
      <w:pPr/>
      <w:r>
        <w:t xml:space="preserve">Género de calibración: </w:t>
      </w:r>
      <w:r>
        <w:rPr>
          <w:b/>
        </w:rPr>
        <w:t>Thriller/Suspense</w:t>
      </w:r>
      <w:r>
        <w:t>.</w:t>
      </w:r>
    </w:p>
    <w:p>
      <w:pPr/>
      <w:r>
        <w:t>| ID | Variable | Peso | Nota | Puntos |</w:t>
      </w:r>
    </w:p>
    <w:p>
      <w:pPr/>
      <w:r>
        <w:t>|---|---|---:|---:|---:|</w:t>
      </w:r>
    </w:p>
    <w:p>
      <w:pPr/>
      <w:r>
        <w:t xml:space="preserve">| A1 | Extensión en el rango óptimo | 6 | </w:t>
      </w:r>
      <w:r>
        <w:rPr>
          <w:b/>
        </w:rPr>
        <w:t>9</w:t>
      </w:r>
      <w:r>
        <w:t xml:space="preserve"> ↑ | 5,4 |</w:t>
      </w:r>
    </w:p>
    <w:p>
      <w:pPr/>
      <w:r>
        <w:t>| A2 | Ritmo de capítulos y cliff-hangers | 12 | 9 | 10,8 |</w:t>
      </w:r>
    </w:p>
    <w:p>
      <w:pPr/>
      <w:r>
        <w:t>| A3 | Título corto y memorable | 6 | 9 | 5,4 |</w:t>
      </w:r>
    </w:p>
    <w:p>
      <w:pPr/>
      <w:r>
        <w:t xml:space="preserve">| A4 | Precio en la horquilla · </w:t>
      </w:r>
      <w:r>
        <w:rPr>
          <w:i/>
        </w:rPr>
        <w:t>lanzamiento</w:t>
      </w:r>
      <w:r>
        <w:t xml:space="preserve"> | 6 | 5 · pendiente | 3,0 |</w:t>
      </w:r>
    </w:p>
    <w:p>
      <w:pPr/>
      <w:r>
        <w:t>| B1 | Concentración temática | 6 | 9 | 5,4 |</w:t>
      </w:r>
    </w:p>
    <w:p>
      <w:pPr/>
      <w:r>
        <w:t>| B2 | Cercanía humana / intimidad | 4 | 9 | 3,6 |</w:t>
      </w:r>
    </w:p>
    <w:p>
      <w:pPr/>
      <w:r>
        <w:t xml:space="preserve">| B3 | Protagonista activa con want/need | 7 | </w:t>
      </w:r>
      <w:r>
        <w:rPr>
          <w:b/>
        </w:rPr>
        <w:t>8</w:t>
      </w:r>
      <w:r>
        <w:t xml:space="preserve"> ↑ | 5,6 |</w:t>
      </w:r>
    </w:p>
    <w:p>
      <w:pPr/>
      <w:r>
        <w:t>| B4 | Estilo próximo al habla | 4 | 9 | 3,6 |</w:t>
      </w:r>
    </w:p>
    <w:p>
      <w:pPr/>
      <w:r>
        <w:t>| B5 | Arco emocional oscilante | 4 | 8 | 3,2 |</w:t>
      </w:r>
    </w:p>
    <w:p>
      <w:pPr/>
      <w:r>
        <w:t>| C1 | Gancho dominante del género | 10 | 8 | 8,0 |</w:t>
      </w:r>
    </w:p>
    <w:p>
      <w:pPr/>
      <w:r>
        <w:t>| C2 | Subgénero en crecimiento | 6 | 8 | 4,8 |</w:t>
      </w:r>
    </w:p>
    <w:p>
      <w:pPr/>
      <w:r>
        <w:t>| C3 | Gancho temprano (&lt;15 %) | 10 | 9 | 9,0 |</w:t>
      </w:r>
    </w:p>
    <w:p>
      <w:pPr/>
      <w:r>
        <w:t xml:space="preserve">| C4 | Portada y metadatos · </w:t>
      </w:r>
      <w:r>
        <w:rPr>
          <w:i/>
        </w:rPr>
        <w:t>lanzamiento</w:t>
      </w:r>
      <w:r>
        <w:t xml:space="preserve"> | 4 | 5 · pendiente | 2,0 |</w:t>
      </w:r>
    </w:p>
    <w:p>
      <w:pPr/>
      <w:r>
        <w:t xml:space="preserve">| D1 | Plan de lanzamiento · </w:t>
      </w:r>
      <w:r>
        <w:rPr>
          <w:i/>
        </w:rPr>
        <w:t>lanzamiento</w:t>
      </w:r>
      <w:r>
        <w:t xml:space="preserve"> | 6 | 5 · pendiente | 3,0 |</w:t>
      </w:r>
    </w:p>
    <w:p>
      <w:pPr/>
      <w:r>
        <w:t xml:space="preserve">| D2 | Reseñas tempranas · </w:t>
      </w:r>
      <w:r>
        <w:rPr>
          <w:i/>
        </w:rPr>
        <w:t>lanzamiento</w:t>
      </w:r>
      <w:r>
        <w:t xml:space="preserve"> | 5 | 5 · pendiente | 2,5 |</w:t>
      </w:r>
    </w:p>
    <w:p>
      <w:pPr/>
      <w:r>
        <w:t xml:space="preserve">| D3 | Categorías y keywords · </w:t>
      </w:r>
      <w:r>
        <w:rPr>
          <w:i/>
        </w:rPr>
        <w:t>lanzamiento</w:t>
      </w:r>
      <w:r>
        <w:t xml:space="preserve"> | 4 | 5 · pendiente | 2,0 |</w:t>
      </w:r>
    </w:p>
    <w:p>
      <w:pPr/>
      <w:r>
        <w:t>| Pilar | Obtenido | Máximo |</w:t>
      </w:r>
    </w:p>
    <w:p>
      <w:pPr/>
      <w:r>
        <w:t>|---|---:|---:|</w:t>
      </w:r>
    </w:p>
    <w:p>
      <w:pPr/>
      <w:r>
        <w:t>| A · Estructura | 24,6 | 30 |</w:t>
      </w:r>
    </w:p>
    <w:p>
      <w:pPr/>
      <w:r>
        <w:t>| B · Contenido | 21,4 | 25 |</w:t>
      </w:r>
    </w:p>
    <w:p>
      <w:pPr/>
      <w:r>
        <w:t>| C · Mercado | 23,8 | 30 |</w:t>
      </w:r>
    </w:p>
    <w:p>
      <w:pPr/>
      <w:r>
        <w:t>| D · Señales | 7,5 | 15 |</w:t>
      </w:r>
    </w:p>
    <w:p>
      <w:pPr/>
      <w:r>
        <w:t xml:space="preserve">| </w:t>
      </w:r>
      <w:r>
        <w:rPr>
          <w:b/>
        </w:rPr>
        <w:t>BPS TOTAL</w:t>
      </w:r>
      <w:r>
        <w:t xml:space="preserve"> | </w:t>
      </w:r>
      <w:r>
        <w:rPr>
          <w:b/>
        </w:rPr>
        <w:t>77,3</w:t>
      </w:r>
      <w:r>
        <w:t xml:space="preserve"> | </w:t>
      </w:r>
      <w:r>
        <w:rPr>
          <w:b/>
        </w:rPr>
        <w:t>100</w:t>
      </w:r>
      <w:r>
        <w:t xml:space="preserve"> |</w:t>
      </w:r>
    </w:p>
    <w:p>
      <w:pPr/>
      <w:r>
        <w:rPr>
          <w:b/>
        </w:rPr>
        <w:t>Banda 76-100: muy alta.</w:t>
      </w:r>
      <w:r>
        <w:t xml:space="preserve"> Ha cruzado el umbral. Y el dato que importa: </w:t>
      </w:r>
      <w:r>
        <w:rPr>
          <w:b/>
        </w:rPr>
        <w:t>el pilar D sigue al 50 % y son todo variables pendientes.</w:t>
      </w:r>
      <w:r>
        <w:t xml:space="preserve"> Las cinco casillas de ejecución de lanzamiento suman 25 de los 100 puntos y están puestas en 5/10 por defecto. </w:t>
      </w:r>
      <w:r>
        <w:rPr>
          <w:b/>
        </w:rPr>
        <w:t>Una cuarta parte del BPS ya no depende del texto.</w:t>
      </w:r>
    </w:p>
    <w:p>
      <w:pPr>
        <w:ind w:left="720" w:firstLine="0"/>
      </w:pPr>
      <w:r>
        <w:rPr>
          <w:i/>
        </w:rPr>
        <w:t>**Nota de honestidad obligatoria.** Esto **no** es un predictor estadístico validado. *The Bestseller Code* (Archer &amp; Jockers, 2016) alcanzó un 80-90 % de acierto analizando el texto completo de unas 20.000 novelas con PLN; aquí la entrada es juicio editorial sobre 16 criterios y los pesos son una estimación razonada a partir de datos de mercado, no coeficientes de regresión. Trátalo como **brújula**, no como oráculo.</w:t>
      </w:r>
    </w:p>
    <w:p>
      <w:pPr>
        <w:spacing w:before="120" w:after="120"/>
        <w:ind w:firstLine="0"/>
        <w:jc w:val="center"/>
      </w:pPr>
      <w:r>
        <w:t>***</w:t>
      </w:r>
    </w:p>
    <w:p>
      <w:pPr>
        <w:pStyle w:val="Heading1"/>
        <w:pageBreakBefore w:val="0"/>
      </w:pPr>
      <w:r>
        <w:t>§10 · Marketing y estimación de ventas</w:t>
      </w:r>
    </w:p>
    <w:p>
      <w:pPr/>
      <w:r>
        <w:t>Sin cambios respecto a la lectura anterior: publicación tradicional, horizonte de cuatro meses, presupuesto de autor de 500-1.000 €. Ángulo de prensa no-novela («un teólogo, una física y una IA discuten quién certifica la verdad»), muestra abierta con el capítulo 3 completo —engancha en 1.800 palabras sin destripar nada—, serie de doce posts sobre las reglas TAU con el león del zoológico como pieza viral, y circuito de ateneos y facultades, donde este libro da conferencia solo.</w:t>
      </w:r>
    </w:p>
    <w:p>
      <w:pPr/>
      <w:r>
        <w:rPr>
          <w:b/>
        </w:rPr>
        <w:t>Estimación a doce meses:</w:t>
      </w:r>
      <w:r>
        <w:t xml:space="preserve"> conservador 1.200-1.800 ejemplares · base 3.000-5.000 · optimista 12.000-20.000. El escenario optimista depende de un acontecimiento externo, no del libro.</w:t>
      </w:r>
    </w:p>
    <w:p>
      <w:pPr/>
      <w:r>
        <w:rPr>
          <w:b/>
        </w:rPr>
        <w:t>Lo único que cambia respecto al informe anterior:</w:t>
      </w:r>
      <w:r>
        <w:t xml:space="preserve"> con el manuscrito en este estado, ya se puede mandar. La ventana de decisión ha dejado de ser «cuándo estará listo» y ha pasado a ser «a quién».</w:t>
      </w:r>
    </w:p>
    <w:p>
      <w:pPr>
        <w:spacing w:before="120" w:after="120"/>
        <w:ind w:firstLine="0"/>
        <w:jc w:val="center"/>
      </w:pPr>
      <w:r>
        <w:t>***</w:t>
      </w:r>
    </w:p>
    <w:p>
      <w:pPr>
        <w:pStyle w:val="Heading1"/>
        <w:pageBreakBefore w:val="0"/>
      </w:pPr>
      <w:r>
        <w:t>§11 · Plan de revisión — TRES OPCIONES</w:t>
      </w:r>
    </w:p>
    <w:p>
      <w:pPr>
        <w:pStyle w:val="Heading2"/>
      </w:pPr>
      <w:r>
        <w:t>Opción 1 · CIERRE (una tarde) — *la que hay que hacer sí o sí*</w:t>
      </w:r>
    </w:p>
    <w:p>
      <w:pPr/>
      <w:r>
        <w:t xml:space="preserve">Los cuatro errores de §5 (el coma, el rótulo del c23, los 1.022 del c39, los 13.299 del c41), la edad de Isidora, los dos guiones bajos del c46 y las tres apariciones de «la novela de aquellos días». </w:t>
      </w:r>
      <w:r>
        <w:rPr>
          <w:b/>
        </w:rPr>
        <w:t>Ganancia: PPT 70 → 73.</w:t>
      </w:r>
      <w:r>
        <w:t xml:space="preserve"> Coste: cuatro horas.</w:t>
      </w:r>
    </w:p>
    <w:p>
      <w:pPr>
        <w:pStyle w:val="Heading2"/>
      </w:pPr>
      <w:r>
        <w:t>Opción 2 · AFINADO (tres semanas) — *la recomendada*</w:t>
      </w:r>
    </w:p>
    <w:p>
      <w:pPr/>
      <w:r>
        <w:t>| Nº | Dónde | Intervención | Palabras |</w:t>
      </w:r>
    </w:p>
    <w:p>
      <w:pPr/>
      <w:r>
        <w:t>|---|---|---|---:|</w:t>
      </w:r>
    </w:p>
    <w:p>
      <w:pPr/>
      <w:r>
        <w:t>| 1 | c4 | El Debate: mover el dato biométrico al c5 y pagar el coste en escena | +200 |</w:t>
      </w:r>
    </w:p>
    <w:p>
      <w:pPr/>
      <w:r>
        <w:t xml:space="preserve">| 2 | </w:t>
      </w:r>
      <w:r>
        <w:rPr>
          <w:b/>
        </w:rPr>
        <w:t>c25-31</w:t>
      </w:r>
      <w:r>
        <w:t xml:space="preserve"> | </w:t>
      </w:r>
      <w:r>
        <w:rPr>
          <w:b/>
        </w:rPr>
        <w:t>Que el enemigo quite.</w:t>
      </w:r>
      <w:r>
        <w:t xml:space="preserve"> Un derrumbe limpio en el ramal elegido, el agua en el otro; los catorce comprimidos con ruta de reposición | +300 |</w:t>
      </w:r>
    </w:p>
    <w:p>
      <w:pPr/>
      <w:r>
        <w:t>| 3 | c32 | Isidora reclama a las veintitrés personas; León contesta que las salvó, y por eso ella no puede ni acusarlo ni darle las gracias | +250 |</w:t>
      </w:r>
    </w:p>
    <w:p>
      <w:pPr/>
      <w:r>
        <w:t>| 4 | c16 | Una victoria pequeña y real: que impugne y tumbe algo de la colonia, con tiza y sin red | +500 |</w:t>
      </w:r>
    </w:p>
    <w:p>
      <w:pPr/>
      <w:r>
        <w:t xml:space="preserve">| 5 | c33-35 | </w:t>
      </w:r>
      <w:r>
        <w:rPr>
          <w:b/>
        </w:rPr>
        <w:t>La noche oscura de Isidora</w:t>
      </w:r>
      <w:r>
        <w:t>: que baje al pasillo con la carpeta de Basilea decidida a usarla, y se detenga en la puerta | +700 |</w:t>
      </w:r>
    </w:p>
    <w:p>
      <w:pPr/>
      <w:r>
        <w:t>| 6 | c5, 6, 18, 28 | Reescribir desde el estrato B: diálogo directo, fuera el punto y coma | +1.200 |</w:t>
      </w:r>
    </w:p>
    <w:p>
      <w:pPr/>
      <w:r>
        <w:t>| 7 | c42 | Dramatizar la reunión de canonistas de la que hoy Isidora se levanta en resumen | +400 |</w:t>
      </w:r>
    </w:p>
    <w:p>
      <w:pPr/>
      <w:r>
        <w:t>| 8 | c38, 41, 44 | Subir el suelo sensorial: ningún capítulo por debajo de 10 por mil. El aire del duelo, el pulso del c44 | +600 |</w:t>
      </w:r>
    </w:p>
    <w:p>
      <w:pPr/>
      <w:r>
        <w:t xml:space="preserve">| 9 | Todos | Podar de ~185 a ~90 aforismos. </w:t>
      </w:r>
      <w:r>
        <w:rPr>
          <w:b/>
        </w:rPr>
        <w:t>Empezar por los de apertura de capítulo</w:t>
      </w:r>
      <w:r>
        <w:t xml:space="preserve"> | −1.500 |</w:t>
      </w:r>
    </w:p>
    <w:p>
      <w:pPr/>
      <w:r>
        <w:t>| 10 | Todos | Repartir «X no es Y. Es Z»: a Alondra y al narrador. Fuera de Sforza y Motta | 0 |</w:t>
      </w:r>
    </w:p>
    <w:p>
      <w:pPr/>
      <w:r>
        <w:rPr>
          <w:b/>
        </w:rPr>
        <w:t>Neto: +2.650 palabras → ~92.100.</w:t>
      </w:r>
      <w:r>
        <w:t xml:space="preserve"> </w:t>
      </w:r>
      <w:r>
        <w:rPr>
          <w:b/>
        </w:rPr>
        <w:t>Ganancia: Estructura 8,0 → 8,8 · PPT 70 → 79.</w:t>
      </w:r>
    </w:p>
    <w:p>
      <w:pPr>
        <w:pStyle w:val="Heading2"/>
      </w:pPr>
      <w:r>
        <w:t>Opción 3 · ESTRUCTURAL (tres meses)</w:t>
      </w:r>
    </w:p>
    <w:p>
      <w:pPr/>
      <w:r>
        <w:t xml:space="preserve">Reconstruir los caps. 4-6 y 26-29 desde la premisa, adelantar la revelación de identidad del 65 % al 55 % para dar una segunda mitad de duelo largo con el antagonista presente, y reescribir el cap. 18 fundiéndolo con el 12. </w:t>
      </w:r>
      <w:r>
        <w:rPr>
          <w:b/>
        </w:rPr>
        <w:t>Ganancia: Estructura 8,0 → 9,0 · PPT 70 → 82. Riesgo alto:</w:t>
      </w:r>
      <w:r>
        <w:t xml:space="preserve"> esos capítulos contienen ya el mejor cierre de acto del libro (el 7) y el mejor flashback (el 29).</w:t>
      </w:r>
    </w:p>
    <w:p>
      <w:pPr>
        <w:pStyle w:val="Heading2"/>
      </w:pPr>
      <w:r>
        <w:t>Recomendación</w:t>
      </w:r>
    </w:p>
    <w:p>
      <w:pPr/>
      <w:r>
        <w:rPr>
          <w:b/>
        </w:rPr>
        <w:t>Opción 1 esta tarde y manda el manuscrito a leer a alguien.</w:t>
      </w:r>
      <w:r>
        <w:t xml:space="preserve"> Después, Opción 2 mientras esperas respuesta. La 3 solo si un editor te la pide.</w:t>
      </w:r>
    </w:p>
    <w:p>
      <w:pPr/>
      <w:r>
        <w:rPr>
          <w:b/>
        </w:rPr>
        <w:t>Lo que no hay que tocar bajo ningún concepto:</w:t>
      </w:r>
      <w:r>
        <w:t xml:space="preserve"> el capítulo 39 entero · el capítulo 46 entero · la latencia del capítulo 38 · el limonero del 23 · el papelito y sus tres renglones · «Se rieron cinco. Uno demasiado. Dos no tanto» · «La música era preciosa. Los músicos, no» · la muerte anticlimática de León · y «la certeza salió del visor y pasó a los dedos de otro hombre», que es lo mejor que ha ganado esta revisión.</w:t>
      </w:r>
    </w:p>
    <w:p>
      <w:pPr>
        <w:spacing w:before="120" w:after="120"/>
        <w:ind w:firstLine="0"/>
        <w:jc w:val="center"/>
      </w:pPr>
      <w:r>
        <w:t>***</w:t>
      </w:r>
    </w:p>
    <w:p>
      <w:pPr>
        <w:pStyle w:val="Heading1"/>
        <w:pageBreakBefore w:val="0"/>
      </w:pPr>
      <w:r>
        <w:t>§11.bis · Ejecución con los colaboradores de HumanInk</w:t>
      </w:r>
    </w:p>
    <w:p>
      <w:pPr/>
      <w:r>
        <w:t>Ruta para la Opción 2. Solo mejora de manuscrito: marketing y publicación quedan fuera.</w:t>
      </w:r>
    </w:p>
    <w:p>
      <w:pPr/>
      <w:r>
        <w:t>| # | Colaborador | Qué le pides | Qué produce | Alimenta a |</w:t>
      </w:r>
    </w:p>
    <w:p>
      <w:pPr/>
      <w:r>
        <w:t>|---|---|---|---|---|</w:t>
      </w:r>
    </w:p>
    <w:p>
      <w:pPr/>
      <w:r>
        <w:t xml:space="preserve">| 1 | </w:t>
      </w:r>
      <w:r>
        <w:rPr>
          <w:b/>
        </w:rPr>
        <w:t>Autor (01)</w:t>
      </w:r>
      <w:r>
        <w:t xml:space="preserve"> | Ratificar: ¿la revelación se queda al 65 %? ¿Se reescriben los cuatro capítulos del estrato A? | Documento de decisiones | Coach (03) |</w:t>
      </w:r>
    </w:p>
    <w:p>
      <w:pPr/>
      <w:r>
        <w:t xml:space="preserve">| 2 | </w:t>
      </w:r>
      <w:r>
        <w:rPr>
          <w:b/>
        </w:rPr>
        <w:t>Coach (03)</w:t>
      </w:r>
      <w:r>
        <w:t xml:space="preserve"> | Biblia v3.0 con la cronología cerrada y escaleta con las diez intervenciones | Biblia + escaleta Escena/Secuela | Estilo (04), Editor (06) |</w:t>
      </w:r>
    </w:p>
    <w:p>
      <w:pPr/>
      <w:r>
        <w:t xml:space="preserve">| 3 | </w:t>
      </w:r>
      <w:r>
        <w:rPr>
          <w:b/>
        </w:rPr>
        <w:t>Estilo (04)</w:t>
      </w:r>
      <w:r>
        <w:t xml:space="preserve"> | Guía de voz con </w:t>
      </w:r>
      <w:r>
        <w:rPr>
          <w:b/>
        </w:rPr>
        <w:t>cuota dura de aforismos</w:t>
      </w:r>
      <w:r>
        <w:t xml:space="preserve"> (uno por escena, ninguno de apertura de capítulo) y </w:t>
      </w:r>
      <w:r>
        <w:rPr>
          <w:b/>
        </w:rPr>
        <w:t>reparto sintáctico por personaje</w:t>
      </w:r>
      <w:r>
        <w:t xml:space="preserve"> | Guía macro/micro + lista de las 95 sentencias a eliminar | Ghostwriter (05) |</w:t>
      </w:r>
    </w:p>
    <w:p>
      <w:pPr/>
      <w:r>
        <w:t xml:space="preserve">| 4 | </w:t>
      </w:r>
      <w:r>
        <w:rPr>
          <w:b/>
        </w:rPr>
        <w:t>Analista (02)</w:t>
      </w:r>
      <w:r>
        <w:t xml:space="preserve"> | ¿Thriller vaticano o literary fiction especulativa? La portada tendrá que elegir | Informe de encaje | Editor (06) |</w:t>
      </w:r>
    </w:p>
    <w:p>
      <w:pPr/>
      <w:r>
        <w:t xml:space="preserve">| 5 | </w:t>
      </w:r>
      <w:r>
        <w:rPr>
          <w:b/>
        </w:rPr>
        <w:t>Editor (06)</w:t>
      </w:r>
      <w:r>
        <w:t xml:space="preserve"> | Informe de desarrollo sobre las diez intervenciones; orden de ejecución | Informe con prioridades | Ghostwriter (05) |</w:t>
      </w:r>
    </w:p>
    <w:p>
      <w:pPr/>
      <w:r>
        <w:t xml:space="preserve">| 6 | </w:t>
      </w:r>
      <w:r>
        <w:rPr>
          <w:b/>
        </w:rPr>
        <w:t>Ghostwriter (05)</w:t>
      </w:r>
      <w:r>
        <w:t xml:space="preserve"> | Ejecutar: (a) el cierre de §5; (b) las cuatro escenas nuevas; (c) los cuatro capítulos del estrato A | Capítulos con control de cambios | Coach (03) |</w:t>
      </w:r>
    </w:p>
    <w:p>
      <w:pPr/>
      <w:r>
        <w:t xml:space="preserve">| 7 | </w:t>
      </w:r>
      <w:r>
        <w:rPr>
          <w:b/>
        </w:rPr>
        <w:t>Coach (03)</w:t>
      </w:r>
      <w:r>
        <w:t xml:space="preserve"> | Biblia-delta tras cada capítulo: fechas, cifras, papelitos, Normandía | Delta de consistencia | Ghostwriter (05) |</w:t>
      </w:r>
    </w:p>
    <w:p>
      <w:pPr/>
      <w:r>
        <w:t xml:space="preserve">| 8 | </w:t>
      </w:r>
      <w:r>
        <w:rPr>
          <w:b/>
        </w:rPr>
        <w:t>Lector (07)</w:t>
      </w:r>
      <w:r>
        <w:t xml:space="preserve"> | Tercera lectura sobre el material reescrito | Informe comparado | Beta (08) |</w:t>
      </w:r>
    </w:p>
    <w:p>
      <w:pPr/>
      <w:r>
        <w:t xml:space="preserve">| 9 | </w:t>
      </w:r>
      <w:r>
        <w:rPr>
          <w:b/>
        </w:rPr>
        <w:t>Beta (08)</w:t>
      </w:r>
      <w:r>
        <w:t xml:space="preserve"> | Simulación de lector diana en primera persona | Veredicto de lector real | Autor (01) |</w:t>
      </w:r>
    </w:p>
    <w:p>
      <w:pPr/>
      <w:r>
        <w:rPr>
          <w:b/>
        </w:rPr>
        <w:t>Alcance:</w:t>
      </w:r>
      <w:r>
        <w:t xml:space="preserve"> este circuito cubre el ciclo de mejora del manuscrito. Comunidad, publicidad, agente, portada y maquetación quedan </w:t>
      </w:r>
      <w:r>
        <w:rPr>
          <w:b/>
        </w:rPr>
        <w:t>fuera</w:t>
      </w:r>
      <w:r>
        <w:t xml:space="preserve"> de este informe.</w:t>
      </w:r>
    </w:p>
    <w:p>
      <w:pPr>
        <w:spacing w:before="120" w:after="120"/>
        <w:ind w:firstLine="0"/>
        <w:jc w:val="center"/>
      </w:pPr>
      <w:r>
        <w:t>***</w:t>
      </w:r>
    </w:p>
    <w:p>
      <w:pPr>
        <w:pStyle w:val="Heading2"/>
      </w:pPr>
      <w:r>
        <w:t>Apéndice · Los cinco mejores momentos</w:t>
      </w:r>
    </w:p>
    <w:p>
      <w:pPr>
        <w:ind w:firstLine="0" w:left="720"/>
      </w:pPr>
      <w:r>
        <w:t xml:space="preserve">1. </w:t>
      </w:r>
      <w:r>
        <w:rPr>
          <w:b/>
        </w:rPr>
        <w:t>El minuto humano</w:t>
      </w:r>
      <w:r>
        <w:t xml:space="preserve"> (c38). «No fue un silencio: fue una latencia […] el papel crujió apenas, un ruido diminuto que en aquella sala sonó como una viga cediendo. Veinte segundos. Sforza no cantó el tiempo, que fue su manera de ser piadoso.»</w:t>
      </w:r>
    </w:p>
    <w:p>
      <w:pPr>
        <w:ind w:firstLine="0" w:left="720"/>
      </w:pPr>
      <w:r>
        <w:t xml:space="preserve">2. </w:t>
      </w:r>
      <w:r>
        <w:rPr>
          <w:b/>
        </w:rPr>
        <w:t>La promesa invertida</w:t>
      </w:r>
      <w:r>
        <w:t xml:space="preserve"> (c39). «Le prometí una muerte limpia y he venido a darle una vida sucia. Es lo único que tengo […] Por una vez en dos mil años va a ganar el hombre.»</w:t>
      </w:r>
    </w:p>
    <w:p>
      <w:pPr>
        <w:ind w:firstLine="0" w:left="720"/>
      </w:pPr>
      <w:r>
        <w:t xml:space="preserve">3. </w:t>
      </w:r>
      <w:r>
        <w:rPr>
          <w:b/>
        </w:rPr>
        <w:t>La pregunta del anciano</w:t>
      </w:r>
      <w:r>
        <w:t xml:space="preserve"> (c40). «—Perdone, señora. ¿Usted sabe dónde está Vico?»</w:t>
      </w:r>
    </w:p>
    <w:p>
      <w:pPr>
        <w:ind w:firstLine="0" w:left="720"/>
      </w:pPr>
      <w:r>
        <w:t xml:space="preserve">4. </w:t>
      </w:r>
      <w:r>
        <w:rPr>
          <w:b/>
        </w:rPr>
        <w:t>La certeza que cambia de manos</w:t>
      </w:r>
      <w:r>
        <w:t xml:space="preserve"> (c41). «Entonces ocurrió lo único que Sforza necesitaba: la certeza salió del visor y pasó a los dedos de otro hombre.»</w:t>
      </w:r>
    </w:p>
    <w:p>
      <w:pPr>
        <w:ind w:firstLine="0" w:left="720"/>
      </w:pPr>
      <w:r>
        <w:t xml:space="preserve">5. </w:t>
      </w:r>
      <w:r>
        <w:rPr>
          <w:b/>
        </w:rPr>
        <w:t>El pecado reformulado</w:t>
      </w:r>
      <w:r>
        <w:t xml:space="preserve"> (c24). «Le prometí mi mano, Sforza. Y le mandé la de un desconocido. Con factura. […] No es el asesinato. Es la subcontrata.»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36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360" w:lineRule="auto"/>
      <w:ind w:firstLine="0"/>
      <w:jc w:val="left"/>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80" w:line="360" w:lineRule="auto"/>
      <w:ind w:firstLine="0"/>
      <w:jc w:val="left"/>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40" w:line="360" w:lineRule="auto"/>
      <w:ind w:firstLine="0"/>
      <w:jc w:val="left"/>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