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3CF90" w14:textId="32E737B7" w:rsidR="00FC78A9" w:rsidRPr="001874F0" w:rsidRDefault="002152AD" w:rsidP="001874F0">
      <w:pPr>
        <w:jc w:val="center"/>
        <w:rPr>
          <w:caps/>
          <w:color w:val="C0504D" w:themeColor="accent2"/>
          <w:sz w:val="40"/>
          <w:szCs w:val="40"/>
        </w:rPr>
      </w:pPr>
      <w:r w:rsidRPr="001874F0">
        <w:rPr>
          <w:caps/>
          <w:color w:val="C0504D" w:themeColor="accent2"/>
          <w:sz w:val="40"/>
          <w:szCs w:val="40"/>
        </w:rPr>
        <w:t>Group Case Project</w:t>
      </w:r>
      <w:r w:rsidR="0054776D">
        <w:rPr>
          <w:caps/>
          <w:color w:val="C0504D" w:themeColor="accent2"/>
          <w:sz w:val="40"/>
          <w:szCs w:val="40"/>
        </w:rPr>
        <w:t xml:space="preserve"> Activity #1</w:t>
      </w:r>
    </w:p>
    <w:p w14:paraId="09BE8C40" w14:textId="309D0A31" w:rsidR="002152AD" w:rsidRDefault="002152AD">
      <w:r>
        <w:t>Your Group's Case:</w:t>
      </w:r>
      <w:r w:rsidR="00371913">
        <w:t xml:space="preserve"> Zoom </w:t>
      </w:r>
    </w:p>
    <w:p w14:paraId="6E172AEB" w14:textId="022B0F5C" w:rsidR="002152AD" w:rsidRDefault="002152AD">
      <w:r>
        <w:t xml:space="preserve">Your </w:t>
      </w:r>
      <w:r w:rsidR="001874F0">
        <w:t>Group number</w:t>
      </w:r>
      <w:r>
        <w:t>:</w:t>
      </w:r>
      <w:r w:rsidR="00371913">
        <w:t xml:space="preserve"> 8</w:t>
      </w:r>
    </w:p>
    <w:p w14:paraId="09D67801" w14:textId="1931B6CD" w:rsidR="002152AD" w:rsidRDefault="002152AD">
      <w:r>
        <w:t xml:space="preserve">Leader </w:t>
      </w:r>
      <w:r w:rsidR="00BD59F7">
        <w:t xml:space="preserve">– the leader’s job is to encourage everyone to participate, ensure the task is accomplish, and submit the activity to the </w:t>
      </w:r>
      <w:proofErr w:type="spellStart"/>
      <w:r w:rsidR="00BD59F7">
        <w:t>dropbox</w:t>
      </w:r>
      <w:proofErr w:type="spellEnd"/>
      <w:r w:rsidR="002F2495">
        <w:t>. You will choose a different leader each time you do a</w:t>
      </w:r>
      <w:r w:rsidR="00B911A5">
        <w:t xml:space="preserve"> project</w:t>
      </w:r>
      <w:r w:rsidR="002F2495">
        <w:t xml:space="preserve"> activity</w:t>
      </w:r>
      <w:r w:rsidR="00B911A5">
        <w:t>.</w:t>
      </w:r>
    </w:p>
    <w:p w14:paraId="233E9869" w14:textId="3E03B480" w:rsidR="00B911A5" w:rsidRDefault="00B911A5" w:rsidP="00B911A5">
      <w:pPr>
        <w:ind w:firstLine="720"/>
      </w:pPr>
      <w:r>
        <w:t xml:space="preserve">Today’s leader: </w:t>
      </w:r>
      <w:r w:rsidR="00371913">
        <w:t>Marilyn Hollick</w:t>
      </w:r>
    </w:p>
    <w:p w14:paraId="03C670F2" w14:textId="5A28DBB6" w:rsidR="002152AD" w:rsidRDefault="002152AD" w:rsidP="00B911A5">
      <w:pPr>
        <w:ind w:firstLine="720"/>
      </w:pPr>
      <w:r>
        <w:t>Other members present:</w:t>
      </w:r>
      <w:r w:rsidR="00371913">
        <w:t xml:space="preserve"> Dylan </w:t>
      </w:r>
      <w:proofErr w:type="spellStart"/>
      <w:r w:rsidR="00371913">
        <w:t>Federman</w:t>
      </w:r>
      <w:proofErr w:type="spellEnd"/>
      <w:r w:rsidR="00371913">
        <w:t xml:space="preserve">, Zachary </w:t>
      </w:r>
      <w:proofErr w:type="spellStart"/>
      <w:r w:rsidR="00371913">
        <w:t>Pepetone</w:t>
      </w:r>
      <w:proofErr w:type="spellEnd"/>
      <w:r w:rsidR="00371913">
        <w:t xml:space="preserve">, </w:t>
      </w:r>
      <w:proofErr w:type="spellStart"/>
      <w:r w:rsidR="00371913">
        <w:t>Emon</w:t>
      </w:r>
      <w:proofErr w:type="spellEnd"/>
      <w:r w:rsidR="00371913">
        <w:t xml:space="preserve"> Sen Majumder, </w:t>
      </w:r>
      <w:proofErr w:type="spellStart"/>
      <w:r w:rsidR="00371913">
        <w:t>Maitry</w:t>
      </w:r>
      <w:proofErr w:type="spellEnd"/>
      <w:r w:rsidR="00371913">
        <w:t xml:space="preserve"> Mistry, Richard </w:t>
      </w:r>
      <w:proofErr w:type="spellStart"/>
      <w:r w:rsidR="00371913">
        <w:t>Stapells</w:t>
      </w:r>
      <w:proofErr w:type="spellEnd"/>
    </w:p>
    <w:p w14:paraId="6EE79854" w14:textId="77777777" w:rsidR="002152AD" w:rsidRDefault="002152AD"/>
    <w:p w14:paraId="1D839C87" w14:textId="50566D87" w:rsidR="002314F2" w:rsidRDefault="002314F2">
      <w:pPr>
        <w:rPr>
          <w:caps/>
          <w:color w:val="C0504D" w:themeColor="accent2"/>
          <w:sz w:val="40"/>
          <w:szCs w:val="40"/>
        </w:rPr>
      </w:pPr>
      <w:r w:rsidRPr="001874F0">
        <w:rPr>
          <w:caps/>
          <w:color w:val="C0504D" w:themeColor="accent2"/>
          <w:sz w:val="40"/>
          <w:szCs w:val="40"/>
        </w:rPr>
        <w:t>Group</w:t>
      </w:r>
      <w:r>
        <w:rPr>
          <w:caps/>
          <w:color w:val="C0504D" w:themeColor="accent2"/>
          <w:sz w:val="40"/>
          <w:szCs w:val="40"/>
        </w:rPr>
        <w:t xml:space="preserve"> Ice breaker question</w:t>
      </w:r>
    </w:p>
    <w:p w14:paraId="1EB4A51E" w14:textId="4A6DAD4D" w:rsidR="002314F2" w:rsidRDefault="003126B3">
      <w:r>
        <w:t>Wha</w:t>
      </w:r>
      <w:r w:rsidR="000B0F22">
        <w:t xml:space="preserve">t TV show (or movie, book, </w:t>
      </w:r>
      <w:r w:rsidR="00295273">
        <w:t xml:space="preserve">or </w:t>
      </w:r>
      <w:r w:rsidR="000B0F22">
        <w:t xml:space="preserve">podcast) have enjoyed recently, and would recommend to </w:t>
      </w:r>
      <w:r w:rsidR="00AF4C4A">
        <w:t>others?</w:t>
      </w:r>
    </w:p>
    <w:tbl>
      <w:tblPr>
        <w:tblStyle w:val="TableGrid"/>
        <w:tblW w:w="0" w:type="auto"/>
        <w:tblLook w:val="04A0" w:firstRow="1" w:lastRow="0" w:firstColumn="1" w:lastColumn="0" w:noHBand="0" w:noVBand="1"/>
      </w:tblPr>
      <w:tblGrid>
        <w:gridCol w:w="2830"/>
        <w:gridCol w:w="6520"/>
      </w:tblGrid>
      <w:tr w:rsidR="00AF4C4A" w14:paraId="1778BA9B" w14:textId="77777777" w:rsidTr="00AF4C4A">
        <w:tc>
          <w:tcPr>
            <w:tcW w:w="2830" w:type="dxa"/>
          </w:tcPr>
          <w:p w14:paraId="42F961A4" w14:textId="2206A90F" w:rsidR="00AF4C4A" w:rsidRDefault="00AF4C4A">
            <w:r>
              <w:t>Student’s Name</w:t>
            </w:r>
          </w:p>
        </w:tc>
        <w:tc>
          <w:tcPr>
            <w:tcW w:w="6520" w:type="dxa"/>
          </w:tcPr>
          <w:p w14:paraId="7423AB8A" w14:textId="69A3F81B" w:rsidR="00AF4C4A" w:rsidRDefault="00AF4C4A">
            <w:r>
              <w:t>Media Recommendation</w:t>
            </w:r>
          </w:p>
        </w:tc>
      </w:tr>
      <w:tr w:rsidR="00AF4C4A" w14:paraId="2796857B" w14:textId="77777777" w:rsidTr="00AF4C4A">
        <w:tc>
          <w:tcPr>
            <w:tcW w:w="2830" w:type="dxa"/>
          </w:tcPr>
          <w:p w14:paraId="0D9B8E53" w14:textId="261B8D5E" w:rsidR="00371913" w:rsidRDefault="00371913" w:rsidP="00371913">
            <w:r>
              <w:t>Marilyn Hollick</w:t>
            </w:r>
          </w:p>
        </w:tc>
        <w:tc>
          <w:tcPr>
            <w:tcW w:w="6520" w:type="dxa"/>
          </w:tcPr>
          <w:p w14:paraId="23AFBA9B" w14:textId="2706BA86" w:rsidR="00371913" w:rsidRDefault="00371913" w:rsidP="00371913">
            <w:r>
              <w:t>Run (movie)</w:t>
            </w:r>
          </w:p>
        </w:tc>
      </w:tr>
      <w:tr w:rsidR="00AF4C4A" w14:paraId="50C07284" w14:textId="77777777" w:rsidTr="00AF4C4A">
        <w:tc>
          <w:tcPr>
            <w:tcW w:w="2830" w:type="dxa"/>
          </w:tcPr>
          <w:p w14:paraId="67930232" w14:textId="4D414AFC" w:rsidR="00AF4C4A" w:rsidRDefault="00371913">
            <w:r>
              <w:t xml:space="preserve">Dylan </w:t>
            </w:r>
            <w:proofErr w:type="spellStart"/>
            <w:r>
              <w:t>Federman</w:t>
            </w:r>
            <w:proofErr w:type="spellEnd"/>
          </w:p>
        </w:tc>
        <w:tc>
          <w:tcPr>
            <w:tcW w:w="6520" w:type="dxa"/>
          </w:tcPr>
          <w:p w14:paraId="0DC81AFF" w14:textId="7DE5FFCA" w:rsidR="00AF4C4A" w:rsidRDefault="00371913">
            <w:r>
              <w:t>One up on Wallstreet (book)</w:t>
            </w:r>
          </w:p>
        </w:tc>
      </w:tr>
      <w:tr w:rsidR="00AF4C4A" w14:paraId="6EAF252C" w14:textId="77777777" w:rsidTr="00AF4C4A">
        <w:tc>
          <w:tcPr>
            <w:tcW w:w="2830" w:type="dxa"/>
          </w:tcPr>
          <w:p w14:paraId="53EE5CCC" w14:textId="501E77DF" w:rsidR="00AF4C4A" w:rsidRDefault="00371913">
            <w:r>
              <w:t xml:space="preserve">Zachary </w:t>
            </w:r>
            <w:proofErr w:type="spellStart"/>
            <w:r>
              <w:t>Pepetone</w:t>
            </w:r>
            <w:proofErr w:type="spellEnd"/>
          </w:p>
        </w:tc>
        <w:tc>
          <w:tcPr>
            <w:tcW w:w="6520" w:type="dxa"/>
          </w:tcPr>
          <w:p w14:paraId="7A6ACFB4" w14:textId="5E3C76D2" w:rsidR="00AF4C4A" w:rsidRDefault="00371913">
            <w:r>
              <w:t>Parks and Rec (TV show)</w:t>
            </w:r>
          </w:p>
        </w:tc>
      </w:tr>
      <w:tr w:rsidR="00AF4C4A" w14:paraId="65584E43" w14:textId="77777777" w:rsidTr="00AF4C4A">
        <w:tc>
          <w:tcPr>
            <w:tcW w:w="2830" w:type="dxa"/>
          </w:tcPr>
          <w:p w14:paraId="7537B65D" w14:textId="40D5C391" w:rsidR="00AF4C4A" w:rsidRDefault="00371913">
            <w:proofErr w:type="spellStart"/>
            <w:r>
              <w:t>Emon</w:t>
            </w:r>
            <w:proofErr w:type="spellEnd"/>
            <w:r>
              <w:t xml:space="preserve"> Sen Majumder</w:t>
            </w:r>
          </w:p>
        </w:tc>
        <w:tc>
          <w:tcPr>
            <w:tcW w:w="6520" w:type="dxa"/>
          </w:tcPr>
          <w:p w14:paraId="755BFF26" w14:textId="0DE09A5C" w:rsidR="00AF4C4A" w:rsidRDefault="00371913">
            <w:r>
              <w:t>Invincible (TV show)</w:t>
            </w:r>
          </w:p>
        </w:tc>
      </w:tr>
      <w:tr w:rsidR="00AF4C4A" w14:paraId="6A9971A5" w14:textId="77777777" w:rsidTr="00AF4C4A">
        <w:tc>
          <w:tcPr>
            <w:tcW w:w="2830" w:type="dxa"/>
          </w:tcPr>
          <w:p w14:paraId="4168AC48" w14:textId="001D7155" w:rsidR="00AF4C4A" w:rsidRDefault="00371913">
            <w:proofErr w:type="spellStart"/>
            <w:r>
              <w:t>Maitry</w:t>
            </w:r>
            <w:proofErr w:type="spellEnd"/>
            <w:r>
              <w:t xml:space="preserve"> Mistry</w:t>
            </w:r>
          </w:p>
        </w:tc>
        <w:tc>
          <w:tcPr>
            <w:tcW w:w="6520" w:type="dxa"/>
          </w:tcPr>
          <w:p w14:paraId="67A61C52" w14:textId="4165EE6C" w:rsidR="00AF4C4A" w:rsidRDefault="00371913">
            <w:r>
              <w:t>Avatar (soundtrack for music)</w:t>
            </w:r>
          </w:p>
        </w:tc>
      </w:tr>
      <w:tr w:rsidR="00AF4C4A" w14:paraId="098D9095" w14:textId="77777777" w:rsidTr="00AF4C4A">
        <w:tc>
          <w:tcPr>
            <w:tcW w:w="2830" w:type="dxa"/>
          </w:tcPr>
          <w:p w14:paraId="386ACDCD" w14:textId="51AED6F8" w:rsidR="00AF4C4A" w:rsidRDefault="00371913">
            <w:r>
              <w:t xml:space="preserve">Richard </w:t>
            </w:r>
            <w:proofErr w:type="spellStart"/>
            <w:r>
              <w:t>Stapells</w:t>
            </w:r>
            <w:proofErr w:type="spellEnd"/>
          </w:p>
        </w:tc>
        <w:tc>
          <w:tcPr>
            <w:tcW w:w="6520" w:type="dxa"/>
          </w:tcPr>
          <w:p w14:paraId="746609A9" w14:textId="04FD6CFD" w:rsidR="00AF4C4A" w:rsidRDefault="00371913">
            <w:r>
              <w:t>Fall of Carthage (book)</w:t>
            </w:r>
          </w:p>
        </w:tc>
      </w:tr>
      <w:tr w:rsidR="00AF4C4A" w14:paraId="7FC29FA8" w14:textId="77777777" w:rsidTr="00AF4C4A">
        <w:tc>
          <w:tcPr>
            <w:tcW w:w="2830" w:type="dxa"/>
          </w:tcPr>
          <w:p w14:paraId="365E38E5" w14:textId="77777777" w:rsidR="00AF4C4A" w:rsidRDefault="00AF4C4A"/>
        </w:tc>
        <w:tc>
          <w:tcPr>
            <w:tcW w:w="6520" w:type="dxa"/>
          </w:tcPr>
          <w:p w14:paraId="57B96E20" w14:textId="77777777" w:rsidR="00AF4C4A" w:rsidRDefault="00AF4C4A"/>
        </w:tc>
      </w:tr>
    </w:tbl>
    <w:p w14:paraId="4501DCE4" w14:textId="77777777" w:rsidR="00AF4C4A" w:rsidRDefault="00AF4C4A"/>
    <w:p w14:paraId="173F8BB6" w14:textId="5103FA40" w:rsidR="002314F2" w:rsidRDefault="008956C2">
      <w:r>
        <w:rPr>
          <w:caps/>
          <w:color w:val="C0504D" w:themeColor="accent2"/>
          <w:sz w:val="40"/>
          <w:szCs w:val="40"/>
        </w:rPr>
        <w:t>Activity #1</w:t>
      </w:r>
    </w:p>
    <w:p w14:paraId="45CBB2FF" w14:textId="6F7B2B37" w:rsidR="002152AD" w:rsidRDefault="008956C2">
      <w:r w:rsidRPr="008956C2">
        <w:rPr>
          <w:b/>
          <w:bCs/>
          <w:u w:val="single"/>
        </w:rPr>
        <w:t>For Today:</w:t>
      </w:r>
      <w:r w:rsidR="00FA5A42">
        <w:t xml:space="preserve"> You will be provided with the company's </w:t>
      </w:r>
      <w:r w:rsidR="00A43F55">
        <w:t>official goal</w:t>
      </w:r>
      <w:r w:rsidR="00FA5A42">
        <w:t xml:space="preserve"> and a few of their operative goals</w:t>
      </w:r>
      <w:r>
        <w:t xml:space="preserve"> (s</w:t>
      </w:r>
      <w:r w:rsidR="00A53306">
        <w:t xml:space="preserve">ee below).  </w:t>
      </w:r>
      <w:r w:rsidR="00FA5A42">
        <w:t>Analyze the goals based on the criteria below.</w:t>
      </w:r>
      <w:r w:rsidR="00460870">
        <w:t xml:space="preserve"> Please submit to the </w:t>
      </w:r>
      <w:proofErr w:type="spellStart"/>
      <w:r w:rsidR="00460870">
        <w:t>dropbox</w:t>
      </w:r>
      <w:proofErr w:type="spellEnd"/>
      <w:r w:rsidR="00460870">
        <w:t xml:space="preserve"> when you are finished (one copy per group).</w:t>
      </w:r>
    </w:p>
    <w:p w14:paraId="0BFD87AC" w14:textId="28A4ABE6" w:rsidR="002152AD" w:rsidRDefault="008956C2" w:rsidP="00C361A1">
      <w:r w:rsidRPr="008956C2">
        <w:rPr>
          <w:b/>
          <w:bCs/>
          <w:u w:val="single"/>
        </w:rPr>
        <w:t>In the Next Week or Two:</w:t>
      </w:r>
      <w:r>
        <w:t xml:space="preserve"> </w:t>
      </w:r>
      <w:r w:rsidR="00C361A1">
        <w:t>Review the guidelines below for assessing culture and strategy</w:t>
      </w:r>
      <w:r w:rsidR="002314F2">
        <w:t xml:space="preserve">. As you conduct your research on your company, complete these analyses. These analyses are important for the next phases of the project. </w:t>
      </w:r>
    </w:p>
    <w:p w14:paraId="20D9F8D5" w14:textId="77777777" w:rsidR="005C2A37" w:rsidRDefault="002152AD" w:rsidP="002152AD">
      <w:pPr>
        <w:rPr>
          <w:caps/>
          <w:color w:val="C0504D" w:themeColor="accent2"/>
          <w:sz w:val="36"/>
          <w:szCs w:val="36"/>
        </w:rPr>
      </w:pPr>
      <w:r w:rsidRPr="009C002C">
        <w:rPr>
          <w:caps/>
          <w:color w:val="C0504D" w:themeColor="accent2"/>
          <w:sz w:val="36"/>
          <w:szCs w:val="36"/>
        </w:rPr>
        <w:t xml:space="preserve">Goals </w:t>
      </w:r>
      <w:r w:rsidR="00D97A25" w:rsidRPr="009C002C">
        <w:rPr>
          <w:caps/>
          <w:color w:val="C0504D" w:themeColor="accent2"/>
          <w:sz w:val="36"/>
          <w:szCs w:val="36"/>
        </w:rPr>
        <w:t>ANALYSIS</w:t>
      </w:r>
      <w:r w:rsidR="005C2A37">
        <w:rPr>
          <w:caps/>
          <w:color w:val="C0504D" w:themeColor="accent2"/>
          <w:sz w:val="36"/>
          <w:szCs w:val="36"/>
        </w:rPr>
        <w:t xml:space="preserve"> </w:t>
      </w:r>
    </w:p>
    <w:p w14:paraId="42BD9956" w14:textId="164ABD61" w:rsidR="002152AD" w:rsidRPr="009C002C" w:rsidRDefault="005C2A37" w:rsidP="002152AD">
      <w:pPr>
        <w:rPr>
          <w:caps/>
          <w:color w:val="C0504D" w:themeColor="accent2"/>
          <w:sz w:val="36"/>
          <w:szCs w:val="36"/>
        </w:rPr>
      </w:pPr>
      <w:r w:rsidRPr="005C2A37">
        <w:rPr>
          <w:caps/>
          <w:color w:val="C0504D" w:themeColor="accent2"/>
          <w:sz w:val="24"/>
          <w:szCs w:val="24"/>
        </w:rPr>
        <w:t xml:space="preserve">(see below for </w:t>
      </w:r>
      <w:r w:rsidR="00460870">
        <w:rPr>
          <w:caps/>
          <w:color w:val="C0504D" w:themeColor="accent2"/>
          <w:sz w:val="24"/>
          <w:szCs w:val="24"/>
        </w:rPr>
        <w:t>each</w:t>
      </w:r>
      <w:r w:rsidRPr="005C2A37">
        <w:rPr>
          <w:caps/>
          <w:color w:val="C0504D" w:themeColor="accent2"/>
          <w:sz w:val="24"/>
          <w:szCs w:val="24"/>
        </w:rPr>
        <w:t xml:space="preserve"> case company’s goals)</w:t>
      </w:r>
    </w:p>
    <w:p w14:paraId="69D35479" w14:textId="2879ADA6" w:rsidR="0067390C" w:rsidRDefault="0067390C" w:rsidP="00FB1E8D">
      <w:pPr>
        <w:rPr>
          <w:sz w:val="26"/>
          <w:szCs w:val="26"/>
        </w:rPr>
      </w:pPr>
      <w:r>
        <w:rPr>
          <w:sz w:val="26"/>
          <w:szCs w:val="26"/>
        </w:rPr>
        <w:lastRenderedPageBreak/>
        <w:t>OFFICIAL GOALS</w:t>
      </w:r>
    </w:p>
    <w:p w14:paraId="3B4453C1" w14:textId="10CB7EFC" w:rsidR="00FB1E8D" w:rsidRDefault="009C002C" w:rsidP="00FB1E8D">
      <w:pPr>
        <w:rPr>
          <w:sz w:val="26"/>
          <w:szCs w:val="26"/>
        </w:rPr>
      </w:pPr>
      <w:r>
        <w:rPr>
          <w:sz w:val="26"/>
          <w:szCs w:val="26"/>
        </w:rPr>
        <w:t>Which of</w:t>
      </w:r>
      <w:r w:rsidR="002152AD">
        <w:rPr>
          <w:sz w:val="26"/>
          <w:szCs w:val="26"/>
        </w:rPr>
        <w:t xml:space="preserve"> the following criteria</w:t>
      </w:r>
      <w:r>
        <w:rPr>
          <w:sz w:val="26"/>
          <w:szCs w:val="26"/>
        </w:rPr>
        <w:t xml:space="preserve"> </w:t>
      </w:r>
      <w:r w:rsidR="00324291">
        <w:rPr>
          <w:sz w:val="26"/>
          <w:szCs w:val="26"/>
        </w:rPr>
        <w:t>are satisfied by your company’s mission statement?</w:t>
      </w:r>
    </w:p>
    <w:p w14:paraId="0CABA8A8" w14:textId="094AE36E" w:rsidR="00FB1E8D" w:rsidRDefault="00FB1E8D" w:rsidP="00FB1E8D">
      <w:pPr>
        <w:pStyle w:val="ListParagraph"/>
        <w:numPr>
          <w:ilvl w:val="0"/>
          <w:numId w:val="14"/>
        </w:numPr>
        <w:rPr>
          <w:sz w:val="24"/>
          <w:szCs w:val="24"/>
        </w:rPr>
      </w:pPr>
      <w:r w:rsidRPr="005C2A37">
        <w:rPr>
          <w:sz w:val="24"/>
          <w:szCs w:val="24"/>
        </w:rPr>
        <w:t xml:space="preserve">Does the mission statement </w:t>
      </w:r>
      <w:r w:rsidR="002152AD" w:rsidRPr="005C2A37">
        <w:rPr>
          <w:sz w:val="24"/>
          <w:szCs w:val="24"/>
        </w:rPr>
        <w:t>mention financial goals</w:t>
      </w:r>
      <w:r w:rsidRPr="005C2A37">
        <w:rPr>
          <w:sz w:val="24"/>
          <w:szCs w:val="24"/>
        </w:rPr>
        <w:t>?</w:t>
      </w:r>
    </w:p>
    <w:p w14:paraId="1903AB4F" w14:textId="7DDC3B0E" w:rsidR="00371913" w:rsidRPr="005C2A37" w:rsidRDefault="00371913" w:rsidP="00371913">
      <w:pPr>
        <w:pStyle w:val="ListParagraph"/>
        <w:numPr>
          <w:ilvl w:val="0"/>
          <w:numId w:val="15"/>
        </w:numPr>
        <w:rPr>
          <w:sz w:val="24"/>
          <w:szCs w:val="24"/>
        </w:rPr>
      </w:pPr>
      <w:r>
        <w:rPr>
          <w:sz w:val="24"/>
          <w:szCs w:val="24"/>
        </w:rPr>
        <w:t>Yes. They want to provide an attractive return on investment.</w:t>
      </w:r>
    </w:p>
    <w:p w14:paraId="4AE52F99" w14:textId="77777777" w:rsidR="00FB1E8D" w:rsidRPr="005C2A37" w:rsidRDefault="00FB1E8D" w:rsidP="000148DE">
      <w:pPr>
        <w:pStyle w:val="ListParagraph"/>
        <w:numPr>
          <w:ilvl w:val="0"/>
          <w:numId w:val="14"/>
        </w:numPr>
        <w:spacing w:after="0" w:line="240" w:lineRule="auto"/>
        <w:rPr>
          <w:rFonts w:eastAsia="Times New Roman"/>
          <w:sz w:val="24"/>
          <w:szCs w:val="24"/>
        </w:rPr>
      </w:pPr>
      <w:r w:rsidRPr="005C2A37">
        <w:rPr>
          <w:sz w:val="24"/>
          <w:szCs w:val="24"/>
        </w:rPr>
        <w:t>Does the mission statement i</w:t>
      </w:r>
      <w:r w:rsidR="002152AD" w:rsidRPr="005C2A37">
        <w:rPr>
          <w:rFonts w:ascii="Calibri" w:eastAsia="+mn-ea" w:hAnsi="Calibri" w:cs="+mn-cs"/>
          <w:color w:val="000000"/>
          <w:kern w:val="24"/>
          <w:sz w:val="24"/>
          <w:szCs w:val="24"/>
        </w:rPr>
        <w:t>dentify the organization’s values/beliefs</w:t>
      </w:r>
      <w:r w:rsidRPr="005C2A37">
        <w:rPr>
          <w:rFonts w:ascii="Calibri" w:eastAsia="+mn-ea" w:hAnsi="Calibri" w:cs="+mn-cs"/>
          <w:color w:val="000000"/>
          <w:kern w:val="24"/>
          <w:sz w:val="24"/>
          <w:szCs w:val="24"/>
        </w:rPr>
        <w:t>?</w:t>
      </w:r>
    </w:p>
    <w:p w14:paraId="6F072B63" w14:textId="04D27BB4" w:rsidR="0067390C" w:rsidRDefault="00FB1E8D" w:rsidP="0067390C">
      <w:pPr>
        <w:pStyle w:val="ListParagraph"/>
        <w:numPr>
          <w:ilvl w:val="1"/>
          <w:numId w:val="14"/>
        </w:numPr>
        <w:spacing w:after="0" w:line="240" w:lineRule="auto"/>
        <w:rPr>
          <w:rFonts w:eastAsia="Times New Roman"/>
          <w:sz w:val="24"/>
          <w:szCs w:val="24"/>
        </w:rPr>
      </w:pPr>
      <w:r w:rsidRPr="005C2A37">
        <w:rPr>
          <w:rFonts w:eastAsia="Times New Roman"/>
          <w:sz w:val="24"/>
          <w:szCs w:val="24"/>
        </w:rPr>
        <w:t>If yes, w</w:t>
      </w:r>
      <w:r w:rsidR="0067390C" w:rsidRPr="005C2A37">
        <w:rPr>
          <w:rFonts w:eastAsia="Times New Roman"/>
          <w:sz w:val="24"/>
          <w:szCs w:val="24"/>
        </w:rPr>
        <w:t>hat values/beliefs does it mention?</w:t>
      </w:r>
    </w:p>
    <w:p w14:paraId="19E0665C" w14:textId="4822E00C" w:rsidR="00371913" w:rsidRPr="00371913" w:rsidRDefault="00371913" w:rsidP="00371913">
      <w:pPr>
        <w:pStyle w:val="ListParagraph"/>
        <w:numPr>
          <w:ilvl w:val="0"/>
          <w:numId w:val="15"/>
        </w:numPr>
        <w:spacing w:after="0" w:line="240" w:lineRule="auto"/>
        <w:rPr>
          <w:rFonts w:eastAsia="Times New Roman"/>
          <w:sz w:val="24"/>
          <w:szCs w:val="24"/>
        </w:rPr>
      </w:pPr>
      <w:r>
        <w:rPr>
          <w:rFonts w:eastAsia="Times New Roman"/>
          <w:sz w:val="24"/>
          <w:szCs w:val="24"/>
        </w:rPr>
        <w:t>No focuses more on tangibles.</w:t>
      </w:r>
    </w:p>
    <w:p w14:paraId="2A92D1C0" w14:textId="028C3CC0" w:rsidR="0067390C" w:rsidRPr="005C2A37" w:rsidRDefault="00A5237E" w:rsidP="002152AD">
      <w:pPr>
        <w:pStyle w:val="ListParagraph"/>
        <w:numPr>
          <w:ilvl w:val="0"/>
          <w:numId w:val="14"/>
        </w:numPr>
        <w:spacing w:after="0" w:line="240" w:lineRule="auto"/>
        <w:rPr>
          <w:rFonts w:eastAsia="Times New Roman"/>
          <w:sz w:val="24"/>
          <w:szCs w:val="24"/>
        </w:rPr>
      </w:pPr>
      <w:r w:rsidRPr="005C2A37">
        <w:rPr>
          <w:rFonts w:ascii="Calibri" w:eastAsia="+mn-ea" w:hAnsi="Calibri" w:cs="+mn-cs"/>
          <w:color w:val="000000"/>
          <w:kern w:val="24"/>
          <w:sz w:val="24"/>
          <w:szCs w:val="24"/>
        </w:rPr>
        <w:t>Does the mission statement d</w:t>
      </w:r>
      <w:r w:rsidR="002152AD" w:rsidRPr="005C2A37">
        <w:rPr>
          <w:rFonts w:ascii="Calibri" w:eastAsia="+mn-ea" w:hAnsi="Calibri" w:cs="+mn-cs"/>
          <w:color w:val="000000"/>
          <w:kern w:val="24"/>
          <w:sz w:val="24"/>
          <w:szCs w:val="24"/>
        </w:rPr>
        <w:t>efine an organization’s purpose and unique identity</w:t>
      </w:r>
      <w:r w:rsidRPr="005C2A37">
        <w:rPr>
          <w:rFonts w:ascii="Calibri" w:eastAsia="+mn-ea" w:hAnsi="Calibri" w:cs="+mn-cs"/>
          <w:color w:val="000000"/>
          <w:kern w:val="24"/>
          <w:sz w:val="24"/>
          <w:szCs w:val="24"/>
        </w:rPr>
        <w:t>?</w:t>
      </w:r>
    </w:p>
    <w:p w14:paraId="4949AE8C" w14:textId="77777777" w:rsidR="007A374C" w:rsidRPr="007A374C" w:rsidRDefault="0040736E" w:rsidP="0040736E">
      <w:pPr>
        <w:pStyle w:val="ListParagraph"/>
        <w:numPr>
          <w:ilvl w:val="1"/>
          <w:numId w:val="14"/>
        </w:numPr>
        <w:spacing w:after="0" w:line="240" w:lineRule="auto"/>
        <w:rPr>
          <w:rFonts w:eastAsia="Times New Roman"/>
          <w:sz w:val="24"/>
          <w:szCs w:val="24"/>
        </w:rPr>
      </w:pPr>
      <w:r w:rsidRPr="005C2A37">
        <w:rPr>
          <w:rFonts w:ascii="Calibri" w:eastAsia="+mn-ea" w:hAnsi="Calibri" w:cs="+mn-cs"/>
          <w:color w:val="000000"/>
          <w:kern w:val="24"/>
          <w:sz w:val="24"/>
          <w:szCs w:val="24"/>
        </w:rPr>
        <w:t>If yes, explain:</w:t>
      </w:r>
      <w:r w:rsidR="00371913">
        <w:rPr>
          <w:rFonts w:ascii="Calibri" w:eastAsia="+mn-ea" w:hAnsi="Calibri" w:cs="+mn-cs"/>
          <w:color w:val="000000"/>
          <w:kern w:val="24"/>
          <w:sz w:val="24"/>
          <w:szCs w:val="24"/>
        </w:rPr>
        <w:t xml:space="preserve"> </w:t>
      </w:r>
    </w:p>
    <w:p w14:paraId="59033531" w14:textId="688348B5" w:rsidR="0040736E" w:rsidRPr="007A374C" w:rsidRDefault="007A374C" w:rsidP="007A374C">
      <w:pPr>
        <w:pStyle w:val="ListParagraph"/>
        <w:numPr>
          <w:ilvl w:val="0"/>
          <w:numId w:val="15"/>
        </w:numPr>
        <w:spacing w:after="0" w:line="240" w:lineRule="auto"/>
        <w:rPr>
          <w:rFonts w:eastAsia="Times New Roman"/>
          <w:sz w:val="24"/>
          <w:szCs w:val="24"/>
        </w:rPr>
      </w:pPr>
      <w:r w:rsidRPr="007A374C">
        <w:rPr>
          <w:rFonts w:ascii="Calibri" w:eastAsia="+mn-ea" w:hAnsi="Calibri" w:cs="+mn-cs"/>
          <w:color w:val="000000"/>
          <w:kern w:val="24"/>
          <w:sz w:val="24"/>
          <w:szCs w:val="24"/>
        </w:rPr>
        <w:t>Y</w:t>
      </w:r>
      <w:r w:rsidR="00371913" w:rsidRPr="007A374C">
        <w:rPr>
          <w:rFonts w:ascii="Calibri" w:eastAsia="+mn-ea" w:hAnsi="Calibri" w:cs="+mn-cs"/>
          <w:color w:val="000000"/>
          <w:kern w:val="24"/>
          <w:sz w:val="24"/>
          <w:szCs w:val="24"/>
        </w:rPr>
        <w:t>es, their identity is connecting people through different kinds of chats and enabling face to face video experiences.</w:t>
      </w:r>
    </w:p>
    <w:p w14:paraId="55A27C50" w14:textId="3716CE13" w:rsidR="00A5237E" w:rsidRPr="005C2A37" w:rsidRDefault="00A5237E" w:rsidP="00A5237E">
      <w:pPr>
        <w:pStyle w:val="ListParagraph"/>
        <w:numPr>
          <w:ilvl w:val="0"/>
          <w:numId w:val="14"/>
        </w:numPr>
        <w:spacing w:after="0" w:line="240" w:lineRule="auto"/>
        <w:rPr>
          <w:rFonts w:eastAsia="Times New Roman"/>
          <w:sz w:val="24"/>
          <w:szCs w:val="24"/>
        </w:rPr>
      </w:pPr>
      <w:r w:rsidRPr="005C2A37">
        <w:rPr>
          <w:rFonts w:ascii="Calibri" w:eastAsia="+mn-ea" w:hAnsi="Calibri" w:cs="+mn-cs"/>
          <w:color w:val="000000"/>
          <w:kern w:val="24"/>
          <w:sz w:val="24"/>
          <w:szCs w:val="24"/>
        </w:rPr>
        <w:t>Does the mission statement h</w:t>
      </w:r>
      <w:r w:rsidR="002152AD" w:rsidRPr="005C2A37">
        <w:rPr>
          <w:rFonts w:ascii="Calibri" w:eastAsia="+mn-ea" w:hAnsi="Calibri" w:cs="+mn-cs"/>
          <w:color w:val="000000"/>
          <w:kern w:val="24"/>
          <w:sz w:val="24"/>
          <w:szCs w:val="24"/>
        </w:rPr>
        <w:t>ighlight distinctive competency/strengt</w:t>
      </w:r>
      <w:r w:rsidR="0067390C" w:rsidRPr="005C2A37">
        <w:rPr>
          <w:rFonts w:ascii="Calibri" w:eastAsia="+mn-ea" w:hAnsi="Calibri" w:cs="+mn-cs"/>
          <w:color w:val="000000"/>
          <w:kern w:val="24"/>
          <w:sz w:val="24"/>
          <w:szCs w:val="24"/>
        </w:rPr>
        <w:t>h</w:t>
      </w:r>
      <w:r w:rsidR="0040736E" w:rsidRPr="005C2A37">
        <w:rPr>
          <w:rFonts w:ascii="Calibri" w:eastAsia="+mn-ea" w:hAnsi="Calibri" w:cs="+mn-cs"/>
          <w:color w:val="000000"/>
          <w:kern w:val="24"/>
          <w:sz w:val="24"/>
          <w:szCs w:val="24"/>
        </w:rPr>
        <w:t>s?</w:t>
      </w:r>
    </w:p>
    <w:p w14:paraId="52579F12" w14:textId="77777777" w:rsidR="007A374C" w:rsidRPr="007A374C" w:rsidRDefault="0040736E" w:rsidP="0040736E">
      <w:pPr>
        <w:pStyle w:val="ListParagraph"/>
        <w:numPr>
          <w:ilvl w:val="1"/>
          <w:numId w:val="14"/>
        </w:numPr>
        <w:spacing w:after="0" w:line="240" w:lineRule="auto"/>
        <w:rPr>
          <w:rFonts w:eastAsia="Times New Roman"/>
          <w:sz w:val="24"/>
          <w:szCs w:val="24"/>
        </w:rPr>
      </w:pPr>
      <w:r w:rsidRPr="005C2A37">
        <w:rPr>
          <w:rFonts w:ascii="Calibri" w:eastAsia="+mn-ea" w:hAnsi="Calibri" w:cs="+mn-cs"/>
          <w:color w:val="000000"/>
          <w:kern w:val="24"/>
          <w:sz w:val="24"/>
          <w:szCs w:val="24"/>
        </w:rPr>
        <w:t>If yes, explain:</w:t>
      </w:r>
      <w:r w:rsidR="00371913">
        <w:rPr>
          <w:rFonts w:ascii="Calibri" w:eastAsia="+mn-ea" w:hAnsi="Calibri" w:cs="+mn-cs"/>
          <w:color w:val="000000"/>
          <w:kern w:val="24"/>
          <w:sz w:val="24"/>
          <w:szCs w:val="24"/>
        </w:rPr>
        <w:t xml:space="preserve"> </w:t>
      </w:r>
    </w:p>
    <w:p w14:paraId="00EC8D3E" w14:textId="2AE2B051" w:rsidR="0040736E" w:rsidRPr="005C2A37" w:rsidRDefault="00371913" w:rsidP="007A374C">
      <w:pPr>
        <w:pStyle w:val="ListParagraph"/>
        <w:numPr>
          <w:ilvl w:val="0"/>
          <w:numId w:val="15"/>
        </w:numPr>
        <w:spacing w:after="0" w:line="240" w:lineRule="auto"/>
        <w:rPr>
          <w:rFonts w:eastAsia="Times New Roman"/>
          <w:sz w:val="24"/>
          <w:szCs w:val="24"/>
        </w:rPr>
      </w:pPr>
      <w:r>
        <w:rPr>
          <w:sz w:val="26"/>
          <w:szCs w:val="26"/>
        </w:rPr>
        <w:t>Yes</w:t>
      </w:r>
      <w:r w:rsidR="007A374C">
        <w:rPr>
          <w:sz w:val="26"/>
          <w:szCs w:val="26"/>
        </w:rPr>
        <w:t>,</w:t>
      </w:r>
      <w:r>
        <w:rPr>
          <w:sz w:val="26"/>
          <w:szCs w:val="26"/>
        </w:rPr>
        <w:t xml:space="preserve"> their pl</w:t>
      </w:r>
      <w:r w:rsidR="007A374C">
        <w:rPr>
          <w:sz w:val="26"/>
          <w:szCs w:val="26"/>
        </w:rPr>
        <w:t xml:space="preserve">atform </w:t>
      </w:r>
      <w:r w:rsidRPr="00342A65">
        <w:rPr>
          <w:sz w:val="26"/>
          <w:szCs w:val="26"/>
        </w:rPr>
        <w:t>delivers reliable, high-quality video that is easy to use, manage and deploy</w:t>
      </w:r>
      <w:r w:rsidR="007A374C">
        <w:rPr>
          <w:sz w:val="26"/>
          <w:szCs w:val="26"/>
        </w:rPr>
        <w:t xml:space="preserve">, scalable and easy to integrate. </w:t>
      </w:r>
    </w:p>
    <w:p w14:paraId="58FAC883" w14:textId="25A1F0E3" w:rsidR="0067390C" w:rsidRPr="005C2A37" w:rsidRDefault="00A5237E" w:rsidP="00A5237E">
      <w:pPr>
        <w:pStyle w:val="ListParagraph"/>
        <w:numPr>
          <w:ilvl w:val="0"/>
          <w:numId w:val="14"/>
        </w:numPr>
        <w:spacing w:after="0" w:line="240" w:lineRule="auto"/>
        <w:rPr>
          <w:rFonts w:eastAsia="Times New Roman"/>
          <w:sz w:val="24"/>
          <w:szCs w:val="24"/>
        </w:rPr>
      </w:pPr>
      <w:r w:rsidRPr="005C2A37">
        <w:rPr>
          <w:rFonts w:ascii="Calibri" w:eastAsia="+mn-ea" w:hAnsi="Calibri" w:cs="+mn-cs"/>
          <w:color w:val="000000"/>
          <w:kern w:val="24"/>
          <w:sz w:val="24"/>
          <w:szCs w:val="24"/>
        </w:rPr>
        <w:t>Is the mission statement f</w:t>
      </w:r>
      <w:r w:rsidR="002152AD" w:rsidRPr="005C2A37">
        <w:rPr>
          <w:rFonts w:ascii="Calibri" w:eastAsia="+mn-ea" w:hAnsi="Calibri" w:cs="+mn-cs"/>
          <w:color w:val="000000"/>
          <w:kern w:val="24"/>
          <w:sz w:val="24"/>
          <w:szCs w:val="24"/>
        </w:rPr>
        <w:t>ocused on stakeholders and the means to satisfy them</w:t>
      </w:r>
      <w:r w:rsidRPr="005C2A37">
        <w:rPr>
          <w:rFonts w:ascii="Calibri" w:eastAsia="+mn-ea" w:hAnsi="Calibri" w:cs="+mn-cs"/>
          <w:color w:val="000000"/>
          <w:kern w:val="24"/>
          <w:sz w:val="24"/>
          <w:szCs w:val="24"/>
        </w:rPr>
        <w:t>?</w:t>
      </w:r>
    </w:p>
    <w:p w14:paraId="75558617" w14:textId="77777777" w:rsidR="007A374C" w:rsidRPr="007A374C" w:rsidRDefault="00A5237E" w:rsidP="00A5237E">
      <w:pPr>
        <w:pStyle w:val="ListParagraph"/>
        <w:numPr>
          <w:ilvl w:val="1"/>
          <w:numId w:val="14"/>
        </w:numPr>
        <w:spacing w:after="0" w:line="240" w:lineRule="auto"/>
        <w:rPr>
          <w:rFonts w:eastAsia="Times New Roman"/>
          <w:sz w:val="24"/>
          <w:szCs w:val="24"/>
        </w:rPr>
      </w:pPr>
      <w:r w:rsidRPr="005C2A37">
        <w:rPr>
          <w:rFonts w:ascii="Calibri" w:eastAsia="+mn-ea" w:hAnsi="Calibri" w:cs="+mn-cs"/>
          <w:color w:val="000000"/>
          <w:kern w:val="24"/>
          <w:sz w:val="24"/>
          <w:szCs w:val="24"/>
        </w:rPr>
        <w:t>If yes, specify the stakeholders and how the mission says they will be served:</w:t>
      </w:r>
      <w:r w:rsidR="007A374C">
        <w:rPr>
          <w:rFonts w:ascii="Calibri" w:eastAsia="+mn-ea" w:hAnsi="Calibri" w:cs="+mn-cs"/>
          <w:color w:val="000000"/>
          <w:kern w:val="24"/>
          <w:sz w:val="24"/>
          <w:szCs w:val="24"/>
        </w:rPr>
        <w:t xml:space="preserve"> </w:t>
      </w:r>
    </w:p>
    <w:p w14:paraId="50A2EF95" w14:textId="595B78C8" w:rsidR="00A5237E" w:rsidRPr="007A374C" w:rsidRDefault="007A374C" w:rsidP="007A374C">
      <w:pPr>
        <w:pStyle w:val="ListParagraph"/>
        <w:numPr>
          <w:ilvl w:val="0"/>
          <w:numId w:val="15"/>
        </w:numPr>
        <w:spacing w:after="0" w:line="240" w:lineRule="auto"/>
        <w:rPr>
          <w:rFonts w:eastAsia="Times New Roman"/>
          <w:sz w:val="24"/>
          <w:szCs w:val="24"/>
        </w:rPr>
      </w:pPr>
      <w:r w:rsidRPr="007A374C">
        <w:rPr>
          <w:rFonts w:ascii="Calibri" w:eastAsia="+mn-ea" w:hAnsi="Calibri" w:cs="+mn-cs"/>
          <w:color w:val="000000"/>
          <w:kern w:val="24"/>
          <w:sz w:val="24"/>
          <w:szCs w:val="24"/>
        </w:rPr>
        <w:t>Very broad, states they are connecting people but doesn’t identify specific stakeholders other than investors.</w:t>
      </w:r>
    </w:p>
    <w:p w14:paraId="27DC2EE5" w14:textId="4F55F156" w:rsidR="002152AD" w:rsidRPr="007A374C" w:rsidRDefault="0067390C" w:rsidP="002152AD">
      <w:pPr>
        <w:pStyle w:val="ListParagraph"/>
        <w:numPr>
          <w:ilvl w:val="0"/>
          <w:numId w:val="14"/>
        </w:numPr>
        <w:spacing w:after="0" w:line="240" w:lineRule="auto"/>
        <w:rPr>
          <w:rFonts w:eastAsia="Times New Roman"/>
          <w:sz w:val="24"/>
          <w:szCs w:val="24"/>
        </w:rPr>
      </w:pPr>
      <w:r w:rsidRPr="005C2A37">
        <w:rPr>
          <w:rFonts w:ascii="Calibri" w:eastAsia="+mn-ea" w:hAnsi="Calibri" w:cs="+mn-cs"/>
          <w:color w:val="000000"/>
          <w:kern w:val="24"/>
          <w:sz w:val="24"/>
          <w:szCs w:val="24"/>
        </w:rPr>
        <w:t>Is the mission statement b</w:t>
      </w:r>
      <w:r w:rsidR="002152AD" w:rsidRPr="005C2A37">
        <w:rPr>
          <w:rFonts w:ascii="Calibri" w:eastAsia="+mn-ea" w:hAnsi="Calibri" w:cs="+mn-cs"/>
          <w:color w:val="000000"/>
          <w:kern w:val="24"/>
          <w:sz w:val="24"/>
          <w:szCs w:val="24"/>
        </w:rPr>
        <w:t>rief</w:t>
      </w:r>
      <w:r w:rsidRPr="005C2A37">
        <w:rPr>
          <w:rFonts w:ascii="Calibri" w:eastAsia="+mn-ea" w:hAnsi="Calibri" w:cs="+mn-cs"/>
          <w:color w:val="000000"/>
          <w:kern w:val="24"/>
          <w:sz w:val="24"/>
          <w:szCs w:val="24"/>
        </w:rPr>
        <w:t>?</w:t>
      </w:r>
    </w:p>
    <w:p w14:paraId="2F183D1F" w14:textId="7FF6A875" w:rsidR="007A374C" w:rsidRPr="005C2A37" w:rsidRDefault="007A374C" w:rsidP="007A374C">
      <w:pPr>
        <w:pStyle w:val="ListParagraph"/>
        <w:numPr>
          <w:ilvl w:val="0"/>
          <w:numId w:val="15"/>
        </w:numPr>
        <w:spacing w:after="0" w:line="240" w:lineRule="auto"/>
        <w:rPr>
          <w:rFonts w:eastAsia="Times New Roman"/>
          <w:sz w:val="24"/>
          <w:szCs w:val="24"/>
        </w:rPr>
      </w:pPr>
      <w:r>
        <w:rPr>
          <w:rFonts w:ascii="Calibri" w:eastAsia="+mn-ea" w:hAnsi="Calibri" w:cs="+mn-cs"/>
          <w:color w:val="000000"/>
          <w:kern w:val="24"/>
          <w:sz w:val="24"/>
          <w:szCs w:val="24"/>
        </w:rPr>
        <w:t>Brief but wordy as it covers many different points.</w:t>
      </w:r>
    </w:p>
    <w:p w14:paraId="4B5E2CC5" w14:textId="77777777" w:rsidR="0067390C" w:rsidRDefault="0067390C" w:rsidP="002152AD">
      <w:pPr>
        <w:rPr>
          <w:rFonts w:ascii="Calibri" w:eastAsia="+mn-ea" w:hAnsi="Calibri" w:cs="+mn-cs"/>
          <w:color w:val="000000"/>
          <w:kern w:val="24"/>
          <w:sz w:val="24"/>
          <w:szCs w:val="24"/>
        </w:rPr>
      </w:pPr>
    </w:p>
    <w:p w14:paraId="0BCB4966" w14:textId="20F3FDD9" w:rsidR="0067390C" w:rsidRDefault="0067390C" w:rsidP="002152AD">
      <w:pPr>
        <w:rPr>
          <w:rFonts w:ascii="Calibri" w:eastAsia="+mn-ea" w:hAnsi="Calibri" w:cs="+mn-cs"/>
          <w:color w:val="000000"/>
          <w:kern w:val="24"/>
          <w:sz w:val="24"/>
          <w:szCs w:val="24"/>
        </w:rPr>
      </w:pPr>
      <w:r>
        <w:rPr>
          <w:rFonts w:ascii="Calibri" w:eastAsia="+mn-ea" w:hAnsi="Calibri" w:cs="+mn-cs"/>
          <w:color w:val="000000"/>
          <w:kern w:val="24"/>
          <w:sz w:val="24"/>
          <w:szCs w:val="24"/>
        </w:rPr>
        <w:t>OPERATIVE GOALS</w:t>
      </w:r>
    </w:p>
    <w:p w14:paraId="276301D7" w14:textId="36FEFCA3" w:rsidR="002152AD" w:rsidRDefault="00FA5A42" w:rsidP="002152AD">
      <w:pPr>
        <w:rPr>
          <w:rFonts w:ascii="Calibri" w:eastAsia="+mn-ea" w:hAnsi="Calibri" w:cs="+mn-cs"/>
          <w:color w:val="000000"/>
          <w:kern w:val="24"/>
          <w:sz w:val="24"/>
          <w:szCs w:val="24"/>
        </w:rPr>
      </w:pPr>
      <w:r>
        <w:rPr>
          <w:rFonts w:ascii="Calibri" w:eastAsia="+mn-ea" w:hAnsi="Calibri" w:cs="+mn-cs"/>
          <w:color w:val="000000"/>
          <w:kern w:val="24"/>
          <w:sz w:val="24"/>
          <w:szCs w:val="24"/>
        </w:rPr>
        <w:t>Analyze</w:t>
      </w:r>
      <w:r w:rsidR="002152AD">
        <w:rPr>
          <w:rFonts w:ascii="Calibri" w:eastAsia="+mn-ea" w:hAnsi="Calibri" w:cs="+mn-cs"/>
          <w:color w:val="000000"/>
          <w:kern w:val="24"/>
          <w:sz w:val="24"/>
          <w:szCs w:val="24"/>
        </w:rPr>
        <w:t xml:space="preserve"> the organization's operative goals</w:t>
      </w:r>
      <w:r>
        <w:rPr>
          <w:rFonts w:ascii="Calibri" w:eastAsia="+mn-ea" w:hAnsi="Calibri" w:cs="+mn-cs"/>
          <w:color w:val="000000"/>
          <w:kern w:val="24"/>
          <w:sz w:val="24"/>
          <w:szCs w:val="24"/>
        </w:rPr>
        <w:t xml:space="preserve"> you've been given</w:t>
      </w:r>
      <w:r w:rsidR="002152AD">
        <w:rPr>
          <w:rFonts w:ascii="Calibri" w:eastAsia="+mn-ea" w:hAnsi="Calibri" w:cs="+mn-cs"/>
          <w:color w:val="000000"/>
          <w:kern w:val="24"/>
          <w:sz w:val="24"/>
          <w:szCs w:val="24"/>
        </w:rPr>
        <w:t>.</w:t>
      </w:r>
      <w:r>
        <w:rPr>
          <w:rFonts w:ascii="Calibri" w:eastAsia="+mn-ea" w:hAnsi="Calibri" w:cs="+mn-cs"/>
          <w:color w:val="000000"/>
          <w:kern w:val="24"/>
          <w:sz w:val="24"/>
          <w:szCs w:val="24"/>
        </w:rPr>
        <w:t xml:space="preserve">  Evaluate them </w:t>
      </w:r>
      <w:r w:rsidR="00CF395D">
        <w:rPr>
          <w:rFonts w:ascii="Calibri" w:eastAsia="+mn-ea" w:hAnsi="Calibri" w:cs="+mn-cs"/>
          <w:color w:val="000000"/>
          <w:kern w:val="24"/>
          <w:sz w:val="24"/>
          <w:szCs w:val="24"/>
        </w:rPr>
        <w:t>according to</w:t>
      </w:r>
      <w:r>
        <w:rPr>
          <w:rFonts w:ascii="Calibri" w:eastAsia="+mn-ea" w:hAnsi="Calibri" w:cs="+mn-cs"/>
          <w:color w:val="000000"/>
          <w:kern w:val="24"/>
          <w:sz w:val="24"/>
          <w:szCs w:val="24"/>
        </w:rPr>
        <w:t xml:space="preserve"> the S.M.A.R.T. criteria.  For each operative goal, identify the type of operative goal (performance, resource, productivity, etc.)</w:t>
      </w:r>
    </w:p>
    <w:p w14:paraId="522F85C0" w14:textId="6BADA1DC" w:rsidR="007A374C" w:rsidRDefault="007A374C" w:rsidP="007A374C">
      <w:pPr>
        <w:pStyle w:val="xmsonormal"/>
        <w:numPr>
          <w:ilvl w:val="0"/>
          <w:numId w:val="13"/>
        </w:numPr>
        <w:spacing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w:t>
      </w:r>
      <w:r w:rsidRPr="007A374C">
        <w:rPr>
          <w:rFonts w:asciiTheme="minorHAnsi" w:hAnsiTheme="minorHAnsi" w:cstheme="minorHAnsi"/>
          <w:b/>
          <w:bCs/>
          <w:color w:val="000000"/>
          <w:sz w:val="22"/>
          <w:szCs w:val="22"/>
        </w:rPr>
        <w:t>Performance</w:t>
      </w:r>
      <w:r>
        <w:rPr>
          <w:rFonts w:asciiTheme="minorHAnsi" w:hAnsiTheme="minorHAnsi" w:cstheme="minorHAnsi"/>
          <w:color w:val="000000"/>
          <w:sz w:val="22"/>
          <w:szCs w:val="22"/>
        </w:rPr>
        <w:t xml:space="preserve">) </w:t>
      </w:r>
      <w:r>
        <w:rPr>
          <w:rFonts w:asciiTheme="minorHAnsi" w:hAnsiTheme="minorHAnsi" w:cstheme="minorHAnsi"/>
          <w:color w:val="000000"/>
          <w:sz w:val="22"/>
          <w:szCs w:val="22"/>
        </w:rPr>
        <w:t>Grow partnership ecosystem to continue to expand the Zoom platform through the development of public and private apps and integrations</w:t>
      </w:r>
      <w:r>
        <w:rPr>
          <w:rFonts w:asciiTheme="minorHAnsi" w:hAnsiTheme="minorHAnsi" w:cstheme="minorHAnsi"/>
          <w:color w:val="000000"/>
          <w:sz w:val="22"/>
          <w:szCs w:val="22"/>
        </w:rPr>
        <w:t xml:space="preserve"> </w:t>
      </w:r>
    </w:p>
    <w:p w14:paraId="042AE966" w14:textId="25A8B6B0" w:rsidR="007A374C" w:rsidRDefault="007A374C" w:rsidP="007A374C">
      <w:pPr>
        <w:pStyle w:val="xmsonormal"/>
        <w:numPr>
          <w:ilvl w:val="0"/>
          <w:numId w:val="13"/>
        </w:numPr>
        <w:spacing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w:t>
      </w:r>
      <w:r w:rsidRPr="007A374C">
        <w:rPr>
          <w:rFonts w:asciiTheme="minorHAnsi" w:hAnsiTheme="minorHAnsi" w:cstheme="minorHAnsi"/>
          <w:b/>
          <w:bCs/>
          <w:color w:val="000000"/>
          <w:sz w:val="22"/>
          <w:szCs w:val="22"/>
        </w:rPr>
        <w:t>Resource</w:t>
      </w:r>
      <w:r>
        <w:rPr>
          <w:rFonts w:asciiTheme="minorHAnsi" w:hAnsiTheme="minorHAnsi" w:cstheme="minorHAnsi"/>
          <w:color w:val="000000"/>
          <w:sz w:val="22"/>
          <w:szCs w:val="22"/>
        </w:rPr>
        <w:t xml:space="preserve">) </w:t>
      </w:r>
      <w:r>
        <w:rPr>
          <w:rFonts w:asciiTheme="minorHAnsi" w:hAnsiTheme="minorHAnsi" w:cstheme="minorHAnsi"/>
          <w:color w:val="000000"/>
          <w:sz w:val="22"/>
          <w:szCs w:val="22"/>
        </w:rPr>
        <w:t>Maintain happiness-centric company culture</w:t>
      </w:r>
    </w:p>
    <w:p w14:paraId="7D48AEF0" w14:textId="3111E8DE" w:rsidR="007A374C" w:rsidRPr="002F7AAA" w:rsidRDefault="007A374C" w:rsidP="007A374C">
      <w:pPr>
        <w:pStyle w:val="xmsonormal"/>
        <w:numPr>
          <w:ilvl w:val="0"/>
          <w:numId w:val="13"/>
        </w:numPr>
        <w:spacing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w:t>
      </w:r>
      <w:r w:rsidRPr="007A374C">
        <w:rPr>
          <w:rFonts w:asciiTheme="minorHAnsi" w:hAnsiTheme="minorHAnsi" w:cstheme="minorHAnsi"/>
          <w:b/>
          <w:bCs/>
          <w:color w:val="000000"/>
          <w:sz w:val="22"/>
          <w:szCs w:val="22"/>
        </w:rPr>
        <w:t>Performance</w:t>
      </w:r>
      <w:r>
        <w:rPr>
          <w:rFonts w:asciiTheme="minorHAnsi" w:hAnsiTheme="minorHAnsi" w:cstheme="minorHAnsi"/>
          <w:color w:val="000000"/>
          <w:sz w:val="22"/>
          <w:szCs w:val="22"/>
        </w:rPr>
        <w:t xml:space="preserve">) </w:t>
      </w:r>
      <w:r>
        <w:rPr>
          <w:rFonts w:asciiTheme="minorHAnsi" w:hAnsiTheme="minorHAnsi" w:cstheme="minorHAnsi"/>
          <w:color w:val="000000"/>
          <w:sz w:val="22"/>
          <w:szCs w:val="22"/>
        </w:rPr>
        <w:t>Drive new customer acquisition</w:t>
      </w:r>
    </w:p>
    <w:p w14:paraId="6933C52F" w14:textId="2E91C9D3" w:rsidR="007A374C" w:rsidRDefault="007A374C" w:rsidP="002152AD">
      <w:pPr>
        <w:rPr>
          <w:rFonts w:ascii="Calibri" w:eastAsia="+mn-ea" w:hAnsi="Calibri" w:cs="+mn-cs"/>
          <w:color w:val="000000"/>
          <w:kern w:val="24"/>
          <w:sz w:val="24"/>
          <w:szCs w:val="24"/>
        </w:rPr>
      </w:pPr>
      <w:r>
        <w:rPr>
          <w:rFonts w:ascii="Calibri" w:eastAsia="+mn-ea" w:hAnsi="Calibri" w:cs="+mn-cs"/>
          <w:color w:val="000000"/>
          <w:kern w:val="24"/>
          <w:sz w:val="24"/>
          <w:szCs w:val="24"/>
        </w:rPr>
        <w:t>Specific: Not specific, don’t specify how they plan to drive new customer acquisition.</w:t>
      </w:r>
    </w:p>
    <w:p w14:paraId="165B5F91" w14:textId="399A82FC" w:rsidR="007A374C" w:rsidRDefault="007A374C" w:rsidP="002152AD">
      <w:pPr>
        <w:rPr>
          <w:rFonts w:ascii="Calibri" w:eastAsia="+mn-ea" w:hAnsi="Calibri" w:cs="+mn-cs"/>
          <w:color w:val="000000"/>
          <w:kern w:val="24"/>
          <w:sz w:val="24"/>
          <w:szCs w:val="24"/>
        </w:rPr>
      </w:pPr>
      <w:r>
        <w:rPr>
          <w:rFonts w:ascii="Calibri" w:eastAsia="+mn-ea" w:hAnsi="Calibri" w:cs="+mn-cs"/>
          <w:color w:val="000000"/>
          <w:kern w:val="24"/>
          <w:sz w:val="24"/>
          <w:szCs w:val="24"/>
        </w:rPr>
        <w:t>Measurable: Company culture could be evaluated via survey and customer acquisition is quantitative.</w:t>
      </w:r>
    </w:p>
    <w:p w14:paraId="320F55EA" w14:textId="297AE8CB" w:rsidR="007A374C" w:rsidRDefault="007A374C" w:rsidP="002152AD">
      <w:pPr>
        <w:rPr>
          <w:rFonts w:ascii="Calibri" w:eastAsia="+mn-ea" w:hAnsi="Calibri" w:cs="+mn-cs"/>
          <w:color w:val="000000"/>
          <w:kern w:val="24"/>
          <w:sz w:val="24"/>
          <w:szCs w:val="24"/>
        </w:rPr>
      </w:pPr>
      <w:r>
        <w:rPr>
          <w:rFonts w:ascii="Calibri" w:eastAsia="+mn-ea" w:hAnsi="Calibri" w:cs="+mn-cs"/>
          <w:color w:val="000000"/>
          <w:kern w:val="24"/>
          <w:sz w:val="24"/>
          <w:szCs w:val="24"/>
        </w:rPr>
        <w:t>Attainable: Zoom has had great growth during the pandemic, so their goals are attainable</w:t>
      </w:r>
    </w:p>
    <w:p w14:paraId="2043C4D3" w14:textId="4A16C2A3" w:rsidR="007A374C" w:rsidRDefault="007A374C" w:rsidP="002152AD">
      <w:pPr>
        <w:rPr>
          <w:rFonts w:ascii="Calibri" w:eastAsia="+mn-ea" w:hAnsi="Calibri" w:cs="+mn-cs"/>
          <w:color w:val="000000"/>
          <w:kern w:val="24"/>
          <w:sz w:val="24"/>
          <w:szCs w:val="24"/>
        </w:rPr>
      </w:pPr>
      <w:r>
        <w:rPr>
          <w:rFonts w:ascii="Calibri" w:eastAsia="+mn-ea" w:hAnsi="Calibri" w:cs="+mn-cs"/>
          <w:color w:val="000000"/>
          <w:kern w:val="24"/>
          <w:sz w:val="24"/>
          <w:szCs w:val="24"/>
        </w:rPr>
        <w:t xml:space="preserve">Relevant: Goals make sense for a video chat platform. </w:t>
      </w:r>
    </w:p>
    <w:p w14:paraId="4F5277D6" w14:textId="37308847" w:rsidR="007A374C" w:rsidRDefault="007A374C" w:rsidP="002152AD">
      <w:pPr>
        <w:rPr>
          <w:rFonts w:ascii="Calibri" w:eastAsia="+mn-ea" w:hAnsi="Calibri" w:cs="+mn-cs"/>
          <w:color w:val="000000"/>
          <w:kern w:val="24"/>
          <w:sz w:val="24"/>
          <w:szCs w:val="24"/>
        </w:rPr>
      </w:pPr>
      <w:r>
        <w:rPr>
          <w:rFonts w:ascii="Calibri" w:eastAsia="+mn-ea" w:hAnsi="Calibri" w:cs="+mn-cs"/>
          <w:color w:val="000000"/>
          <w:kern w:val="24"/>
          <w:sz w:val="24"/>
          <w:szCs w:val="24"/>
        </w:rPr>
        <w:lastRenderedPageBreak/>
        <w:t>Timely: Not timely, no deadlines or time frames given.</w:t>
      </w:r>
    </w:p>
    <w:p w14:paraId="067BF644" w14:textId="77777777" w:rsidR="007A374C" w:rsidRPr="00794F18" w:rsidRDefault="007A374C" w:rsidP="002152AD">
      <w:pPr>
        <w:rPr>
          <w:sz w:val="24"/>
          <w:szCs w:val="24"/>
        </w:rPr>
      </w:pPr>
    </w:p>
    <w:p w14:paraId="1C4A5060" w14:textId="77777777" w:rsidR="00C97D69" w:rsidRDefault="00C97D69" w:rsidP="002152AD">
      <w:pPr>
        <w:rPr>
          <w:caps/>
          <w:color w:val="C0504D" w:themeColor="accent2"/>
          <w:sz w:val="26"/>
          <w:szCs w:val="26"/>
        </w:rPr>
      </w:pPr>
    </w:p>
    <w:p w14:paraId="69FA4059" w14:textId="314773E6" w:rsidR="002152AD" w:rsidRPr="00D9277E" w:rsidRDefault="002152AD" w:rsidP="002152AD">
      <w:pPr>
        <w:rPr>
          <w:caps/>
          <w:color w:val="C0504D" w:themeColor="accent2"/>
          <w:sz w:val="40"/>
          <w:szCs w:val="40"/>
        </w:rPr>
      </w:pPr>
      <w:r w:rsidRPr="00D9277E">
        <w:rPr>
          <w:caps/>
          <w:color w:val="C0504D" w:themeColor="accent2"/>
          <w:sz w:val="40"/>
          <w:szCs w:val="40"/>
        </w:rPr>
        <w:t>culture</w:t>
      </w:r>
      <w:r w:rsidR="006F20F7" w:rsidRPr="00D9277E">
        <w:rPr>
          <w:caps/>
          <w:color w:val="C0504D" w:themeColor="accent2"/>
          <w:sz w:val="40"/>
          <w:szCs w:val="40"/>
        </w:rPr>
        <w:t xml:space="preserve"> Analysis</w:t>
      </w:r>
      <w:r w:rsidRPr="00D9277E">
        <w:rPr>
          <w:caps/>
          <w:color w:val="C0504D" w:themeColor="accent2"/>
          <w:sz w:val="40"/>
          <w:szCs w:val="40"/>
        </w:rPr>
        <w:t xml:space="preserve"> </w:t>
      </w:r>
    </w:p>
    <w:p w14:paraId="3D32DBFE" w14:textId="38B0CA6E" w:rsidR="00D9277E" w:rsidRDefault="00D9277E" w:rsidP="002152AD">
      <w:pPr>
        <w:rPr>
          <w:sz w:val="26"/>
          <w:szCs w:val="26"/>
        </w:rPr>
      </w:pPr>
      <w:r>
        <w:rPr>
          <w:sz w:val="26"/>
          <w:szCs w:val="26"/>
        </w:rPr>
        <w:t>CULTURAL ARTIFACTS</w:t>
      </w:r>
    </w:p>
    <w:p w14:paraId="5F63519F" w14:textId="5B70F9FF" w:rsidR="006F20F7" w:rsidRDefault="006F20F7" w:rsidP="002152AD">
      <w:pPr>
        <w:rPr>
          <w:sz w:val="26"/>
          <w:szCs w:val="26"/>
        </w:rPr>
      </w:pPr>
      <w:r>
        <w:rPr>
          <w:sz w:val="26"/>
          <w:szCs w:val="26"/>
        </w:rPr>
        <w:t>As you read the assigned articles for your company</w:t>
      </w:r>
      <w:r w:rsidR="00CF395D">
        <w:rPr>
          <w:sz w:val="26"/>
          <w:szCs w:val="26"/>
        </w:rPr>
        <w:t xml:space="preserve"> and conduct additional research</w:t>
      </w:r>
      <w:r>
        <w:rPr>
          <w:sz w:val="26"/>
          <w:szCs w:val="26"/>
        </w:rPr>
        <w:t xml:space="preserve">, </w:t>
      </w:r>
      <w:r w:rsidR="006A19BF">
        <w:rPr>
          <w:sz w:val="26"/>
          <w:szCs w:val="26"/>
        </w:rPr>
        <w:t>take note of examples of symbols, rituals, stories, &amp; language</w:t>
      </w:r>
      <w:r w:rsidR="00690F93">
        <w:rPr>
          <w:sz w:val="26"/>
          <w:szCs w:val="26"/>
        </w:rPr>
        <w:t>.</w:t>
      </w:r>
    </w:p>
    <w:tbl>
      <w:tblPr>
        <w:tblStyle w:val="TableGrid"/>
        <w:tblW w:w="0" w:type="auto"/>
        <w:tblLook w:val="04A0" w:firstRow="1" w:lastRow="0" w:firstColumn="1" w:lastColumn="0" w:noHBand="0" w:noVBand="1"/>
      </w:tblPr>
      <w:tblGrid>
        <w:gridCol w:w="4675"/>
        <w:gridCol w:w="4675"/>
      </w:tblGrid>
      <w:tr w:rsidR="00690F93" w14:paraId="42B508BF" w14:textId="77777777" w:rsidTr="00423E8A">
        <w:trPr>
          <w:trHeight w:val="1186"/>
        </w:trPr>
        <w:tc>
          <w:tcPr>
            <w:tcW w:w="4675" w:type="dxa"/>
          </w:tcPr>
          <w:p w14:paraId="7DF3588E" w14:textId="0EE8F63B" w:rsidR="00690F93" w:rsidRDefault="00690F93" w:rsidP="002152AD">
            <w:pPr>
              <w:rPr>
                <w:sz w:val="26"/>
                <w:szCs w:val="26"/>
              </w:rPr>
            </w:pPr>
            <w:r>
              <w:rPr>
                <w:sz w:val="26"/>
                <w:szCs w:val="26"/>
              </w:rPr>
              <w:t>Symbols:</w:t>
            </w:r>
          </w:p>
        </w:tc>
        <w:tc>
          <w:tcPr>
            <w:tcW w:w="4675" w:type="dxa"/>
          </w:tcPr>
          <w:p w14:paraId="7B9949E6" w14:textId="50F3C82F" w:rsidR="00690F93" w:rsidRDefault="00690F93" w:rsidP="002152AD">
            <w:pPr>
              <w:rPr>
                <w:sz w:val="26"/>
                <w:szCs w:val="26"/>
              </w:rPr>
            </w:pPr>
            <w:r>
              <w:rPr>
                <w:sz w:val="26"/>
                <w:szCs w:val="26"/>
              </w:rPr>
              <w:t>Rituals:</w:t>
            </w:r>
          </w:p>
        </w:tc>
      </w:tr>
      <w:tr w:rsidR="00690F93" w14:paraId="730C45B8" w14:textId="77777777" w:rsidTr="00423E8A">
        <w:trPr>
          <w:trHeight w:val="1432"/>
        </w:trPr>
        <w:tc>
          <w:tcPr>
            <w:tcW w:w="4675" w:type="dxa"/>
          </w:tcPr>
          <w:p w14:paraId="361D5B88" w14:textId="2C37E0E8" w:rsidR="00690F93" w:rsidRDefault="00690F93" w:rsidP="002152AD">
            <w:pPr>
              <w:rPr>
                <w:sz w:val="26"/>
                <w:szCs w:val="26"/>
              </w:rPr>
            </w:pPr>
            <w:r>
              <w:rPr>
                <w:sz w:val="26"/>
                <w:szCs w:val="26"/>
              </w:rPr>
              <w:t>Stories:</w:t>
            </w:r>
          </w:p>
        </w:tc>
        <w:tc>
          <w:tcPr>
            <w:tcW w:w="4675" w:type="dxa"/>
          </w:tcPr>
          <w:p w14:paraId="1F4D4993" w14:textId="13759A67" w:rsidR="00690F93" w:rsidRDefault="00690F93" w:rsidP="002152AD">
            <w:pPr>
              <w:rPr>
                <w:sz w:val="26"/>
                <w:szCs w:val="26"/>
              </w:rPr>
            </w:pPr>
            <w:r>
              <w:rPr>
                <w:sz w:val="26"/>
                <w:szCs w:val="26"/>
              </w:rPr>
              <w:t xml:space="preserve">Language: </w:t>
            </w:r>
          </w:p>
        </w:tc>
      </w:tr>
    </w:tbl>
    <w:p w14:paraId="4B947251" w14:textId="77777777" w:rsidR="00690F93" w:rsidRDefault="00690F93" w:rsidP="002152AD">
      <w:pPr>
        <w:rPr>
          <w:sz w:val="26"/>
          <w:szCs w:val="26"/>
        </w:rPr>
      </w:pPr>
    </w:p>
    <w:p w14:paraId="1224A39A" w14:textId="224D512E" w:rsidR="002152AD" w:rsidRDefault="00D9277E" w:rsidP="002152AD">
      <w:pPr>
        <w:rPr>
          <w:sz w:val="26"/>
          <w:szCs w:val="26"/>
        </w:rPr>
      </w:pPr>
      <w:r>
        <w:rPr>
          <w:sz w:val="26"/>
          <w:szCs w:val="26"/>
        </w:rPr>
        <w:t xml:space="preserve">Do the cultural artifacts suggest that the company has an adaptability culture, mission culture, clan culture, bureaucratic culture, or combination? </w:t>
      </w:r>
    </w:p>
    <w:p w14:paraId="1BD3F8C4" w14:textId="24109CB1" w:rsidR="00F353A1" w:rsidRDefault="00F353A1" w:rsidP="002152AD">
      <w:pPr>
        <w:rPr>
          <w:sz w:val="26"/>
          <w:szCs w:val="26"/>
        </w:rPr>
      </w:pPr>
      <w:r>
        <w:rPr>
          <w:sz w:val="26"/>
          <w:szCs w:val="26"/>
        </w:rPr>
        <w:t xml:space="preserve">Provide your justifications for your decision here: </w:t>
      </w:r>
    </w:p>
    <w:p w14:paraId="22A501B8" w14:textId="5C66DE40" w:rsidR="002152AD" w:rsidRPr="005E319B" w:rsidRDefault="002152AD" w:rsidP="002152AD">
      <w:pPr>
        <w:rPr>
          <w:caps/>
          <w:color w:val="C0504D" w:themeColor="accent2"/>
          <w:sz w:val="40"/>
          <w:szCs w:val="40"/>
        </w:rPr>
      </w:pPr>
      <w:r w:rsidRPr="005E319B">
        <w:rPr>
          <w:caps/>
          <w:color w:val="C0504D" w:themeColor="accent2"/>
          <w:sz w:val="40"/>
          <w:szCs w:val="40"/>
        </w:rPr>
        <w:t>strategy</w:t>
      </w:r>
      <w:r w:rsidR="00EC09F2">
        <w:rPr>
          <w:caps/>
          <w:color w:val="C0504D" w:themeColor="accent2"/>
          <w:sz w:val="40"/>
          <w:szCs w:val="40"/>
        </w:rPr>
        <w:t xml:space="preserve"> analysis</w:t>
      </w:r>
      <w:r w:rsidRPr="005E319B">
        <w:rPr>
          <w:caps/>
          <w:color w:val="C0504D" w:themeColor="accent2"/>
          <w:sz w:val="40"/>
          <w:szCs w:val="40"/>
        </w:rPr>
        <w:t xml:space="preserve"> </w:t>
      </w:r>
    </w:p>
    <w:p w14:paraId="3805082A" w14:textId="7A1F216C" w:rsidR="006A19BF" w:rsidRDefault="005E319B" w:rsidP="002152AD">
      <w:pPr>
        <w:rPr>
          <w:sz w:val="26"/>
          <w:szCs w:val="26"/>
        </w:rPr>
      </w:pPr>
      <w:r>
        <w:rPr>
          <w:sz w:val="26"/>
          <w:szCs w:val="26"/>
        </w:rPr>
        <w:t xml:space="preserve">After you have </w:t>
      </w:r>
      <w:r w:rsidR="006A19BF">
        <w:rPr>
          <w:sz w:val="26"/>
          <w:szCs w:val="26"/>
        </w:rPr>
        <w:t>research</w:t>
      </w:r>
      <w:r>
        <w:rPr>
          <w:sz w:val="26"/>
          <w:szCs w:val="26"/>
        </w:rPr>
        <w:t xml:space="preserve">ed your company and </w:t>
      </w:r>
      <w:r w:rsidR="007A5227">
        <w:rPr>
          <w:sz w:val="26"/>
          <w:szCs w:val="26"/>
        </w:rPr>
        <w:t xml:space="preserve">its competitors, use the strategy assessment tools (posted on MyLS) to assess which of Porter’s competitive strategies best describes the company’s </w:t>
      </w:r>
      <w:r w:rsidR="00135E3F">
        <w:rPr>
          <w:sz w:val="26"/>
          <w:szCs w:val="26"/>
        </w:rPr>
        <w:t xml:space="preserve">strategy, and which </w:t>
      </w:r>
      <w:r w:rsidR="00EC09F2">
        <w:rPr>
          <w:sz w:val="26"/>
          <w:szCs w:val="26"/>
        </w:rPr>
        <w:t>Miles and Snow strategy best describes the company.</w:t>
      </w:r>
    </w:p>
    <w:p w14:paraId="4374A65A" w14:textId="5053C04C" w:rsidR="00F353A1" w:rsidRDefault="00F353A1" w:rsidP="002152AD">
      <w:pPr>
        <w:rPr>
          <w:sz w:val="26"/>
          <w:szCs w:val="26"/>
        </w:rPr>
      </w:pPr>
      <w:r>
        <w:rPr>
          <w:sz w:val="26"/>
          <w:szCs w:val="26"/>
        </w:rPr>
        <w:t>Provide your justifications for your decision here:</w:t>
      </w:r>
    </w:p>
    <w:p w14:paraId="19BEB2C7" w14:textId="690CB256" w:rsidR="00A53306" w:rsidRPr="00563C81" w:rsidRDefault="00A53306">
      <w:pPr>
        <w:rPr>
          <w:sz w:val="32"/>
          <w:szCs w:val="32"/>
        </w:rPr>
      </w:pPr>
      <w:r>
        <w:br w:type="page"/>
      </w:r>
    </w:p>
    <w:p w14:paraId="43DD4CC4" w14:textId="7A8B4E91" w:rsidR="00A53306" w:rsidRPr="00626734" w:rsidRDefault="00563C81" w:rsidP="00626734">
      <w:pPr>
        <w:rPr>
          <w:caps/>
          <w:color w:val="C0504D" w:themeColor="accent2"/>
          <w:sz w:val="40"/>
          <w:szCs w:val="40"/>
        </w:rPr>
      </w:pPr>
      <w:r>
        <w:rPr>
          <w:caps/>
          <w:color w:val="C0504D" w:themeColor="accent2"/>
          <w:sz w:val="40"/>
          <w:szCs w:val="40"/>
        </w:rPr>
        <w:lastRenderedPageBreak/>
        <w:t xml:space="preserve">Case #1: </w:t>
      </w:r>
      <w:r w:rsidR="00A53306" w:rsidRPr="00563C81">
        <w:rPr>
          <w:b/>
          <w:bCs/>
          <w:caps/>
          <w:color w:val="C0504D" w:themeColor="accent2"/>
          <w:sz w:val="40"/>
          <w:szCs w:val="40"/>
        </w:rPr>
        <w:t>Th</w:t>
      </w:r>
      <w:r w:rsidR="004859C9" w:rsidRPr="00563C81">
        <w:rPr>
          <w:b/>
          <w:bCs/>
          <w:caps/>
          <w:color w:val="C0504D" w:themeColor="accent2"/>
          <w:sz w:val="40"/>
          <w:szCs w:val="40"/>
        </w:rPr>
        <w:t>inkific</w:t>
      </w:r>
    </w:p>
    <w:p w14:paraId="1BD6D831" w14:textId="77777777" w:rsidR="00A53306" w:rsidRPr="006902AD" w:rsidRDefault="00A53306" w:rsidP="00A53306">
      <w:pPr>
        <w:spacing w:after="0" w:line="240" w:lineRule="auto"/>
        <w:rPr>
          <w:rFonts w:ascii="Calibri" w:eastAsia="Times New Roman" w:hAnsi="Calibri" w:cs="Times New Roman"/>
          <w:color w:val="000000"/>
          <w:sz w:val="24"/>
          <w:szCs w:val="24"/>
        </w:rPr>
      </w:pPr>
    </w:p>
    <w:p w14:paraId="1C30933D" w14:textId="77777777" w:rsidR="00A53306" w:rsidRPr="00626734" w:rsidRDefault="00A53306" w:rsidP="00626734">
      <w:pPr>
        <w:rPr>
          <w:caps/>
          <w:color w:val="C0504D" w:themeColor="accent2"/>
          <w:sz w:val="26"/>
          <w:szCs w:val="26"/>
        </w:rPr>
      </w:pPr>
      <w:r w:rsidRPr="00626734">
        <w:rPr>
          <w:caps/>
          <w:color w:val="C0504D" w:themeColor="accent2"/>
          <w:sz w:val="26"/>
          <w:szCs w:val="26"/>
        </w:rPr>
        <w:t>Official Goals </w:t>
      </w:r>
    </w:p>
    <w:p w14:paraId="0E8D50EC" w14:textId="14556AC3" w:rsidR="00A53306" w:rsidRPr="00287691" w:rsidRDefault="00A53306" w:rsidP="00287691">
      <w:pPr>
        <w:rPr>
          <w:sz w:val="26"/>
          <w:szCs w:val="26"/>
        </w:rPr>
      </w:pPr>
      <w:r w:rsidRPr="00287691">
        <w:rPr>
          <w:sz w:val="26"/>
          <w:szCs w:val="26"/>
        </w:rPr>
        <w:t>“</w:t>
      </w:r>
      <w:proofErr w:type="spellStart"/>
      <w:r w:rsidR="00A74A81" w:rsidRPr="00A74A81">
        <w:rPr>
          <w:sz w:val="26"/>
          <w:szCs w:val="26"/>
        </w:rPr>
        <w:t>Thinkific</w:t>
      </w:r>
      <w:proofErr w:type="spellEnd"/>
      <w:r w:rsidR="00A74A81" w:rsidRPr="00A74A81">
        <w:rPr>
          <w:sz w:val="26"/>
          <w:szCs w:val="26"/>
        </w:rPr>
        <w:t xml:space="preserve"> is a software platform that enables entrepreneurs to create, market, sell, and deliver their own online courses. Our mission is no less than to revolutionize the way people learn and earn online by giving them the tools they need to turn their expertise into a sustainable business that impacts both them and their audience.</w:t>
      </w:r>
      <w:r w:rsidRPr="00287691">
        <w:rPr>
          <w:sz w:val="26"/>
          <w:szCs w:val="26"/>
        </w:rPr>
        <w:t>” </w:t>
      </w:r>
    </w:p>
    <w:p w14:paraId="5E662554" w14:textId="2EA01715" w:rsidR="00A53306" w:rsidRPr="00371913" w:rsidRDefault="00A53306" w:rsidP="00A53306">
      <w:pPr>
        <w:spacing w:after="160" w:line="256" w:lineRule="auto"/>
        <w:rPr>
          <w:rFonts w:ascii="Calibri" w:eastAsia="Times New Roman" w:hAnsi="Calibri" w:cs="Times New Roman"/>
          <w:color w:val="000000"/>
          <w:lang w:val="fr-FR"/>
        </w:rPr>
      </w:pPr>
      <w:proofErr w:type="gramStart"/>
      <w:r w:rsidRPr="00371913">
        <w:rPr>
          <w:rFonts w:ascii="Calibri" w:eastAsia="Times New Roman" w:hAnsi="Calibri" w:cs="Times New Roman"/>
          <w:color w:val="000000"/>
          <w:lang w:val="fr-FR"/>
        </w:rPr>
        <w:t>Source:</w:t>
      </w:r>
      <w:proofErr w:type="gramEnd"/>
      <w:r w:rsidRPr="00371913">
        <w:rPr>
          <w:rFonts w:ascii="Calibri" w:eastAsia="Times New Roman" w:hAnsi="Calibri" w:cs="Times New Roman"/>
          <w:color w:val="000000"/>
          <w:lang w:val="fr-FR"/>
        </w:rPr>
        <w:t xml:space="preserve">  </w:t>
      </w:r>
    </w:p>
    <w:p w14:paraId="42EB0B3F" w14:textId="095A3F1E" w:rsidR="00487FFC" w:rsidRPr="00371913" w:rsidRDefault="00912823" w:rsidP="00A53306">
      <w:pPr>
        <w:spacing w:after="160" w:line="256" w:lineRule="auto"/>
        <w:rPr>
          <w:lang w:val="fr-FR"/>
        </w:rPr>
      </w:pPr>
      <w:hyperlink r:id="rId5" w:history="1">
        <w:r w:rsidR="00487FFC" w:rsidRPr="00371913">
          <w:rPr>
            <w:rStyle w:val="Hyperlink"/>
            <w:lang w:val="fr-FR"/>
          </w:rPr>
          <w:t>https://www.thinkific.com/about/</w:t>
        </w:r>
      </w:hyperlink>
    </w:p>
    <w:p w14:paraId="00FBE11F" w14:textId="70EBAE7A" w:rsidR="00CD49EE" w:rsidRDefault="00CD49EE" w:rsidP="00A53306">
      <w:pPr>
        <w:spacing w:after="160" w:line="256" w:lineRule="auto"/>
        <w:rPr>
          <w:rFonts w:ascii="Calibri" w:eastAsia="Times New Roman" w:hAnsi="Calibri" w:cs="Times New Roman"/>
          <w:color w:val="000000"/>
        </w:rPr>
      </w:pPr>
      <w:r>
        <w:rPr>
          <w:rFonts w:ascii="Calibri" w:eastAsia="Times New Roman" w:hAnsi="Calibri" w:cs="Times New Roman"/>
          <w:color w:val="000000"/>
        </w:rPr>
        <w:t>See also:</w:t>
      </w:r>
    </w:p>
    <w:p w14:paraId="1C917E86" w14:textId="216BD22B" w:rsidR="00CD49EE" w:rsidRDefault="00CD49EE" w:rsidP="00A53306">
      <w:pPr>
        <w:spacing w:after="160" w:line="256" w:lineRule="auto"/>
        <w:rPr>
          <w:rFonts w:ascii="Calibri" w:eastAsia="Times New Roman" w:hAnsi="Calibri" w:cs="Times New Roman"/>
          <w:color w:val="000000"/>
        </w:rPr>
      </w:pPr>
      <w:proofErr w:type="spellStart"/>
      <w:r>
        <w:rPr>
          <w:rFonts w:ascii="Calibri" w:eastAsia="Times New Roman" w:hAnsi="Calibri" w:cs="Times New Roman"/>
          <w:color w:val="000000"/>
        </w:rPr>
        <w:t>Thinkific</w:t>
      </w:r>
      <w:proofErr w:type="spellEnd"/>
      <w:r>
        <w:rPr>
          <w:rFonts w:ascii="Calibri" w:eastAsia="Times New Roman" w:hAnsi="Calibri" w:cs="Times New Roman"/>
          <w:color w:val="000000"/>
        </w:rPr>
        <w:t xml:space="preserve"> </w:t>
      </w:r>
      <w:r w:rsidR="00FA4CB8">
        <w:rPr>
          <w:rFonts w:ascii="Calibri" w:eastAsia="Times New Roman" w:hAnsi="Calibri" w:cs="Times New Roman"/>
          <w:color w:val="000000"/>
        </w:rPr>
        <w:t>Final long form prospectus</w:t>
      </w:r>
    </w:p>
    <w:p w14:paraId="406A8E7E" w14:textId="77777777" w:rsidR="00FA4CB8" w:rsidRDefault="00FA4CB8" w:rsidP="00A53306">
      <w:pPr>
        <w:spacing w:after="160" w:line="256" w:lineRule="auto"/>
        <w:rPr>
          <w:rFonts w:ascii="Calibri" w:eastAsia="Times New Roman" w:hAnsi="Calibri" w:cs="Times New Roman"/>
          <w:color w:val="000000"/>
        </w:rPr>
      </w:pPr>
    </w:p>
    <w:p w14:paraId="07606B15" w14:textId="243415F2" w:rsidR="00A53306" w:rsidRPr="006902AD" w:rsidRDefault="00A53306" w:rsidP="00A53306">
      <w:pPr>
        <w:spacing w:after="160" w:line="256" w:lineRule="auto"/>
        <w:rPr>
          <w:rFonts w:ascii="Calibri" w:eastAsia="Times New Roman" w:hAnsi="Calibri" w:cs="Times New Roman"/>
          <w:color w:val="000000"/>
        </w:rPr>
      </w:pPr>
      <w:r w:rsidRPr="006902AD">
        <w:rPr>
          <w:rFonts w:ascii="Calibri" w:eastAsia="Times New Roman" w:hAnsi="Calibri" w:cs="Times New Roman"/>
          <w:color w:val="000000"/>
        </w:rPr>
        <w:t> </w:t>
      </w:r>
    </w:p>
    <w:p w14:paraId="18F8BBDB" w14:textId="77777777" w:rsidR="00A53306" w:rsidRPr="00287691" w:rsidRDefault="00A53306" w:rsidP="00287691">
      <w:pPr>
        <w:rPr>
          <w:caps/>
          <w:color w:val="C0504D" w:themeColor="accent2"/>
          <w:sz w:val="26"/>
          <w:szCs w:val="26"/>
        </w:rPr>
      </w:pPr>
      <w:r w:rsidRPr="00287691">
        <w:rPr>
          <w:caps/>
          <w:color w:val="C0504D" w:themeColor="accent2"/>
          <w:sz w:val="26"/>
          <w:szCs w:val="26"/>
        </w:rPr>
        <w:t>Operative Goals </w:t>
      </w:r>
    </w:p>
    <w:p w14:paraId="15ACAA3F" w14:textId="542F55F3" w:rsidR="00E057A7" w:rsidRDefault="00360BA7" w:rsidP="00A53306">
      <w:pPr>
        <w:spacing w:after="160" w:line="256" w:lineRule="auto"/>
        <w:rPr>
          <w:rFonts w:ascii="Calibri" w:eastAsia="Times New Roman" w:hAnsi="Calibri" w:cs="Times New Roman"/>
          <w:color w:val="000000"/>
        </w:rPr>
      </w:pPr>
      <w:proofErr w:type="spellStart"/>
      <w:r>
        <w:rPr>
          <w:rFonts w:ascii="Calibri" w:eastAsia="Times New Roman" w:hAnsi="Calibri" w:cs="Times New Roman"/>
          <w:color w:val="000000"/>
        </w:rPr>
        <w:t>Thinkific’s</w:t>
      </w:r>
      <w:proofErr w:type="spellEnd"/>
      <w:r>
        <w:rPr>
          <w:rFonts w:ascii="Calibri" w:eastAsia="Times New Roman" w:hAnsi="Calibri" w:cs="Times New Roman"/>
          <w:color w:val="000000"/>
        </w:rPr>
        <w:t xml:space="preserve"> Prospectus, Page 31</w:t>
      </w:r>
      <w:r w:rsidR="008E726C">
        <w:rPr>
          <w:rFonts w:ascii="Calibri" w:eastAsia="Times New Roman" w:hAnsi="Calibri" w:cs="Times New Roman"/>
          <w:color w:val="000000"/>
        </w:rPr>
        <w:t xml:space="preserve"> &amp; </w:t>
      </w:r>
      <w:r w:rsidR="00E057A7">
        <w:rPr>
          <w:rFonts w:ascii="Calibri" w:eastAsia="Times New Roman" w:hAnsi="Calibri" w:cs="Times New Roman"/>
          <w:color w:val="000000"/>
        </w:rPr>
        <w:t xml:space="preserve">Page 61 </w:t>
      </w:r>
    </w:p>
    <w:p w14:paraId="7DEEB79A" w14:textId="38B87866" w:rsidR="00A53306" w:rsidRPr="006902AD" w:rsidRDefault="004910CC" w:rsidP="00A53306">
      <w:pPr>
        <w:numPr>
          <w:ilvl w:val="0"/>
          <w:numId w:val="8"/>
        </w:numPr>
        <w:spacing w:before="100" w:beforeAutospacing="1" w:after="100" w:afterAutospacing="1"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Three of </w:t>
      </w:r>
      <w:proofErr w:type="spellStart"/>
      <w:r w:rsidR="008E726C">
        <w:rPr>
          <w:rFonts w:ascii="Calibri" w:eastAsia="Times New Roman" w:hAnsi="Calibri" w:cs="Times New Roman"/>
          <w:color w:val="000000"/>
          <w:sz w:val="24"/>
          <w:szCs w:val="24"/>
        </w:rPr>
        <w:t>Thinkific</w:t>
      </w:r>
      <w:r>
        <w:rPr>
          <w:rFonts w:ascii="Calibri" w:eastAsia="Times New Roman" w:hAnsi="Calibri" w:cs="Times New Roman"/>
          <w:color w:val="000000"/>
          <w:sz w:val="24"/>
          <w:szCs w:val="24"/>
        </w:rPr>
        <w:t>’s</w:t>
      </w:r>
      <w:proofErr w:type="spellEnd"/>
      <w:r>
        <w:rPr>
          <w:rFonts w:ascii="Calibri" w:eastAsia="Times New Roman" w:hAnsi="Calibri" w:cs="Times New Roman"/>
          <w:color w:val="000000"/>
          <w:sz w:val="24"/>
          <w:szCs w:val="24"/>
        </w:rPr>
        <w:t xml:space="preserve"> </w:t>
      </w:r>
      <w:r w:rsidR="00A53306" w:rsidRPr="006902AD">
        <w:rPr>
          <w:rFonts w:ascii="Calibri" w:eastAsia="Times New Roman" w:hAnsi="Calibri" w:cs="Times New Roman"/>
          <w:color w:val="000000"/>
          <w:sz w:val="24"/>
          <w:szCs w:val="24"/>
        </w:rPr>
        <w:t>Goals for 202</w:t>
      </w:r>
      <w:r w:rsidR="00427FA0">
        <w:rPr>
          <w:rFonts w:ascii="Calibri" w:eastAsia="Times New Roman" w:hAnsi="Calibri" w:cs="Times New Roman"/>
          <w:color w:val="000000"/>
          <w:sz w:val="24"/>
          <w:szCs w:val="24"/>
        </w:rPr>
        <w:t>1</w:t>
      </w:r>
      <w:r w:rsidR="00A53306" w:rsidRPr="006902AD">
        <w:rPr>
          <w:rFonts w:ascii="Calibri" w:eastAsia="Times New Roman" w:hAnsi="Calibri" w:cs="Times New Roman"/>
          <w:color w:val="000000"/>
          <w:sz w:val="24"/>
          <w:szCs w:val="24"/>
        </w:rPr>
        <w:t>: </w:t>
      </w:r>
    </w:p>
    <w:p w14:paraId="4A069644" w14:textId="50102289" w:rsidR="00A53306" w:rsidRPr="006902AD" w:rsidRDefault="00F36B9E" w:rsidP="00A53306">
      <w:pPr>
        <w:numPr>
          <w:ilvl w:val="1"/>
          <w:numId w:val="8"/>
        </w:numPr>
        <w:spacing w:before="100" w:beforeAutospacing="1" w:after="100" w:afterAutospacing="1"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Increase investment in </w:t>
      </w:r>
      <w:r w:rsidR="009A3999">
        <w:rPr>
          <w:rFonts w:ascii="Calibri" w:eastAsia="Times New Roman" w:hAnsi="Calibri" w:cs="Times New Roman"/>
          <w:color w:val="000000"/>
          <w:sz w:val="24"/>
          <w:szCs w:val="24"/>
        </w:rPr>
        <w:t>marketing and branding to grow customer base</w:t>
      </w:r>
      <w:r w:rsidR="00A53306" w:rsidRPr="006902AD">
        <w:rPr>
          <w:rFonts w:ascii="Calibri" w:eastAsia="Times New Roman" w:hAnsi="Calibri" w:cs="Times New Roman"/>
          <w:color w:val="000000"/>
          <w:sz w:val="24"/>
          <w:szCs w:val="24"/>
        </w:rPr>
        <w:t xml:space="preserve">  </w:t>
      </w:r>
    </w:p>
    <w:p w14:paraId="79BF8A56" w14:textId="632B1681" w:rsidR="00A53306" w:rsidRPr="006902AD" w:rsidRDefault="009A3999" w:rsidP="00A53306">
      <w:pPr>
        <w:numPr>
          <w:ilvl w:val="1"/>
          <w:numId w:val="8"/>
        </w:numPr>
        <w:spacing w:before="100" w:beforeAutospacing="1" w:after="100" w:afterAutospacing="1"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Increase investment in </w:t>
      </w:r>
      <w:r w:rsidR="002647C9">
        <w:rPr>
          <w:rFonts w:ascii="Calibri" w:eastAsia="Times New Roman" w:hAnsi="Calibri" w:cs="Times New Roman"/>
          <w:color w:val="000000"/>
          <w:sz w:val="24"/>
          <w:szCs w:val="24"/>
        </w:rPr>
        <w:t>research &amp; development to deliver enhanced features</w:t>
      </w:r>
      <w:r w:rsidR="00342800">
        <w:rPr>
          <w:rFonts w:ascii="Calibri" w:eastAsia="Times New Roman" w:hAnsi="Calibri" w:cs="Times New Roman"/>
          <w:color w:val="000000"/>
          <w:sz w:val="24"/>
          <w:szCs w:val="24"/>
        </w:rPr>
        <w:t xml:space="preserve"> for Course Creators</w:t>
      </w:r>
    </w:p>
    <w:p w14:paraId="442B0B10" w14:textId="4AA300C8" w:rsidR="00A53306" w:rsidRPr="006902AD" w:rsidRDefault="00035BF4" w:rsidP="00A53306">
      <w:pPr>
        <w:numPr>
          <w:ilvl w:val="1"/>
          <w:numId w:val="8"/>
        </w:numPr>
        <w:spacing w:before="100" w:beforeAutospacing="1" w:after="100" w:afterAutospacing="1"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Maintain an </w:t>
      </w:r>
      <w:r w:rsidR="00C90E19">
        <w:rPr>
          <w:rFonts w:ascii="Calibri" w:eastAsia="Times New Roman" w:hAnsi="Calibri" w:cs="Times New Roman"/>
          <w:color w:val="000000"/>
          <w:sz w:val="24"/>
          <w:szCs w:val="24"/>
        </w:rPr>
        <w:t>Employee Net Promoter Score (</w:t>
      </w:r>
      <w:proofErr w:type="spellStart"/>
      <w:r w:rsidR="00C90E19">
        <w:rPr>
          <w:rFonts w:ascii="Calibri" w:eastAsia="Times New Roman" w:hAnsi="Calibri" w:cs="Times New Roman"/>
          <w:color w:val="000000"/>
          <w:sz w:val="24"/>
          <w:szCs w:val="24"/>
        </w:rPr>
        <w:t>eNPS</w:t>
      </w:r>
      <w:proofErr w:type="spellEnd"/>
      <w:r w:rsidR="00C90E19">
        <w:rPr>
          <w:rFonts w:ascii="Calibri" w:eastAsia="Times New Roman" w:hAnsi="Calibri" w:cs="Times New Roman"/>
          <w:color w:val="000000"/>
          <w:sz w:val="24"/>
          <w:szCs w:val="24"/>
        </w:rPr>
        <w:t>; a measure of employee satisfac</w:t>
      </w:r>
      <w:r w:rsidR="000C402E">
        <w:rPr>
          <w:rFonts w:ascii="Calibri" w:eastAsia="Times New Roman" w:hAnsi="Calibri" w:cs="Times New Roman"/>
          <w:color w:val="000000"/>
          <w:sz w:val="24"/>
          <w:szCs w:val="24"/>
        </w:rPr>
        <w:t>tion</w:t>
      </w:r>
      <w:r w:rsidR="00C90E19">
        <w:rPr>
          <w:rFonts w:ascii="Calibri" w:eastAsia="Times New Roman" w:hAnsi="Calibri" w:cs="Times New Roman"/>
          <w:color w:val="000000"/>
          <w:sz w:val="24"/>
          <w:szCs w:val="24"/>
        </w:rPr>
        <w:t>) above 75</w:t>
      </w:r>
    </w:p>
    <w:p w14:paraId="42544E89" w14:textId="20A9CA4D" w:rsidR="002152AD" w:rsidRDefault="002152AD"/>
    <w:p w14:paraId="2CC2C0B8" w14:textId="46681707" w:rsidR="00CA40C5" w:rsidRDefault="00CA40C5"/>
    <w:p w14:paraId="6C634C3E" w14:textId="77777777" w:rsidR="00287691" w:rsidRDefault="00287691">
      <w:pPr>
        <w:rPr>
          <w:caps/>
          <w:color w:val="C0504D" w:themeColor="accent2"/>
          <w:sz w:val="40"/>
          <w:szCs w:val="40"/>
        </w:rPr>
      </w:pPr>
      <w:r>
        <w:rPr>
          <w:caps/>
          <w:color w:val="C0504D" w:themeColor="accent2"/>
          <w:sz w:val="40"/>
          <w:szCs w:val="40"/>
        </w:rPr>
        <w:br w:type="page"/>
      </w:r>
    </w:p>
    <w:p w14:paraId="22484CA0" w14:textId="01357FB8" w:rsidR="00CA40C5" w:rsidRPr="00287691" w:rsidRDefault="00273D87">
      <w:pPr>
        <w:rPr>
          <w:caps/>
          <w:color w:val="C0504D" w:themeColor="accent2"/>
          <w:sz w:val="40"/>
          <w:szCs w:val="40"/>
        </w:rPr>
      </w:pPr>
      <w:r>
        <w:rPr>
          <w:caps/>
          <w:color w:val="C0504D" w:themeColor="accent2"/>
          <w:sz w:val="40"/>
          <w:szCs w:val="40"/>
        </w:rPr>
        <w:lastRenderedPageBreak/>
        <w:t>Digital Extremes</w:t>
      </w:r>
    </w:p>
    <w:p w14:paraId="33CAD7E0" w14:textId="24F34DC0" w:rsidR="00287691" w:rsidRPr="00287691" w:rsidRDefault="00A43F55" w:rsidP="00287691">
      <w:pPr>
        <w:rPr>
          <w:caps/>
          <w:color w:val="C0504D" w:themeColor="accent2"/>
          <w:sz w:val="26"/>
          <w:szCs w:val="26"/>
        </w:rPr>
      </w:pPr>
      <w:r w:rsidRPr="00287691">
        <w:rPr>
          <w:caps/>
          <w:color w:val="C0504D" w:themeColor="accent2"/>
          <w:sz w:val="26"/>
          <w:szCs w:val="26"/>
        </w:rPr>
        <w:t xml:space="preserve">Official goal </w:t>
      </w:r>
    </w:p>
    <w:p w14:paraId="568EA2C2" w14:textId="53E1848C" w:rsidR="00A43F55" w:rsidRPr="00034BFE" w:rsidRDefault="00A43F55" w:rsidP="00034BFE">
      <w:pPr>
        <w:rPr>
          <w:sz w:val="26"/>
          <w:szCs w:val="26"/>
        </w:rPr>
      </w:pPr>
      <w:r w:rsidRPr="00034BFE">
        <w:rPr>
          <w:sz w:val="26"/>
          <w:szCs w:val="26"/>
        </w:rPr>
        <w:t>"</w:t>
      </w:r>
      <w:r w:rsidR="00273D87" w:rsidRPr="00273D87">
        <w:rPr>
          <w:sz w:val="26"/>
          <w:szCs w:val="26"/>
        </w:rPr>
        <w:t xml:space="preserve">Digital Extremes has 25+ years of experience making great games. From its early shareware hit Epic Pinball and the pioneering, co-created Epic Games Unreal series, to its </w:t>
      </w:r>
      <w:proofErr w:type="gramStart"/>
      <w:r w:rsidR="00273D87" w:rsidRPr="00273D87">
        <w:rPr>
          <w:sz w:val="26"/>
          <w:szCs w:val="26"/>
        </w:rPr>
        <w:t>modern day</w:t>
      </w:r>
      <w:proofErr w:type="gramEnd"/>
      <w:r w:rsidR="00273D87" w:rsidRPr="00273D87">
        <w:rPr>
          <w:sz w:val="26"/>
          <w:szCs w:val="26"/>
        </w:rPr>
        <w:t xml:space="preserve"> successes Dark Sector, The Darkness II, and the award-winning </w:t>
      </w:r>
      <w:proofErr w:type="spellStart"/>
      <w:r w:rsidR="00273D87" w:rsidRPr="00273D87">
        <w:rPr>
          <w:sz w:val="26"/>
          <w:szCs w:val="26"/>
        </w:rPr>
        <w:t>Warframe</w:t>
      </w:r>
      <w:proofErr w:type="spellEnd"/>
      <w:r w:rsidR="00273D87" w:rsidRPr="00273D87">
        <w:rPr>
          <w:sz w:val="26"/>
          <w:szCs w:val="26"/>
        </w:rPr>
        <w:t>, Digital Extremes’ genre-defining games blaze a path of creativity, innovation and career opportunities unlike any developer in the world.</w:t>
      </w:r>
      <w:r w:rsidRPr="00034BFE">
        <w:rPr>
          <w:sz w:val="26"/>
          <w:szCs w:val="26"/>
        </w:rPr>
        <w:t>"</w:t>
      </w:r>
    </w:p>
    <w:p w14:paraId="6D91DC13" w14:textId="18C02DE5" w:rsidR="00E172A8" w:rsidRDefault="00A43F55" w:rsidP="00A43F55">
      <w:pPr>
        <w:spacing w:after="0" w:line="240" w:lineRule="auto"/>
        <w:rPr>
          <w:rFonts w:ascii="Calibri" w:eastAsia="Times New Roman" w:hAnsi="Calibri" w:cs="Calibri"/>
          <w:color w:val="000000"/>
          <w:sz w:val="24"/>
          <w:szCs w:val="24"/>
          <w:lang w:val="en-CA" w:eastAsia="en-CA"/>
        </w:rPr>
      </w:pPr>
      <w:r w:rsidRPr="00A43F55">
        <w:rPr>
          <w:rFonts w:ascii="Calibri" w:eastAsia="Times New Roman" w:hAnsi="Calibri" w:cs="Calibri"/>
          <w:color w:val="000000"/>
          <w:sz w:val="24"/>
          <w:szCs w:val="24"/>
          <w:lang w:val="en-CA" w:eastAsia="en-CA"/>
        </w:rPr>
        <w:t>Source: </w:t>
      </w:r>
      <w:hyperlink r:id="rId6" w:history="1">
        <w:r w:rsidR="00E172A8" w:rsidRPr="00AC4407">
          <w:rPr>
            <w:rStyle w:val="Hyperlink"/>
            <w:rFonts w:ascii="Calibri" w:eastAsia="Times New Roman" w:hAnsi="Calibri" w:cs="Calibri"/>
            <w:sz w:val="24"/>
            <w:szCs w:val="24"/>
            <w:lang w:val="en-CA" w:eastAsia="en-CA"/>
          </w:rPr>
          <w:t>https://www.digitalextremes.com/careers</w:t>
        </w:r>
      </w:hyperlink>
    </w:p>
    <w:p w14:paraId="255D7CC5" w14:textId="77777777" w:rsidR="00A43F55" w:rsidRPr="00A43F55" w:rsidRDefault="00A43F55" w:rsidP="00A43F55">
      <w:pPr>
        <w:spacing w:after="0" w:line="240" w:lineRule="auto"/>
        <w:rPr>
          <w:rFonts w:ascii="Calibri" w:eastAsia="Times New Roman" w:hAnsi="Calibri" w:cs="Calibri"/>
          <w:color w:val="000000"/>
          <w:sz w:val="24"/>
          <w:szCs w:val="24"/>
          <w:lang w:val="en-CA" w:eastAsia="en-CA"/>
        </w:rPr>
      </w:pPr>
    </w:p>
    <w:p w14:paraId="0E884AF7" w14:textId="77777777" w:rsidR="00A43F55" w:rsidRPr="00A43F55" w:rsidRDefault="00A43F55" w:rsidP="00A43F55">
      <w:pPr>
        <w:spacing w:after="0" w:line="240" w:lineRule="auto"/>
        <w:rPr>
          <w:rFonts w:ascii="Calibri" w:eastAsia="Times New Roman" w:hAnsi="Calibri" w:cs="Calibri"/>
          <w:color w:val="000000"/>
          <w:sz w:val="24"/>
          <w:szCs w:val="24"/>
          <w:lang w:val="en-CA" w:eastAsia="en-CA"/>
        </w:rPr>
      </w:pPr>
    </w:p>
    <w:p w14:paraId="1DB09E74" w14:textId="64B52B77" w:rsidR="00A43F55" w:rsidRPr="00287691" w:rsidRDefault="00A43F55" w:rsidP="00287691">
      <w:pPr>
        <w:rPr>
          <w:caps/>
          <w:color w:val="C0504D" w:themeColor="accent2"/>
          <w:sz w:val="26"/>
          <w:szCs w:val="26"/>
        </w:rPr>
      </w:pPr>
      <w:r w:rsidRPr="00287691">
        <w:rPr>
          <w:caps/>
          <w:color w:val="C0504D" w:themeColor="accent2"/>
          <w:sz w:val="26"/>
          <w:szCs w:val="26"/>
        </w:rPr>
        <w:t xml:space="preserve">Operative goals </w:t>
      </w:r>
    </w:p>
    <w:p w14:paraId="4B8CC0CD" w14:textId="6425CD2D" w:rsidR="00A43F55" w:rsidRPr="008A7CFE" w:rsidRDefault="00643A39" w:rsidP="008A0557">
      <w:pPr>
        <w:numPr>
          <w:ilvl w:val="0"/>
          <w:numId w:val="12"/>
        </w:numPr>
        <w:spacing w:before="100" w:beforeAutospacing="1" w:after="100" w:afterAutospacing="1" w:line="240" w:lineRule="auto"/>
        <w:rPr>
          <w:rFonts w:eastAsia="Times New Roman" w:cstheme="minorHAnsi"/>
          <w:lang w:val="en-CA" w:eastAsia="en-CA"/>
        </w:rPr>
      </w:pPr>
      <w:r>
        <w:rPr>
          <w:rFonts w:eastAsia="Times New Roman" w:cstheme="minorHAnsi"/>
          <w:shd w:val="clear" w:color="auto" w:fill="FCFCFC"/>
          <w:lang w:val="en-CA" w:eastAsia="en-CA"/>
        </w:rPr>
        <w:t xml:space="preserve">Maintain a </w:t>
      </w:r>
      <w:r w:rsidR="008A0557">
        <w:rPr>
          <w:rFonts w:eastAsia="Times New Roman" w:cstheme="minorHAnsi"/>
          <w:shd w:val="clear" w:color="auto" w:fill="FCFCFC"/>
          <w:lang w:val="en-CA" w:eastAsia="en-CA"/>
        </w:rPr>
        <w:t>registered user growth rate of 10 million users per year</w:t>
      </w:r>
    </w:p>
    <w:p w14:paraId="51A9904B" w14:textId="77777777" w:rsidR="003B7C7E" w:rsidRDefault="003B7C7E" w:rsidP="008A0557">
      <w:pPr>
        <w:numPr>
          <w:ilvl w:val="0"/>
          <w:numId w:val="12"/>
        </w:numPr>
        <w:spacing w:before="100" w:beforeAutospacing="1" w:after="100" w:afterAutospacing="1" w:line="240" w:lineRule="auto"/>
        <w:rPr>
          <w:rFonts w:eastAsia="Times New Roman" w:cstheme="minorHAnsi"/>
          <w:lang w:val="en-CA" w:eastAsia="en-CA"/>
        </w:rPr>
      </w:pPr>
      <w:r w:rsidRPr="003B7C7E">
        <w:rPr>
          <w:rFonts w:eastAsia="Times New Roman" w:cstheme="minorHAnsi"/>
          <w:lang w:val="en-CA" w:eastAsia="en-CA"/>
        </w:rPr>
        <w:t xml:space="preserve">Improve the quality and diversity of </w:t>
      </w:r>
      <w:proofErr w:type="spellStart"/>
      <w:r w:rsidRPr="003B7C7E">
        <w:rPr>
          <w:rFonts w:eastAsia="Times New Roman" w:cstheme="minorHAnsi"/>
          <w:lang w:val="en-CA" w:eastAsia="en-CA"/>
        </w:rPr>
        <w:t>Warframe</w:t>
      </w:r>
      <w:proofErr w:type="spellEnd"/>
      <w:r w:rsidRPr="003B7C7E">
        <w:rPr>
          <w:rFonts w:eastAsia="Times New Roman" w:cstheme="minorHAnsi"/>
          <w:lang w:val="en-CA" w:eastAsia="en-CA"/>
        </w:rPr>
        <w:t xml:space="preserve"> community content creators</w:t>
      </w:r>
    </w:p>
    <w:p w14:paraId="0B49CE90" w14:textId="6295DEC6" w:rsidR="008278E5" w:rsidRPr="00A15B60" w:rsidRDefault="007E498A" w:rsidP="008A0557">
      <w:pPr>
        <w:numPr>
          <w:ilvl w:val="0"/>
          <w:numId w:val="12"/>
        </w:numPr>
        <w:spacing w:before="100" w:beforeAutospacing="1" w:after="100" w:afterAutospacing="1" w:line="240" w:lineRule="auto"/>
        <w:rPr>
          <w:rFonts w:eastAsia="Times New Roman" w:cstheme="minorHAnsi"/>
          <w:lang w:val="en-CA" w:eastAsia="en-CA"/>
        </w:rPr>
      </w:pPr>
      <w:r>
        <w:rPr>
          <w:rFonts w:eastAsia="Times New Roman" w:cstheme="minorHAnsi"/>
          <w:lang w:val="en-CA" w:eastAsia="en-CA"/>
        </w:rPr>
        <w:t xml:space="preserve">Deploy </w:t>
      </w:r>
      <w:r w:rsidR="0057650E">
        <w:rPr>
          <w:rFonts w:eastAsia="Times New Roman" w:cstheme="minorHAnsi"/>
          <w:lang w:val="en-CA" w:eastAsia="en-CA"/>
        </w:rPr>
        <w:t>product updates across all platforms (PC, XBOX, PS4, SWITCH) as close together as possible, ideally at the same time</w:t>
      </w:r>
    </w:p>
    <w:p w14:paraId="5AC9A7ED" w14:textId="77777777" w:rsidR="00287691" w:rsidRDefault="00287691">
      <w:pPr>
        <w:rPr>
          <w:rFonts w:eastAsia="Times New Roman" w:cstheme="minorHAnsi"/>
          <w:b/>
          <w:bCs/>
          <w:color w:val="000000"/>
          <w:lang w:val="en-CA" w:eastAsia="en-CA"/>
        </w:rPr>
      </w:pPr>
      <w:r>
        <w:rPr>
          <w:rFonts w:cstheme="minorHAnsi"/>
          <w:b/>
          <w:bCs/>
          <w:color w:val="000000"/>
        </w:rPr>
        <w:br w:type="page"/>
      </w:r>
    </w:p>
    <w:p w14:paraId="524D7514" w14:textId="176A1E0F" w:rsidR="00BD702B" w:rsidRPr="00034BFE" w:rsidRDefault="003C1618" w:rsidP="00034BFE">
      <w:pPr>
        <w:rPr>
          <w:caps/>
          <w:color w:val="C0504D" w:themeColor="accent2"/>
          <w:sz w:val="40"/>
          <w:szCs w:val="40"/>
        </w:rPr>
      </w:pPr>
      <w:r>
        <w:rPr>
          <w:caps/>
          <w:color w:val="C0504D" w:themeColor="accent2"/>
          <w:sz w:val="40"/>
          <w:szCs w:val="40"/>
        </w:rPr>
        <w:lastRenderedPageBreak/>
        <w:t>Zoom</w:t>
      </w:r>
    </w:p>
    <w:p w14:paraId="318355B7" w14:textId="167C2047" w:rsidR="000555F2" w:rsidRPr="00287691" w:rsidRDefault="000555F2" w:rsidP="00287691">
      <w:pPr>
        <w:rPr>
          <w:caps/>
          <w:color w:val="C0504D" w:themeColor="accent2"/>
          <w:sz w:val="26"/>
          <w:szCs w:val="26"/>
        </w:rPr>
      </w:pPr>
      <w:r w:rsidRPr="00287691">
        <w:rPr>
          <w:caps/>
          <w:color w:val="C0504D" w:themeColor="accent2"/>
          <w:sz w:val="26"/>
          <w:szCs w:val="26"/>
        </w:rPr>
        <w:t>Official Goals</w:t>
      </w:r>
    </w:p>
    <w:p w14:paraId="0091619A" w14:textId="35CD6679" w:rsidR="00BD702B" w:rsidRPr="00034BFE" w:rsidRDefault="00BD702B" w:rsidP="00034BFE">
      <w:pPr>
        <w:rPr>
          <w:sz w:val="26"/>
          <w:szCs w:val="26"/>
        </w:rPr>
      </w:pPr>
      <w:r w:rsidRPr="00034BFE">
        <w:rPr>
          <w:sz w:val="26"/>
          <w:szCs w:val="26"/>
        </w:rPr>
        <w:t>"</w:t>
      </w:r>
      <w:r w:rsidR="00342A65" w:rsidRPr="00342A65">
        <w:rPr>
          <w:sz w:val="26"/>
          <w:szCs w:val="26"/>
        </w:rPr>
        <w:t>We connect people through frictionless video, voice, chat and content sharing and enable face-to-face video experiences for thousands of people in a single meeting across disparate devices and locations. Our cloud-native platform delivers reliable, high-quality video that is easy to use, manage and deploy, provides an attractive return on investment, is scalable and easily integrates with physical spaces and applications.</w:t>
      </w:r>
      <w:r w:rsidRPr="00034BFE">
        <w:rPr>
          <w:sz w:val="26"/>
          <w:szCs w:val="26"/>
        </w:rPr>
        <w:t>"</w:t>
      </w:r>
    </w:p>
    <w:p w14:paraId="516D1556" w14:textId="433DD437" w:rsidR="00BD702B" w:rsidRDefault="00E81689" w:rsidP="00BD702B">
      <w:pPr>
        <w:pStyle w:val="xmsonormal"/>
        <w:rPr>
          <w:rFonts w:asciiTheme="minorHAnsi" w:hAnsiTheme="minorHAnsi" w:cstheme="minorHAnsi"/>
          <w:sz w:val="22"/>
          <w:szCs w:val="22"/>
        </w:rPr>
      </w:pPr>
      <w:r>
        <w:rPr>
          <w:rFonts w:asciiTheme="minorHAnsi" w:hAnsiTheme="minorHAnsi" w:cstheme="minorHAnsi"/>
          <w:sz w:val="22"/>
          <w:szCs w:val="22"/>
        </w:rPr>
        <w:t>Zoom Video Communications Inc</w:t>
      </w:r>
      <w:r w:rsidR="00BD702B" w:rsidRPr="00BD702B">
        <w:rPr>
          <w:rFonts w:asciiTheme="minorHAnsi" w:hAnsiTheme="minorHAnsi" w:cstheme="minorHAnsi"/>
          <w:sz w:val="22"/>
          <w:szCs w:val="22"/>
        </w:rPr>
        <w:t>. (</w:t>
      </w:r>
      <w:r>
        <w:rPr>
          <w:rFonts w:asciiTheme="minorHAnsi" w:hAnsiTheme="minorHAnsi" w:cstheme="minorHAnsi"/>
          <w:sz w:val="22"/>
          <w:szCs w:val="22"/>
        </w:rPr>
        <w:t>2021</w:t>
      </w:r>
      <w:r w:rsidR="00BD702B" w:rsidRPr="00BD702B">
        <w:rPr>
          <w:rFonts w:asciiTheme="minorHAnsi" w:hAnsiTheme="minorHAnsi" w:cstheme="minorHAnsi"/>
          <w:sz w:val="22"/>
          <w:szCs w:val="22"/>
        </w:rPr>
        <w:t xml:space="preserve">). </w:t>
      </w:r>
      <w:r>
        <w:rPr>
          <w:rFonts w:asciiTheme="minorHAnsi" w:hAnsiTheme="minorHAnsi" w:cstheme="minorHAnsi"/>
          <w:sz w:val="22"/>
          <w:szCs w:val="22"/>
        </w:rPr>
        <w:t>Investor Relations</w:t>
      </w:r>
      <w:r w:rsidR="00BD702B" w:rsidRPr="00BD702B">
        <w:rPr>
          <w:rFonts w:asciiTheme="minorHAnsi" w:hAnsiTheme="minorHAnsi" w:cstheme="minorHAnsi"/>
          <w:sz w:val="22"/>
          <w:szCs w:val="22"/>
        </w:rPr>
        <w:t xml:space="preserve">. </w:t>
      </w:r>
      <w:hyperlink r:id="rId7" w:history="1">
        <w:r w:rsidR="003F54FC" w:rsidRPr="00AC4407">
          <w:rPr>
            <w:rStyle w:val="Hyperlink"/>
            <w:rFonts w:asciiTheme="minorHAnsi" w:hAnsiTheme="minorHAnsi" w:cstheme="minorHAnsi"/>
            <w:sz w:val="22"/>
            <w:szCs w:val="22"/>
          </w:rPr>
          <w:t>https://investors.zoom.us/</w:t>
        </w:r>
      </w:hyperlink>
    </w:p>
    <w:p w14:paraId="645A028C" w14:textId="77777777" w:rsidR="00BD702B" w:rsidRPr="00BD702B" w:rsidRDefault="00BD702B" w:rsidP="00BD702B">
      <w:pPr>
        <w:pStyle w:val="xmsonormal"/>
        <w:spacing w:after="240" w:afterAutospacing="0"/>
        <w:rPr>
          <w:rFonts w:asciiTheme="minorHAnsi" w:hAnsiTheme="minorHAnsi" w:cstheme="minorHAnsi"/>
          <w:sz w:val="22"/>
          <w:szCs w:val="22"/>
        </w:rPr>
      </w:pPr>
    </w:p>
    <w:p w14:paraId="6C209823" w14:textId="2799A8E4" w:rsidR="00BD702B" w:rsidRPr="00287691" w:rsidRDefault="00BD702B" w:rsidP="00287691">
      <w:pPr>
        <w:rPr>
          <w:caps/>
          <w:color w:val="C0504D" w:themeColor="accent2"/>
          <w:sz w:val="26"/>
          <w:szCs w:val="26"/>
        </w:rPr>
      </w:pPr>
      <w:r w:rsidRPr="00287691">
        <w:rPr>
          <w:caps/>
          <w:color w:val="C0504D" w:themeColor="accent2"/>
          <w:sz w:val="26"/>
          <w:szCs w:val="26"/>
        </w:rPr>
        <w:t>Operative goals</w:t>
      </w:r>
    </w:p>
    <w:p w14:paraId="03ABA8EF" w14:textId="2A00CAD7" w:rsidR="00BD702B" w:rsidRPr="00BD702B" w:rsidRDefault="00BD702B" w:rsidP="00BD702B">
      <w:pPr>
        <w:pStyle w:val="xmsonormal"/>
        <w:rPr>
          <w:rFonts w:asciiTheme="minorHAnsi" w:hAnsiTheme="minorHAnsi" w:cstheme="minorHAnsi"/>
          <w:sz w:val="22"/>
          <w:szCs w:val="22"/>
        </w:rPr>
      </w:pPr>
      <w:r w:rsidRPr="00BD702B">
        <w:rPr>
          <w:rFonts w:asciiTheme="minorHAnsi" w:hAnsiTheme="minorHAnsi" w:cstheme="minorHAnsi"/>
          <w:color w:val="000000"/>
          <w:sz w:val="22"/>
          <w:szCs w:val="22"/>
        </w:rPr>
        <w:t xml:space="preserve">The </w:t>
      </w:r>
      <w:r w:rsidR="005956F3">
        <w:rPr>
          <w:rFonts w:asciiTheme="minorHAnsi" w:hAnsiTheme="minorHAnsi" w:cstheme="minorHAnsi"/>
          <w:color w:val="000000"/>
          <w:sz w:val="22"/>
          <w:szCs w:val="22"/>
        </w:rPr>
        <w:t>2021 annual report</w:t>
      </w:r>
      <w:r w:rsidRPr="00BD702B">
        <w:rPr>
          <w:rFonts w:asciiTheme="minorHAnsi" w:hAnsiTheme="minorHAnsi" w:cstheme="minorHAnsi"/>
          <w:color w:val="000000"/>
          <w:sz w:val="22"/>
          <w:szCs w:val="22"/>
        </w:rPr>
        <w:t xml:space="preserve"> mentions these three operative goals:</w:t>
      </w:r>
    </w:p>
    <w:p w14:paraId="3F0BA68F" w14:textId="7AC64718" w:rsidR="00BD702B" w:rsidRDefault="002A0397" w:rsidP="005956F3">
      <w:pPr>
        <w:pStyle w:val="xmsonormal"/>
        <w:numPr>
          <w:ilvl w:val="0"/>
          <w:numId w:val="13"/>
        </w:numPr>
        <w:spacing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Grow partnership ecosystem </w:t>
      </w:r>
      <w:r w:rsidR="00AE44F5">
        <w:rPr>
          <w:rFonts w:asciiTheme="minorHAnsi" w:hAnsiTheme="minorHAnsi" w:cstheme="minorHAnsi"/>
          <w:color w:val="000000"/>
          <w:sz w:val="22"/>
          <w:szCs w:val="22"/>
        </w:rPr>
        <w:t>to continue to expand the Zoom platform through the development of public and private apps and integrations</w:t>
      </w:r>
    </w:p>
    <w:p w14:paraId="0036B6E4" w14:textId="790F5F48" w:rsidR="00CA40C5" w:rsidRDefault="00DA0D50" w:rsidP="005956F3">
      <w:pPr>
        <w:pStyle w:val="xmsonormal"/>
        <w:numPr>
          <w:ilvl w:val="0"/>
          <w:numId w:val="13"/>
        </w:numPr>
        <w:spacing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Maintain happiness-centric company cultur</w:t>
      </w:r>
      <w:r w:rsidR="002F7AAA">
        <w:rPr>
          <w:rFonts w:asciiTheme="minorHAnsi" w:hAnsiTheme="minorHAnsi" w:cstheme="minorHAnsi"/>
          <w:color w:val="000000"/>
          <w:sz w:val="22"/>
          <w:szCs w:val="22"/>
        </w:rPr>
        <w:t>e</w:t>
      </w:r>
    </w:p>
    <w:p w14:paraId="5DC74710" w14:textId="03A3F7BF" w:rsidR="002F7AAA" w:rsidRPr="002F7AAA" w:rsidRDefault="002F7AAA" w:rsidP="005956F3">
      <w:pPr>
        <w:pStyle w:val="xmsonormal"/>
        <w:numPr>
          <w:ilvl w:val="0"/>
          <w:numId w:val="13"/>
        </w:numPr>
        <w:spacing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Drive new customer acquisition</w:t>
      </w:r>
    </w:p>
    <w:sectPr w:rsidR="002F7AAA" w:rsidRPr="002F7AAA" w:rsidSect="00FC7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panose1 w:val="020B0604020202020204"/>
    <w:charset w:val="00"/>
    <w:family w:val="roman"/>
    <w:notTrueType/>
    <w:pitch w:val="default"/>
  </w:font>
  <w:font w:name="+mn-cs">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03093"/>
    <w:multiLevelType w:val="hybridMultilevel"/>
    <w:tmpl w:val="6764E7E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112E353F"/>
    <w:multiLevelType w:val="multilevel"/>
    <w:tmpl w:val="F28A4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DC4811"/>
    <w:multiLevelType w:val="hybridMultilevel"/>
    <w:tmpl w:val="E15C1A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6695FD8"/>
    <w:multiLevelType w:val="hybridMultilevel"/>
    <w:tmpl w:val="7D32531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867157D"/>
    <w:multiLevelType w:val="hybridMultilevel"/>
    <w:tmpl w:val="35F67DE4"/>
    <w:lvl w:ilvl="0" w:tplc="F676D37C">
      <w:start w:val="1"/>
      <w:numFmt w:val="decimal"/>
      <w:lvlText w:val="%1."/>
      <w:lvlJc w:val="left"/>
      <w:pPr>
        <w:tabs>
          <w:tab w:val="num" w:pos="720"/>
        </w:tabs>
        <w:ind w:left="720" w:hanging="360"/>
      </w:pPr>
    </w:lvl>
    <w:lvl w:ilvl="1" w:tplc="D6EA5C2E" w:tentative="1">
      <w:start w:val="1"/>
      <w:numFmt w:val="decimal"/>
      <w:lvlText w:val="%2."/>
      <w:lvlJc w:val="left"/>
      <w:pPr>
        <w:tabs>
          <w:tab w:val="num" w:pos="1440"/>
        </w:tabs>
        <w:ind w:left="1440" w:hanging="360"/>
      </w:pPr>
    </w:lvl>
    <w:lvl w:ilvl="2" w:tplc="AE707830" w:tentative="1">
      <w:start w:val="1"/>
      <w:numFmt w:val="decimal"/>
      <w:lvlText w:val="%3."/>
      <w:lvlJc w:val="left"/>
      <w:pPr>
        <w:tabs>
          <w:tab w:val="num" w:pos="2160"/>
        </w:tabs>
        <w:ind w:left="2160" w:hanging="360"/>
      </w:pPr>
    </w:lvl>
    <w:lvl w:ilvl="3" w:tplc="66FA1AC4" w:tentative="1">
      <w:start w:val="1"/>
      <w:numFmt w:val="decimal"/>
      <w:lvlText w:val="%4."/>
      <w:lvlJc w:val="left"/>
      <w:pPr>
        <w:tabs>
          <w:tab w:val="num" w:pos="2880"/>
        </w:tabs>
        <w:ind w:left="2880" w:hanging="360"/>
      </w:pPr>
    </w:lvl>
    <w:lvl w:ilvl="4" w:tplc="2FDEDF6E" w:tentative="1">
      <w:start w:val="1"/>
      <w:numFmt w:val="decimal"/>
      <w:lvlText w:val="%5."/>
      <w:lvlJc w:val="left"/>
      <w:pPr>
        <w:tabs>
          <w:tab w:val="num" w:pos="3600"/>
        </w:tabs>
        <w:ind w:left="3600" w:hanging="360"/>
      </w:pPr>
    </w:lvl>
    <w:lvl w:ilvl="5" w:tplc="210E74A6" w:tentative="1">
      <w:start w:val="1"/>
      <w:numFmt w:val="decimal"/>
      <w:lvlText w:val="%6."/>
      <w:lvlJc w:val="left"/>
      <w:pPr>
        <w:tabs>
          <w:tab w:val="num" w:pos="4320"/>
        </w:tabs>
        <w:ind w:left="4320" w:hanging="360"/>
      </w:pPr>
    </w:lvl>
    <w:lvl w:ilvl="6" w:tplc="88A0F23E" w:tentative="1">
      <w:start w:val="1"/>
      <w:numFmt w:val="decimal"/>
      <w:lvlText w:val="%7."/>
      <w:lvlJc w:val="left"/>
      <w:pPr>
        <w:tabs>
          <w:tab w:val="num" w:pos="5040"/>
        </w:tabs>
        <w:ind w:left="5040" w:hanging="360"/>
      </w:pPr>
    </w:lvl>
    <w:lvl w:ilvl="7" w:tplc="F488B5AC" w:tentative="1">
      <w:start w:val="1"/>
      <w:numFmt w:val="decimal"/>
      <w:lvlText w:val="%8."/>
      <w:lvlJc w:val="left"/>
      <w:pPr>
        <w:tabs>
          <w:tab w:val="num" w:pos="5760"/>
        </w:tabs>
        <w:ind w:left="5760" w:hanging="360"/>
      </w:pPr>
    </w:lvl>
    <w:lvl w:ilvl="8" w:tplc="1B40CBB4" w:tentative="1">
      <w:start w:val="1"/>
      <w:numFmt w:val="decimal"/>
      <w:lvlText w:val="%9."/>
      <w:lvlJc w:val="left"/>
      <w:pPr>
        <w:tabs>
          <w:tab w:val="num" w:pos="6480"/>
        </w:tabs>
        <w:ind w:left="6480" w:hanging="360"/>
      </w:pPr>
    </w:lvl>
  </w:abstractNum>
  <w:abstractNum w:abstractNumId="5" w15:restartNumberingAfterBreak="0">
    <w:nsid w:val="391C260D"/>
    <w:multiLevelType w:val="hybridMultilevel"/>
    <w:tmpl w:val="D94E2C2C"/>
    <w:lvl w:ilvl="0" w:tplc="B4942AA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B487A12"/>
    <w:multiLevelType w:val="hybridMultilevel"/>
    <w:tmpl w:val="B554E47C"/>
    <w:lvl w:ilvl="0" w:tplc="10090001">
      <w:start w:val="1"/>
      <w:numFmt w:val="bullet"/>
      <w:lvlText w:val=""/>
      <w:lvlJc w:val="left"/>
      <w:pPr>
        <w:ind w:left="1177" w:hanging="360"/>
      </w:pPr>
      <w:rPr>
        <w:rFonts w:ascii="Symbol" w:hAnsi="Symbol" w:hint="default"/>
      </w:rPr>
    </w:lvl>
    <w:lvl w:ilvl="1" w:tplc="10090003" w:tentative="1">
      <w:start w:val="1"/>
      <w:numFmt w:val="bullet"/>
      <w:lvlText w:val="o"/>
      <w:lvlJc w:val="left"/>
      <w:pPr>
        <w:ind w:left="1897" w:hanging="360"/>
      </w:pPr>
      <w:rPr>
        <w:rFonts w:ascii="Courier New" w:hAnsi="Courier New" w:cs="Courier New" w:hint="default"/>
      </w:rPr>
    </w:lvl>
    <w:lvl w:ilvl="2" w:tplc="10090005" w:tentative="1">
      <w:start w:val="1"/>
      <w:numFmt w:val="bullet"/>
      <w:lvlText w:val=""/>
      <w:lvlJc w:val="left"/>
      <w:pPr>
        <w:ind w:left="2617" w:hanging="360"/>
      </w:pPr>
      <w:rPr>
        <w:rFonts w:ascii="Wingdings" w:hAnsi="Wingdings" w:hint="default"/>
      </w:rPr>
    </w:lvl>
    <w:lvl w:ilvl="3" w:tplc="10090001" w:tentative="1">
      <w:start w:val="1"/>
      <w:numFmt w:val="bullet"/>
      <w:lvlText w:val=""/>
      <w:lvlJc w:val="left"/>
      <w:pPr>
        <w:ind w:left="3337" w:hanging="360"/>
      </w:pPr>
      <w:rPr>
        <w:rFonts w:ascii="Symbol" w:hAnsi="Symbol" w:hint="default"/>
      </w:rPr>
    </w:lvl>
    <w:lvl w:ilvl="4" w:tplc="10090003" w:tentative="1">
      <w:start w:val="1"/>
      <w:numFmt w:val="bullet"/>
      <w:lvlText w:val="o"/>
      <w:lvlJc w:val="left"/>
      <w:pPr>
        <w:ind w:left="4057" w:hanging="360"/>
      </w:pPr>
      <w:rPr>
        <w:rFonts w:ascii="Courier New" w:hAnsi="Courier New" w:cs="Courier New" w:hint="default"/>
      </w:rPr>
    </w:lvl>
    <w:lvl w:ilvl="5" w:tplc="10090005" w:tentative="1">
      <w:start w:val="1"/>
      <w:numFmt w:val="bullet"/>
      <w:lvlText w:val=""/>
      <w:lvlJc w:val="left"/>
      <w:pPr>
        <w:ind w:left="4777" w:hanging="360"/>
      </w:pPr>
      <w:rPr>
        <w:rFonts w:ascii="Wingdings" w:hAnsi="Wingdings" w:hint="default"/>
      </w:rPr>
    </w:lvl>
    <w:lvl w:ilvl="6" w:tplc="10090001" w:tentative="1">
      <w:start w:val="1"/>
      <w:numFmt w:val="bullet"/>
      <w:lvlText w:val=""/>
      <w:lvlJc w:val="left"/>
      <w:pPr>
        <w:ind w:left="5497" w:hanging="360"/>
      </w:pPr>
      <w:rPr>
        <w:rFonts w:ascii="Symbol" w:hAnsi="Symbol" w:hint="default"/>
      </w:rPr>
    </w:lvl>
    <w:lvl w:ilvl="7" w:tplc="10090003" w:tentative="1">
      <w:start w:val="1"/>
      <w:numFmt w:val="bullet"/>
      <w:lvlText w:val="o"/>
      <w:lvlJc w:val="left"/>
      <w:pPr>
        <w:ind w:left="6217" w:hanging="360"/>
      </w:pPr>
      <w:rPr>
        <w:rFonts w:ascii="Courier New" w:hAnsi="Courier New" w:cs="Courier New" w:hint="default"/>
      </w:rPr>
    </w:lvl>
    <w:lvl w:ilvl="8" w:tplc="10090005" w:tentative="1">
      <w:start w:val="1"/>
      <w:numFmt w:val="bullet"/>
      <w:lvlText w:val=""/>
      <w:lvlJc w:val="left"/>
      <w:pPr>
        <w:ind w:left="6937" w:hanging="360"/>
      </w:pPr>
      <w:rPr>
        <w:rFonts w:ascii="Wingdings" w:hAnsi="Wingdings" w:hint="default"/>
      </w:rPr>
    </w:lvl>
  </w:abstractNum>
  <w:abstractNum w:abstractNumId="7" w15:restartNumberingAfterBreak="0">
    <w:nsid w:val="45AF7E03"/>
    <w:multiLevelType w:val="hybridMultilevel"/>
    <w:tmpl w:val="3A9A73A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CEA6B84"/>
    <w:multiLevelType w:val="multilevel"/>
    <w:tmpl w:val="0D946C28"/>
    <w:lvl w:ilvl="0">
      <w:start w:val="1"/>
      <w:numFmt w:val="bullet"/>
      <w:lvlText w:val="o"/>
      <w:lvlJc w:val="left"/>
      <w:pPr>
        <w:tabs>
          <w:tab w:val="num" w:pos="720"/>
        </w:tabs>
        <w:ind w:left="720" w:hanging="360"/>
      </w:pPr>
      <w:rPr>
        <w:rFonts w:ascii="Courier New" w:hAnsi="Courier New" w:cs="Courier New"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557375E5"/>
    <w:multiLevelType w:val="hybridMultilevel"/>
    <w:tmpl w:val="5B88F2D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5BA17ECF"/>
    <w:multiLevelType w:val="multilevel"/>
    <w:tmpl w:val="ECFC3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3B5972"/>
    <w:multiLevelType w:val="hybridMultilevel"/>
    <w:tmpl w:val="88BE88B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E925954"/>
    <w:multiLevelType w:val="multilevel"/>
    <w:tmpl w:val="72745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FE1646"/>
    <w:multiLevelType w:val="hybridMultilevel"/>
    <w:tmpl w:val="744E55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A8D71F8"/>
    <w:multiLevelType w:val="multilevel"/>
    <w:tmpl w:val="BEBAA0A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13"/>
  </w:num>
  <w:num w:numId="2">
    <w:abstractNumId w:val="2"/>
  </w:num>
  <w:num w:numId="3">
    <w:abstractNumId w:val="9"/>
  </w:num>
  <w:num w:numId="4">
    <w:abstractNumId w:val="6"/>
  </w:num>
  <w:num w:numId="5">
    <w:abstractNumId w:val="0"/>
  </w:num>
  <w:num w:numId="6">
    <w:abstractNumId w:val="7"/>
  </w:num>
  <w:num w:numId="7">
    <w:abstractNumId w:val="4"/>
  </w:num>
  <w:num w:numId="8">
    <w:abstractNumId w:val="10"/>
  </w:num>
  <w:num w:numId="9">
    <w:abstractNumId w:val="12"/>
  </w:num>
  <w:num w:numId="10">
    <w:abstractNumId w:val="14"/>
  </w:num>
  <w:num w:numId="11">
    <w:abstractNumId w:val="1"/>
  </w:num>
  <w:num w:numId="12">
    <w:abstractNumId w:val="8"/>
  </w:num>
  <w:num w:numId="13">
    <w:abstractNumId w:val="11"/>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2AD"/>
    <w:rsid w:val="0000583B"/>
    <w:rsid w:val="000114C6"/>
    <w:rsid w:val="00034BFE"/>
    <w:rsid w:val="00035BF4"/>
    <w:rsid w:val="000555F2"/>
    <w:rsid w:val="000A1F31"/>
    <w:rsid w:val="000B0F22"/>
    <w:rsid w:val="000C402E"/>
    <w:rsid w:val="00135E3F"/>
    <w:rsid w:val="00165034"/>
    <w:rsid w:val="001874F0"/>
    <w:rsid w:val="001B4574"/>
    <w:rsid w:val="002152AD"/>
    <w:rsid w:val="002314F2"/>
    <w:rsid w:val="002647C9"/>
    <w:rsid w:val="00273D87"/>
    <w:rsid w:val="00287691"/>
    <w:rsid w:val="00295273"/>
    <w:rsid w:val="002A0397"/>
    <w:rsid w:val="002C7873"/>
    <w:rsid w:val="002E442B"/>
    <w:rsid w:val="002F2495"/>
    <w:rsid w:val="002F7AAA"/>
    <w:rsid w:val="003126B3"/>
    <w:rsid w:val="00324291"/>
    <w:rsid w:val="00342800"/>
    <w:rsid w:val="00342A65"/>
    <w:rsid w:val="00360BA7"/>
    <w:rsid w:val="00371913"/>
    <w:rsid w:val="003B7C7E"/>
    <w:rsid w:val="003C1618"/>
    <w:rsid w:val="003E455D"/>
    <w:rsid w:val="003F54FC"/>
    <w:rsid w:val="0040736E"/>
    <w:rsid w:val="00423E8A"/>
    <w:rsid w:val="00427FA0"/>
    <w:rsid w:val="00441744"/>
    <w:rsid w:val="00460870"/>
    <w:rsid w:val="004859C9"/>
    <w:rsid w:val="00487FFC"/>
    <w:rsid w:val="004910CC"/>
    <w:rsid w:val="004C1B7C"/>
    <w:rsid w:val="0054776D"/>
    <w:rsid w:val="00563C81"/>
    <w:rsid w:val="0057650E"/>
    <w:rsid w:val="005956F3"/>
    <w:rsid w:val="005C2A37"/>
    <w:rsid w:val="005E319B"/>
    <w:rsid w:val="00626734"/>
    <w:rsid w:val="00643A39"/>
    <w:rsid w:val="0067390C"/>
    <w:rsid w:val="00690F93"/>
    <w:rsid w:val="006A19BF"/>
    <w:rsid w:val="006F20F7"/>
    <w:rsid w:val="006F344E"/>
    <w:rsid w:val="00712D08"/>
    <w:rsid w:val="00746C16"/>
    <w:rsid w:val="007874B2"/>
    <w:rsid w:val="007A374C"/>
    <w:rsid w:val="007A5227"/>
    <w:rsid w:val="007E498A"/>
    <w:rsid w:val="0080242E"/>
    <w:rsid w:val="0080494E"/>
    <w:rsid w:val="008278E5"/>
    <w:rsid w:val="00892B3D"/>
    <w:rsid w:val="008956C2"/>
    <w:rsid w:val="008A0557"/>
    <w:rsid w:val="008A3361"/>
    <w:rsid w:val="008A7CFE"/>
    <w:rsid w:val="008E0945"/>
    <w:rsid w:val="008E726C"/>
    <w:rsid w:val="00912823"/>
    <w:rsid w:val="00993EF7"/>
    <w:rsid w:val="009A3999"/>
    <w:rsid w:val="009C002C"/>
    <w:rsid w:val="00A15B60"/>
    <w:rsid w:val="00A43F55"/>
    <w:rsid w:val="00A5237E"/>
    <w:rsid w:val="00A53306"/>
    <w:rsid w:val="00A74A81"/>
    <w:rsid w:val="00AD07C1"/>
    <w:rsid w:val="00AE44F5"/>
    <w:rsid w:val="00AF4C4A"/>
    <w:rsid w:val="00B858C1"/>
    <w:rsid w:val="00B87796"/>
    <w:rsid w:val="00B90498"/>
    <w:rsid w:val="00B911A5"/>
    <w:rsid w:val="00BD59F7"/>
    <w:rsid w:val="00BD702B"/>
    <w:rsid w:val="00BF05E0"/>
    <w:rsid w:val="00BF15B1"/>
    <w:rsid w:val="00C33EFD"/>
    <w:rsid w:val="00C361A1"/>
    <w:rsid w:val="00C90E19"/>
    <w:rsid w:val="00C97D69"/>
    <w:rsid w:val="00CA40C5"/>
    <w:rsid w:val="00CB1E26"/>
    <w:rsid w:val="00CD49EE"/>
    <w:rsid w:val="00CF395D"/>
    <w:rsid w:val="00D90C4B"/>
    <w:rsid w:val="00D9277E"/>
    <w:rsid w:val="00D97A25"/>
    <w:rsid w:val="00DA0D50"/>
    <w:rsid w:val="00DA100C"/>
    <w:rsid w:val="00E057A7"/>
    <w:rsid w:val="00E172A8"/>
    <w:rsid w:val="00E25102"/>
    <w:rsid w:val="00E46403"/>
    <w:rsid w:val="00E81689"/>
    <w:rsid w:val="00EC09F2"/>
    <w:rsid w:val="00F22E52"/>
    <w:rsid w:val="00F353A1"/>
    <w:rsid w:val="00F36B9E"/>
    <w:rsid w:val="00FA4CB8"/>
    <w:rsid w:val="00FA5A42"/>
    <w:rsid w:val="00FB1E8D"/>
    <w:rsid w:val="00FB6F75"/>
    <w:rsid w:val="00FC78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58E2F"/>
  <w15:docId w15:val="{B7FD277F-2802-401B-9C0C-1987521DA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8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52AD"/>
    <w:rPr>
      <w:color w:val="808080"/>
    </w:rPr>
  </w:style>
  <w:style w:type="paragraph" w:styleId="ListParagraph">
    <w:name w:val="List Paragraph"/>
    <w:basedOn w:val="Normal"/>
    <w:uiPriority w:val="34"/>
    <w:qFormat/>
    <w:rsid w:val="002152AD"/>
    <w:pPr>
      <w:spacing w:after="160" w:line="259" w:lineRule="auto"/>
      <w:ind w:left="720"/>
      <w:contextualSpacing/>
    </w:pPr>
    <w:rPr>
      <w:lang w:val="en-CA"/>
    </w:rPr>
  </w:style>
  <w:style w:type="paragraph" w:styleId="BalloonText">
    <w:name w:val="Balloon Text"/>
    <w:basedOn w:val="Normal"/>
    <w:link w:val="BalloonTextChar"/>
    <w:uiPriority w:val="99"/>
    <w:semiHidden/>
    <w:unhideWhenUsed/>
    <w:rsid w:val="002152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2AD"/>
    <w:rPr>
      <w:rFonts w:ascii="Tahoma" w:hAnsi="Tahoma" w:cs="Tahoma"/>
      <w:sz w:val="16"/>
      <w:szCs w:val="16"/>
    </w:rPr>
  </w:style>
  <w:style w:type="table" w:styleId="TableGrid">
    <w:name w:val="Table Grid"/>
    <w:basedOn w:val="TableNormal"/>
    <w:uiPriority w:val="39"/>
    <w:rsid w:val="002152AD"/>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Normal"/>
    <w:rsid w:val="00BD702B"/>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Hyperlink">
    <w:name w:val="Hyperlink"/>
    <w:basedOn w:val="DefaultParagraphFont"/>
    <w:uiPriority w:val="99"/>
    <w:unhideWhenUsed/>
    <w:rsid w:val="00BD702B"/>
    <w:rPr>
      <w:color w:val="0000FF"/>
      <w:u w:val="single"/>
    </w:rPr>
  </w:style>
  <w:style w:type="character" w:styleId="UnresolvedMention">
    <w:name w:val="Unresolved Mention"/>
    <w:basedOn w:val="DefaultParagraphFont"/>
    <w:uiPriority w:val="99"/>
    <w:semiHidden/>
    <w:unhideWhenUsed/>
    <w:rsid w:val="00487F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4805273">
      <w:bodyDiv w:val="1"/>
      <w:marLeft w:val="0"/>
      <w:marRight w:val="0"/>
      <w:marTop w:val="0"/>
      <w:marBottom w:val="0"/>
      <w:divBdr>
        <w:top w:val="none" w:sz="0" w:space="0" w:color="auto"/>
        <w:left w:val="none" w:sz="0" w:space="0" w:color="auto"/>
        <w:bottom w:val="none" w:sz="0" w:space="0" w:color="auto"/>
        <w:right w:val="none" w:sz="0" w:space="0" w:color="auto"/>
      </w:divBdr>
      <w:divsChild>
        <w:div w:id="1681279703">
          <w:marLeft w:val="0"/>
          <w:marRight w:val="0"/>
          <w:marTop w:val="0"/>
          <w:marBottom w:val="0"/>
          <w:divBdr>
            <w:top w:val="none" w:sz="0" w:space="0" w:color="auto"/>
            <w:left w:val="none" w:sz="0" w:space="0" w:color="auto"/>
            <w:bottom w:val="none" w:sz="0" w:space="0" w:color="auto"/>
            <w:right w:val="none" w:sz="0" w:space="0" w:color="auto"/>
          </w:divBdr>
        </w:div>
        <w:div w:id="1104501735">
          <w:marLeft w:val="0"/>
          <w:marRight w:val="0"/>
          <w:marTop w:val="0"/>
          <w:marBottom w:val="0"/>
          <w:divBdr>
            <w:top w:val="none" w:sz="0" w:space="0" w:color="auto"/>
            <w:left w:val="none" w:sz="0" w:space="0" w:color="auto"/>
            <w:bottom w:val="none" w:sz="0" w:space="0" w:color="auto"/>
            <w:right w:val="none" w:sz="0" w:space="0" w:color="auto"/>
          </w:divBdr>
        </w:div>
        <w:div w:id="1427656840">
          <w:marLeft w:val="0"/>
          <w:marRight w:val="0"/>
          <w:marTop w:val="0"/>
          <w:marBottom w:val="0"/>
          <w:divBdr>
            <w:top w:val="none" w:sz="0" w:space="0" w:color="auto"/>
            <w:left w:val="none" w:sz="0" w:space="0" w:color="auto"/>
            <w:bottom w:val="none" w:sz="0" w:space="0" w:color="auto"/>
            <w:right w:val="none" w:sz="0" w:space="0" w:color="auto"/>
          </w:divBdr>
        </w:div>
        <w:div w:id="501703075">
          <w:marLeft w:val="0"/>
          <w:marRight w:val="0"/>
          <w:marTop w:val="0"/>
          <w:marBottom w:val="0"/>
          <w:divBdr>
            <w:top w:val="none" w:sz="0" w:space="0" w:color="auto"/>
            <w:left w:val="none" w:sz="0" w:space="0" w:color="auto"/>
            <w:bottom w:val="none" w:sz="0" w:space="0" w:color="auto"/>
            <w:right w:val="none" w:sz="0" w:space="0" w:color="auto"/>
          </w:divBdr>
        </w:div>
        <w:div w:id="1495410700">
          <w:marLeft w:val="0"/>
          <w:marRight w:val="0"/>
          <w:marTop w:val="0"/>
          <w:marBottom w:val="0"/>
          <w:divBdr>
            <w:top w:val="none" w:sz="0" w:space="0" w:color="auto"/>
            <w:left w:val="none" w:sz="0" w:space="0" w:color="auto"/>
            <w:bottom w:val="none" w:sz="0" w:space="0" w:color="auto"/>
            <w:right w:val="none" w:sz="0" w:space="0" w:color="auto"/>
          </w:divBdr>
        </w:div>
        <w:div w:id="1966888394">
          <w:marLeft w:val="0"/>
          <w:marRight w:val="0"/>
          <w:marTop w:val="0"/>
          <w:marBottom w:val="0"/>
          <w:divBdr>
            <w:top w:val="none" w:sz="0" w:space="0" w:color="auto"/>
            <w:left w:val="none" w:sz="0" w:space="0" w:color="auto"/>
            <w:bottom w:val="none" w:sz="0" w:space="0" w:color="auto"/>
            <w:right w:val="none" w:sz="0" w:space="0" w:color="auto"/>
          </w:divBdr>
        </w:div>
        <w:div w:id="1472289330">
          <w:marLeft w:val="0"/>
          <w:marRight w:val="0"/>
          <w:marTop w:val="0"/>
          <w:marBottom w:val="0"/>
          <w:divBdr>
            <w:top w:val="none" w:sz="0" w:space="0" w:color="auto"/>
            <w:left w:val="none" w:sz="0" w:space="0" w:color="auto"/>
            <w:bottom w:val="none" w:sz="0" w:space="0" w:color="auto"/>
            <w:right w:val="none" w:sz="0" w:space="0" w:color="auto"/>
          </w:divBdr>
        </w:div>
        <w:div w:id="1704094774">
          <w:marLeft w:val="0"/>
          <w:marRight w:val="0"/>
          <w:marTop w:val="0"/>
          <w:marBottom w:val="0"/>
          <w:divBdr>
            <w:top w:val="none" w:sz="0" w:space="0" w:color="auto"/>
            <w:left w:val="none" w:sz="0" w:space="0" w:color="auto"/>
            <w:bottom w:val="none" w:sz="0" w:space="0" w:color="auto"/>
            <w:right w:val="none" w:sz="0" w:space="0" w:color="auto"/>
          </w:divBdr>
        </w:div>
        <w:div w:id="223221661">
          <w:marLeft w:val="0"/>
          <w:marRight w:val="0"/>
          <w:marTop w:val="0"/>
          <w:marBottom w:val="0"/>
          <w:divBdr>
            <w:top w:val="none" w:sz="0" w:space="0" w:color="auto"/>
            <w:left w:val="none" w:sz="0" w:space="0" w:color="auto"/>
            <w:bottom w:val="none" w:sz="0" w:space="0" w:color="auto"/>
            <w:right w:val="none" w:sz="0" w:space="0" w:color="auto"/>
          </w:divBdr>
        </w:div>
      </w:divsChild>
    </w:div>
    <w:div w:id="1665353690">
      <w:bodyDiv w:val="1"/>
      <w:marLeft w:val="0"/>
      <w:marRight w:val="0"/>
      <w:marTop w:val="0"/>
      <w:marBottom w:val="0"/>
      <w:divBdr>
        <w:top w:val="none" w:sz="0" w:space="0" w:color="auto"/>
        <w:left w:val="none" w:sz="0" w:space="0" w:color="auto"/>
        <w:bottom w:val="none" w:sz="0" w:space="0" w:color="auto"/>
        <w:right w:val="none" w:sz="0" w:space="0" w:color="auto"/>
      </w:divBdr>
      <w:divsChild>
        <w:div w:id="134957354">
          <w:marLeft w:val="0"/>
          <w:marRight w:val="0"/>
          <w:marTop w:val="0"/>
          <w:marBottom w:val="0"/>
          <w:divBdr>
            <w:top w:val="none" w:sz="0" w:space="0" w:color="auto"/>
            <w:left w:val="none" w:sz="0" w:space="0" w:color="auto"/>
            <w:bottom w:val="none" w:sz="0" w:space="0" w:color="auto"/>
            <w:right w:val="none" w:sz="0" w:space="0" w:color="auto"/>
          </w:divBdr>
        </w:div>
        <w:div w:id="1830710622">
          <w:marLeft w:val="0"/>
          <w:marRight w:val="0"/>
          <w:marTop w:val="0"/>
          <w:marBottom w:val="0"/>
          <w:divBdr>
            <w:top w:val="none" w:sz="0" w:space="0" w:color="auto"/>
            <w:left w:val="none" w:sz="0" w:space="0" w:color="auto"/>
            <w:bottom w:val="none" w:sz="0" w:space="0" w:color="auto"/>
            <w:right w:val="none" w:sz="0" w:space="0" w:color="auto"/>
          </w:divBdr>
        </w:div>
        <w:div w:id="1308360747">
          <w:marLeft w:val="0"/>
          <w:marRight w:val="0"/>
          <w:marTop w:val="0"/>
          <w:marBottom w:val="0"/>
          <w:divBdr>
            <w:top w:val="none" w:sz="0" w:space="0" w:color="auto"/>
            <w:left w:val="none" w:sz="0" w:space="0" w:color="auto"/>
            <w:bottom w:val="none" w:sz="0" w:space="0" w:color="auto"/>
            <w:right w:val="none" w:sz="0" w:space="0" w:color="auto"/>
          </w:divBdr>
        </w:div>
        <w:div w:id="1908565534">
          <w:marLeft w:val="0"/>
          <w:marRight w:val="0"/>
          <w:marTop w:val="0"/>
          <w:marBottom w:val="0"/>
          <w:divBdr>
            <w:top w:val="none" w:sz="0" w:space="0" w:color="auto"/>
            <w:left w:val="none" w:sz="0" w:space="0" w:color="auto"/>
            <w:bottom w:val="none" w:sz="0" w:space="0" w:color="auto"/>
            <w:right w:val="none" w:sz="0" w:space="0" w:color="auto"/>
          </w:divBdr>
        </w:div>
        <w:div w:id="595867207">
          <w:marLeft w:val="0"/>
          <w:marRight w:val="0"/>
          <w:marTop w:val="0"/>
          <w:marBottom w:val="0"/>
          <w:divBdr>
            <w:top w:val="none" w:sz="0" w:space="0" w:color="auto"/>
            <w:left w:val="none" w:sz="0" w:space="0" w:color="auto"/>
            <w:bottom w:val="none" w:sz="0" w:space="0" w:color="auto"/>
            <w:right w:val="none" w:sz="0" w:space="0" w:color="auto"/>
          </w:divBdr>
        </w:div>
        <w:div w:id="1619097836">
          <w:marLeft w:val="0"/>
          <w:marRight w:val="0"/>
          <w:marTop w:val="0"/>
          <w:marBottom w:val="0"/>
          <w:divBdr>
            <w:top w:val="none" w:sz="0" w:space="0" w:color="auto"/>
            <w:left w:val="none" w:sz="0" w:space="0" w:color="auto"/>
            <w:bottom w:val="none" w:sz="0" w:space="0" w:color="auto"/>
            <w:right w:val="none" w:sz="0" w:space="0" w:color="auto"/>
          </w:divBdr>
        </w:div>
        <w:div w:id="1535849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vestors.zoom.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extremes.com/careers" TargetMode="External"/><Relationship Id="rId5" Type="http://schemas.openxmlformats.org/officeDocument/2006/relationships/hyperlink" Target="https://www.thinkific.com/abou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1001</Words>
  <Characters>5709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Marilyn Hollick</cp:lastModifiedBy>
  <cp:revision>2</cp:revision>
  <dcterms:created xsi:type="dcterms:W3CDTF">2021-05-18T15:22:00Z</dcterms:created>
  <dcterms:modified xsi:type="dcterms:W3CDTF">2021-05-18T15:22:00Z</dcterms:modified>
</cp:coreProperties>
</file>