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 (GPA 3.32).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envanter, stok ve zimmet takibi için PostgreSQL şeması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İş gereksinimlerinden React + TypeScript CRM prototipi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paylaşılabilir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BodyText"/>
      </w:pPr>
      <w:r>
        <w:rPr>
          <w:lang w:val="tr"/>
        </w:rPr>
        <w:t xml:space="preserve">Veri yapıları, algoritmalar, veritabanları, işletim sistemleri, yazılım mühendisliği, web teknolojileri, ağlar, makine öğrenmesi, yapay zeka, grafik, bulut bilişim.</w:t>
      </w:r>
    </w:p>
    <w:p>
      <w:pPr>
        <w:pStyle w:val="BodyText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BodyText"/>
      </w:pPr>
      <w:r>
        <w:rPr>
          <w:lang w:val="tr"/>
        </w:rPr>
        <w:t xml:space="preserve">C++ ile OOP; 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2026-10-18T10:02:29Z</dcterms:created>
  <dcterms:modified xsi:type="dcterms:W3CDTF">2026-10-18T10:02:29Z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