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(GPA 3.32)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Designed PostgreSQL schema for IT inventory, stock and asset assignment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React + TypeScript CRM prototype from business requirements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BodyText"/>
      </w:pPr>
      <w:r>
        <w:rPr>
          <w:lang w:val="en"/>
        </w:rPr>
        <w:t xml:space="preserve">Data structures, algorithms, databases, operating systems, software engineering, web technologies, networks, machine learning, AI, graphics, cloud computing.</w:t>
      </w:r>
    </w:p>
    <w:p>
      <w:pPr>
        <w:pStyle w:val="BodyText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BodyText"/>
      </w:pPr>
      <w:r>
        <w:rPr>
          <w:lang w:val="en"/>
        </w:rPr>
        <w:t xml:space="preserve">OOP with C++; 3D animation and graphics with Blender.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2026-10-18T10:02:28Z</dcterms:created>
  <dcterms:modified xsi:type="dcterms:W3CDTF">2026-10-18T10:02:28Z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