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A88F7" w14:textId="29985719" w:rsidR="00C820A9" w:rsidRPr="00E76794" w:rsidRDefault="00C820A9" w:rsidP="009C1268">
      <w:pPr>
        <w:pStyle w:val="Title"/>
      </w:pPr>
      <w:r w:rsidRPr="00E76794">
        <w:t>Review</w:t>
      </w:r>
    </w:p>
    <w:p w14:paraId="0FDE807D" w14:textId="39F32F98" w:rsidR="00C820A9" w:rsidRPr="009C1268" w:rsidRDefault="00C820A9" w:rsidP="009C1268">
      <w:pPr>
        <w:pStyle w:val="Title"/>
        <w:rPr>
          <w:i/>
          <w:iCs/>
        </w:rPr>
      </w:pPr>
      <w:r w:rsidRPr="009C1268">
        <w:rPr>
          <w:i/>
          <w:iCs/>
        </w:rPr>
        <w:t xml:space="preserve">Key Constellations: Interpreting Tonality in Film </w:t>
      </w:r>
    </w:p>
    <w:p w14:paraId="47CB84BB" w14:textId="77777777" w:rsidR="00373FA0" w:rsidRPr="00E76794" w:rsidRDefault="00597639" w:rsidP="009C1268">
      <w:pPr>
        <w:pStyle w:val="Subtitle"/>
      </w:pPr>
      <w:r w:rsidRPr="00E76794">
        <w:t>Táhirih Motazedian</w:t>
      </w:r>
    </w:p>
    <w:p w14:paraId="4E2E1645" w14:textId="6EC71153" w:rsidR="00597639" w:rsidRPr="00E76794" w:rsidRDefault="00597639" w:rsidP="009C1268">
      <w:pPr>
        <w:pStyle w:val="Subtitle"/>
      </w:pPr>
      <w:r w:rsidRPr="00E76794">
        <w:t xml:space="preserve">University of California Press, 2023, </w:t>
      </w:r>
      <w:r w:rsidR="00E65564">
        <w:t>xi</w:t>
      </w:r>
      <w:r w:rsidR="00F26025">
        <w:t>ii</w:t>
      </w:r>
      <w:r w:rsidR="00E65564">
        <w:t>+</w:t>
      </w:r>
      <w:r w:rsidRPr="00E76794">
        <w:t>198 pages.</w:t>
      </w:r>
    </w:p>
    <w:p w14:paraId="229AD614" w14:textId="484B6C45" w:rsidR="00C53CE0" w:rsidRPr="00E76794" w:rsidRDefault="00C53CE0" w:rsidP="009C1268">
      <w:pPr>
        <w:pStyle w:val="Subtitle2"/>
      </w:pPr>
      <w:r w:rsidRPr="00E76794">
        <w:t>Reviewed by Charity Lofthouse</w:t>
      </w:r>
    </w:p>
    <w:p w14:paraId="5018B7F0" w14:textId="77777777" w:rsidR="00AE6507" w:rsidRDefault="00AE6507" w:rsidP="00193D5F">
      <w:pPr>
        <w:spacing w:after="0" w:line="480" w:lineRule="auto"/>
        <w:rPr>
          <w:rFonts w:ascii="Times New Roman" w:hAnsi="Times New Roman" w:cs="Times New Roman"/>
        </w:rPr>
      </w:pPr>
    </w:p>
    <w:p w14:paraId="78BC8C02" w14:textId="07367AFC" w:rsidR="00933125" w:rsidRDefault="00560B21" w:rsidP="00CC1849">
      <w:pPr>
        <w:spacing w:after="0" w:line="480" w:lineRule="auto"/>
        <w:rPr>
          <w:rFonts w:ascii="Times New Roman" w:hAnsi="Times New Roman" w:cs="Times New Roman"/>
        </w:rPr>
      </w:pPr>
      <w:r w:rsidRPr="00E50F10">
        <w:rPr>
          <w:rFonts w:ascii="Times New Roman" w:hAnsi="Times New Roman" w:cs="Times New Roman"/>
        </w:rPr>
        <w:t xml:space="preserve">Once suffering from a paucity of music-theoretical writings and relegated to </w:t>
      </w:r>
      <w:r w:rsidR="006A11D4">
        <w:rPr>
          <w:rFonts w:ascii="Times New Roman" w:hAnsi="Times New Roman" w:cs="Times New Roman"/>
        </w:rPr>
        <w:t>interest-group</w:t>
      </w:r>
      <w:r w:rsidRPr="00E50F10">
        <w:rPr>
          <w:rFonts w:ascii="Times New Roman" w:hAnsi="Times New Roman" w:cs="Times New Roman"/>
        </w:rPr>
        <w:t xml:space="preserve"> </w:t>
      </w:r>
      <w:r w:rsidR="006A11D4">
        <w:rPr>
          <w:rFonts w:ascii="Times New Roman" w:hAnsi="Times New Roman" w:cs="Times New Roman"/>
        </w:rPr>
        <w:t xml:space="preserve">conference </w:t>
      </w:r>
      <w:r w:rsidRPr="00E50F10">
        <w:rPr>
          <w:rFonts w:ascii="Times New Roman" w:hAnsi="Times New Roman" w:cs="Times New Roman"/>
        </w:rPr>
        <w:t xml:space="preserve">sessions, film music </w:t>
      </w:r>
      <w:r w:rsidR="003E1542">
        <w:rPr>
          <w:rFonts w:ascii="Times New Roman" w:hAnsi="Times New Roman" w:cs="Times New Roman"/>
        </w:rPr>
        <w:t xml:space="preserve">theory </w:t>
      </w:r>
      <w:r w:rsidR="006B6BDE">
        <w:rPr>
          <w:rFonts w:ascii="Times New Roman" w:hAnsi="Times New Roman" w:cs="Times New Roman"/>
        </w:rPr>
        <w:t xml:space="preserve">has </w:t>
      </w:r>
      <w:r w:rsidR="007B0F7A">
        <w:rPr>
          <w:rFonts w:ascii="Times New Roman" w:hAnsi="Times New Roman" w:cs="Times New Roman"/>
        </w:rPr>
        <w:t xml:space="preserve">recently </w:t>
      </w:r>
      <w:r w:rsidR="006B6BDE">
        <w:rPr>
          <w:rFonts w:ascii="Times New Roman" w:hAnsi="Times New Roman" w:cs="Times New Roman"/>
        </w:rPr>
        <w:t>achieved a mature body</w:t>
      </w:r>
      <w:r w:rsidRPr="00E50F10">
        <w:rPr>
          <w:rFonts w:ascii="Times New Roman" w:hAnsi="Times New Roman" w:cs="Times New Roman"/>
        </w:rPr>
        <w:t xml:space="preserve"> of wonderful writings</w:t>
      </w:r>
      <w:r w:rsidR="00557AC3">
        <w:rPr>
          <w:rFonts w:ascii="Times New Roman" w:hAnsi="Times New Roman" w:cs="Times New Roman"/>
        </w:rPr>
        <w:t>.</w:t>
      </w:r>
      <w:r w:rsidR="001011CF">
        <w:rPr>
          <w:rFonts w:ascii="Times New Roman" w:hAnsi="Times New Roman" w:cs="Times New Roman"/>
        </w:rPr>
        <w:t xml:space="preserve"> </w:t>
      </w:r>
      <w:r w:rsidR="00557AC3">
        <w:rPr>
          <w:rFonts w:ascii="Times New Roman" w:hAnsi="Times New Roman" w:cs="Times New Roman"/>
        </w:rPr>
        <w:t xml:space="preserve">The </w:t>
      </w:r>
      <w:r w:rsidR="0085193F">
        <w:rPr>
          <w:rFonts w:ascii="Times New Roman" w:hAnsi="Times New Roman" w:cs="Times New Roman"/>
        </w:rPr>
        <w:t>p</w:t>
      </w:r>
      <w:r w:rsidR="00557AC3">
        <w:rPr>
          <w:rFonts w:ascii="Times New Roman" w:hAnsi="Times New Roman" w:cs="Times New Roman"/>
        </w:rPr>
        <w:t xml:space="preserve">ast </w:t>
      </w:r>
      <w:r w:rsidR="00FE553F">
        <w:rPr>
          <w:rFonts w:ascii="Times New Roman" w:hAnsi="Times New Roman" w:cs="Times New Roman"/>
        </w:rPr>
        <w:t>decade</w:t>
      </w:r>
      <w:r w:rsidR="00557AC3">
        <w:rPr>
          <w:rFonts w:ascii="Times New Roman" w:hAnsi="Times New Roman" w:cs="Times New Roman"/>
        </w:rPr>
        <w:t xml:space="preserve"> alone ha</w:t>
      </w:r>
      <w:r w:rsidR="00FE553F">
        <w:rPr>
          <w:rFonts w:ascii="Times New Roman" w:hAnsi="Times New Roman" w:cs="Times New Roman"/>
        </w:rPr>
        <w:t>s</w:t>
      </w:r>
      <w:r w:rsidR="00557AC3">
        <w:rPr>
          <w:rFonts w:ascii="Times New Roman" w:hAnsi="Times New Roman" w:cs="Times New Roman"/>
        </w:rPr>
        <w:t xml:space="preserve"> offered</w:t>
      </w:r>
      <w:r w:rsidRPr="00E50F10">
        <w:rPr>
          <w:rFonts w:ascii="Times New Roman" w:hAnsi="Times New Roman" w:cs="Times New Roman"/>
        </w:rPr>
        <w:t xml:space="preserve"> </w:t>
      </w:r>
      <w:r w:rsidR="00184635">
        <w:rPr>
          <w:rFonts w:ascii="Times New Roman" w:hAnsi="Times New Roman" w:cs="Times New Roman"/>
        </w:rPr>
        <w:t>book-length treatments from Frank Lehman</w:t>
      </w:r>
      <w:r w:rsidR="00FE553F">
        <w:rPr>
          <w:rFonts w:ascii="Times New Roman" w:hAnsi="Times New Roman" w:cs="Times New Roman"/>
        </w:rPr>
        <w:t xml:space="preserve"> (2018)</w:t>
      </w:r>
      <w:r w:rsidR="00184635">
        <w:rPr>
          <w:rFonts w:ascii="Times New Roman" w:hAnsi="Times New Roman" w:cs="Times New Roman"/>
        </w:rPr>
        <w:t xml:space="preserve">, </w:t>
      </w:r>
      <w:r w:rsidR="00557AC3">
        <w:rPr>
          <w:rFonts w:ascii="Times New Roman" w:hAnsi="Times New Roman" w:cs="Times New Roman"/>
        </w:rPr>
        <w:t>James Buhler</w:t>
      </w:r>
      <w:r w:rsidR="00FE553F">
        <w:rPr>
          <w:rFonts w:ascii="Times New Roman" w:hAnsi="Times New Roman" w:cs="Times New Roman"/>
        </w:rPr>
        <w:t xml:space="preserve"> (2019)</w:t>
      </w:r>
      <w:r w:rsidR="00557AC3">
        <w:rPr>
          <w:rFonts w:ascii="Times New Roman" w:hAnsi="Times New Roman" w:cs="Times New Roman"/>
        </w:rPr>
        <w:t xml:space="preserve">, </w:t>
      </w:r>
      <w:r w:rsidR="00CA14DF">
        <w:rPr>
          <w:rFonts w:ascii="Times New Roman" w:hAnsi="Times New Roman" w:cs="Times New Roman"/>
        </w:rPr>
        <w:t xml:space="preserve">and </w:t>
      </w:r>
      <w:r w:rsidR="00557AC3">
        <w:rPr>
          <w:rFonts w:ascii="Times New Roman" w:hAnsi="Times New Roman" w:cs="Times New Roman"/>
        </w:rPr>
        <w:t>David Neumeyer</w:t>
      </w:r>
      <w:r w:rsidR="00FE553F">
        <w:rPr>
          <w:rFonts w:ascii="Times New Roman" w:hAnsi="Times New Roman" w:cs="Times New Roman"/>
        </w:rPr>
        <w:t xml:space="preserve"> (2015)</w:t>
      </w:r>
      <w:r w:rsidR="00557AC3">
        <w:rPr>
          <w:rFonts w:ascii="Times New Roman" w:hAnsi="Times New Roman" w:cs="Times New Roman"/>
        </w:rPr>
        <w:t xml:space="preserve">, </w:t>
      </w:r>
      <w:r w:rsidR="00CA14DF">
        <w:rPr>
          <w:rFonts w:ascii="Times New Roman" w:hAnsi="Times New Roman" w:cs="Times New Roman"/>
        </w:rPr>
        <w:t xml:space="preserve">among others; </w:t>
      </w:r>
      <w:r w:rsidR="00557AC3">
        <w:rPr>
          <w:rFonts w:ascii="Times New Roman" w:hAnsi="Times New Roman" w:cs="Times New Roman"/>
        </w:rPr>
        <w:t xml:space="preserve">substantial inclusion of film music in </w:t>
      </w:r>
      <w:r w:rsidR="00CA14DF">
        <w:rPr>
          <w:rFonts w:ascii="Times New Roman" w:hAnsi="Times New Roman" w:cs="Times New Roman"/>
        </w:rPr>
        <w:t xml:space="preserve">book-length </w:t>
      </w:r>
      <w:r w:rsidR="00557AC3">
        <w:rPr>
          <w:rFonts w:ascii="Times New Roman" w:hAnsi="Times New Roman" w:cs="Times New Roman"/>
        </w:rPr>
        <w:t xml:space="preserve">works </w:t>
      </w:r>
      <w:r w:rsidR="00F12A50">
        <w:rPr>
          <w:rFonts w:ascii="Times New Roman" w:hAnsi="Times New Roman" w:cs="Times New Roman"/>
        </w:rPr>
        <w:t>on</w:t>
      </w:r>
      <w:r w:rsidR="00557AC3">
        <w:rPr>
          <w:rFonts w:ascii="Times New Roman" w:hAnsi="Times New Roman" w:cs="Times New Roman"/>
        </w:rPr>
        <w:t xml:space="preserve"> leitmotifs and </w:t>
      </w:r>
      <w:r w:rsidR="00F12A50">
        <w:rPr>
          <w:rFonts w:ascii="Times New Roman" w:hAnsi="Times New Roman" w:cs="Times New Roman"/>
        </w:rPr>
        <w:t>cognition</w:t>
      </w:r>
      <w:r w:rsidR="00AE7679">
        <w:rPr>
          <w:rFonts w:ascii="Times New Roman" w:hAnsi="Times New Roman" w:cs="Times New Roman"/>
        </w:rPr>
        <w:t>;</w:t>
      </w:r>
      <w:r w:rsidR="007133FD">
        <w:rPr>
          <w:rFonts w:ascii="Times New Roman" w:hAnsi="Times New Roman" w:cs="Times New Roman"/>
        </w:rPr>
        <w:t xml:space="preserve"> </w:t>
      </w:r>
      <w:r w:rsidR="00B72DD2">
        <w:rPr>
          <w:rFonts w:ascii="Times New Roman" w:hAnsi="Times New Roman" w:cs="Times New Roman"/>
        </w:rPr>
        <w:t>numerous</w:t>
      </w:r>
      <w:r w:rsidR="00E57E6F">
        <w:rPr>
          <w:rFonts w:ascii="Times New Roman" w:hAnsi="Times New Roman" w:cs="Times New Roman"/>
        </w:rPr>
        <w:t xml:space="preserve"> </w:t>
      </w:r>
      <w:r w:rsidR="00184635">
        <w:rPr>
          <w:rFonts w:ascii="Times New Roman" w:hAnsi="Times New Roman" w:cs="Times New Roman"/>
        </w:rPr>
        <w:t>edited collections</w:t>
      </w:r>
      <w:r w:rsidR="00AE7679">
        <w:rPr>
          <w:rFonts w:ascii="Times New Roman" w:hAnsi="Times New Roman" w:cs="Times New Roman"/>
        </w:rPr>
        <w:t>;</w:t>
      </w:r>
      <w:r w:rsidR="00184635">
        <w:rPr>
          <w:rFonts w:ascii="Times New Roman" w:hAnsi="Times New Roman" w:cs="Times New Roman"/>
        </w:rPr>
        <w:t xml:space="preserve"> </w:t>
      </w:r>
      <w:r w:rsidR="009310FD">
        <w:rPr>
          <w:rFonts w:ascii="Times New Roman" w:hAnsi="Times New Roman" w:cs="Times New Roman"/>
        </w:rPr>
        <w:t xml:space="preserve">awards from </w:t>
      </w:r>
      <w:r w:rsidR="00082CA5">
        <w:rPr>
          <w:rFonts w:ascii="Times New Roman" w:hAnsi="Times New Roman" w:cs="Times New Roman"/>
        </w:rPr>
        <w:t xml:space="preserve">the Society for Music Theory </w:t>
      </w:r>
      <w:r w:rsidR="00E15E11">
        <w:rPr>
          <w:rFonts w:ascii="Times New Roman" w:hAnsi="Times New Roman" w:cs="Times New Roman"/>
        </w:rPr>
        <w:t>and other professional societies</w:t>
      </w:r>
      <w:r w:rsidR="00AE7679">
        <w:rPr>
          <w:rFonts w:ascii="Times New Roman" w:hAnsi="Times New Roman" w:cs="Times New Roman"/>
        </w:rPr>
        <w:t>;</w:t>
      </w:r>
      <w:r w:rsidR="00184635">
        <w:rPr>
          <w:rFonts w:ascii="Times New Roman" w:hAnsi="Times New Roman" w:cs="Times New Roman"/>
        </w:rPr>
        <w:t xml:space="preserve"> </w:t>
      </w:r>
      <w:r w:rsidR="00557AC3">
        <w:rPr>
          <w:rFonts w:ascii="Times New Roman" w:hAnsi="Times New Roman" w:cs="Times New Roman"/>
        </w:rPr>
        <w:t>dozens of</w:t>
      </w:r>
      <w:r w:rsidR="00184635">
        <w:rPr>
          <w:rFonts w:ascii="Times New Roman" w:hAnsi="Times New Roman" w:cs="Times New Roman"/>
        </w:rPr>
        <w:t xml:space="preserve"> article</w:t>
      </w:r>
      <w:r w:rsidR="00557AC3">
        <w:rPr>
          <w:rFonts w:ascii="Times New Roman" w:hAnsi="Times New Roman" w:cs="Times New Roman"/>
        </w:rPr>
        <w:t xml:space="preserve">s </w:t>
      </w:r>
      <w:r w:rsidR="00C138A3">
        <w:rPr>
          <w:rFonts w:ascii="Times New Roman" w:hAnsi="Times New Roman" w:cs="Times New Roman"/>
        </w:rPr>
        <w:t xml:space="preserve">showcasing </w:t>
      </w:r>
      <w:r w:rsidR="00557AC3">
        <w:rPr>
          <w:rFonts w:ascii="Times New Roman" w:hAnsi="Times New Roman" w:cs="Times New Roman"/>
        </w:rPr>
        <w:t xml:space="preserve">a diversity of approaches that </w:t>
      </w:r>
      <w:r w:rsidR="00E13587">
        <w:rPr>
          <w:rFonts w:ascii="Times New Roman" w:hAnsi="Times New Roman" w:cs="Times New Roman"/>
        </w:rPr>
        <w:t xml:space="preserve">largely </w:t>
      </w:r>
      <w:r w:rsidR="00557AC3">
        <w:rPr>
          <w:rFonts w:ascii="Times New Roman" w:hAnsi="Times New Roman" w:cs="Times New Roman"/>
        </w:rPr>
        <w:t>mirror the discipline as a whole</w:t>
      </w:r>
      <w:r w:rsidR="00514C40">
        <w:rPr>
          <w:rFonts w:ascii="Times New Roman" w:hAnsi="Times New Roman" w:cs="Times New Roman"/>
        </w:rPr>
        <w:t>;</w:t>
      </w:r>
      <w:r w:rsidR="00C138A3">
        <w:rPr>
          <w:rFonts w:ascii="Times New Roman" w:hAnsi="Times New Roman" w:cs="Times New Roman"/>
        </w:rPr>
        <w:t xml:space="preserve"> and a recent edited volume dedicated to highlighting current modes of inquiry</w:t>
      </w:r>
      <w:r w:rsidR="00530F49">
        <w:rPr>
          <w:rFonts w:ascii="Times New Roman" w:hAnsi="Times New Roman" w:cs="Times New Roman"/>
        </w:rPr>
        <w:t>.</w:t>
      </w:r>
      <w:r w:rsidR="00D3406C">
        <w:rPr>
          <w:rStyle w:val="FootnoteReference"/>
          <w:rFonts w:ascii="Times New Roman" w:hAnsi="Times New Roman" w:cs="Times New Roman"/>
        </w:rPr>
        <w:footnoteReference w:id="1"/>
      </w:r>
      <w:r w:rsidR="00BD4B33">
        <w:rPr>
          <w:rFonts w:ascii="Times New Roman" w:hAnsi="Times New Roman" w:cs="Times New Roman"/>
        </w:rPr>
        <w:t xml:space="preserve"> As L</w:t>
      </w:r>
      <w:r w:rsidR="00B97285">
        <w:rPr>
          <w:rFonts w:ascii="Times New Roman" w:hAnsi="Times New Roman" w:cs="Times New Roman"/>
        </w:rPr>
        <w:t>ehman notes, “</w:t>
      </w:r>
      <w:r w:rsidR="00B97285" w:rsidRPr="00DB3734">
        <w:rPr>
          <w:rFonts w:ascii="Times New Roman" w:hAnsi="Times New Roman" w:cs="Times New Roman"/>
        </w:rPr>
        <w:t xml:space="preserve">By the time an official </w:t>
      </w:r>
      <w:r w:rsidR="0060094D">
        <w:rPr>
          <w:rFonts w:ascii="Times New Roman" w:hAnsi="Times New Roman" w:cs="Times New Roman"/>
        </w:rPr>
        <w:t>‘</w:t>
      </w:r>
      <w:r w:rsidR="00B97285" w:rsidRPr="00DB3734">
        <w:rPr>
          <w:rFonts w:ascii="Times New Roman" w:hAnsi="Times New Roman" w:cs="Times New Roman"/>
        </w:rPr>
        <w:t>Film Music</w:t>
      </w:r>
      <w:r w:rsidR="00B97285">
        <w:rPr>
          <w:rFonts w:ascii="Times New Roman" w:hAnsi="Times New Roman" w:cs="Times New Roman"/>
        </w:rPr>
        <w:t xml:space="preserve"> </w:t>
      </w:r>
      <w:r w:rsidR="00B97285" w:rsidRPr="00DB3734">
        <w:rPr>
          <w:rFonts w:ascii="Times New Roman" w:hAnsi="Times New Roman" w:cs="Times New Roman"/>
        </w:rPr>
        <w:t>and Multimedia</w:t>
      </w:r>
      <w:r w:rsidR="0060094D">
        <w:rPr>
          <w:rFonts w:ascii="Times New Roman" w:hAnsi="Times New Roman" w:cs="Times New Roman"/>
        </w:rPr>
        <w:t>’</w:t>
      </w:r>
      <w:r w:rsidR="00B97285" w:rsidRPr="00DB3734">
        <w:rPr>
          <w:rFonts w:ascii="Times New Roman" w:hAnsi="Times New Roman" w:cs="Times New Roman"/>
        </w:rPr>
        <w:t xml:space="preserve"> interest group was founded by the Society for Music</w:t>
      </w:r>
      <w:r w:rsidR="00B97285">
        <w:rPr>
          <w:rFonts w:ascii="Times New Roman" w:hAnsi="Times New Roman" w:cs="Times New Roman"/>
        </w:rPr>
        <w:t xml:space="preserve"> </w:t>
      </w:r>
      <w:r w:rsidR="00B97285" w:rsidRPr="00DB3734">
        <w:rPr>
          <w:rFonts w:ascii="Times New Roman" w:hAnsi="Times New Roman" w:cs="Times New Roman"/>
        </w:rPr>
        <w:t>Theory in 2013, it was clear that film music analysis</w:t>
      </w:r>
      <w:r w:rsidR="00B97285">
        <w:rPr>
          <w:rFonts w:ascii="Times New Roman" w:hAnsi="Times New Roman" w:cs="Times New Roman"/>
        </w:rPr>
        <w:t>—as</w:t>
      </w:r>
      <w:r w:rsidR="00B97285" w:rsidRPr="00DB3734">
        <w:rPr>
          <w:rFonts w:ascii="Times New Roman" w:hAnsi="Times New Roman" w:cs="Times New Roman"/>
        </w:rPr>
        <w:t xml:space="preserve"> practiced and</w:t>
      </w:r>
      <w:r w:rsidR="00B97285">
        <w:rPr>
          <w:rFonts w:ascii="Times New Roman" w:hAnsi="Times New Roman" w:cs="Times New Roman"/>
        </w:rPr>
        <w:t xml:space="preserve"> </w:t>
      </w:r>
      <w:r w:rsidR="00B97285" w:rsidRPr="00DB3734">
        <w:rPr>
          <w:rFonts w:ascii="Times New Roman" w:hAnsi="Times New Roman" w:cs="Times New Roman"/>
        </w:rPr>
        <w:t>promulgated by self-identified music th</w:t>
      </w:r>
      <w:r w:rsidR="00B97285">
        <w:rPr>
          <w:rFonts w:ascii="Times New Roman" w:hAnsi="Times New Roman" w:cs="Times New Roman"/>
        </w:rPr>
        <w:t>e</w:t>
      </w:r>
      <w:r w:rsidR="00B97285" w:rsidRPr="00DB3734">
        <w:rPr>
          <w:rFonts w:ascii="Times New Roman" w:hAnsi="Times New Roman" w:cs="Times New Roman"/>
        </w:rPr>
        <w:t>orists</w:t>
      </w:r>
      <w:r w:rsidR="00B97285">
        <w:rPr>
          <w:rFonts w:ascii="Times New Roman" w:hAnsi="Times New Roman" w:cs="Times New Roman"/>
        </w:rPr>
        <w:t xml:space="preserve">—had </w:t>
      </w:r>
      <w:r w:rsidR="00B97285" w:rsidRPr="00DB3734">
        <w:rPr>
          <w:rFonts w:ascii="Times New Roman" w:hAnsi="Times New Roman" w:cs="Times New Roman"/>
        </w:rPr>
        <w:t>attained disciplinary</w:t>
      </w:r>
      <w:r w:rsidR="00B97285">
        <w:rPr>
          <w:rFonts w:ascii="Times New Roman" w:hAnsi="Times New Roman" w:cs="Times New Roman"/>
        </w:rPr>
        <w:t xml:space="preserve"> </w:t>
      </w:r>
      <w:r w:rsidR="00B97285" w:rsidRPr="00DB3734">
        <w:rPr>
          <w:rFonts w:ascii="Times New Roman" w:hAnsi="Times New Roman" w:cs="Times New Roman"/>
        </w:rPr>
        <w:t xml:space="preserve">stability as a vigorous and firmly </w:t>
      </w:r>
      <w:r w:rsidR="00B97285" w:rsidRPr="00DB3734">
        <w:rPr>
          <w:rFonts w:ascii="Times New Roman" w:hAnsi="Times New Roman" w:cs="Times New Roman"/>
        </w:rPr>
        <w:lastRenderedPageBreak/>
        <w:t>established field of inquiry</w:t>
      </w:r>
      <w:r w:rsidR="00B97285">
        <w:rPr>
          <w:rFonts w:ascii="Times New Roman" w:hAnsi="Times New Roman" w:cs="Times New Roman"/>
        </w:rPr>
        <w:t>” (2024, xi).</w:t>
      </w:r>
      <w:r w:rsidR="0003501A">
        <w:rPr>
          <w:rStyle w:val="FootnoteReference"/>
          <w:rFonts w:ascii="Times New Roman" w:hAnsi="Times New Roman" w:cs="Times New Roman"/>
        </w:rPr>
        <w:footnoteReference w:id="2"/>
      </w:r>
      <w:r w:rsidR="00B97285">
        <w:rPr>
          <w:rFonts w:ascii="Times New Roman" w:hAnsi="Times New Roman" w:cs="Times New Roman"/>
        </w:rPr>
        <w:t xml:space="preserve"> </w:t>
      </w:r>
      <w:r w:rsidR="008526B8">
        <w:rPr>
          <w:rFonts w:ascii="Times New Roman" w:hAnsi="Times New Roman" w:cs="Times New Roman"/>
        </w:rPr>
        <w:t xml:space="preserve">Historically familiar topics—pitch, form, harmony, tonality, theme, and extramusical associations—are being reimagined to illuminate the nuances and complexities of film scores, and numerous scholars have intricately adapted techniques developed for Western art music to film music in ways that highlight theoretical synergies and historical influences while also engaging film music on its own intrinsic terms.  </w:t>
      </w:r>
    </w:p>
    <w:p w14:paraId="5245C217" w14:textId="77777777" w:rsidR="00CC1849" w:rsidRDefault="00CC1849" w:rsidP="00CC1849">
      <w:pPr>
        <w:spacing w:after="0" w:line="480" w:lineRule="auto"/>
        <w:rPr>
          <w:rFonts w:ascii="Times New Roman" w:hAnsi="Times New Roman" w:cs="Times New Roman"/>
        </w:rPr>
      </w:pPr>
    </w:p>
    <w:p w14:paraId="6B3B94BA" w14:textId="343E3A0D" w:rsidR="001A3BB8" w:rsidRPr="009066E5" w:rsidRDefault="00B97285" w:rsidP="00CC1849">
      <w:pPr>
        <w:spacing w:after="0" w:line="480" w:lineRule="auto"/>
        <w:rPr>
          <w:rFonts w:ascii="Times New Roman" w:hAnsi="Times New Roman" w:cs="Times New Roman"/>
        </w:rPr>
      </w:pPr>
      <w:r>
        <w:rPr>
          <w:rFonts w:ascii="Times New Roman" w:hAnsi="Times New Roman" w:cs="Times New Roman"/>
        </w:rPr>
        <w:t xml:space="preserve">Motazedian’s </w:t>
      </w:r>
      <w:r w:rsidR="00144D5B">
        <w:rPr>
          <w:rFonts w:ascii="Times New Roman" w:hAnsi="Times New Roman" w:cs="Times New Roman"/>
          <w:i/>
          <w:iCs/>
        </w:rPr>
        <w:t>Key Constellations: Interpreting Tonality in Film</w:t>
      </w:r>
      <w:r w:rsidR="0095044E">
        <w:rPr>
          <w:rFonts w:ascii="Times New Roman" w:hAnsi="Times New Roman" w:cs="Times New Roman"/>
        </w:rPr>
        <w:t xml:space="preserve"> is</w:t>
      </w:r>
      <w:r>
        <w:rPr>
          <w:rFonts w:ascii="Times New Roman" w:hAnsi="Times New Roman" w:cs="Times New Roman"/>
        </w:rPr>
        <w:t xml:space="preserve"> </w:t>
      </w:r>
      <w:r w:rsidR="00C607DC">
        <w:rPr>
          <w:rFonts w:ascii="Times New Roman" w:hAnsi="Times New Roman" w:cs="Times New Roman"/>
        </w:rPr>
        <w:t xml:space="preserve">an </w:t>
      </w:r>
      <w:r>
        <w:rPr>
          <w:rFonts w:ascii="Times New Roman" w:hAnsi="Times New Roman" w:cs="Times New Roman"/>
        </w:rPr>
        <w:t xml:space="preserve">intellectually stimulating and musically compelling </w:t>
      </w:r>
      <w:r w:rsidR="0095044E">
        <w:rPr>
          <w:rFonts w:ascii="Times New Roman" w:hAnsi="Times New Roman" w:cs="Times New Roman"/>
        </w:rPr>
        <w:t>addition to the</w:t>
      </w:r>
      <w:r w:rsidR="0028661B">
        <w:rPr>
          <w:rFonts w:ascii="Times New Roman" w:hAnsi="Times New Roman" w:cs="Times New Roman"/>
        </w:rPr>
        <w:t xml:space="preserve"> discipline</w:t>
      </w:r>
      <w:r w:rsidR="004C20E0">
        <w:rPr>
          <w:rFonts w:ascii="Times New Roman" w:hAnsi="Times New Roman" w:cs="Times New Roman"/>
        </w:rPr>
        <w:t xml:space="preserve"> </w:t>
      </w:r>
      <w:r w:rsidR="00EC0BFA">
        <w:rPr>
          <w:rFonts w:ascii="Times New Roman" w:hAnsi="Times New Roman" w:cs="Times New Roman"/>
        </w:rPr>
        <w:t>that singles</w:t>
      </w:r>
      <w:r>
        <w:rPr>
          <w:rFonts w:ascii="Times New Roman" w:hAnsi="Times New Roman" w:cs="Times New Roman"/>
        </w:rPr>
        <w:t xml:space="preserve"> out the role </w:t>
      </w:r>
      <w:r w:rsidR="000C2C4C">
        <w:rPr>
          <w:rFonts w:ascii="Times New Roman" w:hAnsi="Times New Roman" w:cs="Times New Roman"/>
        </w:rPr>
        <w:t>of</w:t>
      </w:r>
      <w:r>
        <w:rPr>
          <w:rFonts w:ascii="Times New Roman" w:hAnsi="Times New Roman" w:cs="Times New Roman"/>
        </w:rPr>
        <w:t xml:space="preserve"> key associations and tonal design in film scores. </w:t>
      </w:r>
      <w:r w:rsidR="00A031E2" w:rsidRPr="00E50F10">
        <w:rPr>
          <w:rFonts w:ascii="Times New Roman" w:hAnsi="Times New Roman" w:cs="Times New Roman"/>
        </w:rPr>
        <w:t xml:space="preserve">The fourth </w:t>
      </w:r>
      <w:r w:rsidR="0060330B">
        <w:rPr>
          <w:rFonts w:ascii="Times New Roman" w:hAnsi="Times New Roman" w:cs="Times New Roman"/>
        </w:rPr>
        <w:t xml:space="preserve">installment </w:t>
      </w:r>
      <w:r w:rsidR="00A031E2" w:rsidRPr="00E50F10">
        <w:rPr>
          <w:rFonts w:ascii="Times New Roman" w:hAnsi="Times New Roman" w:cs="Times New Roman"/>
        </w:rPr>
        <w:t xml:space="preserve">in the </w:t>
      </w:r>
      <w:r w:rsidR="00630F5D">
        <w:rPr>
          <w:rFonts w:ascii="Times New Roman" w:hAnsi="Times New Roman" w:cs="Times New Roman"/>
        </w:rPr>
        <w:t>California Studies in Music, Sound, and Media Series</w:t>
      </w:r>
      <w:r w:rsidR="00DA2EBA">
        <w:rPr>
          <w:rFonts w:ascii="Times New Roman" w:hAnsi="Times New Roman" w:cs="Times New Roman"/>
        </w:rPr>
        <w:t xml:space="preserve"> (edited by </w:t>
      </w:r>
      <w:r w:rsidR="00630F5D">
        <w:rPr>
          <w:rFonts w:ascii="Times New Roman" w:hAnsi="Times New Roman" w:cs="Times New Roman"/>
        </w:rPr>
        <w:t>James Buhler and Jean Ma)</w:t>
      </w:r>
      <w:r w:rsidR="00A031E2" w:rsidRPr="00E50F10">
        <w:rPr>
          <w:rFonts w:ascii="Times New Roman" w:hAnsi="Times New Roman" w:cs="Times New Roman"/>
        </w:rPr>
        <w:t xml:space="preserve">, </w:t>
      </w:r>
      <w:r w:rsidR="00DC06DA" w:rsidRPr="00DC06DA">
        <w:rPr>
          <w:rFonts w:ascii="Times New Roman" w:hAnsi="Times New Roman" w:cs="Times New Roman"/>
        </w:rPr>
        <w:t>the book’s subtitle</w:t>
      </w:r>
      <w:r w:rsidR="00BB7C2A">
        <w:rPr>
          <w:rFonts w:ascii="Times New Roman" w:hAnsi="Times New Roman" w:cs="Times New Roman"/>
        </w:rPr>
        <w:t xml:space="preserve"> </w:t>
      </w:r>
      <w:r w:rsidR="00E5157C">
        <w:rPr>
          <w:rFonts w:ascii="Times New Roman" w:hAnsi="Times New Roman" w:cs="Times New Roman"/>
        </w:rPr>
        <w:t xml:space="preserve">communicates </w:t>
      </w:r>
      <w:r w:rsidR="005279C3">
        <w:rPr>
          <w:rFonts w:ascii="Times New Roman" w:hAnsi="Times New Roman" w:cs="Times New Roman"/>
        </w:rPr>
        <w:t>its</w:t>
      </w:r>
      <w:r w:rsidR="00A031E2">
        <w:rPr>
          <w:rFonts w:ascii="Times New Roman" w:hAnsi="Times New Roman" w:cs="Times New Roman"/>
        </w:rPr>
        <w:t xml:space="preserve"> focus</w:t>
      </w:r>
      <w:r w:rsidR="005E0BA3">
        <w:rPr>
          <w:rFonts w:ascii="Times New Roman" w:hAnsi="Times New Roman" w:cs="Times New Roman"/>
        </w:rPr>
        <w:t xml:space="preserve"> on analytically rich </w:t>
      </w:r>
      <w:r w:rsidR="004F0130">
        <w:rPr>
          <w:rFonts w:ascii="Times New Roman" w:hAnsi="Times New Roman" w:cs="Times New Roman"/>
        </w:rPr>
        <w:t>relationships between tonality</w:t>
      </w:r>
      <w:r w:rsidR="005E0BA3">
        <w:rPr>
          <w:rFonts w:ascii="Times New Roman" w:hAnsi="Times New Roman" w:cs="Times New Roman"/>
        </w:rPr>
        <w:t xml:space="preserve"> and global- and local-level </w:t>
      </w:r>
      <w:r w:rsidR="006A5202">
        <w:rPr>
          <w:rFonts w:ascii="Times New Roman" w:hAnsi="Times New Roman" w:cs="Times New Roman"/>
        </w:rPr>
        <w:t xml:space="preserve">filmic </w:t>
      </w:r>
      <w:r w:rsidR="005E0BA3">
        <w:rPr>
          <w:rFonts w:ascii="Times New Roman" w:hAnsi="Times New Roman" w:cs="Times New Roman"/>
        </w:rPr>
        <w:t>narrative</w:t>
      </w:r>
      <w:r w:rsidR="006A5202">
        <w:rPr>
          <w:rFonts w:ascii="Times New Roman" w:hAnsi="Times New Roman" w:cs="Times New Roman"/>
        </w:rPr>
        <w:t>s</w:t>
      </w:r>
      <w:r w:rsidR="005E0BA3">
        <w:rPr>
          <w:rFonts w:ascii="Times New Roman" w:hAnsi="Times New Roman" w:cs="Times New Roman"/>
        </w:rPr>
        <w:t>.</w:t>
      </w:r>
      <w:r w:rsidR="00A031E2">
        <w:rPr>
          <w:rFonts w:ascii="Times New Roman" w:hAnsi="Times New Roman" w:cs="Times New Roman"/>
        </w:rPr>
        <w:t xml:space="preserve"> </w:t>
      </w:r>
      <w:r w:rsidR="00925731">
        <w:rPr>
          <w:rFonts w:ascii="Times New Roman" w:hAnsi="Times New Roman" w:cs="Times New Roman"/>
        </w:rPr>
        <w:t>Motazedian opens</w:t>
      </w:r>
      <w:r w:rsidR="00226140">
        <w:rPr>
          <w:rFonts w:ascii="Times New Roman" w:hAnsi="Times New Roman" w:cs="Times New Roman"/>
        </w:rPr>
        <w:t xml:space="preserve"> </w:t>
      </w:r>
      <w:r w:rsidR="00925731">
        <w:rPr>
          <w:rFonts w:ascii="Times New Roman" w:hAnsi="Times New Roman" w:cs="Times New Roman"/>
        </w:rPr>
        <w:t>with an</w:t>
      </w:r>
      <w:r w:rsidR="00DB0163">
        <w:rPr>
          <w:rFonts w:ascii="Times New Roman" w:hAnsi="Times New Roman" w:cs="Times New Roman"/>
        </w:rPr>
        <w:t xml:space="preserve"> </w:t>
      </w:r>
      <w:r w:rsidR="00226140">
        <w:rPr>
          <w:rFonts w:ascii="Times New Roman" w:hAnsi="Times New Roman" w:cs="Times New Roman"/>
        </w:rPr>
        <w:t xml:space="preserve">evocative </w:t>
      </w:r>
      <w:r w:rsidR="00925731">
        <w:rPr>
          <w:rFonts w:ascii="Times New Roman" w:hAnsi="Times New Roman" w:cs="Times New Roman"/>
        </w:rPr>
        <w:t>invitation</w:t>
      </w:r>
      <w:r w:rsidR="000615DF" w:rsidRPr="00E50F10">
        <w:rPr>
          <w:rFonts w:ascii="Times New Roman" w:hAnsi="Times New Roman" w:cs="Times New Roman"/>
        </w:rPr>
        <w:t xml:space="preserve"> to “imagine a two-hour-long work in which keys hold rich associative meanings, related to one another in hermeneutically significant harmonic relationships, and are temporally deployed in a symmetrical formation that reflects a programmatic theme within the narrative. This isn’t a Wag</w:t>
      </w:r>
      <w:r w:rsidR="000615DF" w:rsidRPr="00330BD5">
        <w:rPr>
          <w:rFonts w:ascii="Times New Roman" w:hAnsi="Times New Roman" w:cs="Times New Roman"/>
        </w:rPr>
        <w:t xml:space="preserve">ner opera I’m describing—it’s a </w:t>
      </w:r>
      <w:r w:rsidR="000615DF" w:rsidRPr="009066E5">
        <w:rPr>
          <w:rFonts w:ascii="Times New Roman" w:hAnsi="Times New Roman" w:cs="Times New Roman"/>
        </w:rPr>
        <w:t>contemporary, mainstream Hollywood film</w:t>
      </w:r>
      <w:r w:rsidR="00E82221">
        <w:rPr>
          <w:rFonts w:ascii="Times New Roman" w:hAnsi="Times New Roman" w:cs="Times New Roman"/>
        </w:rPr>
        <w:t>.</w:t>
      </w:r>
      <w:r w:rsidR="000615DF" w:rsidRPr="009066E5">
        <w:rPr>
          <w:rFonts w:ascii="Times New Roman" w:hAnsi="Times New Roman" w:cs="Times New Roman"/>
        </w:rPr>
        <w:t>”</w:t>
      </w:r>
      <w:r w:rsidR="00165519" w:rsidRPr="009066E5">
        <w:rPr>
          <w:rFonts w:ascii="Times New Roman" w:hAnsi="Times New Roman" w:cs="Times New Roman"/>
        </w:rPr>
        <w:t xml:space="preserve"> </w:t>
      </w:r>
      <w:r w:rsidR="00925731">
        <w:rPr>
          <w:rFonts w:ascii="Times New Roman" w:hAnsi="Times New Roman" w:cs="Times New Roman"/>
        </w:rPr>
        <w:t xml:space="preserve">She positions her work as creating a similarly </w:t>
      </w:r>
      <w:r w:rsidR="00925731">
        <w:rPr>
          <w:rFonts w:ascii="Times New Roman" w:hAnsi="Times New Roman" w:cs="Times New Roman"/>
        </w:rPr>
        <w:lastRenderedPageBreak/>
        <w:t xml:space="preserve">meaningful space for long-range tonality in film, </w:t>
      </w:r>
      <w:r w:rsidR="0028661B">
        <w:rPr>
          <w:rFonts w:ascii="Times New Roman" w:hAnsi="Times New Roman" w:cs="Times New Roman"/>
        </w:rPr>
        <w:t>one thought</w:t>
      </w:r>
      <w:r w:rsidR="00925731">
        <w:rPr>
          <w:rFonts w:ascii="Times New Roman" w:hAnsi="Times New Roman" w:cs="Times New Roman"/>
        </w:rPr>
        <w:t xml:space="preserve"> “to be irrelevant and unfeasible in the context of film music</w:t>
      </w:r>
      <w:r w:rsidR="004538CE" w:rsidRPr="00AF354A">
        <w:rPr>
          <w:rFonts w:ascii="Times New Roman" w:hAnsi="Times New Roman" w:cs="Times New Roman"/>
        </w:rPr>
        <w:t>” (xi)</w:t>
      </w:r>
      <w:r w:rsidR="00925731" w:rsidRPr="00AF354A">
        <w:rPr>
          <w:rFonts w:ascii="Times New Roman" w:hAnsi="Times New Roman" w:cs="Times New Roman"/>
        </w:rPr>
        <w:t>.</w:t>
      </w:r>
      <w:r w:rsidR="00925731" w:rsidRPr="00AF354A">
        <w:rPr>
          <w:rStyle w:val="FootnoteReference"/>
          <w:rFonts w:ascii="Times New Roman" w:hAnsi="Times New Roman" w:cs="Times New Roman"/>
        </w:rPr>
        <w:footnoteReference w:id="3"/>
      </w:r>
    </w:p>
    <w:p w14:paraId="1616D3D9" w14:textId="77777777" w:rsidR="0077467D" w:rsidRDefault="0077467D" w:rsidP="00CC1849">
      <w:pPr>
        <w:spacing w:after="0" w:line="480" w:lineRule="auto"/>
        <w:rPr>
          <w:rFonts w:ascii="Times New Roman" w:hAnsi="Times New Roman" w:cs="Times New Roman"/>
        </w:rPr>
      </w:pPr>
    </w:p>
    <w:p w14:paraId="08BD89F2" w14:textId="66E90FFA" w:rsidR="001A3BB8" w:rsidRDefault="00FE5BB5" w:rsidP="00CC1849">
      <w:pPr>
        <w:spacing w:after="0" w:line="480" w:lineRule="auto"/>
        <w:rPr>
          <w:rFonts w:ascii="Times New Roman" w:hAnsi="Times New Roman" w:cs="Times New Roman"/>
        </w:rPr>
      </w:pPr>
      <w:r>
        <w:rPr>
          <w:rFonts w:ascii="Times New Roman" w:hAnsi="Times New Roman" w:cs="Times New Roman"/>
        </w:rPr>
        <w:t xml:space="preserve">Throughout the book, </w:t>
      </w:r>
      <w:r w:rsidR="009066E5" w:rsidRPr="009066E5">
        <w:rPr>
          <w:rFonts w:ascii="Times New Roman" w:hAnsi="Times New Roman" w:cs="Times New Roman"/>
        </w:rPr>
        <w:t>Motazedian</w:t>
      </w:r>
      <w:r w:rsidR="001F272B">
        <w:rPr>
          <w:rFonts w:ascii="Times New Roman" w:hAnsi="Times New Roman" w:cs="Times New Roman"/>
        </w:rPr>
        <w:t xml:space="preserve"> </w:t>
      </w:r>
      <w:r w:rsidR="008752FF">
        <w:rPr>
          <w:rFonts w:ascii="Times New Roman" w:hAnsi="Times New Roman" w:cs="Times New Roman"/>
        </w:rPr>
        <w:t xml:space="preserve">combats the idea of tonality as </w:t>
      </w:r>
      <w:r w:rsidR="00884549">
        <w:rPr>
          <w:rFonts w:ascii="Times New Roman" w:hAnsi="Times New Roman" w:cs="Times New Roman"/>
        </w:rPr>
        <w:t>incidental or an afterthought</w:t>
      </w:r>
      <w:r w:rsidR="008752FF">
        <w:rPr>
          <w:rFonts w:ascii="Times New Roman" w:hAnsi="Times New Roman" w:cs="Times New Roman"/>
        </w:rPr>
        <w:t xml:space="preserve"> by </w:t>
      </w:r>
      <w:r w:rsidR="001F272B">
        <w:rPr>
          <w:rFonts w:ascii="Times New Roman" w:hAnsi="Times New Roman" w:cs="Times New Roman"/>
        </w:rPr>
        <w:t>provid</w:t>
      </w:r>
      <w:r w:rsidR="008752FF">
        <w:rPr>
          <w:rFonts w:ascii="Times New Roman" w:hAnsi="Times New Roman" w:cs="Times New Roman"/>
        </w:rPr>
        <w:t>ing</w:t>
      </w:r>
      <w:r w:rsidR="001F272B">
        <w:rPr>
          <w:rFonts w:ascii="Times New Roman" w:hAnsi="Times New Roman" w:cs="Times New Roman"/>
        </w:rPr>
        <w:t xml:space="preserve"> glimpses into the habits and methods of the many people working on soundtracks and how they conceive of tonality and tonal areas more broadly</w:t>
      </w:r>
      <w:r w:rsidR="008752FF">
        <w:rPr>
          <w:rFonts w:ascii="Times New Roman" w:hAnsi="Times New Roman" w:cs="Times New Roman"/>
        </w:rPr>
        <w:t>.</w:t>
      </w:r>
      <w:r w:rsidR="001F272B">
        <w:rPr>
          <w:rFonts w:ascii="Times New Roman" w:hAnsi="Times New Roman" w:cs="Times New Roman"/>
        </w:rPr>
        <w:t xml:space="preserve"> </w:t>
      </w:r>
      <w:r w:rsidR="0028661B">
        <w:rPr>
          <w:rFonts w:ascii="Times New Roman" w:hAnsi="Times New Roman" w:cs="Times New Roman"/>
        </w:rPr>
        <w:t>S</w:t>
      </w:r>
      <w:r w:rsidR="00884549">
        <w:rPr>
          <w:rFonts w:ascii="Times New Roman" w:hAnsi="Times New Roman" w:cs="Times New Roman"/>
        </w:rPr>
        <w:t>he does not</w:t>
      </w:r>
      <w:r w:rsidR="0028661B">
        <w:rPr>
          <w:rFonts w:ascii="Times New Roman" w:hAnsi="Times New Roman" w:cs="Times New Roman"/>
        </w:rPr>
        <w:t>, however,</w:t>
      </w:r>
      <w:r w:rsidR="00884549">
        <w:rPr>
          <w:rFonts w:ascii="Times New Roman" w:hAnsi="Times New Roman" w:cs="Times New Roman"/>
        </w:rPr>
        <w:t xml:space="preserve"> limit her analytical approach</w:t>
      </w:r>
      <w:r w:rsidR="008752FF">
        <w:rPr>
          <w:rFonts w:ascii="Times New Roman" w:hAnsi="Times New Roman" w:cs="Times New Roman"/>
        </w:rPr>
        <w:t xml:space="preserve"> to </w:t>
      </w:r>
      <w:r w:rsidR="0028661B">
        <w:rPr>
          <w:rFonts w:ascii="Times New Roman" w:hAnsi="Times New Roman" w:cs="Times New Roman"/>
        </w:rPr>
        <w:t xml:space="preserve">solely </w:t>
      </w:r>
      <w:r w:rsidR="008752FF">
        <w:rPr>
          <w:rFonts w:ascii="Times New Roman" w:hAnsi="Times New Roman" w:cs="Times New Roman"/>
        </w:rPr>
        <w:t xml:space="preserve">intentional </w:t>
      </w:r>
      <w:r w:rsidR="00B3671D">
        <w:rPr>
          <w:rFonts w:ascii="Times New Roman" w:hAnsi="Times New Roman" w:cs="Times New Roman"/>
        </w:rPr>
        <w:t>efforts but</w:t>
      </w:r>
      <w:r w:rsidR="00884549">
        <w:rPr>
          <w:rFonts w:ascii="Times New Roman" w:hAnsi="Times New Roman" w:cs="Times New Roman"/>
        </w:rPr>
        <w:t xml:space="preserve"> instead </w:t>
      </w:r>
      <w:r w:rsidR="009066E5" w:rsidRPr="009066E5">
        <w:rPr>
          <w:rFonts w:ascii="Times New Roman" w:hAnsi="Times New Roman" w:cs="Times New Roman"/>
        </w:rPr>
        <w:t xml:space="preserve">situates the act of connecting keys and narratives as a reader-centered </w:t>
      </w:r>
      <w:r w:rsidR="00540F55">
        <w:rPr>
          <w:rFonts w:ascii="Times New Roman" w:hAnsi="Times New Roman" w:cs="Times New Roman"/>
        </w:rPr>
        <w:t>undertaking</w:t>
      </w:r>
      <w:r w:rsidR="001F272B">
        <w:rPr>
          <w:rFonts w:ascii="Times New Roman" w:hAnsi="Times New Roman" w:cs="Times New Roman"/>
        </w:rPr>
        <w:t xml:space="preserve">. </w:t>
      </w:r>
      <w:r w:rsidR="008752FF">
        <w:rPr>
          <w:rFonts w:ascii="Times New Roman" w:hAnsi="Times New Roman" w:cs="Times New Roman"/>
        </w:rPr>
        <w:t>This</w:t>
      </w:r>
      <w:r w:rsidR="00795E1E">
        <w:rPr>
          <w:rFonts w:ascii="Times New Roman" w:hAnsi="Times New Roman" w:cs="Times New Roman"/>
        </w:rPr>
        <w:t xml:space="preserve"> priority </w:t>
      </w:r>
      <w:r w:rsidR="00A973C0">
        <w:rPr>
          <w:rFonts w:ascii="Times New Roman" w:hAnsi="Times New Roman" w:cs="Times New Roman"/>
        </w:rPr>
        <w:t>is</w:t>
      </w:r>
      <w:r w:rsidR="003F4EA2">
        <w:rPr>
          <w:rFonts w:ascii="Times New Roman" w:hAnsi="Times New Roman" w:cs="Times New Roman"/>
        </w:rPr>
        <w:t xml:space="preserve"> </w:t>
      </w:r>
      <w:r w:rsidR="008752FF">
        <w:rPr>
          <w:rFonts w:ascii="Times New Roman" w:hAnsi="Times New Roman" w:cs="Times New Roman"/>
        </w:rPr>
        <w:t>informed by</w:t>
      </w:r>
      <w:r w:rsidR="003F4EA2">
        <w:rPr>
          <w:rFonts w:ascii="Times New Roman" w:hAnsi="Times New Roman" w:cs="Times New Roman"/>
        </w:rPr>
        <w:t xml:space="preserve"> reader-response criticism</w:t>
      </w:r>
      <w:r w:rsidR="0051795B">
        <w:rPr>
          <w:rFonts w:ascii="Times New Roman" w:hAnsi="Times New Roman" w:cs="Times New Roman"/>
        </w:rPr>
        <w:t>, wherein</w:t>
      </w:r>
      <w:r w:rsidR="003F4EA2">
        <w:rPr>
          <w:rFonts w:ascii="Times New Roman" w:hAnsi="Times New Roman" w:cs="Times New Roman"/>
        </w:rPr>
        <w:t xml:space="preserve"> “meaning is not created by the author or embedded within the text but generated by the reader upon interaction with the text</w:t>
      </w:r>
      <w:r w:rsidR="00BC311D">
        <w:rPr>
          <w:rFonts w:ascii="Times New Roman" w:hAnsi="Times New Roman" w:cs="Times New Roman"/>
        </w:rPr>
        <w:t>”</w:t>
      </w:r>
      <w:r w:rsidR="003F4EA2">
        <w:rPr>
          <w:rFonts w:ascii="Times New Roman" w:hAnsi="Times New Roman" w:cs="Times New Roman"/>
        </w:rPr>
        <w:t xml:space="preserve"> (9).</w:t>
      </w:r>
      <w:r w:rsidR="004C7332">
        <w:rPr>
          <w:rFonts w:ascii="Times New Roman" w:hAnsi="Times New Roman" w:cs="Times New Roman"/>
        </w:rPr>
        <w:t xml:space="preserve"> </w:t>
      </w:r>
      <w:r w:rsidR="001F272B">
        <w:rPr>
          <w:rFonts w:ascii="Times New Roman" w:hAnsi="Times New Roman" w:cs="Times New Roman"/>
        </w:rPr>
        <w:t xml:space="preserve">As a result, Motazedian </w:t>
      </w:r>
      <w:r w:rsidR="006D6BAC">
        <w:rPr>
          <w:rFonts w:ascii="Times New Roman" w:hAnsi="Times New Roman" w:cs="Times New Roman"/>
        </w:rPr>
        <w:t>offers</w:t>
      </w:r>
      <w:r w:rsidR="001F272B">
        <w:rPr>
          <w:rFonts w:ascii="Times New Roman" w:hAnsi="Times New Roman" w:cs="Times New Roman"/>
        </w:rPr>
        <w:t xml:space="preserve"> a</w:t>
      </w:r>
      <w:r w:rsidR="00425EAF">
        <w:rPr>
          <w:rFonts w:ascii="Times New Roman" w:hAnsi="Times New Roman" w:cs="Times New Roman"/>
        </w:rPr>
        <w:t xml:space="preserve"> </w:t>
      </w:r>
      <w:r w:rsidR="00AF7065">
        <w:rPr>
          <w:rFonts w:ascii="Times New Roman" w:hAnsi="Times New Roman" w:cs="Times New Roman"/>
        </w:rPr>
        <w:t>dynamic</w:t>
      </w:r>
      <w:r w:rsidR="001F272B">
        <w:rPr>
          <w:rFonts w:ascii="Times New Roman" w:hAnsi="Times New Roman" w:cs="Times New Roman"/>
        </w:rPr>
        <w:t xml:space="preserve"> </w:t>
      </w:r>
      <w:r w:rsidR="00425EAF">
        <w:rPr>
          <w:rFonts w:ascii="Times New Roman" w:hAnsi="Times New Roman" w:cs="Times New Roman"/>
        </w:rPr>
        <w:t xml:space="preserve">theoretical </w:t>
      </w:r>
      <w:r w:rsidR="001F272B">
        <w:rPr>
          <w:rFonts w:ascii="Times New Roman" w:hAnsi="Times New Roman" w:cs="Times New Roman"/>
        </w:rPr>
        <w:t>ethos that invites the analyst</w:t>
      </w:r>
      <w:r w:rsidR="00472225">
        <w:rPr>
          <w:rFonts w:ascii="Times New Roman" w:hAnsi="Times New Roman" w:cs="Times New Roman"/>
        </w:rPr>
        <w:t xml:space="preserve"> to “allow the particulars of each film and its narrative to determine the most fitting analytical methodology” (11). </w:t>
      </w:r>
    </w:p>
    <w:p w14:paraId="0992D329" w14:textId="77777777" w:rsidR="008D1825" w:rsidRDefault="008D1825" w:rsidP="00CC1849">
      <w:pPr>
        <w:spacing w:after="0" w:line="480" w:lineRule="auto"/>
        <w:rPr>
          <w:rFonts w:ascii="Times New Roman" w:hAnsi="Times New Roman" w:cs="Times New Roman"/>
        </w:rPr>
      </w:pPr>
    </w:p>
    <w:p w14:paraId="6FC4F237" w14:textId="7D358741" w:rsidR="004A2352" w:rsidRDefault="00F8797B" w:rsidP="00CC1849">
      <w:pPr>
        <w:spacing w:after="0" w:line="480" w:lineRule="auto"/>
        <w:rPr>
          <w:rFonts w:ascii="Times New Roman" w:hAnsi="Times New Roman" w:cs="Times New Roman"/>
        </w:rPr>
      </w:pPr>
      <w:r>
        <w:rPr>
          <w:rFonts w:ascii="Times New Roman" w:hAnsi="Times New Roman" w:cs="Times New Roman"/>
        </w:rPr>
        <w:t xml:space="preserve">In terms of its analytical tools and </w:t>
      </w:r>
      <w:r w:rsidR="00042DB3">
        <w:rPr>
          <w:rFonts w:ascii="Times New Roman" w:hAnsi="Times New Roman" w:cs="Times New Roman"/>
        </w:rPr>
        <w:t xml:space="preserve">its </w:t>
      </w:r>
      <w:r>
        <w:rPr>
          <w:rFonts w:ascii="Times New Roman" w:hAnsi="Times New Roman" w:cs="Times New Roman"/>
        </w:rPr>
        <w:t>repertoire, t</w:t>
      </w:r>
      <w:r w:rsidR="001E7A02">
        <w:rPr>
          <w:rFonts w:ascii="Times New Roman" w:hAnsi="Times New Roman" w:cs="Times New Roman"/>
        </w:rPr>
        <w:t>he</w:t>
      </w:r>
      <w:r w:rsidR="003F4EA2">
        <w:rPr>
          <w:rFonts w:ascii="Times New Roman" w:hAnsi="Times New Roman" w:cs="Times New Roman"/>
        </w:rPr>
        <w:t xml:space="preserve"> book</w:t>
      </w:r>
      <w:r w:rsidR="00A973C0">
        <w:rPr>
          <w:rFonts w:ascii="Times New Roman" w:hAnsi="Times New Roman" w:cs="Times New Roman"/>
        </w:rPr>
        <w:t xml:space="preserve"> is </w:t>
      </w:r>
      <w:r w:rsidR="00EE74AF">
        <w:rPr>
          <w:rFonts w:ascii="Times New Roman" w:hAnsi="Times New Roman" w:cs="Times New Roman"/>
        </w:rPr>
        <w:t xml:space="preserve">designed </w:t>
      </w:r>
      <w:r w:rsidR="00A973C0">
        <w:rPr>
          <w:rFonts w:ascii="Times New Roman" w:hAnsi="Times New Roman" w:cs="Times New Roman"/>
        </w:rPr>
        <w:t xml:space="preserve">to be </w:t>
      </w:r>
      <w:r w:rsidR="004D50D1">
        <w:rPr>
          <w:rFonts w:ascii="Times New Roman" w:hAnsi="Times New Roman" w:cs="Times New Roman"/>
        </w:rPr>
        <w:t>accessib</w:t>
      </w:r>
      <w:r w:rsidR="00A973C0">
        <w:rPr>
          <w:rFonts w:ascii="Times New Roman" w:hAnsi="Times New Roman" w:cs="Times New Roman"/>
        </w:rPr>
        <w:t>le</w:t>
      </w:r>
      <w:r w:rsidR="004D50D1">
        <w:rPr>
          <w:rFonts w:ascii="Times New Roman" w:hAnsi="Times New Roman" w:cs="Times New Roman"/>
        </w:rPr>
        <w:t xml:space="preserve"> to </w:t>
      </w:r>
      <w:r w:rsidR="002D5614">
        <w:rPr>
          <w:rFonts w:ascii="Times New Roman" w:hAnsi="Times New Roman" w:cs="Times New Roman"/>
        </w:rPr>
        <w:t xml:space="preserve">readers </w:t>
      </w:r>
      <w:r w:rsidR="004D50D1">
        <w:rPr>
          <w:rFonts w:ascii="Times New Roman" w:hAnsi="Times New Roman" w:cs="Times New Roman"/>
        </w:rPr>
        <w:t xml:space="preserve">with </w:t>
      </w:r>
      <w:r w:rsidR="0040362B">
        <w:rPr>
          <w:rFonts w:ascii="Times New Roman" w:hAnsi="Times New Roman" w:cs="Times New Roman"/>
        </w:rPr>
        <w:t xml:space="preserve">only </w:t>
      </w:r>
      <w:r w:rsidR="004D50D1">
        <w:rPr>
          <w:rFonts w:ascii="Times New Roman" w:hAnsi="Times New Roman" w:cs="Times New Roman"/>
        </w:rPr>
        <w:t>basic musical literacy</w:t>
      </w:r>
      <w:r w:rsidR="00EB5765">
        <w:rPr>
          <w:rFonts w:ascii="Times New Roman" w:hAnsi="Times New Roman" w:cs="Times New Roman"/>
        </w:rPr>
        <w:t>.</w:t>
      </w:r>
      <w:r w:rsidR="00A973C0">
        <w:rPr>
          <w:rFonts w:ascii="Times New Roman" w:hAnsi="Times New Roman" w:cs="Times New Roman"/>
        </w:rPr>
        <w:t xml:space="preserve"> </w:t>
      </w:r>
      <w:r w:rsidR="00E62E01">
        <w:rPr>
          <w:rFonts w:ascii="Times New Roman" w:hAnsi="Times New Roman" w:cs="Times New Roman"/>
        </w:rPr>
        <w:t xml:space="preserve">Motazedian </w:t>
      </w:r>
      <w:r w:rsidR="00EB5765">
        <w:rPr>
          <w:rFonts w:ascii="Times New Roman" w:hAnsi="Times New Roman" w:cs="Times New Roman"/>
        </w:rPr>
        <w:t>provides</w:t>
      </w:r>
      <w:r w:rsidR="00795E1E">
        <w:rPr>
          <w:rFonts w:ascii="Times New Roman" w:hAnsi="Times New Roman" w:cs="Times New Roman"/>
        </w:rPr>
        <w:t xml:space="preserve"> flexible and </w:t>
      </w:r>
      <w:r w:rsidR="00A973C0">
        <w:rPr>
          <w:rFonts w:ascii="Times New Roman" w:hAnsi="Times New Roman" w:cs="Times New Roman"/>
        </w:rPr>
        <w:t xml:space="preserve">useful </w:t>
      </w:r>
      <w:r w:rsidR="00042DB3">
        <w:rPr>
          <w:rFonts w:ascii="Times New Roman" w:hAnsi="Times New Roman" w:cs="Times New Roman"/>
        </w:rPr>
        <w:t xml:space="preserve">notational and analytical </w:t>
      </w:r>
      <w:r w:rsidR="00EB5765">
        <w:rPr>
          <w:rFonts w:ascii="Times New Roman" w:hAnsi="Times New Roman" w:cs="Times New Roman"/>
        </w:rPr>
        <w:t xml:space="preserve">tools </w:t>
      </w:r>
      <w:r w:rsidR="00537277">
        <w:rPr>
          <w:rFonts w:ascii="Times New Roman" w:hAnsi="Times New Roman" w:cs="Times New Roman"/>
        </w:rPr>
        <w:t>for</w:t>
      </w:r>
      <w:r w:rsidR="00A973C0">
        <w:rPr>
          <w:rFonts w:ascii="Times New Roman" w:hAnsi="Times New Roman" w:cs="Times New Roman"/>
        </w:rPr>
        <w:t xml:space="preserve"> </w:t>
      </w:r>
      <w:r w:rsidR="00537277">
        <w:rPr>
          <w:rFonts w:ascii="Times New Roman" w:hAnsi="Times New Roman" w:cs="Times New Roman"/>
        </w:rPr>
        <w:t xml:space="preserve">a </w:t>
      </w:r>
      <w:r w:rsidR="007E068B">
        <w:rPr>
          <w:rFonts w:ascii="Times New Roman" w:hAnsi="Times New Roman" w:cs="Times New Roman"/>
        </w:rPr>
        <w:t>variety</w:t>
      </w:r>
      <w:r w:rsidR="00A973C0">
        <w:rPr>
          <w:rFonts w:ascii="Times New Roman" w:hAnsi="Times New Roman" w:cs="Times New Roman"/>
        </w:rPr>
        <w:t xml:space="preserve"> of student</w:t>
      </w:r>
      <w:r w:rsidR="00537277">
        <w:rPr>
          <w:rFonts w:ascii="Times New Roman" w:hAnsi="Times New Roman" w:cs="Times New Roman"/>
        </w:rPr>
        <w:t>s</w:t>
      </w:r>
      <w:r w:rsidR="00A973C0">
        <w:rPr>
          <w:rFonts w:ascii="Times New Roman" w:hAnsi="Times New Roman" w:cs="Times New Roman"/>
        </w:rPr>
        <w:t xml:space="preserve">, from </w:t>
      </w:r>
      <w:r w:rsidR="00537277">
        <w:rPr>
          <w:rFonts w:ascii="Times New Roman" w:hAnsi="Times New Roman" w:cs="Times New Roman"/>
        </w:rPr>
        <w:t xml:space="preserve">those in </w:t>
      </w:r>
      <w:r w:rsidR="00A973C0">
        <w:rPr>
          <w:rFonts w:ascii="Times New Roman" w:hAnsi="Times New Roman" w:cs="Times New Roman"/>
        </w:rPr>
        <w:t xml:space="preserve">more traditional music majors to </w:t>
      </w:r>
      <w:r w:rsidR="00393D55">
        <w:rPr>
          <w:rFonts w:ascii="Times New Roman" w:hAnsi="Times New Roman" w:cs="Times New Roman"/>
        </w:rPr>
        <w:t xml:space="preserve">those </w:t>
      </w:r>
      <w:r w:rsidR="00A973C0">
        <w:rPr>
          <w:rFonts w:ascii="Times New Roman" w:hAnsi="Times New Roman" w:cs="Times New Roman"/>
        </w:rPr>
        <w:t xml:space="preserve">in </w:t>
      </w:r>
      <w:r w:rsidR="00A973C0">
        <w:rPr>
          <w:rFonts w:ascii="Times New Roman" w:hAnsi="Times New Roman" w:cs="Times New Roman"/>
        </w:rPr>
        <w:lastRenderedPageBreak/>
        <w:t xml:space="preserve">sound production and design, media studies, and </w:t>
      </w:r>
      <w:r w:rsidR="0074207F">
        <w:rPr>
          <w:rFonts w:ascii="Times New Roman" w:hAnsi="Times New Roman" w:cs="Times New Roman"/>
        </w:rPr>
        <w:t>more</w:t>
      </w:r>
      <w:r w:rsidR="00795E1E">
        <w:rPr>
          <w:rFonts w:ascii="Times New Roman" w:hAnsi="Times New Roman" w:cs="Times New Roman"/>
        </w:rPr>
        <w:t>.</w:t>
      </w:r>
      <w:r w:rsidR="00D95B12">
        <w:rPr>
          <w:rFonts w:ascii="Times New Roman" w:hAnsi="Times New Roman" w:cs="Times New Roman"/>
        </w:rPr>
        <w:t xml:space="preserve"> </w:t>
      </w:r>
      <w:r w:rsidR="00C8720B">
        <w:rPr>
          <w:rFonts w:ascii="Times New Roman" w:hAnsi="Times New Roman" w:cs="Times New Roman"/>
        </w:rPr>
        <w:t>The</w:t>
      </w:r>
      <w:r w:rsidR="00D95B12">
        <w:rPr>
          <w:rFonts w:ascii="Times New Roman" w:hAnsi="Times New Roman" w:cs="Times New Roman"/>
        </w:rPr>
        <w:t xml:space="preserve"> repertoire</w:t>
      </w:r>
      <w:r w:rsidR="00FB5BA0">
        <w:rPr>
          <w:rFonts w:ascii="Times New Roman" w:hAnsi="Times New Roman" w:cs="Times New Roman"/>
        </w:rPr>
        <w:t>, comprising</w:t>
      </w:r>
      <w:r w:rsidR="00C8720B">
        <w:rPr>
          <w:rFonts w:ascii="Times New Roman" w:hAnsi="Times New Roman" w:cs="Times New Roman"/>
        </w:rPr>
        <w:t xml:space="preserve"> </w:t>
      </w:r>
      <w:r w:rsidR="00D95B12">
        <w:rPr>
          <w:rFonts w:ascii="Times New Roman" w:hAnsi="Times New Roman" w:cs="Times New Roman"/>
        </w:rPr>
        <w:t>nearly entirely mainstream Hollywood films</w:t>
      </w:r>
      <w:r w:rsidR="00FB5BA0">
        <w:rPr>
          <w:rFonts w:ascii="Times New Roman" w:hAnsi="Times New Roman" w:cs="Times New Roman"/>
        </w:rPr>
        <w:t xml:space="preserve">, </w:t>
      </w:r>
      <w:r w:rsidR="00D95B12">
        <w:rPr>
          <w:rFonts w:ascii="Times New Roman" w:hAnsi="Times New Roman" w:cs="Times New Roman"/>
        </w:rPr>
        <w:t>emerged organically from Motazedian’s experience</w:t>
      </w:r>
      <w:r w:rsidR="000621E5">
        <w:rPr>
          <w:rFonts w:ascii="Times New Roman" w:hAnsi="Times New Roman" w:cs="Times New Roman"/>
        </w:rPr>
        <w:t xml:space="preserve"> and</w:t>
      </w:r>
      <w:r w:rsidR="00D95B12">
        <w:rPr>
          <w:rFonts w:ascii="Times New Roman" w:hAnsi="Times New Roman" w:cs="Times New Roman"/>
        </w:rPr>
        <w:t xml:space="preserve"> illustrate</w:t>
      </w:r>
      <w:r w:rsidR="00332402">
        <w:rPr>
          <w:rFonts w:ascii="Times New Roman" w:hAnsi="Times New Roman" w:cs="Times New Roman"/>
        </w:rPr>
        <w:t>s</w:t>
      </w:r>
      <w:r w:rsidR="00D95B12">
        <w:rPr>
          <w:rFonts w:ascii="Times New Roman" w:hAnsi="Times New Roman" w:cs="Times New Roman"/>
        </w:rPr>
        <w:t xml:space="preserve"> </w:t>
      </w:r>
      <w:r w:rsidR="000621E5">
        <w:rPr>
          <w:rFonts w:ascii="Times New Roman" w:hAnsi="Times New Roman" w:cs="Times New Roman"/>
        </w:rPr>
        <w:t xml:space="preserve">the </w:t>
      </w:r>
      <w:r w:rsidR="00D95B12">
        <w:rPr>
          <w:rFonts w:ascii="Times New Roman" w:hAnsi="Times New Roman" w:cs="Times New Roman"/>
        </w:rPr>
        <w:t>wide applicability of her approach</w:t>
      </w:r>
      <w:r w:rsidR="00F90880">
        <w:rPr>
          <w:rFonts w:ascii="Times New Roman" w:hAnsi="Times New Roman" w:cs="Times New Roman"/>
        </w:rPr>
        <w:t>.</w:t>
      </w:r>
      <w:r w:rsidR="00D95B12">
        <w:rPr>
          <w:rFonts w:ascii="Times New Roman" w:hAnsi="Times New Roman" w:cs="Times New Roman"/>
        </w:rPr>
        <w:t xml:space="preserve"> </w:t>
      </w:r>
      <w:r w:rsidR="00BF6B33">
        <w:rPr>
          <w:rFonts w:ascii="Times New Roman" w:hAnsi="Times New Roman" w:cs="Times New Roman"/>
        </w:rPr>
        <w:t xml:space="preserve">As she describes, </w:t>
      </w:r>
      <w:r w:rsidR="00D95B12">
        <w:rPr>
          <w:rFonts w:ascii="Times New Roman" w:hAnsi="Times New Roman" w:cs="Times New Roman"/>
        </w:rPr>
        <w:t xml:space="preserve">“I specifically did not make any attempt to limit my corpus to ‘the best’ films or composers because I want to demonstrate that meaningful tonal features can be found in any type of film setting” (xii). </w:t>
      </w:r>
    </w:p>
    <w:p w14:paraId="54CB56C8" w14:textId="77777777" w:rsidR="004B04AB" w:rsidRPr="004B04AB" w:rsidRDefault="004B04AB" w:rsidP="00CC1849">
      <w:pPr>
        <w:spacing w:after="0" w:line="480" w:lineRule="auto"/>
        <w:rPr>
          <w:rFonts w:ascii="Times New Roman" w:hAnsi="Times New Roman" w:cs="Times New Roman"/>
        </w:rPr>
      </w:pPr>
    </w:p>
    <w:p w14:paraId="3316A995" w14:textId="305F2040" w:rsidR="001A3BB8" w:rsidRDefault="00CB1DE5" w:rsidP="00CC1849">
      <w:pPr>
        <w:spacing w:after="0" w:line="480" w:lineRule="auto"/>
        <w:rPr>
          <w:rFonts w:ascii="Times New Roman" w:hAnsi="Times New Roman" w:cs="Times New Roman"/>
        </w:rPr>
      </w:pPr>
      <w:r w:rsidRPr="00CB1DE5">
        <w:rPr>
          <w:rFonts w:ascii="Times New Roman" w:hAnsi="Times New Roman" w:cs="Times New Roman"/>
          <w:i/>
          <w:iCs/>
        </w:rPr>
        <w:t>Key Constellations</w:t>
      </w:r>
      <w:r w:rsidR="00641F4F">
        <w:rPr>
          <w:rFonts w:ascii="Times New Roman" w:hAnsi="Times New Roman" w:cs="Times New Roman"/>
        </w:rPr>
        <w:t xml:space="preserve"> </w:t>
      </w:r>
      <w:r w:rsidR="00117AF1">
        <w:rPr>
          <w:rFonts w:ascii="Times New Roman" w:hAnsi="Times New Roman" w:cs="Times New Roman"/>
        </w:rPr>
        <w:t xml:space="preserve">is organized into six chapters, </w:t>
      </w:r>
      <w:r w:rsidR="00A82732">
        <w:rPr>
          <w:rFonts w:ascii="Times New Roman" w:hAnsi="Times New Roman" w:cs="Times New Roman"/>
        </w:rPr>
        <w:t xml:space="preserve">preceded by a brief preface and followed by an </w:t>
      </w:r>
      <w:r w:rsidR="00117AF1">
        <w:rPr>
          <w:rFonts w:ascii="Times New Roman" w:hAnsi="Times New Roman" w:cs="Times New Roman"/>
        </w:rPr>
        <w:t>appendix.</w:t>
      </w:r>
      <w:r w:rsidR="007879C1">
        <w:rPr>
          <w:rFonts w:ascii="Times New Roman" w:hAnsi="Times New Roman" w:cs="Times New Roman"/>
        </w:rPr>
        <w:t xml:space="preserve"> </w:t>
      </w:r>
      <w:r w:rsidR="00A82732">
        <w:rPr>
          <w:rFonts w:ascii="Times New Roman" w:hAnsi="Times New Roman" w:cs="Times New Roman"/>
        </w:rPr>
        <w:t>Chapter 1</w:t>
      </w:r>
      <w:r w:rsidR="007879C1">
        <w:rPr>
          <w:rFonts w:ascii="Times New Roman" w:hAnsi="Times New Roman" w:cs="Times New Roman"/>
        </w:rPr>
        <w:t xml:space="preserve"> sets out motivating questions on the nature of film tonality</w:t>
      </w:r>
      <w:r w:rsidR="001561F5">
        <w:rPr>
          <w:rFonts w:ascii="Times New Roman" w:hAnsi="Times New Roman" w:cs="Times New Roman"/>
        </w:rPr>
        <w:t xml:space="preserve">, then </w:t>
      </w:r>
      <w:r w:rsidR="007879C1">
        <w:rPr>
          <w:rFonts w:ascii="Times New Roman" w:hAnsi="Times New Roman" w:cs="Times New Roman"/>
        </w:rPr>
        <w:t xml:space="preserve">describes </w:t>
      </w:r>
      <w:r w:rsidR="001561F5">
        <w:rPr>
          <w:rFonts w:ascii="Times New Roman" w:hAnsi="Times New Roman" w:cs="Times New Roman"/>
        </w:rPr>
        <w:t xml:space="preserve">her </w:t>
      </w:r>
      <w:r w:rsidR="007879C1">
        <w:rPr>
          <w:rFonts w:ascii="Times New Roman" w:hAnsi="Times New Roman" w:cs="Times New Roman"/>
        </w:rPr>
        <w:t xml:space="preserve">analytical </w:t>
      </w:r>
      <w:r w:rsidR="001561F5">
        <w:rPr>
          <w:rFonts w:ascii="Times New Roman" w:hAnsi="Times New Roman" w:cs="Times New Roman"/>
        </w:rPr>
        <w:t xml:space="preserve">approach </w:t>
      </w:r>
      <w:r w:rsidR="007879C1">
        <w:rPr>
          <w:rFonts w:ascii="Times New Roman" w:hAnsi="Times New Roman" w:cs="Times New Roman"/>
        </w:rPr>
        <w:t xml:space="preserve">and </w:t>
      </w:r>
      <w:r w:rsidR="00A82732">
        <w:rPr>
          <w:rFonts w:ascii="Times New Roman" w:hAnsi="Times New Roman" w:cs="Times New Roman"/>
        </w:rPr>
        <w:t xml:space="preserve">defines </w:t>
      </w:r>
      <w:r w:rsidR="004C19F5">
        <w:rPr>
          <w:rFonts w:ascii="Times New Roman" w:hAnsi="Times New Roman" w:cs="Times New Roman"/>
        </w:rPr>
        <w:t xml:space="preserve">the </w:t>
      </w:r>
      <w:r w:rsidR="007879C1">
        <w:rPr>
          <w:rFonts w:ascii="Times New Roman" w:hAnsi="Times New Roman" w:cs="Times New Roman"/>
        </w:rPr>
        <w:t xml:space="preserve">tonal design elements used in the book. </w:t>
      </w:r>
      <w:r w:rsidR="000257A9">
        <w:rPr>
          <w:rFonts w:ascii="Times New Roman" w:hAnsi="Times New Roman" w:cs="Times New Roman"/>
        </w:rPr>
        <w:t xml:space="preserve">Chapters 2–4 </w:t>
      </w:r>
      <w:r w:rsidR="00EB6505">
        <w:rPr>
          <w:rFonts w:ascii="Times New Roman" w:hAnsi="Times New Roman" w:cs="Times New Roman"/>
        </w:rPr>
        <w:t>deploy each of Motazedian’s elements</w:t>
      </w:r>
      <w:r w:rsidR="00A02CED">
        <w:rPr>
          <w:rFonts w:ascii="Times New Roman" w:hAnsi="Times New Roman" w:cs="Times New Roman"/>
        </w:rPr>
        <w:t xml:space="preserve"> in</w:t>
      </w:r>
      <w:r w:rsidR="00EB6505">
        <w:rPr>
          <w:rFonts w:ascii="Times New Roman" w:hAnsi="Times New Roman" w:cs="Times New Roman"/>
        </w:rPr>
        <w:t xml:space="preserve"> </w:t>
      </w:r>
      <w:r w:rsidR="00D71E72">
        <w:rPr>
          <w:rFonts w:ascii="Times New Roman" w:hAnsi="Times New Roman" w:cs="Times New Roman"/>
        </w:rPr>
        <w:t>examples</w:t>
      </w:r>
      <w:r w:rsidR="00EB6505">
        <w:rPr>
          <w:rFonts w:ascii="Times New Roman" w:hAnsi="Times New Roman" w:cs="Times New Roman"/>
        </w:rPr>
        <w:t xml:space="preserve"> </w:t>
      </w:r>
      <w:r w:rsidR="00B51752">
        <w:rPr>
          <w:rFonts w:ascii="Times New Roman" w:hAnsi="Times New Roman" w:cs="Times New Roman"/>
        </w:rPr>
        <w:t>ranging</w:t>
      </w:r>
      <w:r w:rsidR="00A97BB8">
        <w:rPr>
          <w:rFonts w:ascii="Times New Roman" w:hAnsi="Times New Roman" w:cs="Times New Roman"/>
        </w:rPr>
        <w:t xml:space="preserve"> from </w:t>
      </w:r>
      <w:r w:rsidR="00EB6505">
        <w:rPr>
          <w:rFonts w:ascii="Times New Roman" w:hAnsi="Times New Roman" w:cs="Times New Roman"/>
        </w:rPr>
        <w:t>jump cuts in</w:t>
      </w:r>
      <w:r w:rsidR="00656125">
        <w:rPr>
          <w:rFonts w:ascii="Times New Roman" w:hAnsi="Times New Roman" w:cs="Times New Roman"/>
        </w:rPr>
        <w:t xml:space="preserve"> TV scenes to </w:t>
      </w:r>
      <w:r w:rsidR="00EB6505">
        <w:rPr>
          <w:rFonts w:ascii="Times New Roman" w:hAnsi="Times New Roman" w:cs="Times New Roman"/>
        </w:rPr>
        <w:t xml:space="preserve">overall key design spanning </w:t>
      </w:r>
      <w:r w:rsidR="00B51752">
        <w:rPr>
          <w:rFonts w:ascii="Times New Roman" w:hAnsi="Times New Roman" w:cs="Times New Roman"/>
        </w:rPr>
        <w:t>entire films</w:t>
      </w:r>
      <w:r w:rsidR="00032FAB">
        <w:rPr>
          <w:rFonts w:ascii="Times New Roman" w:hAnsi="Times New Roman" w:cs="Times New Roman"/>
        </w:rPr>
        <w:t xml:space="preserve">; </w:t>
      </w:r>
      <w:r w:rsidR="00A97BB8">
        <w:rPr>
          <w:rFonts w:ascii="Times New Roman" w:hAnsi="Times New Roman" w:cs="Times New Roman"/>
        </w:rPr>
        <w:t xml:space="preserve">chapter 5 explores the role of sound effects in film tonality. Chapter 6 looks back at the question of intentionality in light of the book’s </w:t>
      </w:r>
      <w:r w:rsidR="00BD0AF4">
        <w:rPr>
          <w:rFonts w:ascii="Times New Roman" w:hAnsi="Times New Roman" w:cs="Times New Roman"/>
        </w:rPr>
        <w:t>analytical journey</w:t>
      </w:r>
      <w:r w:rsidR="00A97BB8">
        <w:rPr>
          <w:rFonts w:ascii="Times New Roman" w:hAnsi="Times New Roman" w:cs="Times New Roman"/>
        </w:rPr>
        <w:t xml:space="preserve">, then </w:t>
      </w:r>
      <w:r w:rsidR="00266DE9">
        <w:rPr>
          <w:rFonts w:ascii="Times New Roman" w:hAnsi="Times New Roman" w:cs="Times New Roman"/>
        </w:rPr>
        <w:t xml:space="preserve">discusses </w:t>
      </w:r>
      <w:r w:rsidR="00A97BB8">
        <w:rPr>
          <w:rFonts w:ascii="Times New Roman" w:hAnsi="Times New Roman" w:cs="Times New Roman"/>
        </w:rPr>
        <w:t xml:space="preserve">tonal design in other media, </w:t>
      </w:r>
      <w:r w:rsidR="006C4B6B">
        <w:rPr>
          <w:rFonts w:ascii="Times New Roman" w:hAnsi="Times New Roman" w:cs="Times New Roman"/>
        </w:rPr>
        <w:t>soundtracks that</w:t>
      </w:r>
      <w:r w:rsidR="00A97BB8">
        <w:rPr>
          <w:rFonts w:ascii="Times New Roman" w:hAnsi="Times New Roman" w:cs="Times New Roman"/>
        </w:rPr>
        <w:t xml:space="preserve"> resist </w:t>
      </w:r>
      <w:r w:rsidR="00266DE9">
        <w:rPr>
          <w:rFonts w:ascii="Times New Roman" w:hAnsi="Times New Roman" w:cs="Times New Roman"/>
        </w:rPr>
        <w:t>tonal design analysis</w:t>
      </w:r>
      <w:r w:rsidR="00A97BB8">
        <w:rPr>
          <w:rFonts w:ascii="Times New Roman" w:hAnsi="Times New Roman" w:cs="Times New Roman"/>
        </w:rPr>
        <w:t>, and concluding thoughts.</w:t>
      </w:r>
    </w:p>
    <w:p w14:paraId="66670175" w14:textId="77777777" w:rsidR="00326BB6" w:rsidRDefault="00326BB6" w:rsidP="00CC1849">
      <w:pPr>
        <w:spacing w:after="0" w:line="480" w:lineRule="auto"/>
        <w:rPr>
          <w:rFonts w:ascii="Times New Roman" w:hAnsi="Times New Roman" w:cs="Times New Roman"/>
        </w:rPr>
      </w:pPr>
    </w:p>
    <w:p w14:paraId="4D5DA766" w14:textId="1ADB931E" w:rsidR="008B44DA" w:rsidRDefault="008B44DA" w:rsidP="00CC1849">
      <w:pPr>
        <w:spacing w:after="0" w:line="480" w:lineRule="auto"/>
        <w:rPr>
          <w:rFonts w:ascii="Times New Roman" w:hAnsi="Times New Roman" w:cs="Times New Roman"/>
        </w:rPr>
      </w:pPr>
      <w:r w:rsidRPr="00E50F10">
        <w:rPr>
          <w:rFonts w:ascii="Times New Roman" w:hAnsi="Times New Roman" w:cs="Times New Roman"/>
        </w:rPr>
        <w:t xml:space="preserve">Chapter </w:t>
      </w:r>
      <w:r w:rsidR="005F1B4B">
        <w:rPr>
          <w:rFonts w:ascii="Times New Roman" w:hAnsi="Times New Roman" w:cs="Times New Roman"/>
        </w:rPr>
        <w:t>1</w:t>
      </w:r>
      <w:r>
        <w:rPr>
          <w:rFonts w:ascii="Times New Roman" w:hAnsi="Times New Roman" w:cs="Times New Roman"/>
        </w:rPr>
        <w:t xml:space="preserve">, “The Theoretical Groundwork for Film Tonality,” defines film tonality as “the </w:t>
      </w:r>
      <w:r w:rsidRPr="004A678B">
        <w:rPr>
          <w:rFonts w:ascii="Times New Roman" w:hAnsi="Times New Roman" w:cs="Times New Roman"/>
        </w:rPr>
        <w:t>large-scale arrangement</w:t>
      </w:r>
      <w:r>
        <w:rPr>
          <w:rFonts w:ascii="Times New Roman" w:hAnsi="Times New Roman" w:cs="Times New Roman"/>
        </w:rPr>
        <w:t xml:space="preserve"> of keys of all musical entities in a film soundtrack—including original scoring, preexisting music, and pitched sound effects and dialogue” (3)</w:t>
      </w:r>
      <w:r w:rsidR="00454989">
        <w:rPr>
          <w:rFonts w:ascii="Times New Roman" w:hAnsi="Times New Roman" w:cs="Times New Roman"/>
        </w:rPr>
        <w:t>.</w:t>
      </w:r>
      <w:r>
        <w:rPr>
          <w:rFonts w:ascii="Times New Roman" w:hAnsi="Times New Roman" w:cs="Times New Roman"/>
        </w:rPr>
        <w:t xml:space="preserve"> </w:t>
      </w:r>
      <w:r w:rsidR="00A424A7">
        <w:rPr>
          <w:rFonts w:ascii="Times New Roman" w:hAnsi="Times New Roman" w:cs="Times New Roman"/>
        </w:rPr>
        <w:t xml:space="preserve">Motazedian organizes </w:t>
      </w:r>
      <w:r w:rsidR="008B5E6F">
        <w:rPr>
          <w:rFonts w:ascii="Times New Roman" w:hAnsi="Times New Roman" w:cs="Times New Roman"/>
        </w:rPr>
        <w:t xml:space="preserve">the chapter’s </w:t>
      </w:r>
      <w:r w:rsidR="00A424A7">
        <w:rPr>
          <w:rFonts w:ascii="Times New Roman" w:hAnsi="Times New Roman" w:cs="Times New Roman"/>
        </w:rPr>
        <w:t>theoretical foundations around five theoretical issues, framed as questions. Addressing the first, “What Does Film Tonality Entail?</w:t>
      </w:r>
      <w:r w:rsidR="00734F31">
        <w:rPr>
          <w:rFonts w:ascii="Times New Roman" w:hAnsi="Times New Roman" w:cs="Times New Roman"/>
        </w:rPr>
        <w:t>,</w:t>
      </w:r>
      <w:r w:rsidR="00A424A7">
        <w:rPr>
          <w:rFonts w:ascii="Times New Roman" w:hAnsi="Times New Roman" w:cs="Times New Roman"/>
        </w:rPr>
        <w:t xml:space="preserve">” </w:t>
      </w:r>
      <w:r>
        <w:rPr>
          <w:rFonts w:ascii="Times New Roman" w:hAnsi="Times New Roman" w:cs="Times New Roman"/>
        </w:rPr>
        <w:t xml:space="preserve">Motazedian emphasizes the </w:t>
      </w:r>
      <w:r w:rsidR="00C7488D">
        <w:rPr>
          <w:rFonts w:ascii="Times New Roman" w:hAnsi="Times New Roman" w:cs="Times New Roman"/>
        </w:rPr>
        <w:t>poor fit</w:t>
      </w:r>
      <w:r>
        <w:rPr>
          <w:rFonts w:ascii="Times New Roman" w:hAnsi="Times New Roman" w:cs="Times New Roman"/>
        </w:rPr>
        <w:t xml:space="preserve"> of tonal and key models derived from </w:t>
      </w:r>
      <w:r w:rsidR="00C7488D">
        <w:rPr>
          <w:rFonts w:ascii="Times New Roman" w:hAnsi="Times New Roman" w:cs="Times New Roman"/>
        </w:rPr>
        <w:t>Western art music</w:t>
      </w:r>
      <w:r>
        <w:rPr>
          <w:rFonts w:ascii="Times New Roman" w:hAnsi="Times New Roman" w:cs="Times New Roman"/>
        </w:rPr>
        <w:t xml:space="preserve"> </w:t>
      </w:r>
      <w:r w:rsidR="00655647">
        <w:rPr>
          <w:rFonts w:ascii="Times New Roman" w:hAnsi="Times New Roman" w:cs="Times New Roman"/>
        </w:rPr>
        <w:t>when</w:t>
      </w:r>
      <w:r>
        <w:rPr>
          <w:rFonts w:ascii="Times New Roman" w:hAnsi="Times New Roman" w:cs="Times New Roman"/>
        </w:rPr>
        <w:t xml:space="preserve"> applied to film soundtracks</w:t>
      </w:r>
      <w:r w:rsidR="00757BC1">
        <w:rPr>
          <w:rFonts w:ascii="Times New Roman" w:hAnsi="Times New Roman" w:cs="Times New Roman"/>
        </w:rPr>
        <w:t xml:space="preserve">. </w:t>
      </w:r>
      <w:r w:rsidR="00EA6F83">
        <w:rPr>
          <w:rFonts w:ascii="Times New Roman" w:hAnsi="Times New Roman" w:cs="Times New Roman"/>
        </w:rPr>
        <w:t>In arguing for a different approach, she</w:t>
      </w:r>
      <w:r w:rsidR="00757BC1">
        <w:rPr>
          <w:rFonts w:ascii="Times New Roman" w:hAnsi="Times New Roman" w:cs="Times New Roman"/>
        </w:rPr>
        <w:t xml:space="preserve"> </w:t>
      </w:r>
      <w:r w:rsidR="00C7488D">
        <w:rPr>
          <w:rFonts w:ascii="Times New Roman" w:hAnsi="Times New Roman" w:cs="Times New Roman"/>
        </w:rPr>
        <w:t>foregrounds</w:t>
      </w:r>
      <w:r w:rsidRPr="00862170">
        <w:rPr>
          <w:rFonts w:ascii="Times New Roman" w:hAnsi="Times New Roman" w:cs="Times New Roman"/>
        </w:rPr>
        <w:t xml:space="preserve"> </w:t>
      </w:r>
      <w:r w:rsidRPr="00C17139">
        <w:rPr>
          <w:rFonts w:ascii="Times New Roman" w:hAnsi="Times New Roman" w:cs="Times New Roman"/>
        </w:rPr>
        <w:t xml:space="preserve">David Beach’s </w:t>
      </w:r>
      <w:r w:rsidR="0075337B">
        <w:rPr>
          <w:rFonts w:ascii="Times New Roman" w:hAnsi="Times New Roman" w:cs="Times New Roman"/>
        </w:rPr>
        <w:t xml:space="preserve">(1993, 2–3) </w:t>
      </w:r>
      <w:r w:rsidRPr="00C17139">
        <w:rPr>
          <w:rFonts w:ascii="Times New Roman" w:hAnsi="Times New Roman" w:cs="Times New Roman"/>
        </w:rPr>
        <w:t xml:space="preserve">distinction between </w:t>
      </w:r>
      <w:r w:rsidRPr="008F1119">
        <w:rPr>
          <w:rFonts w:ascii="Times New Roman" w:hAnsi="Times New Roman" w:cs="Times New Roman"/>
          <w:i/>
          <w:iCs/>
        </w:rPr>
        <w:t>tonal structure</w:t>
      </w:r>
      <w:r w:rsidRPr="00C17139">
        <w:rPr>
          <w:rFonts w:ascii="Times New Roman" w:hAnsi="Times New Roman" w:cs="Times New Roman"/>
        </w:rPr>
        <w:t>,</w:t>
      </w:r>
      <w:r w:rsidRPr="00862170">
        <w:rPr>
          <w:rFonts w:ascii="Times New Roman" w:hAnsi="Times New Roman" w:cs="Times New Roman"/>
        </w:rPr>
        <w:t xml:space="preserve"> wherein tonality is articulated within the overarching form of a single work, and </w:t>
      </w:r>
      <w:r w:rsidRPr="00491A08">
        <w:rPr>
          <w:rFonts w:ascii="Times New Roman" w:hAnsi="Times New Roman" w:cs="Times New Roman"/>
          <w:i/>
          <w:iCs/>
        </w:rPr>
        <w:lastRenderedPageBreak/>
        <w:t>tonal design</w:t>
      </w:r>
      <w:r w:rsidRPr="00862170">
        <w:rPr>
          <w:rFonts w:ascii="Times New Roman" w:hAnsi="Times New Roman" w:cs="Times New Roman"/>
        </w:rPr>
        <w:t xml:space="preserve">, a more </w:t>
      </w:r>
      <w:r>
        <w:rPr>
          <w:rFonts w:ascii="Times New Roman" w:hAnsi="Times New Roman" w:cs="Times New Roman"/>
        </w:rPr>
        <w:t xml:space="preserve">adaptable </w:t>
      </w:r>
      <w:r w:rsidRPr="00862170">
        <w:rPr>
          <w:rFonts w:ascii="Times New Roman" w:hAnsi="Times New Roman" w:cs="Times New Roman"/>
        </w:rPr>
        <w:t>and descriptive category that can include open-ended layouts</w:t>
      </w:r>
      <w:r w:rsidR="00A84A07">
        <w:rPr>
          <w:rFonts w:ascii="Times New Roman" w:hAnsi="Times New Roman" w:cs="Times New Roman"/>
        </w:rPr>
        <w:t xml:space="preserve"> and progressive tonality</w:t>
      </w:r>
      <w:r w:rsidRPr="00862170">
        <w:rPr>
          <w:rFonts w:ascii="Times New Roman" w:hAnsi="Times New Roman" w:cs="Times New Roman"/>
        </w:rPr>
        <w:t>.</w:t>
      </w:r>
      <w:r>
        <w:rPr>
          <w:rFonts w:ascii="Times New Roman" w:hAnsi="Times New Roman" w:cs="Times New Roman"/>
        </w:rPr>
        <w:t xml:space="preserve"> </w:t>
      </w:r>
      <w:r w:rsidR="00E429CB">
        <w:rPr>
          <w:rFonts w:ascii="Times New Roman" w:hAnsi="Times New Roman" w:cs="Times New Roman"/>
        </w:rPr>
        <w:t>Using the example of a work that begins in C major and ends in F</w:t>
      </w:r>
      <w:r w:rsidR="005156B7">
        <w:rPr>
          <w:rFonts w:ascii="Times New Roman" w:hAnsi="Times New Roman" w:cs="Times New Roman"/>
        </w:rPr>
        <w:t>ƒ</w:t>
      </w:r>
      <w:r w:rsidR="00E429CB">
        <w:rPr>
          <w:rFonts w:ascii="Times New Roman" w:hAnsi="Times New Roman" w:cs="Times New Roman"/>
        </w:rPr>
        <w:t xml:space="preserve"> major, Motazedian posits that</w:t>
      </w:r>
      <w:r>
        <w:rPr>
          <w:rFonts w:ascii="Times New Roman" w:hAnsi="Times New Roman" w:cs="Times New Roman"/>
        </w:rPr>
        <w:t xml:space="preserve"> </w:t>
      </w:r>
      <w:r w:rsidRPr="00931F44">
        <w:rPr>
          <w:rFonts w:ascii="Times New Roman" w:hAnsi="Times New Roman" w:cs="Times New Roman"/>
          <w:i/>
          <w:iCs/>
        </w:rPr>
        <w:t>prescriptive</w:t>
      </w:r>
      <w:r>
        <w:rPr>
          <w:rFonts w:ascii="Times New Roman" w:hAnsi="Times New Roman" w:cs="Times New Roman"/>
        </w:rPr>
        <w:t xml:space="preserve"> models of tonal structure may read </w:t>
      </w:r>
      <w:r w:rsidR="00E429CB">
        <w:rPr>
          <w:rFonts w:ascii="Times New Roman" w:hAnsi="Times New Roman" w:cs="Times New Roman"/>
        </w:rPr>
        <w:t xml:space="preserve">such </w:t>
      </w:r>
      <w:r w:rsidR="008B6197">
        <w:rPr>
          <w:rFonts w:ascii="Times New Roman" w:hAnsi="Times New Roman" w:cs="Times New Roman"/>
        </w:rPr>
        <w:t xml:space="preserve">progressive tonality and </w:t>
      </w:r>
      <w:r>
        <w:rPr>
          <w:rFonts w:ascii="Times New Roman" w:hAnsi="Times New Roman" w:cs="Times New Roman"/>
        </w:rPr>
        <w:t xml:space="preserve">distantly related keys as harmonically and dramatically anomalous, </w:t>
      </w:r>
      <w:r w:rsidR="00E429CB">
        <w:rPr>
          <w:rFonts w:ascii="Times New Roman" w:hAnsi="Times New Roman" w:cs="Times New Roman"/>
        </w:rPr>
        <w:t xml:space="preserve">while </w:t>
      </w:r>
      <w:r>
        <w:rPr>
          <w:rFonts w:ascii="Times New Roman" w:hAnsi="Times New Roman" w:cs="Times New Roman"/>
        </w:rPr>
        <w:t>t</w:t>
      </w:r>
      <w:r w:rsidR="008B6197">
        <w:rPr>
          <w:rFonts w:ascii="Times New Roman" w:hAnsi="Times New Roman" w:cs="Times New Roman"/>
        </w:rPr>
        <w:t>he</w:t>
      </w:r>
      <w:r>
        <w:rPr>
          <w:rFonts w:ascii="Times New Roman" w:hAnsi="Times New Roman" w:cs="Times New Roman"/>
        </w:rPr>
        <w:t xml:space="preserve"> </w:t>
      </w:r>
      <w:r w:rsidRPr="00931F44">
        <w:rPr>
          <w:rFonts w:ascii="Times New Roman" w:hAnsi="Times New Roman" w:cs="Times New Roman"/>
          <w:i/>
          <w:iCs/>
        </w:rPr>
        <w:t>descriptive</w:t>
      </w:r>
      <w:r>
        <w:rPr>
          <w:rFonts w:ascii="Times New Roman" w:hAnsi="Times New Roman" w:cs="Times New Roman"/>
        </w:rPr>
        <w:t xml:space="preserve"> framework of tonal design allows space for work-specific methodologies</w:t>
      </w:r>
      <w:r w:rsidR="004757A8">
        <w:rPr>
          <w:rFonts w:ascii="Times New Roman" w:hAnsi="Times New Roman" w:cs="Times New Roman"/>
        </w:rPr>
        <w:t xml:space="preserve"> and narrative-driven key association</w:t>
      </w:r>
      <w:r>
        <w:rPr>
          <w:rFonts w:ascii="Times New Roman" w:hAnsi="Times New Roman" w:cs="Times New Roman"/>
        </w:rPr>
        <w:t xml:space="preserve">. </w:t>
      </w:r>
      <w:r w:rsidR="00597A4F">
        <w:rPr>
          <w:rFonts w:ascii="Times New Roman" w:hAnsi="Times New Roman" w:cs="Times New Roman"/>
        </w:rPr>
        <w:t>She notes</w:t>
      </w:r>
      <w:r w:rsidR="002717A2">
        <w:rPr>
          <w:rFonts w:ascii="Times New Roman" w:hAnsi="Times New Roman" w:cs="Times New Roman"/>
        </w:rPr>
        <w:t xml:space="preserve"> that </w:t>
      </w:r>
      <w:r>
        <w:rPr>
          <w:rFonts w:ascii="Times New Roman" w:hAnsi="Times New Roman" w:cs="Times New Roman"/>
        </w:rPr>
        <w:t>“imposing the structural value judgment of I</w:t>
      </w:r>
      <w:r w:rsidR="005E7A39">
        <w:rPr>
          <w:rFonts w:ascii="Times New Roman" w:hAnsi="Times New Roman" w:cs="Times New Roman"/>
        </w:rPr>
        <w:t>–</w:t>
      </w:r>
      <w:r>
        <w:rPr>
          <w:rFonts w:ascii="Times New Roman" w:hAnsi="Times New Roman" w:cs="Times New Roman"/>
        </w:rPr>
        <w:t>V</w:t>
      </w:r>
      <w:r w:rsidR="005E7A39">
        <w:rPr>
          <w:rFonts w:ascii="Times New Roman" w:hAnsi="Times New Roman" w:cs="Times New Roman"/>
        </w:rPr>
        <w:t>–</w:t>
      </w:r>
      <w:r>
        <w:rPr>
          <w:rFonts w:ascii="Times New Roman" w:hAnsi="Times New Roman" w:cs="Times New Roman"/>
        </w:rPr>
        <w:t>I onto a system that is not operating under the requirement of I</w:t>
      </w:r>
      <w:r w:rsidR="005E7A39">
        <w:rPr>
          <w:rFonts w:ascii="Times New Roman" w:hAnsi="Times New Roman" w:cs="Times New Roman"/>
        </w:rPr>
        <w:t>–</w:t>
      </w:r>
      <w:r>
        <w:rPr>
          <w:rFonts w:ascii="Times New Roman" w:hAnsi="Times New Roman" w:cs="Times New Roman"/>
        </w:rPr>
        <w:t>V</w:t>
      </w:r>
      <w:r w:rsidR="005E7A39">
        <w:rPr>
          <w:rFonts w:ascii="Times New Roman" w:hAnsi="Times New Roman" w:cs="Times New Roman"/>
        </w:rPr>
        <w:t>–</w:t>
      </w:r>
      <w:r>
        <w:rPr>
          <w:rFonts w:ascii="Times New Roman" w:hAnsi="Times New Roman" w:cs="Times New Roman"/>
        </w:rPr>
        <w:t xml:space="preserve">I is like using a German grammar book to grade an English paper: different system, different rules. There may be shared elements and origins and traceable influence, but the two systems nevertheless function in fundamentally different ways” (4). </w:t>
      </w:r>
      <w:r w:rsidR="00AB7ABF">
        <w:rPr>
          <w:rFonts w:ascii="Times New Roman" w:hAnsi="Times New Roman" w:cs="Times New Roman"/>
        </w:rPr>
        <w:t>Thankfully, c</w:t>
      </w:r>
      <w:r w:rsidR="00897C00">
        <w:rPr>
          <w:rFonts w:ascii="Times New Roman" w:hAnsi="Times New Roman" w:cs="Times New Roman"/>
        </w:rPr>
        <w:t>autions</w:t>
      </w:r>
      <w:r>
        <w:rPr>
          <w:rFonts w:ascii="Times New Roman" w:hAnsi="Times New Roman" w:cs="Times New Roman"/>
        </w:rPr>
        <w:t xml:space="preserve"> about </w:t>
      </w:r>
      <w:r w:rsidR="006D62D8">
        <w:rPr>
          <w:rFonts w:ascii="Times New Roman" w:hAnsi="Times New Roman" w:cs="Times New Roman"/>
        </w:rPr>
        <w:t xml:space="preserve">misusing </w:t>
      </w:r>
      <w:r w:rsidR="007203B2">
        <w:rPr>
          <w:rFonts w:ascii="Times New Roman" w:hAnsi="Times New Roman" w:cs="Times New Roman"/>
        </w:rPr>
        <w:t xml:space="preserve">tonal </w:t>
      </w:r>
      <w:r w:rsidR="006D62D8">
        <w:rPr>
          <w:rFonts w:ascii="Times New Roman" w:hAnsi="Times New Roman" w:cs="Times New Roman"/>
        </w:rPr>
        <w:t>rules from</w:t>
      </w:r>
      <w:r>
        <w:rPr>
          <w:rFonts w:ascii="Times New Roman" w:hAnsi="Times New Roman" w:cs="Times New Roman"/>
        </w:rPr>
        <w:t xml:space="preserve"> common practice repertoire—while perhaps necessary a decade ago—</w:t>
      </w:r>
      <w:r w:rsidR="00CC7A06">
        <w:rPr>
          <w:rFonts w:ascii="Times New Roman" w:hAnsi="Times New Roman" w:cs="Times New Roman"/>
        </w:rPr>
        <w:t>seem</w:t>
      </w:r>
      <w:r w:rsidR="00180F6C">
        <w:rPr>
          <w:rFonts w:ascii="Times New Roman" w:hAnsi="Times New Roman" w:cs="Times New Roman"/>
        </w:rPr>
        <w:t xml:space="preserve"> </w:t>
      </w:r>
      <w:r>
        <w:rPr>
          <w:rFonts w:ascii="Times New Roman" w:hAnsi="Times New Roman" w:cs="Times New Roman"/>
        </w:rPr>
        <w:t>less urgent</w:t>
      </w:r>
      <w:r w:rsidR="000539E6">
        <w:rPr>
          <w:rFonts w:ascii="Times New Roman" w:hAnsi="Times New Roman" w:cs="Times New Roman"/>
        </w:rPr>
        <w:t xml:space="preserve"> now</w:t>
      </w:r>
      <w:r>
        <w:rPr>
          <w:rFonts w:ascii="Times New Roman" w:hAnsi="Times New Roman" w:cs="Times New Roman"/>
        </w:rPr>
        <w:t xml:space="preserve">, given the growing body of film-music writings </w:t>
      </w:r>
      <w:r w:rsidR="00787C9C">
        <w:rPr>
          <w:rFonts w:ascii="Times New Roman" w:hAnsi="Times New Roman" w:cs="Times New Roman"/>
        </w:rPr>
        <w:t>about</w:t>
      </w:r>
      <w:r>
        <w:rPr>
          <w:rFonts w:ascii="Times New Roman" w:hAnsi="Times New Roman" w:cs="Times New Roman"/>
        </w:rPr>
        <w:t xml:space="preserve"> non-functional</w:t>
      </w:r>
      <w:r w:rsidR="00210BB5">
        <w:rPr>
          <w:rFonts w:ascii="Times New Roman" w:hAnsi="Times New Roman" w:cs="Times New Roman"/>
        </w:rPr>
        <w:t xml:space="preserve"> harmony</w:t>
      </w:r>
      <w:r w:rsidR="00AB7ABF">
        <w:rPr>
          <w:rFonts w:ascii="Times New Roman" w:hAnsi="Times New Roman" w:cs="Times New Roman"/>
        </w:rPr>
        <w:t>.</w:t>
      </w:r>
      <w:r w:rsidR="00AB7ABF">
        <w:rPr>
          <w:rStyle w:val="FootnoteReference"/>
          <w:rFonts w:ascii="Times New Roman" w:hAnsi="Times New Roman" w:cs="Times New Roman"/>
        </w:rPr>
        <w:footnoteReference w:id="4"/>
      </w:r>
      <w:r>
        <w:rPr>
          <w:rFonts w:ascii="Times New Roman" w:hAnsi="Times New Roman" w:cs="Times New Roman"/>
        </w:rPr>
        <w:t xml:space="preserve"> </w:t>
      </w:r>
      <w:r w:rsidR="00AB7ABF">
        <w:rPr>
          <w:rFonts w:ascii="Times New Roman" w:hAnsi="Times New Roman" w:cs="Times New Roman"/>
        </w:rPr>
        <w:t xml:space="preserve">Likewise, attitudes toward </w:t>
      </w:r>
      <w:r>
        <w:rPr>
          <w:rFonts w:ascii="Times New Roman" w:hAnsi="Times New Roman" w:cs="Times New Roman"/>
        </w:rPr>
        <w:t xml:space="preserve">progressive </w:t>
      </w:r>
      <w:r w:rsidR="00210BB5">
        <w:rPr>
          <w:rFonts w:ascii="Times New Roman" w:hAnsi="Times New Roman" w:cs="Times New Roman"/>
        </w:rPr>
        <w:t>tonality</w:t>
      </w:r>
      <w:r w:rsidR="00AB7ABF">
        <w:rPr>
          <w:rFonts w:ascii="Times New Roman" w:hAnsi="Times New Roman" w:cs="Times New Roman"/>
        </w:rPr>
        <w:t xml:space="preserve"> may finally </w:t>
      </w:r>
      <w:r w:rsidR="003F3787">
        <w:rPr>
          <w:rFonts w:ascii="Times New Roman" w:hAnsi="Times New Roman" w:cs="Times New Roman"/>
        </w:rPr>
        <w:t>have caught</w:t>
      </w:r>
      <w:r w:rsidR="00AB7ABF">
        <w:rPr>
          <w:rFonts w:ascii="Times New Roman" w:hAnsi="Times New Roman" w:cs="Times New Roman"/>
        </w:rPr>
        <w:t xml:space="preserve"> up to a young Charles Ives</w:t>
      </w:r>
      <w:r w:rsidR="00A35F65">
        <w:rPr>
          <w:rFonts w:ascii="Times New Roman" w:hAnsi="Times New Roman" w:cs="Times New Roman"/>
        </w:rPr>
        <w:t xml:space="preserve">, who opined that </w:t>
      </w:r>
      <w:r w:rsidR="00AB7ABF">
        <w:rPr>
          <w:rFonts w:ascii="Times New Roman" w:hAnsi="Times New Roman" w:cs="Times New Roman"/>
        </w:rPr>
        <w:t xml:space="preserve">beginning and ending a piece in the same key </w:t>
      </w:r>
      <w:r w:rsidR="00C12314">
        <w:rPr>
          <w:rFonts w:ascii="Times New Roman" w:hAnsi="Times New Roman" w:cs="Times New Roman"/>
        </w:rPr>
        <w:t xml:space="preserve">is </w:t>
      </w:r>
      <w:r w:rsidR="00AB7ABF">
        <w:rPr>
          <w:rFonts w:ascii="Times New Roman" w:hAnsi="Times New Roman" w:cs="Times New Roman"/>
        </w:rPr>
        <w:t>“as silly as dying in the same house you were born in”</w:t>
      </w:r>
      <w:r w:rsidR="00A561B1">
        <w:rPr>
          <w:rFonts w:ascii="Times New Roman" w:hAnsi="Times New Roman" w:cs="Times New Roman"/>
        </w:rPr>
        <w:t xml:space="preserve"> (quoted in Moor </w:t>
      </w:r>
      <w:r w:rsidR="006D3F54">
        <w:rPr>
          <w:rFonts w:ascii="Times New Roman" w:hAnsi="Times New Roman" w:cs="Times New Roman"/>
        </w:rPr>
        <w:t xml:space="preserve">[1948] </w:t>
      </w:r>
      <w:r w:rsidR="00A561B1">
        <w:rPr>
          <w:rFonts w:ascii="Times New Roman" w:hAnsi="Times New Roman" w:cs="Times New Roman"/>
        </w:rPr>
        <w:t xml:space="preserve">1996, </w:t>
      </w:r>
      <w:r w:rsidR="00A561B1" w:rsidRPr="008B05D5">
        <w:rPr>
          <w:rFonts w:ascii="Times New Roman" w:hAnsi="Times New Roman" w:cs="Times New Roman"/>
          <w:color w:val="2A2A2A"/>
          <w:shd w:val="clear" w:color="auto" w:fill="FFFFFF"/>
        </w:rPr>
        <w:t>410–11</w:t>
      </w:r>
      <w:r w:rsidR="00A561B1">
        <w:rPr>
          <w:rFonts w:ascii="Times New Roman" w:hAnsi="Times New Roman" w:cs="Times New Roman"/>
          <w:color w:val="2A2A2A"/>
          <w:shd w:val="clear" w:color="auto" w:fill="FFFFFF"/>
        </w:rPr>
        <w:t>).</w:t>
      </w:r>
      <w:r>
        <w:rPr>
          <w:rFonts w:ascii="Times New Roman" w:hAnsi="Times New Roman" w:cs="Times New Roman"/>
        </w:rPr>
        <w:t xml:space="preserve"> </w:t>
      </w:r>
      <w:r w:rsidR="00093C00">
        <w:rPr>
          <w:rFonts w:ascii="Times New Roman" w:hAnsi="Times New Roman" w:cs="Times New Roman"/>
        </w:rPr>
        <w:t xml:space="preserve">Nonetheless, </w:t>
      </w:r>
      <w:r w:rsidR="00A57EB5">
        <w:rPr>
          <w:rFonts w:ascii="Times New Roman" w:hAnsi="Times New Roman" w:cs="Times New Roman"/>
        </w:rPr>
        <w:t>Motazedian’s</w:t>
      </w:r>
      <w:r w:rsidR="00093C00">
        <w:rPr>
          <w:rFonts w:ascii="Times New Roman" w:hAnsi="Times New Roman" w:cs="Times New Roman"/>
        </w:rPr>
        <w:t xml:space="preserve"> distinction is fitting for film-music analysis and </w:t>
      </w:r>
      <w:r w:rsidR="00E939C4">
        <w:rPr>
          <w:rFonts w:ascii="Times New Roman" w:hAnsi="Times New Roman" w:cs="Times New Roman"/>
        </w:rPr>
        <w:t xml:space="preserve">serves to </w:t>
      </w:r>
      <w:r w:rsidR="00093C00">
        <w:rPr>
          <w:rFonts w:ascii="Times New Roman" w:hAnsi="Times New Roman" w:cs="Times New Roman"/>
        </w:rPr>
        <w:t xml:space="preserve">loosen the grip of </w:t>
      </w:r>
      <w:r w:rsidR="00093C00" w:rsidRPr="00711D20">
        <w:rPr>
          <w:rFonts w:ascii="Times New Roman" w:hAnsi="Times New Roman" w:cs="Times New Roman"/>
          <w:i/>
          <w:iCs/>
        </w:rPr>
        <w:t>a priori</w:t>
      </w:r>
      <w:r w:rsidR="00093C00">
        <w:rPr>
          <w:rFonts w:ascii="Times New Roman" w:hAnsi="Times New Roman" w:cs="Times New Roman"/>
        </w:rPr>
        <w:t xml:space="preserve"> key expectations that may hinder the </w:t>
      </w:r>
      <w:r w:rsidR="00E415B7">
        <w:rPr>
          <w:rFonts w:ascii="Times New Roman" w:hAnsi="Times New Roman" w:cs="Times New Roman"/>
        </w:rPr>
        <w:t>analyst</w:t>
      </w:r>
      <w:r w:rsidR="00093C00">
        <w:rPr>
          <w:rFonts w:ascii="Times New Roman" w:hAnsi="Times New Roman" w:cs="Times New Roman"/>
        </w:rPr>
        <w:t xml:space="preserve"> from following their instincts.</w:t>
      </w:r>
    </w:p>
    <w:p w14:paraId="57F7E2F2" w14:textId="77777777" w:rsidR="00474F6C" w:rsidRDefault="00474F6C" w:rsidP="00CC1849">
      <w:pPr>
        <w:spacing w:after="0" w:line="480" w:lineRule="auto"/>
        <w:rPr>
          <w:rFonts w:ascii="Times New Roman" w:hAnsi="Times New Roman" w:cs="Times New Roman"/>
        </w:rPr>
      </w:pPr>
    </w:p>
    <w:p w14:paraId="695B88E0" w14:textId="50C890D4" w:rsidR="008B44DA" w:rsidRDefault="00801409" w:rsidP="00CC1849">
      <w:pPr>
        <w:spacing w:after="0" w:line="480" w:lineRule="auto"/>
        <w:rPr>
          <w:rFonts w:ascii="Times New Roman" w:hAnsi="Times New Roman" w:cs="Times New Roman"/>
        </w:rPr>
      </w:pPr>
      <w:r>
        <w:rPr>
          <w:rFonts w:ascii="Times New Roman" w:hAnsi="Times New Roman" w:cs="Times New Roman"/>
        </w:rPr>
        <w:t>Motazedian’s</w:t>
      </w:r>
      <w:r w:rsidR="0060120A">
        <w:rPr>
          <w:rFonts w:ascii="Times New Roman" w:hAnsi="Times New Roman" w:cs="Times New Roman"/>
        </w:rPr>
        <w:t xml:space="preserve"> </w:t>
      </w:r>
      <w:r w:rsidR="006C07E0">
        <w:rPr>
          <w:rFonts w:ascii="Times New Roman" w:hAnsi="Times New Roman" w:cs="Times New Roman"/>
        </w:rPr>
        <w:t xml:space="preserve">framing </w:t>
      </w:r>
      <w:r w:rsidR="0060120A">
        <w:rPr>
          <w:rFonts w:ascii="Times New Roman" w:hAnsi="Times New Roman" w:cs="Times New Roman"/>
        </w:rPr>
        <w:t xml:space="preserve">questions create a musical and ethical framework </w:t>
      </w:r>
      <w:r w:rsidR="0078666F">
        <w:rPr>
          <w:rFonts w:ascii="Times New Roman" w:hAnsi="Times New Roman" w:cs="Times New Roman"/>
        </w:rPr>
        <w:t>that prioritizes exploration and interpretive license without discarding the</w:t>
      </w:r>
      <w:r w:rsidR="0060120A">
        <w:rPr>
          <w:rFonts w:ascii="Times New Roman" w:hAnsi="Times New Roman" w:cs="Times New Roman"/>
        </w:rPr>
        <w:t xml:space="preserve"> complexities of </w:t>
      </w:r>
      <w:r w:rsidR="0078666F">
        <w:rPr>
          <w:rFonts w:ascii="Times New Roman" w:hAnsi="Times New Roman" w:cs="Times New Roman"/>
        </w:rPr>
        <w:t xml:space="preserve">perception, intention, and authorship inherent in </w:t>
      </w:r>
      <w:r w:rsidR="0060120A">
        <w:rPr>
          <w:rFonts w:ascii="Times New Roman" w:hAnsi="Times New Roman" w:cs="Times New Roman"/>
        </w:rPr>
        <w:t>film music analysis</w:t>
      </w:r>
      <w:r w:rsidR="0078666F">
        <w:rPr>
          <w:rFonts w:ascii="Times New Roman" w:hAnsi="Times New Roman" w:cs="Times New Roman"/>
        </w:rPr>
        <w:t>.</w:t>
      </w:r>
      <w:r w:rsidR="0060120A">
        <w:rPr>
          <w:rFonts w:ascii="Times New Roman" w:hAnsi="Times New Roman" w:cs="Times New Roman"/>
        </w:rPr>
        <w:t xml:space="preserve"> </w:t>
      </w:r>
      <w:r w:rsidR="00A424A7">
        <w:rPr>
          <w:rFonts w:ascii="Times New Roman" w:hAnsi="Times New Roman" w:cs="Times New Roman"/>
        </w:rPr>
        <w:t>Motazedian’s second question, “Must We Hear It for It to Be Valid?</w:t>
      </w:r>
      <w:r w:rsidR="00E46F54">
        <w:rPr>
          <w:rFonts w:ascii="Times New Roman" w:hAnsi="Times New Roman" w:cs="Times New Roman"/>
        </w:rPr>
        <w:t>,</w:t>
      </w:r>
      <w:r w:rsidR="00A424A7">
        <w:rPr>
          <w:rFonts w:ascii="Times New Roman" w:hAnsi="Times New Roman" w:cs="Times New Roman"/>
        </w:rPr>
        <w:t>” draws on Carolyn Abbate</w:t>
      </w:r>
      <w:r w:rsidR="002B4407">
        <w:rPr>
          <w:rFonts w:ascii="Times New Roman" w:hAnsi="Times New Roman" w:cs="Times New Roman"/>
        </w:rPr>
        <w:t xml:space="preserve"> </w:t>
      </w:r>
      <w:r w:rsidR="00E46F54">
        <w:rPr>
          <w:rFonts w:ascii="Times New Roman" w:hAnsi="Times New Roman" w:cs="Times New Roman"/>
        </w:rPr>
        <w:t xml:space="preserve">(2004) </w:t>
      </w:r>
      <w:r w:rsidR="00A424A7">
        <w:rPr>
          <w:rFonts w:ascii="Times New Roman" w:hAnsi="Times New Roman" w:cs="Times New Roman"/>
        </w:rPr>
        <w:t xml:space="preserve">to argue </w:t>
      </w:r>
      <w:r w:rsidR="002B4407">
        <w:rPr>
          <w:rFonts w:ascii="Times New Roman" w:hAnsi="Times New Roman" w:cs="Times New Roman"/>
        </w:rPr>
        <w:t>for</w:t>
      </w:r>
      <w:r w:rsidR="00A424A7">
        <w:rPr>
          <w:rFonts w:ascii="Times New Roman" w:hAnsi="Times New Roman" w:cs="Times New Roman"/>
        </w:rPr>
        <w:t xml:space="preserve"> gnostic perception </w:t>
      </w:r>
      <w:r w:rsidR="002B4407">
        <w:rPr>
          <w:rFonts w:ascii="Times New Roman" w:hAnsi="Times New Roman" w:cs="Times New Roman"/>
        </w:rPr>
        <w:t xml:space="preserve">as especially fitting for </w:t>
      </w:r>
      <w:r w:rsidR="005A751A">
        <w:rPr>
          <w:rFonts w:ascii="Times New Roman" w:hAnsi="Times New Roman" w:cs="Times New Roman"/>
        </w:rPr>
        <w:t xml:space="preserve">analyzing </w:t>
      </w:r>
      <w:r w:rsidR="002B4407">
        <w:rPr>
          <w:rFonts w:ascii="Times New Roman" w:hAnsi="Times New Roman" w:cs="Times New Roman"/>
        </w:rPr>
        <w:t xml:space="preserve">soundtracks, </w:t>
      </w:r>
      <w:r w:rsidR="005A751A">
        <w:rPr>
          <w:rFonts w:ascii="Times New Roman" w:hAnsi="Times New Roman" w:cs="Times New Roman"/>
        </w:rPr>
        <w:t xml:space="preserve">where </w:t>
      </w:r>
      <w:r w:rsidR="00A424A7">
        <w:rPr>
          <w:rFonts w:ascii="Times New Roman" w:hAnsi="Times New Roman" w:cs="Times New Roman"/>
        </w:rPr>
        <w:t>discontinuity and variety a</w:t>
      </w:r>
      <w:r w:rsidR="005A751A">
        <w:rPr>
          <w:rFonts w:ascii="Times New Roman" w:hAnsi="Times New Roman" w:cs="Times New Roman"/>
        </w:rPr>
        <w:t>re</w:t>
      </w:r>
      <w:r w:rsidR="00A424A7">
        <w:rPr>
          <w:rFonts w:ascii="Times New Roman" w:hAnsi="Times New Roman" w:cs="Times New Roman"/>
        </w:rPr>
        <w:t xml:space="preserve"> near-constant features.</w:t>
      </w:r>
      <w:r w:rsidR="00A424A7">
        <w:rPr>
          <w:rStyle w:val="FootnoteReference"/>
          <w:rFonts w:ascii="Times New Roman" w:hAnsi="Times New Roman" w:cs="Times New Roman"/>
        </w:rPr>
        <w:footnoteReference w:id="5"/>
      </w:r>
      <w:r w:rsidR="00A424A7">
        <w:rPr>
          <w:rFonts w:ascii="Times New Roman" w:hAnsi="Times New Roman" w:cs="Times New Roman"/>
        </w:rPr>
        <w:t xml:space="preserve"> Questions three and four (“How Can a Soundtrack Be a Composition?” and “Who </w:t>
      </w:r>
      <w:r w:rsidR="000C7FF4">
        <w:rPr>
          <w:rFonts w:ascii="Times New Roman" w:hAnsi="Times New Roman" w:cs="Times New Roman"/>
        </w:rPr>
        <w:t>I</w:t>
      </w:r>
      <w:r w:rsidR="00A424A7">
        <w:rPr>
          <w:rFonts w:ascii="Times New Roman" w:hAnsi="Times New Roman" w:cs="Times New Roman"/>
        </w:rPr>
        <w:t xml:space="preserve">s the ‘Composer’ of a Soundtrack?”) </w:t>
      </w:r>
      <w:r w:rsidR="008927B4">
        <w:rPr>
          <w:rFonts w:ascii="Times New Roman" w:hAnsi="Times New Roman" w:cs="Times New Roman"/>
        </w:rPr>
        <w:t>reconcil</w:t>
      </w:r>
      <w:r w:rsidR="00F25082">
        <w:rPr>
          <w:rFonts w:ascii="Times New Roman" w:hAnsi="Times New Roman" w:cs="Times New Roman"/>
        </w:rPr>
        <w:t>e</w:t>
      </w:r>
      <w:r w:rsidR="008927B4">
        <w:rPr>
          <w:rFonts w:ascii="Times New Roman" w:hAnsi="Times New Roman" w:cs="Times New Roman"/>
        </w:rPr>
        <w:t xml:space="preserve"> historical notions of a single creator with collaborative </w:t>
      </w:r>
      <w:r w:rsidR="001F09DC">
        <w:rPr>
          <w:rFonts w:ascii="Times New Roman" w:hAnsi="Times New Roman" w:cs="Times New Roman"/>
        </w:rPr>
        <w:t>processes</w:t>
      </w:r>
      <w:r w:rsidR="009531A2">
        <w:rPr>
          <w:rFonts w:ascii="Times New Roman" w:hAnsi="Times New Roman" w:cs="Times New Roman"/>
        </w:rPr>
        <w:t>. S</w:t>
      </w:r>
      <w:r w:rsidR="008927B4">
        <w:rPr>
          <w:rFonts w:ascii="Times New Roman" w:hAnsi="Times New Roman" w:cs="Times New Roman"/>
        </w:rPr>
        <w:t>oundtrack</w:t>
      </w:r>
      <w:r w:rsidR="009531A2">
        <w:rPr>
          <w:rFonts w:ascii="Times New Roman" w:hAnsi="Times New Roman" w:cs="Times New Roman"/>
        </w:rPr>
        <w:t>s</w:t>
      </w:r>
      <w:r w:rsidR="008927B4">
        <w:rPr>
          <w:rFonts w:ascii="Times New Roman" w:hAnsi="Times New Roman" w:cs="Times New Roman"/>
        </w:rPr>
        <w:t xml:space="preserve"> </w:t>
      </w:r>
      <w:r w:rsidR="009531A2">
        <w:rPr>
          <w:rFonts w:ascii="Times New Roman" w:hAnsi="Times New Roman" w:cs="Times New Roman"/>
        </w:rPr>
        <w:t>are</w:t>
      </w:r>
      <w:r w:rsidR="007F7F83">
        <w:rPr>
          <w:rFonts w:ascii="Times New Roman" w:hAnsi="Times New Roman" w:cs="Times New Roman"/>
        </w:rPr>
        <w:t xml:space="preserve"> example</w:t>
      </w:r>
      <w:r w:rsidR="009531A2">
        <w:rPr>
          <w:rFonts w:ascii="Times New Roman" w:hAnsi="Times New Roman" w:cs="Times New Roman"/>
        </w:rPr>
        <w:t>s</w:t>
      </w:r>
      <w:r w:rsidR="007F7F83">
        <w:rPr>
          <w:rFonts w:ascii="Times New Roman" w:hAnsi="Times New Roman" w:cs="Times New Roman"/>
        </w:rPr>
        <w:t xml:space="preserve"> of</w:t>
      </w:r>
      <w:r w:rsidR="00DB012B">
        <w:rPr>
          <w:rFonts w:ascii="Times New Roman" w:hAnsi="Times New Roman" w:cs="Times New Roman"/>
        </w:rPr>
        <w:t xml:space="preserve"> </w:t>
      </w:r>
      <w:r w:rsidR="00DB012B" w:rsidRPr="00DB012B">
        <w:rPr>
          <w:rFonts w:ascii="Times New Roman" w:hAnsi="Times New Roman" w:cs="Times New Roman"/>
          <w:i/>
          <w:iCs/>
        </w:rPr>
        <w:t>mise</w:t>
      </w:r>
      <w:r w:rsidR="00F4089E">
        <w:rPr>
          <w:rFonts w:ascii="Times New Roman" w:hAnsi="Times New Roman" w:cs="Times New Roman"/>
          <w:i/>
          <w:iCs/>
        </w:rPr>
        <w:t>s</w:t>
      </w:r>
      <w:r w:rsidR="00DB012B" w:rsidRPr="00DB012B">
        <w:rPr>
          <w:rFonts w:ascii="Times New Roman" w:hAnsi="Times New Roman" w:cs="Times New Roman"/>
          <w:i/>
          <w:iCs/>
        </w:rPr>
        <w:t>-en-bande</w:t>
      </w:r>
      <w:r w:rsidR="00DB012B">
        <w:rPr>
          <w:rFonts w:ascii="Times New Roman" w:hAnsi="Times New Roman" w:cs="Times New Roman"/>
        </w:rPr>
        <w:t>, or unified compositional whole</w:t>
      </w:r>
      <w:r w:rsidR="00111FBE">
        <w:rPr>
          <w:rFonts w:ascii="Times New Roman" w:hAnsi="Times New Roman" w:cs="Times New Roman"/>
        </w:rPr>
        <w:t>s</w:t>
      </w:r>
      <w:r w:rsidR="00DB012B">
        <w:rPr>
          <w:rFonts w:ascii="Times New Roman" w:hAnsi="Times New Roman" w:cs="Times New Roman"/>
        </w:rPr>
        <w:t xml:space="preserve"> comprising music, speech, and sound effects</w:t>
      </w:r>
      <w:r w:rsidR="00317774">
        <w:rPr>
          <w:rFonts w:ascii="Times New Roman" w:hAnsi="Times New Roman" w:cs="Times New Roman"/>
        </w:rPr>
        <w:t>,</w:t>
      </w:r>
      <w:r w:rsidR="009531A2">
        <w:rPr>
          <w:rFonts w:ascii="Times New Roman" w:hAnsi="Times New Roman" w:cs="Times New Roman"/>
        </w:rPr>
        <w:t xml:space="preserve"> and</w:t>
      </w:r>
      <w:r w:rsidR="007F7F83">
        <w:rPr>
          <w:rFonts w:ascii="Times New Roman" w:hAnsi="Times New Roman" w:cs="Times New Roman"/>
        </w:rPr>
        <w:t xml:space="preserve"> </w:t>
      </w:r>
      <w:r w:rsidR="00AC0C99">
        <w:rPr>
          <w:rFonts w:ascii="Times New Roman" w:hAnsi="Times New Roman" w:cs="Times New Roman"/>
        </w:rPr>
        <w:t xml:space="preserve">the “composer” </w:t>
      </w:r>
      <w:r w:rsidR="005314E0">
        <w:rPr>
          <w:rFonts w:ascii="Times New Roman" w:hAnsi="Times New Roman" w:cs="Times New Roman"/>
        </w:rPr>
        <w:t>has become</w:t>
      </w:r>
      <w:r w:rsidR="00AC0C99">
        <w:rPr>
          <w:rFonts w:ascii="Times New Roman" w:hAnsi="Times New Roman" w:cs="Times New Roman"/>
        </w:rPr>
        <w:t xml:space="preserve"> “a synecdoche of the entire group of artists responsible for creating a film soundtrack</w:t>
      </w:r>
      <w:r w:rsidR="00B265EB">
        <w:rPr>
          <w:rFonts w:ascii="Times New Roman" w:hAnsi="Times New Roman" w:cs="Times New Roman"/>
        </w:rPr>
        <w:t>”</w:t>
      </w:r>
      <w:r w:rsidR="00AC0C99">
        <w:rPr>
          <w:rFonts w:ascii="Times New Roman" w:hAnsi="Times New Roman" w:cs="Times New Roman"/>
        </w:rPr>
        <w:t xml:space="preserve"> (8)</w:t>
      </w:r>
      <w:r w:rsidR="009511AA">
        <w:rPr>
          <w:rFonts w:ascii="Times New Roman" w:hAnsi="Times New Roman" w:cs="Times New Roman"/>
        </w:rPr>
        <w:t xml:space="preserve">. Lastly, “Did They Do It on Purpose?” </w:t>
      </w:r>
      <w:r w:rsidR="00EA5FFE">
        <w:rPr>
          <w:rFonts w:ascii="Times New Roman" w:hAnsi="Times New Roman" w:cs="Times New Roman"/>
        </w:rPr>
        <w:t>position</w:t>
      </w:r>
      <w:r w:rsidR="0060120A">
        <w:rPr>
          <w:rFonts w:ascii="Times New Roman" w:hAnsi="Times New Roman" w:cs="Times New Roman"/>
        </w:rPr>
        <w:t>s</w:t>
      </w:r>
      <w:r w:rsidR="00EA5FFE">
        <w:rPr>
          <w:rFonts w:ascii="Times New Roman" w:hAnsi="Times New Roman" w:cs="Times New Roman"/>
        </w:rPr>
        <w:t xml:space="preserve"> </w:t>
      </w:r>
      <w:r w:rsidR="0060120A">
        <w:rPr>
          <w:rFonts w:ascii="Times New Roman" w:hAnsi="Times New Roman" w:cs="Times New Roman"/>
        </w:rPr>
        <w:t>the inherent subjectivity of analysis as an asset</w:t>
      </w:r>
      <w:r w:rsidR="005314E0">
        <w:rPr>
          <w:rFonts w:ascii="Times New Roman" w:hAnsi="Times New Roman" w:cs="Times New Roman"/>
        </w:rPr>
        <w:t>: “</w:t>
      </w:r>
      <w:r w:rsidR="00252AFA">
        <w:rPr>
          <w:rFonts w:ascii="Times New Roman" w:hAnsi="Times New Roman" w:cs="Times New Roman"/>
        </w:rPr>
        <w:t>T</w:t>
      </w:r>
      <w:r w:rsidR="0060120A">
        <w:rPr>
          <w:rFonts w:ascii="Times New Roman" w:hAnsi="Times New Roman" w:cs="Times New Roman"/>
        </w:rPr>
        <w:t>he analyst’s task is not to uncover the artist’s intentions or reveal the one ‘correct’ interpretation but to create a reading—one of many possible readings—that will be compelling and engaging to other readers” (10).</w:t>
      </w:r>
      <w:r w:rsidR="0078666F">
        <w:rPr>
          <w:rFonts w:ascii="Times New Roman" w:hAnsi="Times New Roman" w:cs="Times New Roman"/>
        </w:rPr>
        <w:t xml:space="preserve"> </w:t>
      </w:r>
      <w:r w:rsidR="00EE5171">
        <w:rPr>
          <w:rFonts w:ascii="Times New Roman" w:hAnsi="Times New Roman" w:cs="Times New Roman"/>
        </w:rPr>
        <w:t>The chapter’s second half, titled “Logistics,” addresses more practical issues, including how to display theoretical findings with and without musical notation</w:t>
      </w:r>
      <w:r w:rsidR="00E23BCD">
        <w:rPr>
          <w:rFonts w:ascii="Times New Roman" w:hAnsi="Times New Roman" w:cs="Times New Roman"/>
        </w:rPr>
        <w:t xml:space="preserve">. It also </w:t>
      </w:r>
      <w:r w:rsidR="00EE5171">
        <w:rPr>
          <w:rFonts w:ascii="Times New Roman" w:hAnsi="Times New Roman" w:cs="Times New Roman"/>
        </w:rPr>
        <w:t>presents an overview of the book’s tonal elements, categorized into three groups: assigned meaning, harmonic relationships, and abstract key relationships.</w:t>
      </w:r>
    </w:p>
    <w:p w14:paraId="5E5776AA" w14:textId="77777777" w:rsidR="00505615" w:rsidRDefault="00505615" w:rsidP="00CC1849">
      <w:pPr>
        <w:spacing w:after="0" w:line="480" w:lineRule="auto"/>
        <w:rPr>
          <w:rFonts w:ascii="Times New Roman" w:hAnsi="Times New Roman" w:cs="Times New Roman"/>
        </w:rPr>
      </w:pPr>
    </w:p>
    <w:p w14:paraId="09ED1D0D" w14:textId="3983416D" w:rsidR="00310C7B" w:rsidRDefault="002B4407" w:rsidP="00CC1849">
      <w:pPr>
        <w:spacing w:after="0" w:line="480" w:lineRule="auto"/>
        <w:rPr>
          <w:rFonts w:ascii="Times New Roman" w:hAnsi="Times New Roman" w:cs="Times New Roman"/>
        </w:rPr>
      </w:pPr>
      <w:r>
        <w:rPr>
          <w:rFonts w:ascii="Times New Roman" w:hAnsi="Times New Roman" w:cs="Times New Roman"/>
        </w:rPr>
        <w:t>With</w:t>
      </w:r>
      <w:r w:rsidR="00B12C4C">
        <w:rPr>
          <w:rFonts w:ascii="Times New Roman" w:hAnsi="Times New Roman" w:cs="Times New Roman"/>
        </w:rPr>
        <w:t xml:space="preserve"> this chapter’s </w:t>
      </w:r>
      <w:r w:rsidR="002877BD">
        <w:rPr>
          <w:rFonts w:ascii="Times New Roman" w:hAnsi="Times New Roman" w:cs="Times New Roman"/>
        </w:rPr>
        <w:t>focus on</w:t>
      </w:r>
      <w:r w:rsidR="00B12C4C">
        <w:rPr>
          <w:rFonts w:ascii="Times New Roman" w:hAnsi="Times New Roman" w:cs="Times New Roman"/>
        </w:rPr>
        <w:t xml:space="preserve"> tonal design</w:t>
      </w:r>
      <w:r w:rsidR="001E2D56">
        <w:rPr>
          <w:rFonts w:ascii="Times New Roman" w:hAnsi="Times New Roman" w:cs="Times New Roman"/>
        </w:rPr>
        <w:t xml:space="preserve"> and associative tonalit</w:t>
      </w:r>
      <w:r w:rsidR="00AC5159">
        <w:rPr>
          <w:rFonts w:ascii="Times New Roman" w:hAnsi="Times New Roman" w:cs="Times New Roman"/>
        </w:rPr>
        <w:t>y</w:t>
      </w:r>
      <w:r w:rsidR="00B12C4C">
        <w:rPr>
          <w:rFonts w:ascii="Times New Roman" w:hAnsi="Times New Roman" w:cs="Times New Roman"/>
        </w:rPr>
        <w:t>,</w:t>
      </w:r>
      <w:r w:rsidR="00171784">
        <w:rPr>
          <w:rFonts w:ascii="Times New Roman" w:hAnsi="Times New Roman" w:cs="Times New Roman"/>
        </w:rPr>
        <w:t xml:space="preserve"> I </w:t>
      </w:r>
      <w:r>
        <w:rPr>
          <w:rFonts w:ascii="Times New Roman" w:hAnsi="Times New Roman" w:cs="Times New Roman"/>
        </w:rPr>
        <w:t>was surprised by</w:t>
      </w:r>
      <w:r w:rsidR="005F2E90">
        <w:rPr>
          <w:rFonts w:ascii="Times New Roman" w:hAnsi="Times New Roman" w:cs="Times New Roman"/>
        </w:rPr>
        <w:t xml:space="preserve"> </w:t>
      </w:r>
      <w:r w:rsidR="00653F78">
        <w:rPr>
          <w:rFonts w:ascii="Times New Roman" w:hAnsi="Times New Roman" w:cs="Times New Roman"/>
        </w:rPr>
        <w:t>one</w:t>
      </w:r>
      <w:r w:rsidR="005F2E90">
        <w:rPr>
          <w:rFonts w:ascii="Times New Roman" w:hAnsi="Times New Roman" w:cs="Times New Roman"/>
        </w:rPr>
        <w:t xml:space="preserve"> missed opportunity for </w:t>
      </w:r>
      <w:r w:rsidR="00690122">
        <w:rPr>
          <w:rFonts w:ascii="Times New Roman" w:hAnsi="Times New Roman" w:cs="Times New Roman"/>
        </w:rPr>
        <w:t>more in-depth</w:t>
      </w:r>
      <w:r w:rsidR="00171784">
        <w:rPr>
          <w:rFonts w:ascii="Times New Roman" w:hAnsi="Times New Roman" w:cs="Times New Roman"/>
        </w:rPr>
        <w:t xml:space="preserve"> </w:t>
      </w:r>
      <w:r w:rsidR="00690122">
        <w:rPr>
          <w:rFonts w:ascii="Times New Roman" w:hAnsi="Times New Roman" w:cs="Times New Roman"/>
        </w:rPr>
        <w:t>consideration</w:t>
      </w:r>
      <w:r w:rsidR="00B12C4C">
        <w:rPr>
          <w:rFonts w:ascii="Times New Roman" w:hAnsi="Times New Roman" w:cs="Times New Roman"/>
        </w:rPr>
        <w:t xml:space="preserve">. </w:t>
      </w:r>
      <w:r w:rsidR="00724311">
        <w:rPr>
          <w:rFonts w:ascii="Times New Roman" w:hAnsi="Times New Roman" w:cs="Times New Roman"/>
        </w:rPr>
        <w:t xml:space="preserve">Motazedian </w:t>
      </w:r>
      <w:r w:rsidR="008B44DA">
        <w:rPr>
          <w:rFonts w:ascii="Times New Roman" w:hAnsi="Times New Roman" w:cs="Times New Roman"/>
        </w:rPr>
        <w:t xml:space="preserve">characterizes Neumeyer (1998) and </w:t>
      </w:r>
      <w:r w:rsidR="008B44DA">
        <w:rPr>
          <w:rFonts w:ascii="Times New Roman" w:hAnsi="Times New Roman" w:cs="Times New Roman"/>
        </w:rPr>
        <w:lastRenderedPageBreak/>
        <w:t>Lehman (2012) as generally dismissive of overarching tonal desig</w:t>
      </w:r>
      <w:r w:rsidR="00B13BD4">
        <w:rPr>
          <w:rFonts w:ascii="Times New Roman" w:hAnsi="Times New Roman" w:cs="Times New Roman"/>
        </w:rPr>
        <w:t>n</w:t>
      </w:r>
      <w:r w:rsidR="00E80732">
        <w:rPr>
          <w:rFonts w:ascii="Times New Roman" w:hAnsi="Times New Roman" w:cs="Times New Roman"/>
        </w:rPr>
        <w:t xml:space="preserve">; however, </w:t>
      </w:r>
      <w:r w:rsidR="008B44DA">
        <w:rPr>
          <w:rFonts w:ascii="Times New Roman" w:hAnsi="Times New Roman" w:cs="Times New Roman"/>
        </w:rPr>
        <w:t xml:space="preserve">both </w:t>
      </w:r>
      <w:r w:rsidR="00CD4D73">
        <w:rPr>
          <w:rFonts w:ascii="Times New Roman" w:hAnsi="Times New Roman" w:cs="Times New Roman"/>
        </w:rPr>
        <w:t xml:space="preserve">do </w:t>
      </w:r>
      <w:r w:rsidR="008B44DA">
        <w:rPr>
          <w:rFonts w:ascii="Times New Roman" w:hAnsi="Times New Roman" w:cs="Times New Roman"/>
        </w:rPr>
        <w:t>treat tonal design and associative tonality in some de</w:t>
      </w:r>
      <w:r w:rsidR="00E62E01">
        <w:rPr>
          <w:rFonts w:ascii="Times New Roman" w:hAnsi="Times New Roman" w:cs="Times New Roman"/>
        </w:rPr>
        <w:t>tail</w:t>
      </w:r>
      <w:r w:rsidR="00B12C4C">
        <w:rPr>
          <w:rFonts w:ascii="Times New Roman" w:hAnsi="Times New Roman" w:cs="Times New Roman"/>
        </w:rPr>
        <w:t xml:space="preserve">. </w:t>
      </w:r>
      <w:r w:rsidR="00F03844">
        <w:rPr>
          <w:rFonts w:ascii="Times New Roman" w:hAnsi="Times New Roman" w:cs="Times New Roman"/>
        </w:rPr>
        <w:t>As a</w:t>
      </w:r>
      <w:r w:rsidR="008B44DA">
        <w:rPr>
          <w:rFonts w:ascii="Times New Roman" w:hAnsi="Times New Roman" w:cs="Times New Roman"/>
        </w:rPr>
        <w:t xml:space="preserve">ssociative tonality appears in all but two of </w:t>
      </w:r>
      <w:r w:rsidR="00147216">
        <w:rPr>
          <w:rFonts w:ascii="Times New Roman" w:hAnsi="Times New Roman" w:cs="Times New Roman"/>
        </w:rPr>
        <w:t>Motazedian’s</w:t>
      </w:r>
      <w:r w:rsidR="008B44DA">
        <w:rPr>
          <w:rFonts w:ascii="Times New Roman" w:hAnsi="Times New Roman" w:cs="Times New Roman"/>
        </w:rPr>
        <w:t xml:space="preserve"> examples (excluding jump cuts),</w:t>
      </w:r>
      <w:r w:rsidR="003F231E">
        <w:rPr>
          <w:rFonts w:ascii="Times New Roman" w:hAnsi="Times New Roman" w:cs="Times New Roman"/>
        </w:rPr>
        <w:t xml:space="preserve"> </w:t>
      </w:r>
      <w:r w:rsidR="008B44DA" w:rsidRPr="007A1C0D">
        <w:rPr>
          <w:rFonts w:ascii="Times New Roman" w:hAnsi="Times New Roman" w:cs="Times New Roman"/>
        </w:rPr>
        <w:t xml:space="preserve">I would have </w:t>
      </w:r>
      <w:r w:rsidR="001C0C79">
        <w:rPr>
          <w:rFonts w:ascii="Times New Roman" w:hAnsi="Times New Roman" w:cs="Times New Roman"/>
        </w:rPr>
        <w:t>welcomed</w:t>
      </w:r>
      <w:r w:rsidR="008B44DA" w:rsidRPr="001515C2">
        <w:rPr>
          <w:rFonts w:ascii="Times New Roman" w:hAnsi="Times New Roman" w:cs="Times New Roman"/>
        </w:rPr>
        <w:t xml:space="preserve"> </w:t>
      </w:r>
      <w:r w:rsidR="00147216">
        <w:rPr>
          <w:rFonts w:ascii="Times New Roman" w:hAnsi="Times New Roman" w:cs="Times New Roman"/>
        </w:rPr>
        <w:t>her</w:t>
      </w:r>
      <w:r w:rsidR="008B44DA" w:rsidRPr="001515C2">
        <w:rPr>
          <w:rFonts w:ascii="Times New Roman" w:hAnsi="Times New Roman" w:cs="Times New Roman"/>
        </w:rPr>
        <w:t xml:space="preserve"> thoughts on Lehman’s </w:t>
      </w:r>
      <w:r w:rsidR="00F46754">
        <w:rPr>
          <w:rFonts w:ascii="Times New Roman" w:hAnsi="Times New Roman" w:cs="Times New Roman"/>
        </w:rPr>
        <w:t xml:space="preserve">(2012, 74–112) </w:t>
      </w:r>
      <w:r w:rsidR="00AC1CEA">
        <w:rPr>
          <w:rFonts w:ascii="Times New Roman" w:hAnsi="Times New Roman" w:cs="Times New Roman"/>
        </w:rPr>
        <w:t xml:space="preserve">discussion of associative tonality and tonal design, specifically his </w:t>
      </w:r>
      <w:r w:rsidR="00711D04">
        <w:rPr>
          <w:rFonts w:ascii="Times New Roman" w:hAnsi="Times New Roman" w:cs="Times New Roman"/>
        </w:rPr>
        <w:t xml:space="preserve">admonitions to over-designate teleological events and his </w:t>
      </w:r>
      <w:r w:rsidR="00AC1CEA">
        <w:rPr>
          <w:rFonts w:ascii="Times New Roman" w:hAnsi="Times New Roman" w:cs="Times New Roman"/>
        </w:rPr>
        <w:t xml:space="preserve">inclusion of monotonal </w:t>
      </w:r>
      <w:r w:rsidR="00AC1CEA" w:rsidRPr="00D6128D">
        <w:rPr>
          <w:rFonts w:ascii="Times New Roman" w:hAnsi="Times New Roman" w:cs="Times New Roman"/>
          <w:i/>
          <w:iCs/>
        </w:rPr>
        <w:t>and</w:t>
      </w:r>
      <w:r w:rsidR="00AC1CEA">
        <w:rPr>
          <w:rFonts w:ascii="Times New Roman" w:hAnsi="Times New Roman" w:cs="Times New Roman"/>
        </w:rPr>
        <w:t xml:space="preserve"> non-monotonal designs as carriers of associative meaning</w:t>
      </w:r>
      <w:r w:rsidR="00F46754">
        <w:rPr>
          <w:rFonts w:ascii="Times New Roman" w:hAnsi="Times New Roman" w:cs="Times New Roman"/>
        </w:rPr>
        <w:t>.</w:t>
      </w:r>
      <w:r w:rsidR="00AC1CEA">
        <w:rPr>
          <w:rFonts w:ascii="Times New Roman" w:hAnsi="Times New Roman" w:cs="Times New Roman"/>
        </w:rPr>
        <w:t xml:space="preserve"> </w:t>
      </w:r>
      <w:r w:rsidR="00514C40">
        <w:rPr>
          <w:rFonts w:ascii="Times New Roman" w:hAnsi="Times New Roman" w:cs="Times New Roman"/>
        </w:rPr>
        <w:t>Although</w:t>
      </w:r>
      <w:r w:rsidR="00531F09">
        <w:rPr>
          <w:rFonts w:ascii="Times New Roman" w:hAnsi="Times New Roman" w:cs="Times New Roman"/>
        </w:rPr>
        <w:t xml:space="preserve"> </w:t>
      </w:r>
      <w:r w:rsidR="00A4577F">
        <w:rPr>
          <w:rFonts w:ascii="Times New Roman" w:hAnsi="Times New Roman" w:cs="Times New Roman"/>
        </w:rPr>
        <w:t xml:space="preserve">perhaps </w:t>
      </w:r>
      <w:r w:rsidR="009C7F53">
        <w:rPr>
          <w:rFonts w:ascii="Times New Roman" w:hAnsi="Times New Roman" w:cs="Times New Roman"/>
        </w:rPr>
        <w:t>beyond</w:t>
      </w:r>
      <w:r w:rsidR="00A4577F">
        <w:rPr>
          <w:rFonts w:ascii="Times New Roman" w:hAnsi="Times New Roman" w:cs="Times New Roman"/>
        </w:rPr>
        <w:t xml:space="preserve"> the scope of this more streamlined volume, </w:t>
      </w:r>
      <w:r w:rsidR="00531F09">
        <w:rPr>
          <w:rFonts w:ascii="Times New Roman" w:hAnsi="Times New Roman" w:cs="Times New Roman"/>
        </w:rPr>
        <w:t xml:space="preserve">a </w:t>
      </w:r>
      <w:r w:rsidR="00A4577F">
        <w:rPr>
          <w:rFonts w:ascii="Times New Roman" w:hAnsi="Times New Roman" w:cs="Times New Roman"/>
        </w:rPr>
        <w:t>m</w:t>
      </w:r>
      <w:r w:rsidR="008B44DA">
        <w:rPr>
          <w:rFonts w:ascii="Times New Roman" w:hAnsi="Times New Roman" w:cs="Times New Roman"/>
        </w:rPr>
        <w:t>ore</w:t>
      </w:r>
      <w:r w:rsidR="00B334D2">
        <w:rPr>
          <w:rFonts w:ascii="Times New Roman" w:hAnsi="Times New Roman" w:cs="Times New Roman"/>
        </w:rPr>
        <w:t xml:space="preserve"> robust</w:t>
      </w:r>
      <w:r w:rsidR="00A4577F">
        <w:rPr>
          <w:rFonts w:ascii="Times New Roman" w:hAnsi="Times New Roman" w:cs="Times New Roman"/>
        </w:rPr>
        <w:t xml:space="preserve"> </w:t>
      </w:r>
      <w:r w:rsidR="008B44DA">
        <w:rPr>
          <w:rFonts w:ascii="Times New Roman" w:hAnsi="Times New Roman" w:cs="Times New Roman"/>
        </w:rPr>
        <w:t xml:space="preserve">exploration </w:t>
      </w:r>
      <w:r w:rsidR="008E1B47">
        <w:rPr>
          <w:rFonts w:ascii="Times New Roman" w:hAnsi="Times New Roman" w:cs="Times New Roman"/>
        </w:rPr>
        <w:t>of these ideas and their complications</w:t>
      </w:r>
      <w:r w:rsidR="007721FD">
        <w:rPr>
          <w:rFonts w:ascii="Times New Roman" w:hAnsi="Times New Roman" w:cs="Times New Roman"/>
        </w:rPr>
        <w:t xml:space="preserve"> </w:t>
      </w:r>
      <w:r w:rsidR="008E1B47">
        <w:rPr>
          <w:rFonts w:ascii="Times New Roman" w:hAnsi="Times New Roman" w:cs="Times New Roman"/>
        </w:rPr>
        <w:t xml:space="preserve">would </w:t>
      </w:r>
      <w:r w:rsidR="004F4808">
        <w:rPr>
          <w:rFonts w:ascii="Times New Roman" w:hAnsi="Times New Roman" w:cs="Times New Roman"/>
        </w:rPr>
        <w:t xml:space="preserve">cast new light on </w:t>
      </w:r>
      <w:r w:rsidR="00BB366B">
        <w:rPr>
          <w:rFonts w:ascii="Times New Roman" w:hAnsi="Times New Roman" w:cs="Times New Roman"/>
        </w:rPr>
        <w:t xml:space="preserve">Motazedian’s </w:t>
      </w:r>
      <w:r w:rsidR="004F4808">
        <w:rPr>
          <w:rFonts w:ascii="Times New Roman" w:hAnsi="Times New Roman" w:cs="Times New Roman"/>
        </w:rPr>
        <w:t xml:space="preserve">discussion of </w:t>
      </w:r>
      <w:r w:rsidR="002D15E7">
        <w:rPr>
          <w:rFonts w:ascii="Times New Roman" w:hAnsi="Times New Roman" w:cs="Times New Roman"/>
        </w:rPr>
        <w:t xml:space="preserve">directional tonality in chapter 3 and </w:t>
      </w:r>
      <w:r w:rsidR="004F4808">
        <w:rPr>
          <w:rFonts w:ascii="Times New Roman" w:hAnsi="Times New Roman" w:cs="Times New Roman"/>
        </w:rPr>
        <w:t>resistant soundtracks in chapter 6</w:t>
      </w:r>
      <w:r w:rsidR="005A0859">
        <w:rPr>
          <w:rFonts w:ascii="Times New Roman" w:hAnsi="Times New Roman" w:cs="Times New Roman"/>
        </w:rPr>
        <w:t>. It would also</w:t>
      </w:r>
      <w:r w:rsidR="008E1B47">
        <w:rPr>
          <w:rFonts w:ascii="Times New Roman" w:hAnsi="Times New Roman" w:cs="Times New Roman"/>
        </w:rPr>
        <w:t xml:space="preserve"> </w:t>
      </w:r>
      <w:r w:rsidR="00C7064E">
        <w:rPr>
          <w:rFonts w:ascii="Times New Roman" w:hAnsi="Times New Roman" w:cs="Times New Roman"/>
        </w:rPr>
        <w:t xml:space="preserve">further </w:t>
      </w:r>
      <w:r w:rsidR="008E1B47">
        <w:rPr>
          <w:rFonts w:ascii="Times New Roman" w:hAnsi="Times New Roman" w:cs="Times New Roman"/>
        </w:rPr>
        <w:t xml:space="preserve">assist </w:t>
      </w:r>
      <w:r w:rsidR="008B44DA">
        <w:rPr>
          <w:rFonts w:ascii="Times New Roman" w:hAnsi="Times New Roman" w:cs="Times New Roman"/>
        </w:rPr>
        <w:t xml:space="preserve">readers in </w:t>
      </w:r>
      <w:r w:rsidR="00A4577F">
        <w:rPr>
          <w:rFonts w:ascii="Times New Roman" w:hAnsi="Times New Roman" w:cs="Times New Roman"/>
        </w:rPr>
        <w:t>exploring</w:t>
      </w:r>
      <w:r w:rsidR="008B44DA">
        <w:rPr>
          <w:rFonts w:ascii="Times New Roman" w:hAnsi="Times New Roman" w:cs="Times New Roman"/>
        </w:rPr>
        <w:t xml:space="preserve"> differences between associative and incidental keys; conflicts between levels or tonal elements; interactions </w:t>
      </w:r>
      <w:r w:rsidR="00FC5CAB">
        <w:rPr>
          <w:rFonts w:ascii="Times New Roman" w:hAnsi="Times New Roman" w:cs="Times New Roman"/>
        </w:rPr>
        <w:t>among</w:t>
      </w:r>
      <w:r w:rsidR="008B44DA">
        <w:rPr>
          <w:rFonts w:ascii="Times New Roman" w:hAnsi="Times New Roman" w:cs="Times New Roman"/>
        </w:rPr>
        <w:t xml:space="preserve"> key, tonality, harmony, form, and topic;</w:t>
      </w:r>
      <w:r w:rsidR="005A0859">
        <w:rPr>
          <w:rFonts w:ascii="Times New Roman" w:hAnsi="Times New Roman" w:cs="Times New Roman"/>
        </w:rPr>
        <w:t xml:space="preserve"> and</w:t>
      </w:r>
      <w:r w:rsidR="008B44DA">
        <w:rPr>
          <w:rFonts w:ascii="Times New Roman" w:hAnsi="Times New Roman" w:cs="Times New Roman"/>
        </w:rPr>
        <w:t xml:space="preserve"> </w:t>
      </w:r>
      <w:r w:rsidR="00AC1CEA">
        <w:rPr>
          <w:rFonts w:ascii="Times New Roman" w:hAnsi="Times New Roman" w:cs="Times New Roman"/>
        </w:rPr>
        <w:t xml:space="preserve">complex cases that </w:t>
      </w:r>
      <w:r w:rsidR="00AC1CEA" w:rsidRPr="00967090">
        <w:rPr>
          <w:rFonts w:ascii="Times New Roman" w:hAnsi="Times New Roman" w:cs="Times New Roman"/>
        </w:rPr>
        <w:t>might elide function</w:t>
      </w:r>
      <w:r w:rsidR="00AC1CEA">
        <w:rPr>
          <w:rFonts w:ascii="Times New Roman" w:hAnsi="Times New Roman" w:cs="Times New Roman"/>
        </w:rPr>
        <w:t>al levels.</w:t>
      </w:r>
      <w:r w:rsidR="004F4808">
        <w:rPr>
          <w:rFonts w:ascii="Times New Roman" w:hAnsi="Times New Roman" w:cs="Times New Roman"/>
        </w:rPr>
        <w:t xml:space="preserve"> </w:t>
      </w:r>
      <w:r w:rsidR="00947695">
        <w:rPr>
          <w:rFonts w:ascii="Times New Roman" w:hAnsi="Times New Roman" w:cs="Times New Roman"/>
        </w:rPr>
        <w:t xml:space="preserve">Given </w:t>
      </w:r>
      <w:r w:rsidR="00C31939">
        <w:rPr>
          <w:rFonts w:ascii="Times New Roman" w:hAnsi="Times New Roman" w:cs="Times New Roman"/>
        </w:rPr>
        <w:t xml:space="preserve">the strengths in this chapter, </w:t>
      </w:r>
      <w:r w:rsidR="00F96589">
        <w:rPr>
          <w:rFonts w:ascii="Times New Roman" w:hAnsi="Times New Roman" w:cs="Times New Roman"/>
        </w:rPr>
        <w:t>Motazedian is well positioned</w:t>
      </w:r>
      <w:r w:rsidR="00C31939">
        <w:rPr>
          <w:rFonts w:ascii="Times New Roman" w:hAnsi="Times New Roman" w:cs="Times New Roman"/>
        </w:rPr>
        <w:t xml:space="preserve"> to </w:t>
      </w:r>
      <w:r w:rsidR="005F5B52">
        <w:rPr>
          <w:rFonts w:ascii="Times New Roman" w:hAnsi="Times New Roman" w:cs="Times New Roman"/>
        </w:rPr>
        <w:t>delve into these theoretical complexities</w:t>
      </w:r>
      <w:r w:rsidR="004F4808">
        <w:rPr>
          <w:rFonts w:ascii="Times New Roman" w:hAnsi="Times New Roman" w:cs="Times New Roman"/>
        </w:rPr>
        <w:t>.</w:t>
      </w:r>
    </w:p>
    <w:p w14:paraId="599283F7" w14:textId="77777777" w:rsidR="00606775" w:rsidRDefault="00606775" w:rsidP="00CC1849">
      <w:pPr>
        <w:spacing w:after="0" w:line="480" w:lineRule="auto"/>
        <w:rPr>
          <w:rFonts w:ascii="Times New Roman" w:hAnsi="Times New Roman" w:cs="Times New Roman"/>
        </w:rPr>
      </w:pPr>
    </w:p>
    <w:p w14:paraId="504D72E8" w14:textId="6FB649DC" w:rsidR="00933125" w:rsidRDefault="00D2713C" w:rsidP="00CC1849">
      <w:pPr>
        <w:spacing w:after="0" w:line="480" w:lineRule="auto"/>
        <w:rPr>
          <w:rFonts w:ascii="Times New Roman" w:hAnsi="Times New Roman" w:cs="Times New Roman"/>
        </w:rPr>
      </w:pPr>
      <w:r w:rsidRPr="00E50F10">
        <w:rPr>
          <w:rFonts w:ascii="Times New Roman" w:hAnsi="Times New Roman" w:cs="Times New Roman"/>
        </w:rPr>
        <w:t xml:space="preserve">Chapter </w:t>
      </w:r>
      <w:r w:rsidR="00D033A5">
        <w:rPr>
          <w:rFonts w:ascii="Times New Roman" w:hAnsi="Times New Roman" w:cs="Times New Roman"/>
        </w:rPr>
        <w:t>2</w:t>
      </w:r>
      <w:r w:rsidR="00D033A5" w:rsidRPr="00E50F10">
        <w:rPr>
          <w:rFonts w:ascii="Times New Roman" w:hAnsi="Times New Roman" w:cs="Times New Roman"/>
        </w:rPr>
        <w:t xml:space="preserve"> </w:t>
      </w:r>
      <w:r w:rsidR="00FA5E7D">
        <w:rPr>
          <w:rFonts w:ascii="Times New Roman" w:hAnsi="Times New Roman" w:cs="Times New Roman"/>
        </w:rPr>
        <w:t>illustrate</w:t>
      </w:r>
      <w:r w:rsidR="001D50EC">
        <w:rPr>
          <w:rFonts w:ascii="Times New Roman" w:hAnsi="Times New Roman" w:cs="Times New Roman"/>
        </w:rPr>
        <w:t>s</w:t>
      </w:r>
      <w:r w:rsidR="00B8334D">
        <w:rPr>
          <w:rFonts w:ascii="Times New Roman" w:hAnsi="Times New Roman" w:cs="Times New Roman"/>
        </w:rPr>
        <w:t xml:space="preserve"> </w:t>
      </w:r>
      <w:r w:rsidRPr="00E50F10">
        <w:rPr>
          <w:rFonts w:ascii="Times New Roman" w:hAnsi="Times New Roman" w:cs="Times New Roman"/>
        </w:rPr>
        <w:t xml:space="preserve">the tonal </w:t>
      </w:r>
      <w:r w:rsidR="00E34466">
        <w:rPr>
          <w:rFonts w:ascii="Times New Roman" w:hAnsi="Times New Roman" w:cs="Times New Roman"/>
        </w:rPr>
        <w:t>elements</w:t>
      </w:r>
      <w:r w:rsidRPr="00E50F10">
        <w:rPr>
          <w:rFonts w:ascii="Times New Roman" w:hAnsi="Times New Roman" w:cs="Times New Roman"/>
        </w:rPr>
        <w:t xml:space="preserve"> outlined </w:t>
      </w:r>
      <w:r w:rsidR="00A23F7A">
        <w:rPr>
          <w:rFonts w:ascii="Times New Roman" w:hAnsi="Times New Roman" w:cs="Times New Roman"/>
        </w:rPr>
        <w:t>at the end of</w:t>
      </w:r>
      <w:r w:rsidRPr="00E50F10">
        <w:rPr>
          <w:rFonts w:ascii="Times New Roman" w:hAnsi="Times New Roman" w:cs="Times New Roman"/>
        </w:rPr>
        <w:t xml:space="preserve"> </w:t>
      </w:r>
      <w:r w:rsidR="008F29C9">
        <w:rPr>
          <w:rFonts w:ascii="Times New Roman" w:hAnsi="Times New Roman" w:cs="Times New Roman"/>
        </w:rPr>
        <w:t xml:space="preserve">the first chapter </w:t>
      </w:r>
      <w:r w:rsidR="00FA5E7D">
        <w:rPr>
          <w:rFonts w:ascii="Times New Roman" w:hAnsi="Times New Roman" w:cs="Times New Roman"/>
        </w:rPr>
        <w:t>with analyses of</w:t>
      </w:r>
      <w:r w:rsidRPr="00E50F10">
        <w:rPr>
          <w:rFonts w:ascii="Times New Roman" w:hAnsi="Times New Roman" w:cs="Times New Roman"/>
        </w:rPr>
        <w:t xml:space="preserve"> </w:t>
      </w:r>
      <w:r>
        <w:rPr>
          <w:rFonts w:ascii="Times New Roman" w:hAnsi="Times New Roman" w:cs="Times New Roman"/>
        </w:rPr>
        <w:t>five</w:t>
      </w:r>
      <w:r w:rsidRPr="00E50F10">
        <w:rPr>
          <w:rFonts w:ascii="Times New Roman" w:hAnsi="Times New Roman" w:cs="Times New Roman"/>
        </w:rPr>
        <w:t xml:space="preserve"> films</w:t>
      </w:r>
      <w:r>
        <w:rPr>
          <w:rFonts w:ascii="Times New Roman" w:hAnsi="Times New Roman" w:cs="Times New Roman"/>
        </w:rPr>
        <w:t xml:space="preserve"> and several television episodes</w:t>
      </w:r>
      <w:r w:rsidRPr="00743543">
        <w:rPr>
          <w:rFonts w:ascii="Times New Roman" w:hAnsi="Times New Roman" w:cs="Times New Roman"/>
        </w:rPr>
        <w:t xml:space="preserve">. </w:t>
      </w:r>
      <w:r w:rsidR="00743543" w:rsidRPr="00514C40">
        <w:rPr>
          <w:rFonts w:ascii="Times New Roman" w:hAnsi="Times New Roman" w:cs="Times New Roman"/>
        </w:rPr>
        <w:t>B</w:t>
      </w:r>
      <w:r w:rsidRPr="00743543">
        <w:rPr>
          <w:rFonts w:ascii="Times New Roman" w:hAnsi="Times New Roman" w:cs="Times New Roman"/>
        </w:rPr>
        <w:t xml:space="preserve">eginning with </w:t>
      </w:r>
      <w:r w:rsidRPr="00743543">
        <w:rPr>
          <w:rFonts w:ascii="Times New Roman" w:hAnsi="Times New Roman" w:cs="Times New Roman"/>
          <w:i/>
          <w:iCs/>
        </w:rPr>
        <w:t>The English Patient</w:t>
      </w:r>
      <w:r w:rsidRPr="00743543">
        <w:rPr>
          <w:rFonts w:ascii="Times New Roman" w:hAnsi="Times New Roman" w:cs="Times New Roman"/>
        </w:rPr>
        <w:t xml:space="preserve"> </w:t>
      </w:r>
      <w:r w:rsidR="009012B3" w:rsidRPr="00743543">
        <w:rPr>
          <w:rFonts w:ascii="Times New Roman" w:hAnsi="Times New Roman" w:cs="Times New Roman"/>
        </w:rPr>
        <w:t>(</w:t>
      </w:r>
      <w:r w:rsidR="00E71CB8" w:rsidRPr="00743543">
        <w:rPr>
          <w:rFonts w:ascii="Times New Roman" w:hAnsi="Times New Roman" w:cs="Times New Roman"/>
        </w:rPr>
        <w:t>1996</w:t>
      </w:r>
      <w:r w:rsidR="009012B3" w:rsidRPr="00743543">
        <w:rPr>
          <w:rFonts w:ascii="Times New Roman" w:hAnsi="Times New Roman" w:cs="Times New Roman"/>
        </w:rPr>
        <w:t xml:space="preserve">) </w:t>
      </w:r>
      <w:r w:rsidRPr="00743543">
        <w:rPr>
          <w:rFonts w:ascii="Times New Roman" w:hAnsi="Times New Roman" w:cs="Times New Roman"/>
        </w:rPr>
        <w:t xml:space="preserve">and concluding with </w:t>
      </w:r>
      <w:r w:rsidR="008E5753">
        <w:rPr>
          <w:rFonts w:ascii="Times New Roman" w:hAnsi="Times New Roman" w:cs="Times New Roman"/>
        </w:rPr>
        <w:t>season 2, episode 8,</w:t>
      </w:r>
      <w:r w:rsidR="00EF4798" w:rsidRPr="00743543">
        <w:rPr>
          <w:rFonts w:ascii="Times New Roman" w:hAnsi="Times New Roman" w:cs="Times New Roman"/>
        </w:rPr>
        <w:t xml:space="preserve"> of </w:t>
      </w:r>
      <w:r w:rsidRPr="00743543">
        <w:rPr>
          <w:rFonts w:ascii="Times New Roman" w:hAnsi="Times New Roman" w:cs="Times New Roman"/>
          <w:i/>
          <w:iCs/>
        </w:rPr>
        <w:t>Friends</w:t>
      </w:r>
      <w:r w:rsidR="009012B3" w:rsidRPr="00743543">
        <w:rPr>
          <w:rFonts w:ascii="Times New Roman" w:hAnsi="Times New Roman" w:cs="Times New Roman"/>
          <w:i/>
          <w:iCs/>
        </w:rPr>
        <w:t xml:space="preserve"> </w:t>
      </w:r>
      <w:r w:rsidR="009012B3" w:rsidRPr="00743543">
        <w:rPr>
          <w:rFonts w:ascii="Times New Roman" w:hAnsi="Times New Roman" w:cs="Times New Roman"/>
        </w:rPr>
        <w:t>(</w:t>
      </w:r>
      <w:r w:rsidR="00EF4798" w:rsidRPr="00743543">
        <w:rPr>
          <w:rFonts w:ascii="Times New Roman" w:hAnsi="Times New Roman" w:cs="Times New Roman"/>
        </w:rPr>
        <w:t>1995</w:t>
      </w:r>
      <w:r w:rsidR="009012B3" w:rsidRPr="00743543">
        <w:rPr>
          <w:rFonts w:ascii="Times New Roman" w:hAnsi="Times New Roman" w:cs="Times New Roman"/>
        </w:rPr>
        <w:t>)</w:t>
      </w:r>
      <w:r w:rsidR="001E6118" w:rsidRPr="00743543">
        <w:rPr>
          <w:rFonts w:ascii="Times New Roman" w:hAnsi="Times New Roman" w:cs="Times New Roman"/>
        </w:rPr>
        <w:t xml:space="preserve">, </w:t>
      </w:r>
      <w:r w:rsidR="00743543" w:rsidRPr="00514C40">
        <w:rPr>
          <w:rFonts w:ascii="Times New Roman" w:hAnsi="Times New Roman" w:cs="Times New Roman"/>
        </w:rPr>
        <w:t>Motazedian connects each analysis to the next by maintaining</w:t>
      </w:r>
      <w:r w:rsidRPr="00743543">
        <w:rPr>
          <w:rFonts w:ascii="Times New Roman" w:hAnsi="Times New Roman" w:cs="Times New Roman"/>
        </w:rPr>
        <w:t xml:space="preserve"> one tonal element as a link </w:t>
      </w:r>
      <w:r w:rsidR="00E62E01" w:rsidRPr="00743543">
        <w:rPr>
          <w:rFonts w:ascii="Times New Roman" w:hAnsi="Times New Roman" w:cs="Times New Roman"/>
        </w:rPr>
        <w:t>to the su</w:t>
      </w:r>
      <w:r w:rsidR="00743543" w:rsidRPr="00514C40">
        <w:rPr>
          <w:rFonts w:ascii="Times New Roman" w:hAnsi="Times New Roman" w:cs="Times New Roman"/>
        </w:rPr>
        <w:t>bsequent film</w:t>
      </w:r>
      <w:r w:rsidR="00C10F70" w:rsidRPr="00743543">
        <w:rPr>
          <w:rFonts w:ascii="Times New Roman" w:hAnsi="Times New Roman" w:cs="Times New Roman"/>
        </w:rPr>
        <w:t>.</w:t>
      </w:r>
      <w:r w:rsidR="00C80477">
        <w:rPr>
          <w:rFonts w:ascii="Times New Roman" w:hAnsi="Times New Roman" w:cs="Times New Roman"/>
        </w:rPr>
        <w:t xml:space="preserve"> </w:t>
      </w:r>
      <w:r>
        <w:rPr>
          <w:rFonts w:ascii="Times New Roman" w:hAnsi="Times New Roman" w:cs="Times New Roman"/>
        </w:rPr>
        <w:t xml:space="preserve">The analytical </w:t>
      </w:r>
      <w:r w:rsidR="007138F6">
        <w:rPr>
          <w:rFonts w:ascii="Times New Roman" w:hAnsi="Times New Roman" w:cs="Times New Roman"/>
        </w:rPr>
        <w:t>payoffs</w:t>
      </w:r>
      <w:r>
        <w:rPr>
          <w:rFonts w:ascii="Times New Roman" w:hAnsi="Times New Roman" w:cs="Times New Roman"/>
        </w:rPr>
        <w:t xml:space="preserve"> are </w:t>
      </w:r>
      <w:r w:rsidR="007138F6">
        <w:rPr>
          <w:rFonts w:ascii="Times New Roman" w:hAnsi="Times New Roman" w:cs="Times New Roman"/>
        </w:rPr>
        <w:t>manifold</w:t>
      </w:r>
      <w:r w:rsidR="0069351D">
        <w:rPr>
          <w:rFonts w:ascii="Times New Roman" w:hAnsi="Times New Roman" w:cs="Times New Roman"/>
        </w:rPr>
        <w:t xml:space="preserve">: </w:t>
      </w:r>
      <w:r w:rsidR="007138F6">
        <w:rPr>
          <w:rFonts w:ascii="Times New Roman" w:hAnsi="Times New Roman" w:cs="Times New Roman"/>
        </w:rPr>
        <w:t xml:space="preserve">in particular, </w:t>
      </w:r>
      <w:r w:rsidR="00EE238D">
        <w:rPr>
          <w:rFonts w:ascii="Times New Roman" w:hAnsi="Times New Roman" w:cs="Times New Roman"/>
        </w:rPr>
        <w:t>Motazedian’s analys</w:t>
      </w:r>
      <w:r w:rsidR="00C80477">
        <w:rPr>
          <w:rFonts w:ascii="Times New Roman" w:hAnsi="Times New Roman" w:cs="Times New Roman"/>
        </w:rPr>
        <w:t>e</w:t>
      </w:r>
      <w:r w:rsidR="00EE238D">
        <w:rPr>
          <w:rFonts w:ascii="Times New Roman" w:hAnsi="Times New Roman" w:cs="Times New Roman"/>
        </w:rPr>
        <w:t xml:space="preserve">s of </w:t>
      </w:r>
      <w:r w:rsidR="00EE238D" w:rsidRPr="00EE238D">
        <w:rPr>
          <w:rFonts w:ascii="Times New Roman" w:hAnsi="Times New Roman" w:cs="Times New Roman"/>
          <w:i/>
          <w:iCs/>
        </w:rPr>
        <w:t>The Darjeeling Limited</w:t>
      </w:r>
      <w:r w:rsidR="00EE238D">
        <w:rPr>
          <w:rFonts w:ascii="Times New Roman" w:hAnsi="Times New Roman" w:cs="Times New Roman"/>
        </w:rPr>
        <w:t xml:space="preserve"> (2007)</w:t>
      </w:r>
      <w:r w:rsidR="007138F6">
        <w:rPr>
          <w:rFonts w:ascii="Times New Roman" w:hAnsi="Times New Roman" w:cs="Times New Roman"/>
        </w:rPr>
        <w:t>,</w:t>
      </w:r>
      <w:r w:rsidR="00C80477">
        <w:rPr>
          <w:rFonts w:ascii="Times New Roman" w:hAnsi="Times New Roman" w:cs="Times New Roman"/>
        </w:rPr>
        <w:t xml:space="preserve"> Gabriel Yared’s score to </w:t>
      </w:r>
      <w:r w:rsidR="00C80477" w:rsidRPr="00C80477">
        <w:rPr>
          <w:rFonts w:ascii="Times New Roman" w:hAnsi="Times New Roman" w:cs="Times New Roman"/>
          <w:i/>
          <w:iCs/>
        </w:rPr>
        <w:t>The English Patient</w:t>
      </w:r>
      <w:r w:rsidR="00C80477">
        <w:rPr>
          <w:rFonts w:ascii="Times New Roman" w:hAnsi="Times New Roman" w:cs="Times New Roman"/>
        </w:rPr>
        <w:t xml:space="preserve"> (1996)</w:t>
      </w:r>
      <w:r w:rsidR="007138F6">
        <w:rPr>
          <w:rFonts w:ascii="Times New Roman" w:hAnsi="Times New Roman" w:cs="Times New Roman"/>
        </w:rPr>
        <w:t xml:space="preserve">, and </w:t>
      </w:r>
      <w:r w:rsidR="007138F6" w:rsidRPr="007138F6">
        <w:rPr>
          <w:rFonts w:ascii="Times New Roman" w:hAnsi="Times New Roman" w:cs="Times New Roman"/>
          <w:i/>
          <w:iCs/>
        </w:rPr>
        <w:t>Amadeus</w:t>
      </w:r>
      <w:r w:rsidR="007138F6">
        <w:rPr>
          <w:rFonts w:ascii="Times New Roman" w:hAnsi="Times New Roman" w:cs="Times New Roman"/>
        </w:rPr>
        <w:t xml:space="preserve"> (1984) </w:t>
      </w:r>
      <w:r w:rsidR="00C80477">
        <w:rPr>
          <w:rFonts w:ascii="Times New Roman" w:hAnsi="Times New Roman" w:cs="Times New Roman"/>
        </w:rPr>
        <w:t xml:space="preserve">highlight the use of pre-existing </w:t>
      </w:r>
      <w:r w:rsidR="00711D7F">
        <w:rPr>
          <w:rFonts w:ascii="Times New Roman" w:hAnsi="Times New Roman" w:cs="Times New Roman"/>
        </w:rPr>
        <w:t xml:space="preserve">musical </w:t>
      </w:r>
      <w:r w:rsidR="00C80477">
        <w:rPr>
          <w:rFonts w:ascii="Times New Roman" w:hAnsi="Times New Roman" w:cs="Times New Roman"/>
        </w:rPr>
        <w:t xml:space="preserve">cues as </w:t>
      </w:r>
      <w:r w:rsidR="009A6319">
        <w:rPr>
          <w:rFonts w:ascii="Times New Roman" w:hAnsi="Times New Roman" w:cs="Times New Roman"/>
        </w:rPr>
        <w:t>central</w:t>
      </w:r>
      <w:r w:rsidR="00C80477">
        <w:rPr>
          <w:rFonts w:ascii="Times New Roman" w:hAnsi="Times New Roman" w:cs="Times New Roman"/>
        </w:rPr>
        <w:t xml:space="preserve"> players both associative</w:t>
      </w:r>
      <w:r w:rsidR="00920F0C">
        <w:rPr>
          <w:rFonts w:ascii="Times New Roman" w:hAnsi="Times New Roman" w:cs="Times New Roman"/>
        </w:rPr>
        <w:t>ly</w:t>
      </w:r>
      <w:r w:rsidR="00C80477">
        <w:rPr>
          <w:rFonts w:ascii="Times New Roman" w:hAnsi="Times New Roman" w:cs="Times New Roman"/>
        </w:rPr>
        <w:t xml:space="preserve"> and </w:t>
      </w:r>
      <w:r w:rsidR="00920F0C">
        <w:rPr>
          <w:rFonts w:ascii="Times New Roman" w:hAnsi="Times New Roman" w:cs="Times New Roman"/>
        </w:rPr>
        <w:t>functionally</w:t>
      </w:r>
      <w:r w:rsidR="007138F6">
        <w:rPr>
          <w:rFonts w:ascii="Times New Roman" w:hAnsi="Times New Roman" w:cs="Times New Roman"/>
        </w:rPr>
        <w:t xml:space="preserve">. While </w:t>
      </w:r>
      <w:r w:rsidR="00304731" w:rsidRPr="00304731">
        <w:rPr>
          <w:rFonts w:ascii="Times New Roman" w:hAnsi="Times New Roman" w:cs="Times New Roman"/>
          <w:i/>
          <w:iCs/>
        </w:rPr>
        <w:t>The</w:t>
      </w:r>
      <w:r w:rsidR="00304731">
        <w:rPr>
          <w:rFonts w:ascii="Times New Roman" w:hAnsi="Times New Roman" w:cs="Times New Roman"/>
        </w:rPr>
        <w:t xml:space="preserve"> </w:t>
      </w:r>
      <w:r w:rsidR="007138F6" w:rsidRPr="007138F6">
        <w:rPr>
          <w:rFonts w:ascii="Times New Roman" w:hAnsi="Times New Roman" w:cs="Times New Roman"/>
          <w:i/>
          <w:iCs/>
        </w:rPr>
        <w:t>Darjeeling Limited</w:t>
      </w:r>
      <w:r w:rsidR="007138F6">
        <w:rPr>
          <w:rFonts w:ascii="Times New Roman" w:hAnsi="Times New Roman" w:cs="Times New Roman"/>
        </w:rPr>
        <w:t xml:space="preserve"> and </w:t>
      </w:r>
      <w:r w:rsidR="007138F6" w:rsidRPr="007138F6">
        <w:rPr>
          <w:rFonts w:ascii="Times New Roman" w:hAnsi="Times New Roman" w:cs="Times New Roman"/>
          <w:i/>
          <w:iCs/>
        </w:rPr>
        <w:t>The English Patient</w:t>
      </w:r>
      <w:r w:rsidR="007138F6">
        <w:rPr>
          <w:rFonts w:ascii="Times New Roman" w:hAnsi="Times New Roman" w:cs="Times New Roman"/>
        </w:rPr>
        <w:t xml:space="preserve"> explore associative tonality, </w:t>
      </w:r>
      <w:r w:rsidR="007138F6" w:rsidRPr="00E37092">
        <w:rPr>
          <w:rFonts w:ascii="Times New Roman" w:hAnsi="Times New Roman" w:cs="Times New Roman"/>
          <w:i/>
          <w:iCs/>
        </w:rPr>
        <w:t>Amadeus</w:t>
      </w:r>
      <w:r w:rsidR="007138F6">
        <w:rPr>
          <w:rFonts w:ascii="Times New Roman" w:hAnsi="Times New Roman" w:cs="Times New Roman"/>
        </w:rPr>
        <w:t xml:space="preserve"> leans into </w:t>
      </w:r>
      <w:r w:rsidR="007F74C8">
        <w:rPr>
          <w:rFonts w:ascii="Times New Roman" w:hAnsi="Times New Roman" w:cs="Times New Roman"/>
        </w:rPr>
        <w:t xml:space="preserve">the role </w:t>
      </w:r>
      <w:r w:rsidR="00670E01">
        <w:rPr>
          <w:rFonts w:ascii="Times New Roman" w:hAnsi="Times New Roman" w:cs="Times New Roman"/>
        </w:rPr>
        <w:t xml:space="preserve">of </w:t>
      </w:r>
      <w:r w:rsidR="007138F6">
        <w:rPr>
          <w:rFonts w:ascii="Times New Roman" w:hAnsi="Times New Roman" w:cs="Times New Roman"/>
        </w:rPr>
        <w:t xml:space="preserve">common-practice </w:t>
      </w:r>
      <w:r w:rsidR="007F74C8">
        <w:rPr>
          <w:rFonts w:ascii="Times New Roman" w:hAnsi="Times New Roman" w:cs="Times New Roman"/>
        </w:rPr>
        <w:t xml:space="preserve">expectations and </w:t>
      </w:r>
      <w:r w:rsidR="007138F6">
        <w:rPr>
          <w:rFonts w:ascii="Times New Roman" w:hAnsi="Times New Roman" w:cs="Times New Roman"/>
        </w:rPr>
        <w:t xml:space="preserve">cadential attainment in expressing the film’s narrative </w:t>
      </w:r>
      <w:r w:rsidR="007138F6">
        <w:rPr>
          <w:rFonts w:ascii="Times New Roman" w:hAnsi="Times New Roman" w:cs="Times New Roman"/>
        </w:rPr>
        <w:lastRenderedPageBreak/>
        <w:t xml:space="preserve">events. </w:t>
      </w:r>
      <w:r w:rsidR="00C33F3F">
        <w:rPr>
          <w:rFonts w:ascii="Times New Roman" w:hAnsi="Times New Roman" w:cs="Times New Roman"/>
        </w:rPr>
        <w:t>T</w:t>
      </w:r>
      <w:r w:rsidR="007138F6">
        <w:rPr>
          <w:rFonts w:ascii="Times New Roman" w:hAnsi="Times New Roman" w:cs="Times New Roman"/>
        </w:rPr>
        <w:t xml:space="preserve">he analyses </w:t>
      </w:r>
      <w:r w:rsidR="00FA75FB">
        <w:rPr>
          <w:rFonts w:ascii="Times New Roman" w:hAnsi="Times New Roman" w:cs="Times New Roman"/>
        </w:rPr>
        <w:t xml:space="preserve">are clear, convincing, and </w:t>
      </w:r>
      <w:r w:rsidR="00A00344">
        <w:rPr>
          <w:rFonts w:ascii="Times New Roman" w:hAnsi="Times New Roman" w:cs="Times New Roman"/>
        </w:rPr>
        <w:t>illustrate the myriad possibilities made possible by Motazedian’s approach.</w:t>
      </w:r>
    </w:p>
    <w:p w14:paraId="075C3BFB" w14:textId="77777777" w:rsidR="00F90F07" w:rsidRDefault="00F90F07" w:rsidP="00CC1849">
      <w:pPr>
        <w:spacing w:after="0" w:line="480" w:lineRule="auto"/>
        <w:rPr>
          <w:rFonts w:ascii="Times New Roman" w:hAnsi="Times New Roman" w:cs="Times New Roman"/>
        </w:rPr>
      </w:pPr>
    </w:p>
    <w:p w14:paraId="290BC6A7" w14:textId="5C838CDF" w:rsidR="009C0FAA" w:rsidRDefault="00773718" w:rsidP="00CC1849">
      <w:pPr>
        <w:spacing w:after="0" w:line="480" w:lineRule="auto"/>
        <w:rPr>
          <w:rFonts w:ascii="Times New Roman" w:hAnsi="Times New Roman" w:cs="Times New Roman"/>
        </w:rPr>
      </w:pPr>
      <w:r>
        <w:rPr>
          <w:rFonts w:ascii="Times New Roman" w:hAnsi="Times New Roman" w:cs="Times New Roman"/>
        </w:rPr>
        <w:t>T</w:t>
      </w:r>
      <w:r w:rsidR="00E75220">
        <w:rPr>
          <w:rFonts w:ascii="Times New Roman" w:hAnsi="Times New Roman" w:cs="Times New Roman"/>
        </w:rPr>
        <w:t>onal design</w:t>
      </w:r>
      <w:r>
        <w:rPr>
          <w:rFonts w:ascii="Times New Roman" w:hAnsi="Times New Roman" w:cs="Times New Roman"/>
        </w:rPr>
        <w:t xml:space="preserve">’s </w:t>
      </w:r>
      <w:r w:rsidR="0091758B">
        <w:rPr>
          <w:rFonts w:ascii="Times New Roman" w:hAnsi="Times New Roman" w:cs="Times New Roman"/>
        </w:rPr>
        <w:t>analytical</w:t>
      </w:r>
      <w:r w:rsidR="00E75220">
        <w:rPr>
          <w:rFonts w:ascii="Times New Roman" w:hAnsi="Times New Roman" w:cs="Times New Roman"/>
        </w:rPr>
        <w:t xml:space="preserve"> </w:t>
      </w:r>
      <w:r w:rsidR="0091758B">
        <w:rPr>
          <w:rFonts w:ascii="Times New Roman" w:hAnsi="Times New Roman" w:cs="Times New Roman"/>
        </w:rPr>
        <w:t xml:space="preserve">utility </w:t>
      </w:r>
      <w:r>
        <w:rPr>
          <w:rFonts w:ascii="Times New Roman" w:hAnsi="Times New Roman" w:cs="Times New Roman"/>
        </w:rPr>
        <w:t>is</w:t>
      </w:r>
      <w:r w:rsidR="009E3274">
        <w:rPr>
          <w:rFonts w:ascii="Times New Roman" w:hAnsi="Times New Roman" w:cs="Times New Roman"/>
        </w:rPr>
        <w:t xml:space="preserve"> mo</w:t>
      </w:r>
      <w:r w:rsidR="00DF687C">
        <w:rPr>
          <w:rFonts w:ascii="Times New Roman" w:hAnsi="Times New Roman" w:cs="Times New Roman"/>
        </w:rPr>
        <w:t>st</w:t>
      </w:r>
      <w:r w:rsidR="00DD3D07">
        <w:rPr>
          <w:rFonts w:ascii="Times New Roman" w:hAnsi="Times New Roman" w:cs="Times New Roman"/>
        </w:rPr>
        <w:t xml:space="preserve"> compelling</w:t>
      </w:r>
      <w:r>
        <w:rPr>
          <w:rFonts w:ascii="Times New Roman" w:hAnsi="Times New Roman" w:cs="Times New Roman"/>
        </w:rPr>
        <w:t>ly demonstrated</w:t>
      </w:r>
      <w:r w:rsidR="00DD3D07">
        <w:rPr>
          <w:rFonts w:ascii="Times New Roman" w:hAnsi="Times New Roman" w:cs="Times New Roman"/>
        </w:rPr>
        <w:t xml:space="preserve"> </w:t>
      </w:r>
      <w:r w:rsidR="00E75220">
        <w:rPr>
          <w:rFonts w:ascii="Times New Roman" w:hAnsi="Times New Roman" w:cs="Times New Roman"/>
        </w:rPr>
        <w:t xml:space="preserve">in the book’s single-topic middle chapters. </w:t>
      </w:r>
      <w:r w:rsidR="00D2713C">
        <w:rPr>
          <w:rFonts w:ascii="Times New Roman" w:hAnsi="Times New Roman" w:cs="Times New Roman"/>
        </w:rPr>
        <w:t xml:space="preserve">Chapter </w:t>
      </w:r>
      <w:r w:rsidR="00A54232">
        <w:rPr>
          <w:rFonts w:ascii="Times New Roman" w:hAnsi="Times New Roman" w:cs="Times New Roman"/>
        </w:rPr>
        <w:t>3</w:t>
      </w:r>
      <w:r w:rsidR="00D2713C">
        <w:rPr>
          <w:rFonts w:ascii="Times New Roman" w:hAnsi="Times New Roman" w:cs="Times New Roman"/>
        </w:rPr>
        <w:t xml:space="preserve">, spanning seven films and </w:t>
      </w:r>
      <w:r w:rsidR="00AF1EDF">
        <w:rPr>
          <w:rFonts w:ascii="Times New Roman" w:hAnsi="Times New Roman" w:cs="Times New Roman"/>
        </w:rPr>
        <w:t xml:space="preserve">fifty </w:t>
      </w:r>
      <w:r w:rsidR="00D2713C">
        <w:rPr>
          <w:rFonts w:ascii="Times New Roman" w:hAnsi="Times New Roman" w:cs="Times New Roman"/>
        </w:rPr>
        <w:t xml:space="preserve">years, </w:t>
      </w:r>
      <w:r w:rsidR="00F239FC">
        <w:rPr>
          <w:rFonts w:ascii="Times New Roman" w:hAnsi="Times New Roman" w:cs="Times New Roman"/>
        </w:rPr>
        <w:t xml:space="preserve">focuses on a single tonal-design technique: </w:t>
      </w:r>
      <w:r w:rsidR="00D2713C">
        <w:rPr>
          <w:rFonts w:ascii="Times New Roman" w:hAnsi="Times New Roman" w:cs="Times New Roman"/>
        </w:rPr>
        <w:t>how directional tonality</w:t>
      </w:r>
      <w:r w:rsidR="00544646">
        <w:rPr>
          <w:rFonts w:ascii="Times New Roman" w:hAnsi="Times New Roman" w:cs="Times New Roman"/>
        </w:rPr>
        <w:t>,</w:t>
      </w:r>
      <w:r w:rsidR="006A309E">
        <w:rPr>
          <w:rFonts w:ascii="Times New Roman" w:hAnsi="Times New Roman" w:cs="Times New Roman"/>
        </w:rPr>
        <w:t xml:space="preserve"> or</w:t>
      </w:r>
      <w:r w:rsidR="00D2713C">
        <w:rPr>
          <w:rFonts w:ascii="Times New Roman" w:hAnsi="Times New Roman" w:cs="Times New Roman"/>
        </w:rPr>
        <w:t xml:space="preserve"> beginning and ending</w:t>
      </w:r>
      <w:r w:rsidR="008D2844">
        <w:rPr>
          <w:rFonts w:ascii="Times New Roman" w:hAnsi="Times New Roman" w:cs="Times New Roman"/>
        </w:rPr>
        <w:t xml:space="preserve"> musical</w:t>
      </w:r>
      <w:r w:rsidR="00D2713C">
        <w:rPr>
          <w:rFonts w:ascii="Times New Roman" w:hAnsi="Times New Roman" w:cs="Times New Roman"/>
        </w:rPr>
        <w:t xml:space="preserve"> work</w:t>
      </w:r>
      <w:r w:rsidR="009B417C">
        <w:rPr>
          <w:rFonts w:ascii="Times New Roman" w:hAnsi="Times New Roman" w:cs="Times New Roman"/>
        </w:rPr>
        <w:t>s</w:t>
      </w:r>
      <w:r w:rsidR="00D2713C">
        <w:rPr>
          <w:rFonts w:ascii="Times New Roman" w:hAnsi="Times New Roman" w:cs="Times New Roman"/>
        </w:rPr>
        <w:t xml:space="preserve"> in different key</w:t>
      </w:r>
      <w:r w:rsidR="006A309E">
        <w:rPr>
          <w:rFonts w:ascii="Times New Roman" w:hAnsi="Times New Roman" w:cs="Times New Roman"/>
        </w:rPr>
        <w:t>s, is used alongside transposition</w:t>
      </w:r>
      <w:r w:rsidR="00D2713C">
        <w:rPr>
          <w:rFonts w:ascii="Times New Roman" w:hAnsi="Times New Roman" w:cs="Times New Roman"/>
        </w:rPr>
        <w:t xml:space="preserve"> to reflect </w:t>
      </w:r>
      <w:r w:rsidR="006A309E">
        <w:rPr>
          <w:rFonts w:ascii="Times New Roman" w:hAnsi="Times New Roman" w:cs="Times New Roman"/>
        </w:rPr>
        <w:t>the narrative</w:t>
      </w:r>
      <w:r w:rsidR="00CD52AA">
        <w:rPr>
          <w:rFonts w:ascii="Times New Roman" w:hAnsi="Times New Roman" w:cs="Times New Roman"/>
        </w:rPr>
        <w:t>.</w:t>
      </w:r>
      <w:r w:rsidR="00F4410D">
        <w:rPr>
          <w:rStyle w:val="FootnoteReference"/>
          <w:rFonts w:ascii="Times New Roman" w:hAnsi="Times New Roman" w:cs="Times New Roman"/>
        </w:rPr>
        <w:footnoteReference w:id="6"/>
      </w:r>
      <w:r w:rsidR="006A309E">
        <w:rPr>
          <w:rFonts w:ascii="Times New Roman" w:hAnsi="Times New Roman" w:cs="Times New Roman"/>
        </w:rPr>
        <w:t xml:space="preserve"> </w:t>
      </w:r>
      <w:r w:rsidR="00855B36">
        <w:rPr>
          <w:rFonts w:ascii="Times New Roman" w:hAnsi="Times New Roman" w:cs="Times New Roman"/>
        </w:rPr>
        <w:t>Compelling examples</w:t>
      </w:r>
      <w:r w:rsidR="00F83083">
        <w:rPr>
          <w:rFonts w:ascii="Times New Roman" w:hAnsi="Times New Roman" w:cs="Times New Roman"/>
        </w:rPr>
        <w:t xml:space="preserve"> </w:t>
      </w:r>
      <w:r w:rsidR="00CD52AA">
        <w:rPr>
          <w:rFonts w:ascii="Times New Roman" w:hAnsi="Times New Roman" w:cs="Times New Roman"/>
        </w:rPr>
        <w:t xml:space="preserve">abound </w:t>
      </w:r>
      <w:r w:rsidR="00D2713C">
        <w:rPr>
          <w:rFonts w:ascii="Times New Roman" w:hAnsi="Times New Roman" w:cs="Times New Roman"/>
        </w:rPr>
        <w:t>in this chapter</w:t>
      </w:r>
      <w:r w:rsidR="00855B36">
        <w:rPr>
          <w:rFonts w:ascii="Times New Roman" w:hAnsi="Times New Roman" w:cs="Times New Roman"/>
        </w:rPr>
        <w:t xml:space="preserve">: </w:t>
      </w:r>
      <w:r w:rsidR="007E1F6B">
        <w:rPr>
          <w:rFonts w:ascii="Times New Roman" w:hAnsi="Times New Roman" w:cs="Times New Roman"/>
        </w:rPr>
        <w:t>the analysis of</w:t>
      </w:r>
      <w:r w:rsidR="00653025">
        <w:rPr>
          <w:rFonts w:ascii="Times New Roman" w:hAnsi="Times New Roman" w:cs="Times New Roman"/>
        </w:rPr>
        <w:t xml:space="preserve"> Nicholas Britell’s score to</w:t>
      </w:r>
      <w:r w:rsidR="00F12D17">
        <w:rPr>
          <w:rFonts w:ascii="Times New Roman" w:hAnsi="Times New Roman" w:cs="Times New Roman"/>
        </w:rPr>
        <w:t xml:space="preserve"> </w:t>
      </w:r>
      <w:r w:rsidR="00D2713C" w:rsidRPr="00157F16">
        <w:rPr>
          <w:rFonts w:ascii="Times New Roman" w:hAnsi="Times New Roman" w:cs="Times New Roman"/>
          <w:i/>
          <w:iCs/>
        </w:rPr>
        <w:t>Moonlight</w:t>
      </w:r>
      <w:r w:rsidR="00D2713C">
        <w:rPr>
          <w:rFonts w:ascii="Times New Roman" w:hAnsi="Times New Roman" w:cs="Times New Roman"/>
        </w:rPr>
        <w:t xml:space="preserve"> (2016)</w:t>
      </w:r>
      <w:r w:rsidR="00855B36">
        <w:rPr>
          <w:rFonts w:ascii="Times New Roman" w:hAnsi="Times New Roman" w:cs="Times New Roman"/>
        </w:rPr>
        <w:t xml:space="preserve"> presents </w:t>
      </w:r>
      <w:r w:rsidR="00D2713C">
        <w:rPr>
          <w:rFonts w:ascii="Times New Roman" w:hAnsi="Times New Roman" w:cs="Times New Roman"/>
        </w:rPr>
        <w:t xml:space="preserve">the downward trajectory of the main theme’s tonal statements—from D major, through B major, then to A major—as a reflection of </w:t>
      </w:r>
      <w:r w:rsidR="00AA4541">
        <w:rPr>
          <w:rFonts w:ascii="Times New Roman" w:hAnsi="Times New Roman" w:cs="Times New Roman"/>
        </w:rPr>
        <w:t xml:space="preserve">the main character’s </w:t>
      </w:r>
      <w:r w:rsidR="00D2713C">
        <w:rPr>
          <w:rFonts w:ascii="Times New Roman" w:hAnsi="Times New Roman" w:cs="Times New Roman"/>
        </w:rPr>
        <w:t>coming-of-age journey</w:t>
      </w:r>
      <w:r w:rsidR="00AA4D7C">
        <w:rPr>
          <w:rFonts w:ascii="Times New Roman" w:hAnsi="Times New Roman" w:cs="Times New Roman"/>
        </w:rPr>
        <w:t>.</w:t>
      </w:r>
      <w:r w:rsidR="00D2713C">
        <w:rPr>
          <w:rFonts w:ascii="Times New Roman" w:hAnsi="Times New Roman" w:cs="Times New Roman"/>
        </w:rPr>
        <w:t xml:space="preserve"> </w:t>
      </w:r>
      <w:r w:rsidR="0098273E">
        <w:rPr>
          <w:rFonts w:ascii="Times New Roman" w:hAnsi="Times New Roman" w:cs="Times New Roman"/>
        </w:rPr>
        <w:t>W</w:t>
      </w:r>
      <w:r w:rsidR="00D2713C">
        <w:rPr>
          <w:rFonts w:ascii="Times New Roman" w:hAnsi="Times New Roman" w:cs="Times New Roman"/>
        </w:rPr>
        <w:t xml:space="preserve">hole-step rising tonality at local and global levels signifies </w:t>
      </w:r>
      <w:r w:rsidR="008F1CEA">
        <w:rPr>
          <w:rFonts w:ascii="Times New Roman" w:hAnsi="Times New Roman" w:cs="Times New Roman"/>
        </w:rPr>
        <w:t xml:space="preserve">the protagonist’s </w:t>
      </w:r>
      <w:r w:rsidR="00D2713C">
        <w:rPr>
          <w:rFonts w:ascii="Times New Roman" w:hAnsi="Times New Roman" w:cs="Times New Roman"/>
        </w:rPr>
        <w:t xml:space="preserve">forging </w:t>
      </w:r>
      <w:r w:rsidR="008F1CEA">
        <w:rPr>
          <w:rFonts w:ascii="Times New Roman" w:hAnsi="Times New Roman" w:cs="Times New Roman"/>
        </w:rPr>
        <w:t xml:space="preserve">of </w:t>
      </w:r>
      <w:r w:rsidR="00D2713C">
        <w:rPr>
          <w:rFonts w:ascii="Times New Roman" w:hAnsi="Times New Roman" w:cs="Times New Roman"/>
        </w:rPr>
        <w:t>an independent life path in</w:t>
      </w:r>
      <w:r w:rsidR="002D0F0F">
        <w:rPr>
          <w:rFonts w:ascii="Times New Roman" w:hAnsi="Times New Roman" w:cs="Times New Roman"/>
        </w:rPr>
        <w:t xml:space="preserve"> Jeremy Sam</w:t>
      </w:r>
      <w:r w:rsidR="0003664D">
        <w:rPr>
          <w:rFonts w:ascii="Times New Roman" w:hAnsi="Times New Roman" w:cs="Times New Roman"/>
        </w:rPr>
        <w:t>s</w:t>
      </w:r>
      <w:r w:rsidR="002D0F0F">
        <w:rPr>
          <w:rFonts w:ascii="Times New Roman" w:hAnsi="Times New Roman" w:cs="Times New Roman"/>
        </w:rPr>
        <w:t>’s score to</w:t>
      </w:r>
      <w:r w:rsidR="00F12D17">
        <w:rPr>
          <w:rFonts w:ascii="Times New Roman" w:hAnsi="Times New Roman" w:cs="Times New Roman"/>
        </w:rPr>
        <w:t xml:space="preserve"> </w:t>
      </w:r>
      <w:r w:rsidR="00D2713C" w:rsidRPr="006D32F7">
        <w:rPr>
          <w:rFonts w:ascii="Times New Roman" w:hAnsi="Times New Roman" w:cs="Times New Roman"/>
          <w:i/>
          <w:iCs/>
        </w:rPr>
        <w:t>Persuasion</w:t>
      </w:r>
      <w:r w:rsidR="00D2713C">
        <w:rPr>
          <w:rFonts w:ascii="Times New Roman" w:hAnsi="Times New Roman" w:cs="Times New Roman"/>
        </w:rPr>
        <w:t xml:space="preserve"> (1995), while </w:t>
      </w:r>
      <w:r w:rsidR="002D0F0F">
        <w:rPr>
          <w:rFonts w:ascii="Times New Roman" w:hAnsi="Times New Roman" w:cs="Times New Roman"/>
        </w:rPr>
        <w:t>Alexandre Desplat’s</w:t>
      </w:r>
      <w:r w:rsidR="00F12D17">
        <w:rPr>
          <w:rFonts w:ascii="Times New Roman" w:hAnsi="Times New Roman" w:cs="Times New Roman"/>
        </w:rPr>
        <w:t xml:space="preserve"> soundtrack to </w:t>
      </w:r>
      <w:r w:rsidR="00D2713C" w:rsidRPr="00D471FA">
        <w:rPr>
          <w:rFonts w:ascii="Times New Roman" w:hAnsi="Times New Roman" w:cs="Times New Roman"/>
          <w:i/>
          <w:iCs/>
        </w:rPr>
        <w:t>Fantastic Mr. Fox</w:t>
      </w:r>
      <w:r w:rsidR="00D2713C">
        <w:rPr>
          <w:rFonts w:ascii="Times New Roman" w:hAnsi="Times New Roman" w:cs="Times New Roman"/>
        </w:rPr>
        <w:t xml:space="preserve"> (2009) features intertextual key and theme relationships to </w:t>
      </w:r>
      <w:r w:rsidR="008E6E5A">
        <w:rPr>
          <w:rFonts w:ascii="Times New Roman" w:hAnsi="Times New Roman" w:cs="Times New Roman"/>
        </w:rPr>
        <w:t xml:space="preserve">Ennio </w:t>
      </w:r>
      <w:r w:rsidR="00D2713C">
        <w:rPr>
          <w:rFonts w:ascii="Times New Roman" w:hAnsi="Times New Roman" w:cs="Times New Roman"/>
        </w:rPr>
        <w:t>Morricone’s “For a Few Dollars More</w:t>
      </w:r>
      <w:r w:rsidR="00C1552B">
        <w:rPr>
          <w:rFonts w:ascii="Times New Roman" w:hAnsi="Times New Roman" w:cs="Times New Roman"/>
        </w:rPr>
        <w:t>,</w:t>
      </w:r>
      <w:r w:rsidR="00D2713C">
        <w:rPr>
          <w:rFonts w:ascii="Times New Roman" w:hAnsi="Times New Roman" w:cs="Times New Roman"/>
        </w:rPr>
        <w:t>”</w:t>
      </w:r>
      <w:r w:rsidR="00C1552B">
        <w:rPr>
          <w:rFonts w:ascii="Times New Roman" w:hAnsi="Times New Roman" w:cs="Times New Roman"/>
        </w:rPr>
        <w:t xml:space="preserve"> the </w:t>
      </w:r>
      <w:r w:rsidR="00BA5047">
        <w:rPr>
          <w:rFonts w:ascii="Times New Roman" w:hAnsi="Times New Roman" w:cs="Times New Roman"/>
        </w:rPr>
        <w:t xml:space="preserve">main title theme from the eponymous 1965 </w:t>
      </w:r>
      <w:r w:rsidR="006F05FF">
        <w:rPr>
          <w:rFonts w:ascii="Times New Roman" w:hAnsi="Times New Roman" w:cs="Times New Roman"/>
        </w:rPr>
        <w:t>s</w:t>
      </w:r>
      <w:r w:rsidR="0037446D" w:rsidRPr="0037446D">
        <w:rPr>
          <w:rFonts w:ascii="Times New Roman" w:hAnsi="Times New Roman" w:cs="Times New Roman"/>
        </w:rPr>
        <w:t>paghetti Western</w:t>
      </w:r>
      <w:r w:rsidR="0037446D">
        <w:rPr>
          <w:rFonts w:ascii="Times New Roman" w:hAnsi="Times New Roman" w:cs="Times New Roman"/>
        </w:rPr>
        <w:t>.</w:t>
      </w:r>
      <w:r w:rsidR="00D2713C">
        <w:rPr>
          <w:rFonts w:ascii="Times New Roman" w:hAnsi="Times New Roman" w:cs="Times New Roman"/>
        </w:rPr>
        <w:t xml:space="preserve"> Additional analyses feature peripatetic tonality </w:t>
      </w:r>
      <w:r w:rsidR="002C1083">
        <w:rPr>
          <w:rFonts w:ascii="Times New Roman" w:hAnsi="Times New Roman" w:cs="Times New Roman"/>
        </w:rPr>
        <w:t>signifying the</w:t>
      </w:r>
      <w:r w:rsidR="009C0FAA">
        <w:rPr>
          <w:rFonts w:ascii="Times New Roman" w:hAnsi="Times New Roman" w:cs="Times New Roman"/>
        </w:rPr>
        <w:t xml:space="preserve"> search </w:t>
      </w:r>
      <w:r w:rsidR="007016DE">
        <w:rPr>
          <w:rFonts w:ascii="Times New Roman" w:hAnsi="Times New Roman" w:cs="Times New Roman"/>
        </w:rPr>
        <w:t xml:space="preserve">for </w:t>
      </w:r>
      <w:r w:rsidR="009C0FAA">
        <w:rPr>
          <w:rFonts w:ascii="Times New Roman" w:hAnsi="Times New Roman" w:cs="Times New Roman"/>
        </w:rPr>
        <w:t>love in</w:t>
      </w:r>
      <w:r w:rsidR="00D2713C">
        <w:rPr>
          <w:rFonts w:ascii="Times New Roman" w:hAnsi="Times New Roman" w:cs="Times New Roman"/>
        </w:rPr>
        <w:t xml:space="preserve"> Rachel Portman’s score to </w:t>
      </w:r>
      <w:r w:rsidR="00D2713C" w:rsidRPr="003C03F9">
        <w:rPr>
          <w:rFonts w:ascii="Times New Roman" w:hAnsi="Times New Roman" w:cs="Times New Roman"/>
          <w:i/>
          <w:iCs/>
        </w:rPr>
        <w:t>Emma</w:t>
      </w:r>
      <w:r w:rsidR="00D2713C">
        <w:rPr>
          <w:rFonts w:ascii="Times New Roman" w:hAnsi="Times New Roman" w:cs="Times New Roman"/>
        </w:rPr>
        <w:t xml:space="preserve"> (1996</w:t>
      </w:r>
      <w:r w:rsidR="00D17FE0">
        <w:rPr>
          <w:rFonts w:ascii="Times New Roman" w:hAnsi="Times New Roman" w:cs="Times New Roman"/>
        </w:rPr>
        <w:t xml:space="preserve">), </w:t>
      </w:r>
      <w:r w:rsidR="00D2713C">
        <w:rPr>
          <w:rFonts w:ascii="Times New Roman" w:hAnsi="Times New Roman" w:cs="Times New Roman"/>
        </w:rPr>
        <w:t>transpositional and directional tonality as a symbol of triumph in</w:t>
      </w:r>
      <w:r w:rsidR="00F12D17">
        <w:rPr>
          <w:rFonts w:ascii="Times New Roman" w:hAnsi="Times New Roman" w:cs="Times New Roman"/>
        </w:rPr>
        <w:t xml:space="preserve"> </w:t>
      </w:r>
      <w:r w:rsidR="00D2713C" w:rsidRPr="003C03F9">
        <w:rPr>
          <w:rFonts w:ascii="Times New Roman" w:hAnsi="Times New Roman" w:cs="Times New Roman"/>
          <w:i/>
          <w:iCs/>
        </w:rPr>
        <w:t>Hidden Figures</w:t>
      </w:r>
      <w:r w:rsidR="00D2713C">
        <w:rPr>
          <w:rFonts w:ascii="Times New Roman" w:hAnsi="Times New Roman" w:cs="Times New Roman"/>
        </w:rPr>
        <w:t xml:space="preserve"> (2016</w:t>
      </w:r>
      <w:r w:rsidR="00D17FE0">
        <w:rPr>
          <w:rFonts w:ascii="Times New Roman" w:hAnsi="Times New Roman" w:cs="Times New Roman"/>
        </w:rPr>
        <w:t xml:space="preserve">), </w:t>
      </w:r>
      <w:r w:rsidR="00D2713C">
        <w:rPr>
          <w:rFonts w:ascii="Times New Roman" w:hAnsi="Times New Roman" w:cs="Times New Roman"/>
        </w:rPr>
        <w:t>and a minor-major enveloping tonal shift with internal step-up directional tonality representing individual growth in</w:t>
      </w:r>
      <w:r w:rsidR="00F12D17">
        <w:rPr>
          <w:rFonts w:ascii="Times New Roman" w:hAnsi="Times New Roman" w:cs="Times New Roman"/>
        </w:rPr>
        <w:t xml:space="preserve"> </w:t>
      </w:r>
      <w:r w:rsidR="00D2713C" w:rsidRPr="003C03F9">
        <w:rPr>
          <w:rFonts w:ascii="Times New Roman" w:hAnsi="Times New Roman" w:cs="Times New Roman"/>
          <w:i/>
          <w:iCs/>
        </w:rPr>
        <w:t>The Royal Tenenbaums</w:t>
      </w:r>
      <w:r w:rsidR="00D2713C">
        <w:rPr>
          <w:rFonts w:ascii="Times New Roman" w:hAnsi="Times New Roman" w:cs="Times New Roman"/>
        </w:rPr>
        <w:t xml:space="preserve"> (2001).</w:t>
      </w:r>
      <w:r w:rsidR="00461B86">
        <w:rPr>
          <w:rFonts w:ascii="Times New Roman" w:hAnsi="Times New Roman" w:cs="Times New Roman"/>
        </w:rPr>
        <w:t xml:space="preserve"> </w:t>
      </w:r>
    </w:p>
    <w:p w14:paraId="7C37CBAF" w14:textId="77777777" w:rsidR="006F11EF" w:rsidRDefault="006F11EF" w:rsidP="00CC1849">
      <w:pPr>
        <w:spacing w:after="0" w:line="480" w:lineRule="auto"/>
        <w:rPr>
          <w:rFonts w:ascii="Times New Roman" w:hAnsi="Times New Roman" w:cs="Times New Roman"/>
        </w:rPr>
      </w:pPr>
    </w:p>
    <w:p w14:paraId="365C5E17" w14:textId="012D1FED" w:rsidR="00D66B44" w:rsidRDefault="00C742DA" w:rsidP="00CC1849">
      <w:pPr>
        <w:spacing w:after="0" w:line="480" w:lineRule="auto"/>
        <w:rPr>
          <w:rFonts w:ascii="Times New Roman" w:hAnsi="Times New Roman" w:cs="Times New Roman"/>
        </w:rPr>
      </w:pPr>
      <w:r w:rsidRPr="00453498">
        <w:rPr>
          <w:rFonts w:ascii="Times New Roman" w:hAnsi="Times New Roman" w:cs="Times New Roman"/>
        </w:rPr>
        <w:t xml:space="preserve">One </w:t>
      </w:r>
      <w:r w:rsidR="00237049">
        <w:rPr>
          <w:rFonts w:ascii="Times New Roman" w:hAnsi="Times New Roman" w:cs="Times New Roman"/>
        </w:rPr>
        <w:t>potential addition</w:t>
      </w:r>
      <w:r w:rsidRPr="00453498">
        <w:rPr>
          <w:rFonts w:ascii="Times New Roman" w:hAnsi="Times New Roman" w:cs="Times New Roman"/>
        </w:rPr>
        <w:t xml:space="preserve"> to this chapter </w:t>
      </w:r>
      <w:r w:rsidR="00237049">
        <w:rPr>
          <w:rFonts w:ascii="Times New Roman" w:hAnsi="Times New Roman" w:cs="Times New Roman"/>
        </w:rPr>
        <w:t xml:space="preserve">would be </w:t>
      </w:r>
      <w:r w:rsidR="00E62E01">
        <w:rPr>
          <w:rFonts w:ascii="Times New Roman" w:hAnsi="Times New Roman" w:cs="Times New Roman"/>
        </w:rPr>
        <w:t>further d</w:t>
      </w:r>
      <w:r w:rsidR="00237049">
        <w:rPr>
          <w:rFonts w:ascii="Times New Roman" w:hAnsi="Times New Roman" w:cs="Times New Roman"/>
        </w:rPr>
        <w:t>iscussion of</w:t>
      </w:r>
      <w:r w:rsidRPr="00453498">
        <w:rPr>
          <w:rFonts w:ascii="Times New Roman" w:hAnsi="Times New Roman" w:cs="Times New Roman"/>
        </w:rPr>
        <w:t xml:space="preserve"> </w:t>
      </w:r>
      <w:r w:rsidR="006351F2">
        <w:rPr>
          <w:rFonts w:ascii="Times New Roman" w:hAnsi="Times New Roman" w:cs="Times New Roman"/>
        </w:rPr>
        <w:t>associative teleology</w:t>
      </w:r>
      <w:r w:rsidR="001D3347">
        <w:rPr>
          <w:rFonts w:ascii="Times New Roman" w:hAnsi="Times New Roman" w:cs="Times New Roman"/>
        </w:rPr>
        <w:t xml:space="preserve"> and the tonal coda</w:t>
      </w:r>
      <w:r w:rsidR="00463176">
        <w:rPr>
          <w:rFonts w:ascii="Times New Roman" w:hAnsi="Times New Roman" w:cs="Times New Roman"/>
        </w:rPr>
        <w:t xml:space="preserve">. </w:t>
      </w:r>
      <w:r>
        <w:rPr>
          <w:rFonts w:ascii="Times New Roman" w:hAnsi="Times New Roman" w:cs="Times New Roman"/>
        </w:rPr>
        <w:t xml:space="preserve">The G-major appearance of Van Morrison’s “Everyone” </w:t>
      </w:r>
      <w:r w:rsidR="001D50EC">
        <w:rPr>
          <w:rFonts w:ascii="Times New Roman" w:hAnsi="Times New Roman" w:cs="Times New Roman"/>
        </w:rPr>
        <w:t>in</w:t>
      </w:r>
      <w:r>
        <w:rPr>
          <w:rFonts w:ascii="Times New Roman" w:hAnsi="Times New Roman" w:cs="Times New Roman"/>
        </w:rPr>
        <w:t xml:space="preserve"> the final scene of </w:t>
      </w:r>
      <w:r w:rsidR="00B91D39">
        <w:rPr>
          <w:rFonts w:ascii="Times New Roman" w:hAnsi="Times New Roman" w:cs="Times New Roman"/>
          <w:i/>
          <w:iCs/>
        </w:rPr>
        <w:t xml:space="preserve">The </w:t>
      </w:r>
      <w:r w:rsidR="00B91D39">
        <w:rPr>
          <w:rFonts w:ascii="Times New Roman" w:hAnsi="Times New Roman" w:cs="Times New Roman"/>
          <w:i/>
          <w:iCs/>
        </w:rPr>
        <w:lastRenderedPageBreak/>
        <w:t>R</w:t>
      </w:r>
      <w:r w:rsidRPr="00980E74">
        <w:rPr>
          <w:rFonts w:ascii="Times New Roman" w:hAnsi="Times New Roman" w:cs="Times New Roman"/>
          <w:i/>
          <w:iCs/>
        </w:rPr>
        <w:t>oyal Tenenbaums</w:t>
      </w:r>
      <w:r>
        <w:rPr>
          <w:rFonts w:ascii="Times New Roman" w:hAnsi="Times New Roman" w:cs="Times New Roman"/>
        </w:rPr>
        <w:t xml:space="preserve"> is framed as an additional directional signifier </w:t>
      </w:r>
      <w:r w:rsidR="003161D9">
        <w:rPr>
          <w:rFonts w:ascii="Times New Roman" w:hAnsi="Times New Roman" w:cs="Times New Roman"/>
        </w:rPr>
        <w:t>(E</w:t>
      </w:r>
      <w:r w:rsidR="00A1461C">
        <w:rPr>
          <w:rFonts w:ascii="Times New Roman" w:hAnsi="Times New Roman" w:cs="Times New Roman"/>
        </w:rPr>
        <w:t>–</w:t>
      </w:r>
      <w:r w:rsidR="003161D9">
        <w:rPr>
          <w:rFonts w:ascii="Times New Roman" w:hAnsi="Times New Roman" w:cs="Times New Roman"/>
        </w:rPr>
        <w:t>F</w:t>
      </w:r>
      <w:r w:rsidR="004A74D8" w:rsidRPr="004A74D8">
        <w:rPr>
          <w:rFonts w:ascii="Times New Roman" w:hAnsi="Times New Roman" w:cs="Times New Roman"/>
        </w:rPr>
        <w:t>ƒ</w:t>
      </w:r>
      <w:r w:rsidR="00A1461C">
        <w:rPr>
          <w:rFonts w:ascii="Times New Roman" w:hAnsi="Times New Roman" w:cs="Times New Roman"/>
        </w:rPr>
        <w:t>–</w:t>
      </w:r>
      <w:r w:rsidR="003161D9">
        <w:rPr>
          <w:rFonts w:ascii="Times New Roman" w:hAnsi="Times New Roman" w:cs="Times New Roman"/>
        </w:rPr>
        <w:t xml:space="preserve">G) </w:t>
      </w:r>
      <w:r>
        <w:rPr>
          <w:rFonts w:ascii="Times New Roman" w:hAnsi="Times New Roman" w:cs="Times New Roman"/>
        </w:rPr>
        <w:t xml:space="preserve">of the narrative </w:t>
      </w:r>
      <w:r w:rsidR="003161D9">
        <w:rPr>
          <w:rFonts w:ascii="Times New Roman" w:hAnsi="Times New Roman" w:cs="Times New Roman"/>
        </w:rPr>
        <w:t xml:space="preserve">F-minor-to-major </w:t>
      </w:r>
      <w:r>
        <w:rPr>
          <w:rFonts w:ascii="Times New Roman" w:hAnsi="Times New Roman" w:cs="Times New Roman"/>
        </w:rPr>
        <w:t>arc toward healing</w:t>
      </w:r>
      <w:r w:rsidR="003161D9">
        <w:rPr>
          <w:rFonts w:ascii="Times New Roman" w:hAnsi="Times New Roman" w:cs="Times New Roman"/>
        </w:rPr>
        <w:t xml:space="preserve">. </w:t>
      </w:r>
      <w:r w:rsidR="004C5DB5">
        <w:rPr>
          <w:rFonts w:ascii="Times New Roman" w:hAnsi="Times New Roman" w:cs="Times New Roman"/>
        </w:rPr>
        <w:t xml:space="preserve">This example is a rare case in the book where the </w:t>
      </w:r>
      <w:r w:rsidR="00FA39AE">
        <w:rPr>
          <w:rFonts w:ascii="Times New Roman" w:hAnsi="Times New Roman" w:cs="Times New Roman"/>
        </w:rPr>
        <w:t xml:space="preserve">proposed </w:t>
      </w:r>
      <w:r w:rsidR="004C5DB5">
        <w:rPr>
          <w:rFonts w:ascii="Times New Roman" w:hAnsi="Times New Roman" w:cs="Times New Roman"/>
        </w:rPr>
        <w:t>tonal enactment of a narrative trajectory is less convincing, perhaps due to a lack of foreshadowing or preparatory references.</w:t>
      </w:r>
      <w:r w:rsidR="004C5DB5">
        <w:rPr>
          <w:rStyle w:val="FootnoteReference"/>
          <w:rFonts w:ascii="Times New Roman" w:hAnsi="Times New Roman" w:cs="Times New Roman"/>
        </w:rPr>
        <w:footnoteReference w:id="7"/>
      </w:r>
      <w:r w:rsidR="004C5DB5">
        <w:rPr>
          <w:rFonts w:ascii="Times New Roman" w:hAnsi="Times New Roman" w:cs="Times New Roman"/>
        </w:rPr>
        <w:t xml:space="preserve"> </w:t>
      </w:r>
      <w:r w:rsidR="005E536A">
        <w:rPr>
          <w:rFonts w:ascii="Times New Roman" w:hAnsi="Times New Roman" w:cs="Times New Roman"/>
        </w:rPr>
        <w:t>Several</w:t>
      </w:r>
      <w:r w:rsidR="00765361">
        <w:rPr>
          <w:rFonts w:ascii="Times New Roman" w:hAnsi="Times New Roman" w:cs="Times New Roman"/>
        </w:rPr>
        <w:t xml:space="preserve"> related</w:t>
      </w:r>
      <w:r w:rsidR="005E536A">
        <w:rPr>
          <w:rFonts w:ascii="Times New Roman" w:hAnsi="Times New Roman" w:cs="Times New Roman"/>
        </w:rPr>
        <w:t xml:space="preserve"> questions come to mind: </w:t>
      </w:r>
      <w:r>
        <w:rPr>
          <w:rFonts w:ascii="Times New Roman" w:hAnsi="Times New Roman" w:cs="Times New Roman"/>
        </w:rPr>
        <w:t xml:space="preserve">As there are multiple tonal trajectories at work (parallel relationship and directional tonality, as well as associative tonality), does “Everyone” </w:t>
      </w:r>
      <w:r w:rsidR="0060595C">
        <w:rPr>
          <w:rFonts w:ascii="Times New Roman" w:hAnsi="Times New Roman" w:cs="Times New Roman"/>
        </w:rPr>
        <w:t>function differently</w:t>
      </w:r>
      <w:r w:rsidR="008D5A69">
        <w:rPr>
          <w:rFonts w:ascii="Times New Roman" w:hAnsi="Times New Roman" w:cs="Times New Roman"/>
        </w:rPr>
        <w:t xml:space="preserve"> than the score’s global parallel relationship</w:t>
      </w:r>
      <w:r w:rsidR="00133548">
        <w:rPr>
          <w:rFonts w:ascii="Times New Roman" w:hAnsi="Times New Roman" w:cs="Times New Roman"/>
        </w:rPr>
        <w:t xml:space="preserve"> because of its novel key</w:t>
      </w:r>
      <w:r w:rsidR="008D5A69">
        <w:rPr>
          <w:rFonts w:ascii="Times New Roman" w:hAnsi="Times New Roman" w:cs="Times New Roman"/>
        </w:rPr>
        <w:t>?</w:t>
      </w:r>
      <w:r w:rsidR="0060595C">
        <w:rPr>
          <w:rFonts w:ascii="Times New Roman" w:hAnsi="Times New Roman" w:cs="Times New Roman"/>
        </w:rPr>
        <w:t xml:space="preserve"> </w:t>
      </w:r>
      <w:r w:rsidR="00133548">
        <w:rPr>
          <w:rFonts w:ascii="Times New Roman" w:hAnsi="Times New Roman" w:cs="Times New Roman"/>
        </w:rPr>
        <w:t>If</w:t>
      </w:r>
      <w:r w:rsidR="0060595C">
        <w:rPr>
          <w:rFonts w:ascii="Times New Roman" w:hAnsi="Times New Roman" w:cs="Times New Roman"/>
        </w:rPr>
        <w:t xml:space="preserve"> it </w:t>
      </w:r>
      <w:r>
        <w:rPr>
          <w:rFonts w:ascii="Times New Roman" w:hAnsi="Times New Roman" w:cs="Times New Roman"/>
        </w:rPr>
        <w:t>is p</w:t>
      </w:r>
      <w:r w:rsidR="005E536A">
        <w:rPr>
          <w:rFonts w:ascii="Times New Roman" w:hAnsi="Times New Roman" w:cs="Times New Roman"/>
        </w:rPr>
        <w:t>resenting a novel key as a tonal coda in</w:t>
      </w:r>
      <w:r w:rsidR="00F453D6">
        <w:rPr>
          <w:rFonts w:ascii="Times New Roman" w:hAnsi="Times New Roman" w:cs="Times New Roman"/>
        </w:rPr>
        <w:t xml:space="preserve"> </w:t>
      </w:r>
      <w:r>
        <w:rPr>
          <w:rFonts w:ascii="Times New Roman" w:hAnsi="Times New Roman" w:cs="Times New Roman"/>
        </w:rPr>
        <w:t>the end credits</w:t>
      </w:r>
      <w:r w:rsidR="00133548">
        <w:rPr>
          <w:rFonts w:ascii="Times New Roman" w:hAnsi="Times New Roman" w:cs="Times New Roman"/>
        </w:rPr>
        <w:t xml:space="preserve">, </w:t>
      </w:r>
      <w:r w:rsidR="005E536A">
        <w:rPr>
          <w:rFonts w:ascii="Times New Roman" w:hAnsi="Times New Roman" w:cs="Times New Roman"/>
        </w:rPr>
        <w:t>is</w:t>
      </w:r>
      <w:r w:rsidR="00133548">
        <w:rPr>
          <w:rFonts w:ascii="Times New Roman" w:hAnsi="Times New Roman" w:cs="Times New Roman"/>
        </w:rPr>
        <w:t xml:space="preserve"> it</w:t>
      </w:r>
      <w:r w:rsidR="00101B22">
        <w:rPr>
          <w:rFonts w:ascii="Times New Roman" w:hAnsi="Times New Roman" w:cs="Times New Roman"/>
        </w:rPr>
        <w:t>s identity as a tonal coda</w:t>
      </w:r>
      <w:r w:rsidR="005E536A">
        <w:rPr>
          <w:rFonts w:ascii="Times New Roman" w:hAnsi="Times New Roman" w:cs="Times New Roman"/>
        </w:rPr>
        <w:t xml:space="preserve"> tenuous</w:t>
      </w:r>
      <w:r>
        <w:rPr>
          <w:rFonts w:ascii="Times New Roman" w:hAnsi="Times New Roman" w:cs="Times New Roman"/>
        </w:rPr>
        <w:t xml:space="preserve">? </w:t>
      </w:r>
      <w:r w:rsidR="004C5DB5">
        <w:rPr>
          <w:rFonts w:ascii="Times New Roman" w:hAnsi="Times New Roman" w:cs="Times New Roman"/>
        </w:rPr>
        <w:t xml:space="preserve">Additional discussion </w:t>
      </w:r>
      <w:r w:rsidR="005045E6">
        <w:rPr>
          <w:rFonts w:ascii="Times New Roman" w:hAnsi="Times New Roman" w:cs="Times New Roman"/>
        </w:rPr>
        <w:t xml:space="preserve">here </w:t>
      </w:r>
      <w:r w:rsidR="004C5DB5">
        <w:rPr>
          <w:rFonts w:ascii="Times New Roman" w:hAnsi="Times New Roman" w:cs="Times New Roman"/>
        </w:rPr>
        <w:t xml:space="preserve">would also </w:t>
      </w:r>
      <w:r w:rsidR="005045E6">
        <w:rPr>
          <w:rFonts w:ascii="Times New Roman" w:hAnsi="Times New Roman" w:cs="Times New Roman"/>
        </w:rPr>
        <w:t>potentially apply</w:t>
      </w:r>
      <w:r w:rsidR="003F5930">
        <w:rPr>
          <w:rFonts w:ascii="Times New Roman" w:hAnsi="Times New Roman" w:cs="Times New Roman"/>
        </w:rPr>
        <w:t xml:space="preserve"> to</w:t>
      </w:r>
      <w:r w:rsidR="004C5DB5">
        <w:rPr>
          <w:rFonts w:ascii="Times New Roman" w:hAnsi="Times New Roman" w:cs="Times New Roman"/>
        </w:rPr>
        <w:t xml:space="preserve"> the analyses of </w:t>
      </w:r>
      <w:r w:rsidR="001375FB" w:rsidRPr="00463176">
        <w:rPr>
          <w:rFonts w:ascii="Times New Roman" w:hAnsi="Times New Roman" w:cs="Times New Roman"/>
          <w:i/>
          <w:iCs/>
        </w:rPr>
        <w:t>The Talented Mr. Ripley</w:t>
      </w:r>
      <w:r w:rsidR="001375FB">
        <w:rPr>
          <w:rFonts w:ascii="Times New Roman" w:hAnsi="Times New Roman" w:cs="Times New Roman"/>
        </w:rPr>
        <w:t xml:space="preserve">, </w:t>
      </w:r>
      <w:r w:rsidR="001375FB" w:rsidRPr="00F4155F">
        <w:rPr>
          <w:rFonts w:ascii="Times New Roman" w:hAnsi="Times New Roman" w:cs="Times New Roman"/>
          <w:i/>
          <w:iCs/>
        </w:rPr>
        <w:t>The English Patient</w:t>
      </w:r>
      <w:r w:rsidR="001375FB">
        <w:rPr>
          <w:rFonts w:ascii="Times New Roman" w:hAnsi="Times New Roman" w:cs="Times New Roman"/>
        </w:rPr>
        <w:t xml:space="preserve">, </w:t>
      </w:r>
      <w:r w:rsidR="001375FB" w:rsidRPr="00237049">
        <w:rPr>
          <w:rFonts w:ascii="Times New Roman" w:hAnsi="Times New Roman" w:cs="Times New Roman"/>
          <w:i/>
          <w:iCs/>
        </w:rPr>
        <w:t>The Graduate</w:t>
      </w:r>
      <w:r w:rsidR="001375FB">
        <w:rPr>
          <w:rFonts w:ascii="Times New Roman" w:hAnsi="Times New Roman" w:cs="Times New Roman"/>
        </w:rPr>
        <w:t xml:space="preserve">, and </w:t>
      </w:r>
      <w:r w:rsidR="001375FB" w:rsidRPr="00237049">
        <w:rPr>
          <w:rFonts w:ascii="Times New Roman" w:hAnsi="Times New Roman" w:cs="Times New Roman"/>
          <w:i/>
          <w:iCs/>
        </w:rPr>
        <w:t>Emma</w:t>
      </w:r>
      <w:r w:rsidR="001375FB">
        <w:rPr>
          <w:rFonts w:ascii="Times New Roman" w:hAnsi="Times New Roman" w:cs="Times New Roman"/>
        </w:rPr>
        <w:t>, whose protagonists also ride off into tonal coda sunsets.</w:t>
      </w:r>
    </w:p>
    <w:p w14:paraId="4F16D2BA" w14:textId="77777777" w:rsidR="00AD4085" w:rsidRDefault="00AD4085" w:rsidP="00CC1849">
      <w:pPr>
        <w:spacing w:after="0" w:line="480" w:lineRule="auto"/>
        <w:rPr>
          <w:rFonts w:ascii="Times New Roman" w:hAnsi="Times New Roman" w:cs="Times New Roman"/>
        </w:rPr>
      </w:pPr>
    </w:p>
    <w:p w14:paraId="5E05B176" w14:textId="147771CC" w:rsidR="00DE6A58" w:rsidRDefault="00D2713C" w:rsidP="00CC1849">
      <w:pPr>
        <w:spacing w:after="0" w:line="480" w:lineRule="auto"/>
        <w:rPr>
          <w:rFonts w:ascii="Times New Roman" w:hAnsi="Times New Roman" w:cs="Times New Roman"/>
        </w:rPr>
      </w:pPr>
      <w:r>
        <w:rPr>
          <w:rFonts w:ascii="Times New Roman" w:hAnsi="Times New Roman" w:cs="Times New Roman"/>
        </w:rPr>
        <w:lastRenderedPageBreak/>
        <w:t xml:space="preserve">Chapter </w:t>
      </w:r>
      <w:r w:rsidR="00562B41">
        <w:rPr>
          <w:rFonts w:ascii="Times New Roman" w:hAnsi="Times New Roman" w:cs="Times New Roman"/>
        </w:rPr>
        <w:t xml:space="preserve">4 </w:t>
      </w:r>
      <w:r w:rsidR="005D0228">
        <w:rPr>
          <w:rFonts w:ascii="Times New Roman" w:hAnsi="Times New Roman" w:cs="Times New Roman"/>
        </w:rPr>
        <w:t>centers</w:t>
      </w:r>
      <w:r>
        <w:rPr>
          <w:rFonts w:ascii="Times New Roman" w:hAnsi="Times New Roman" w:cs="Times New Roman"/>
        </w:rPr>
        <w:t xml:space="preserve"> on </w:t>
      </w:r>
      <w:r w:rsidR="005D0228">
        <w:rPr>
          <w:rFonts w:ascii="Times New Roman" w:hAnsi="Times New Roman" w:cs="Times New Roman"/>
        </w:rPr>
        <w:t xml:space="preserve">how </w:t>
      </w:r>
      <w:r>
        <w:rPr>
          <w:rFonts w:ascii="Times New Roman" w:hAnsi="Times New Roman" w:cs="Times New Roman"/>
        </w:rPr>
        <w:t>symmetr</w:t>
      </w:r>
      <w:r w:rsidR="005D0228">
        <w:rPr>
          <w:rFonts w:ascii="Times New Roman" w:hAnsi="Times New Roman" w:cs="Times New Roman"/>
        </w:rPr>
        <w:t xml:space="preserve">ical tonal </w:t>
      </w:r>
      <w:r w:rsidR="007E7926">
        <w:rPr>
          <w:rFonts w:ascii="Times New Roman" w:hAnsi="Times New Roman" w:cs="Times New Roman"/>
        </w:rPr>
        <w:t xml:space="preserve">and formal </w:t>
      </w:r>
      <w:r w:rsidR="005D0228">
        <w:rPr>
          <w:rFonts w:ascii="Times New Roman" w:hAnsi="Times New Roman" w:cs="Times New Roman"/>
        </w:rPr>
        <w:t>design</w:t>
      </w:r>
      <w:r>
        <w:rPr>
          <w:rFonts w:ascii="Times New Roman" w:hAnsi="Times New Roman" w:cs="Times New Roman"/>
        </w:rPr>
        <w:t xml:space="preserve"> “can enable the soundtrack to function as a cohesive entity” (82). </w:t>
      </w:r>
      <w:r w:rsidR="005712AB">
        <w:rPr>
          <w:rFonts w:ascii="Times New Roman" w:hAnsi="Times New Roman" w:cs="Times New Roman"/>
        </w:rPr>
        <w:t xml:space="preserve">Motazedian provides two case studies: the film soundtracks </w:t>
      </w:r>
      <w:r w:rsidR="006C01D4">
        <w:rPr>
          <w:rFonts w:ascii="Times New Roman" w:hAnsi="Times New Roman" w:cs="Times New Roman"/>
        </w:rPr>
        <w:t>for</w:t>
      </w:r>
      <w:r w:rsidR="005712AB">
        <w:rPr>
          <w:rFonts w:ascii="Times New Roman" w:hAnsi="Times New Roman" w:cs="Times New Roman"/>
        </w:rPr>
        <w:t xml:space="preserve"> </w:t>
      </w:r>
      <w:r w:rsidR="005712AB" w:rsidRPr="005F2907">
        <w:rPr>
          <w:rFonts w:ascii="Times New Roman" w:hAnsi="Times New Roman" w:cs="Times New Roman"/>
          <w:i/>
          <w:iCs/>
        </w:rPr>
        <w:t>The Talented Mr. Ripley</w:t>
      </w:r>
      <w:r w:rsidR="005712AB">
        <w:rPr>
          <w:rFonts w:ascii="Times New Roman" w:hAnsi="Times New Roman" w:cs="Times New Roman"/>
        </w:rPr>
        <w:t xml:space="preserve"> (1999) and </w:t>
      </w:r>
      <w:r w:rsidR="005712AB" w:rsidRPr="005F2907">
        <w:rPr>
          <w:rFonts w:ascii="Times New Roman" w:hAnsi="Times New Roman" w:cs="Times New Roman"/>
          <w:i/>
          <w:iCs/>
        </w:rPr>
        <w:t>The Grand Budapest Hotel</w:t>
      </w:r>
      <w:r w:rsidR="005712AB">
        <w:rPr>
          <w:rFonts w:ascii="Times New Roman" w:hAnsi="Times New Roman" w:cs="Times New Roman"/>
        </w:rPr>
        <w:t xml:space="preserve"> (2014). </w:t>
      </w:r>
      <w:r>
        <w:rPr>
          <w:rFonts w:ascii="Times New Roman" w:hAnsi="Times New Roman" w:cs="Times New Roman"/>
        </w:rPr>
        <w:t xml:space="preserve">For </w:t>
      </w:r>
      <w:r w:rsidRPr="00BF4FCF">
        <w:rPr>
          <w:rFonts w:ascii="Times New Roman" w:hAnsi="Times New Roman" w:cs="Times New Roman"/>
          <w:i/>
          <w:iCs/>
        </w:rPr>
        <w:t>Ripley</w:t>
      </w:r>
      <w:r>
        <w:rPr>
          <w:rFonts w:ascii="Times New Roman" w:hAnsi="Times New Roman" w:cs="Times New Roman"/>
        </w:rPr>
        <w:t xml:space="preserve">, </w:t>
      </w:r>
      <w:r w:rsidR="006C01D4">
        <w:rPr>
          <w:rFonts w:ascii="Times New Roman" w:hAnsi="Times New Roman" w:cs="Times New Roman"/>
        </w:rPr>
        <w:t xml:space="preserve">she </w:t>
      </w:r>
      <w:r>
        <w:rPr>
          <w:rFonts w:ascii="Times New Roman" w:hAnsi="Times New Roman" w:cs="Times New Roman"/>
        </w:rPr>
        <w:t>notes th</w:t>
      </w:r>
      <w:r w:rsidR="00850655">
        <w:rPr>
          <w:rFonts w:ascii="Times New Roman" w:hAnsi="Times New Roman" w:cs="Times New Roman"/>
        </w:rPr>
        <w:t xml:space="preserve">at </w:t>
      </w:r>
      <w:r w:rsidR="00327CA5">
        <w:rPr>
          <w:rFonts w:ascii="Times New Roman" w:hAnsi="Times New Roman" w:cs="Times New Roman"/>
        </w:rPr>
        <w:t>Gabriel Yared’s</w:t>
      </w:r>
      <w:r>
        <w:rPr>
          <w:rFonts w:ascii="Times New Roman" w:hAnsi="Times New Roman" w:cs="Times New Roman"/>
        </w:rPr>
        <w:t xml:space="preserve"> score</w:t>
      </w:r>
      <w:r w:rsidR="00850655">
        <w:rPr>
          <w:rFonts w:ascii="Times New Roman" w:hAnsi="Times New Roman" w:cs="Times New Roman"/>
        </w:rPr>
        <w:t xml:space="preserve"> features a</w:t>
      </w:r>
      <w:r>
        <w:rPr>
          <w:rFonts w:ascii="Times New Roman" w:hAnsi="Times New Roman" w:cs="Times New Roman"/>
        </w:rPr>
        <w:t xml:space="preserve"> near-exclusive focus on D minor (seven of its nine themes) </w:t>
      </w:r>
      <w:r w:rsidR="00850655">
        <w:rPr>
          <w:rFonts w:ascii="Times New Roman" w:hAnsi="Times New Roman" w:cs="Times New Roman"/>
        </w:rPr>
        <w:t xml:space="preserve">and </w:t>
      </w:r>
      <w:r>
        <w:rPr>
          <w:rFonts w:ascii="Times New Roman" w:hAnsi="Times New Roman" w:cs="Times New Roman"/>
        </w:rPr>
        <w:t xml:space="preserve">is situated in </w:t>
      </w:r>
      <w:r w:rsidR="00327CA5">
        <w:rPr>
          <w:rFonts w:ascii="Times New Roman" w:hAnsi="Times New Roman" w:cs="Times New Roman"/>
        </w:rPr>
        <w:t>the film’s</w:t>
      </w:r>
      <w:r>
        <w:rPr>
          <w:rFonts w:ascii="Times New Roman" w:hAnsi="Times New Roman" w:cs="Times New Roman"/>
        </w:rPr>
        <w:t xml:space="preserve"> palindromic narrative (all a continuous flashback in Tom’s mind) as a self-obsessed recollection. </w:t>
      </w:r>
      <w:r w:rsidR="00850655">
        <w:rPr>
          <w:rFonts w:ascii="Times New Roman" w:hAnsi="Times New Roman" w:cs="Times New Roman"/>
        </w:rPr>
        <w:t>T</w:t>
      </w:r>
      <w:r>
        <w:rPr>
          <w:rFonts w:ascii="Times New Roman" w:hAnsi="Times New Roman" w:cs="Times New Roman"/>
        </w:rPr>
        <w:t xml:space="preserve">he analysis </w:t>
      </w:r>
      <w:r w:rsidR="00BD64D6">
        <w:rPr>
          <w:rFonts w:ascii="Times New Roman" w:hAnsi="Times New Roman" w:cs="Times New Roman"/>
        </w:rPr>
        <w:t>outlines</w:t>
      </w:r>
      <w:r>
        <w:rPr>
          <w:rFonts w:ascii="Times New Roman" w:hAnsi="Times New Roman" w:cs="Times New Roman"/>
        </w:rPr>
        <w:t xml:space="preserve"> D minor’s association with Tom’s murderous side, </w:t>
      </w:r>
      <w:r w:rsidR="0054218C">
        <w:rPr>
          <w:rFonts w:ascii="Times New Roman" w:hAnsi="Times New Roman" w:cs="Times New Roman"/>
        </w:rPr>
        <w:t>then traces</w:t>
      </w:r>
      <w:r>
        <w:rPr>
          <w:rFonts w:ascii="Times New Roman" w:hAnsi="Times New Roman" w:cs="Times New Roman"/>
        </w:rPr>
        <w:t xml:space="preserve"> the </w:t>
      </w:r>
      <w:r w:rsidR="00C6106E">
        <w:rPr>
          <w:rFonts w:ascii="Times New Roman" w:hAnsi="Times New Roman" w:cs="Times New Roman"/>
        </w:rPr>
        <w:t xml:space="preserve">expressive </w:t>
      </w:r>
      <w:r>
        <w:rPr>
          <w:rFonts w:ascii="Times New Roman" w:hAnsi="Times New Roman" w:cs="Times New Roman"/>
        </w:rPr>
        <w:t>role</w:t>
      </w:r>
      <w:r w:rsidR="003C32C2">
        <w:rPr>
          <w:rFonts w:ascii="Times New Roman" w:hAnsi="Times New Roman" w:cs="Times New Roman"/>
        </w:rPr>
        <w:t>s</w:t>
      </w:r>
      <w:r>
        <w:rPr>
          <w:rFonts w:ascii="Times New Roman" w:hAnsi="Times New Roman" w:cs="Times New Roman"/>
        </w:rPr>
        <w:t xml:space="preserve"> of </w:t>
      </w:r>
      <w:r w:rsidR="00932E16">
        <w:rPr>
          <w:rFonts w:ascii="Times New Roman" w:hAnsi="Times New Roman" w:cs="Times New Roman"/>
        </w:rPr>
        <w:t xml:space="preserve">F major </w:t>
      </w:r>
      <w:r w:rsidR="0054218C">
        <w:rPr>
          <w:rFonts w:ascii="Times New Roman" w:hAnsi="Times New Roman" w:cs="Times New Roman"/>
        </w:rPr>
        <w:t xml:space="preserve">and D minor </w:t>
      </w:r>
      <w:r>
        <w:rPr>
          <w:rFonts w:ascii="Times New Roman" w:hAnsi="Times New Roman" w:cs="Times New Roman"/>
        </w:rPr>
        <w:t>cues</w:t>
      </w:r>
      <w:r w:rsidR="003C32C2">
        <w:rPr>
          <w:rFonts w:ascii="Times New Roman" w:hAnsi="Times New Roman" w:cs="Times New Roman"/>
        </w:rPr>
        <w:t>—</w:t>
      </w:r>
      <w:r w:rsidR="000C6F21">
        <w:rPr>
          <w:rFonts w:ascii="Times New Roman" w:hAnsi="Times New Roman" w:cs="Times New Roman"/>
        </w:rPr>
        <w:t>including</w:t>
      </w:r>
      <w:r>
        <w:rPr>
          <w:rFonts w:ascii="Times New Roman" w:hAnsi="Times New Roman" w:cs="Times New Roman"/>
        </w:rPr>
        <w:t xml:space="preserve"> Bach</w:t>
      </w:r>
      <w:r w:rsidR="003D566F">
        <w:rPr>
          <w:rFonts w:ascii="Times New Roman" w:hAnsi="Times New Roman" w:cs="Times New Roman"/>
        </w:rPr>
        <w:t>’s</w:t>
      </w:r>
      <w:r w:rsidR="003D566F" w:rsidRPr="00BB7C2A">
        <w:rPr>
          <w:rFonts w:ascii="Times New Roman" w:hAnsi="Times New Roman" w:cs="Times New Roman"/>
          <w:i/>
          <w:iCs/>
        </w:rPr>
        <w:t xml:space="preserve"> Italian Concerto</w:t>
      </w:r>
      <w:r w:rsidR="00B8058D">
        <w:rPr>
          <w:rFonts w:ascii="Times New Roman" w:hAnsi="Times New Roman" w:cs="Times New Roman"/>
        </w:rPr>
        <w:t xml:space="preserve">, </w:t>
      </w:r>
      <w:r>
        <w:rPr>
          <w:rFonts w:ascii="Times New Roman" w:hAnsi="Times New Roman" w:cs="Times New Roman"/>
        </w:rPr>
        <w:t>Tchaikovsky</w:t>
      </w:r>
      <w:r w:rsidR="003D566F">
        <w:rPr>
          <w:rFonts w:ascii="Times New Roman" w:hAnsi="Times New Roman" w:cs="Times New Roman"/>
        </w:rPr>
        <w:t xml:space="preserve">’s </w:t>
      </w:r>
      <w:r w:rsidR="003D566F" w:rsidRPr="003D566F">
        <w:rPr>
          <w:rFonts w:ascii="Times New Roman" w:hAnsi="Times New Roman" w:cs="Times New Roman"/>
          <w:i/>
          <w:iCs/>
        </w:rPr>
        <w:t>Eugene Onegin</w:t>
      </w:r>
      <w:r w:rsidR="0054218C">
        <w:rPr>
          <w:rFonts w:ascii="Times New Roman" w:hAnsi="Times New Roman" w:cs="Times New Roman"/>
          <w:i/>
          <w:iCs/>
        </w:rPr>
        <w:t xml:space="preserve">, </w:t>
      </w:r>
      <w:r w:rsidR="00B87C79">
        <w:rPr>
          <w:rFonts w:ascii="Times New Roman" w:hAnsi="Times New Roman" w:cs="Times New Roman"/>
        </w:rPr>
        <w:t xml:space="preserve">and </w:t>
      </w:r>
      <w:r w:rsidR="000C6F21">
        <w:rPr>
          <w:rFonts w:ascii="Times New Roman" w:hAnsi="Times New Roman" w:cs="Times New Roman"/>
        </w:rPr>
        <w:t>others</w:t>
      </w:r>
      <w:r w:rsidR="003C32C2">
        <w:rPr>
          <w:rFonts w:ascii="Times New Roman" w:hAnsi="Times New Roman" w:cs="Times New Roman"/>
        </w:rPr>
        <w:t xml:space="preserve">—in </w:t>
      </w:r>
      <w:r w:rsidR="00C6106E">
        <w:rPr>
          <w:rFonts w:ascii="Times New Roman" w:hAnsi="Times New Roman" w:cs="Times New Roman"/>
        </w:rPr>
        <w:t xml:space="preserve">emphasizing the </w:t>
      </w:r>
      <w:r w:rsidR="00A20D6C">
        <w:rPr>
          <w:rFonts w:ascii="Times New Roman" w:hAnsi="Times New Roman" w:cs="Times New Roman"/>
        </w:rPr>
        <w:t>film’s emotional and narrative trajectory</w:t>
      </w:r>
      <w:r>
        <w:rPr>
          <w:rFonts w:ascii="Times New Roman" w:hAnsi="Times New Roman" w:cs="Times New Roman"/>
        </w:rPr>
        <w:t xml:space="preserve">. In </w:t>
      </w:r>
      <w:r w:rsidRPr="00BF4FCF">
        <w:rPr>
          <w:rFonts w:ascii="Times New Roman" w:hAnsi="Times New Roman" w:cs="Times New Roman"/>
          <w:i/>
          <w:iCs/>
        </w:rPr>
        <w:t>Grand Budapest Hotel</w:t>
      </w:r>
      <w:r>
        <w:rPr>
          <w:rFonts w:ascii="Times New Roman" w:hAnsi="Times New Roman" w:cs="Times New Roman"/>
        </w:rPr>
        <w:t xml:space="preserve">, Alexander Desplat’s score </w:t>
      </w:r>
      <w:r w:rsidR="00990107">
        <w:rPr>
          <w:rFonts w:ascii="Times New Roman" w:hAnsi="Times New Roman" w:cs="Times New Roman"/>
        </w:rPr>
        <w:t>features f</w:t>
      </w:r>
      <w:r w:rsidR="00D866A4">
        <w:rPr>
          <w:rFonts w:ascii="Times New Roman" w:hAnsi="Times New Roman" w:cs="Times New Roman"/>
        </w:rPr>
        <w:t>ive</w:t>
      </w:r>
      <w:r>
        <w:rPr>
          <w:rFonts w:ascii="Times New Roman" w:hAnsi="Times New Roman" w:cs="Times New Roman"/>
        </w:rPr>
        <w:t xml:space="preserve"> keys </w:t>
      </w:r>
      <w:r w:rsidR="001D50EC">
        <w:rPr>
          <w:rFonts w:ascii="Times New Roman" w:hAnsi="Times New Roman" w:cs="Times New Roman"/>
        </w:rPr>
        <w:t>t</w:t>
      </w:r>
      <w:r w:rsidR="00817350">
        <w:rPr>
          <w:rFonts w:ascii="Times New Roman" w:hAnsi="Times New Roman" w:cs="Times New Roman"/>
        </w:rPr>
        <w:t xml:space="preserve">hat </w:t>
      </w:r>
      <w:r w:rsidR="00E2741C">
        <w:rPr>
          <w:rFonts w:ascii="Times New Roman" w:hAnsi="Times New Roman" w:cs="Times New Roman"/>
        </w:rPr>
        <w:t xml:space="preserve">outline a </w:t>
      </w:r>
      <w:r>
        <w:rPr>
          <w:rFonts w:ascii="Times New Roman" w:hAnsi="Times New Roman" w:cs="Times New Roman"/>
        </w:rPr>
        <w:t>palindromic journey to</w:t>
      </w:r>
      <w:r w:rsidR="00EC6B07">
        <w:rPr>
          <w:rFonts w:ascii="Times New Roman" w:hAnsi="Times New Roman" w:cs="Times New Roman"/>
        </w:rPr>
        <w:t xml:space="preserve">ward and away from </w:t>
      </w:r>
      <w:r>
        <w:rPr>
          <w:rFonts w:ascii="Times New Roman" w:hAnsi="Times New Roman" w:cs="Times New Roman"/>
        </w:rPr>
        <w:t>the film’s F-major clima</w:t>
      </w:r>
      <w:r w:rsidR="00D866A4">
        <w:rPr>
          <w:rFonts w:ascii="Times New Roman" w:hAnsi="Times New Roman" w:cs="Times New Roman"/>
        </w:rPr>
        <w:t xml:space="preserve">x, </w:t>
      </w:r>
      <w:r w:rsidR="00AB473C" w:rsidRPr="00F84A4C">
        <w:rPr>
          <w:rFonts w:ascii="Times New Roman" w:hAnsi="Times New Roman" w:cs="Times New Roman"/>
        </w:rPr>
        <w:t>and</w:t>
      </w:r>
      <w:r w:rsidR="00D866A4" w:rsidRPr="00F84A4C">
        <w:rPr>
          <w:rFonts w:ascii="Times New Roman" w:hAnsi="Times New Roman" w:cs="Times New Roman"/>
        </w:rPr>
        <w:t xml:space="preserve"> </w:t>
      </w:r>
      <w:r w:rsidR="00D866A4" w:rsidRPr="005834C0">
        <w:rPr>
          <w:rFonts w:ascii="Times New Roman" w:hAnsi="Times New Roman" w:cs="Times New Roman"/>
        </w:rPr>
        <w:t xml:space="preserve">Motazedian </w:t>
      </w:r>
      <w:r w:rsidRPr="005834C0">
        <w:rPr>
          <w:rFonts w:ascii="Times New Roman" w:hAnsi="Times New Roman" w:cs="Times New Roman"/>
        </w:rPr>
        <w:t>makes the case for considering</w:t>
      </w:r>
      <w:r w:rsidR="005834C0" w:rsidRPr="005834C0">
        <w:rPr>
          <w:rFonts w:ascii="Times New Roman" w:hAnsi="Times New Roman" w:cs="Times New Roman"/>
        </w:rPr>
        <w:t xml:space="preserve"> the distribution of</w:t>
      </w:r>
      <w:r w:rsidRPr="005834C0">
        <w:rPr>
          <w:rFonts w:ascii="Times New Roman" w:hAnsi="Times New Roman" w:cs="Times New Roman"/>
        </w:rPr>
        <w:t xml:space="preserve"> </w:t>
      </w:r>
      <w:r w:rsidRPr="005834C0">
        <w:rPr>
          <w:rFonts w:ascii="Times New Roman" w:hAnsi="Times New Roman" w:cs="Times New Roman"/>
          <w:i/>
          <w:iCs/>
        </w:rPr>
        <w:t>Budapest</w:t>
      </w:r>
      <w:r w:rsidRPr="005834C0">
        <w:rPr>
          <w:rFonts w:ascii="Times New Roman" w:hAnsi="Times New Roman" w:cs="Times New Roman"/>
        </w:rPr>
        <w:t xml:space="preserve">’s key appearances </w:t>
      </w:r>
      <w:r w:rsidR="00CE356A">
        <w:rPr>
          <w:rFonts w:ascii="Times New Roman" w:hAnsi="Times New Roman" w:cs="Times New Roman"/>
        </w:rPr>
        <w:t xml:space="preserve">in correspondence to the </w:t>
      </w:r>
      <w:r w:rsidR="00D54104">
        <w:rPr>
          <w:rFonts w:ascii="Times New Roman" w:hAnsi="Times New Roman" w:cs="Times New Roman"/>
        </w:rPr>
        <w:t>g</w:t>
      </w:r>
      <w:r w:rsidR="00CE356A">
        <w:rPr>
          <w:rFonts w:ascii="Times New Roman" w:hAnsi="Times New Roman" w:cs="Times New Roman"/>
        </w:rPr>
        <w:t xml:space="preserve">olden </w:t>
      </w:r>
      <w:r w:rsidR="00D54104">
        <w:rPr>
          <w:rFonts w:ascii="Times New Roman" w:hAnsi="Times New Roman" w:cs="Times New Roman"/>
        </w:rPr>
        <w:t>r</w:t>
      </w:r>
      <w:r w:rsidR="00CE356A">
        <w:rPr>
          <w:rFonts w:ascii="Times New Roman" w:hAnsi="Times New Roman" w:cs="Times New Roman"/>
        </w:rPr>
        <w:t>atio, as well as</w:t>
      </w:r>
      <w:r w:rsidR="005834C0" w:rsidRPr="005834C0">
        <w:rPr>
          <w:rFonts w:ascii="Times New Roman" w:hAnsi="Times New Roman" w:cs="Times New Roman"/>
        </w:rPr>
        <w:t xml:space="preserve"> the </w:t>
      </w:r>
      <w:r w:rsidR="00CE356A">
        <w:rPr>
          <w:rFonts w:ascii="Times New Roman" w:hAnsi="Times New Roman" w:cs="Times New Roman"/>
        </w:rPr>
        <w:t xml:space="preserve">placement of </w:t>
      </w:r>
      <w:r w:rsidR="002A3E7F">
        <w:rPr>
          <w:rFonts w:ascii="Times New Roman" w:hAnsi="Times New Roman" w:cs="Times New Roman"/>
        </w:rPr>
        <w:t xml:space="preserve">the </w:t>
      </w:r>
      <w:r w:rsidR="005834C0" w:rsidRPr="005834C0">
        <w:rPr>
          <w:rFonts w:ascii="Times New Roman" w:hAnsi="Times New Roman" w:cs="Times New Roman"/>
        </w:rPr>
        <w:t xml:space="preserve">score’s apex of tonal symmetry </w:t>
      </w:r>
      <w:r w:rsidR="00CE356A">
        <w:rPr>
          <w:rFonts w:ascii="Times New Roman" w:hAnsi="Times New Roman" w:cs="Times New Roman"/>
        </w:rPr>
        <w:t xml:space="preserve">specifically </w:t>
      </w:r>
      <w:r w:rsidR="005834C0" w:rsidRPr="005834C0">
        <w:rPr>
          <w:rFonts w:ascii="Times New Roman" w:hAnsi="Times New Roman" w:cs="Times New Roman"/>
        </w:rPr>
        <w:t xml:space="preserve">at the </w:t>
      </w:r>
      <w:r w:rsidR="00D54104">
        <w:rPr>
          <w:rFonts w:ascii="Times New Roman" w:hAnsi="Times New Roman" w:cs="Times New Roman"/>
        </w:rPr>
        <w:t>g</w:t>
      </w:r>
      <w:r w:rsidR="005834C0" w:rsidRPr="005834C0">
        <w:rPr>
          <w:rFonts w:ascii="Times New Roman" w:hAnsi="Times New Roman" w:cs="Times New Roman"/>
        </w:rPr>
        <w:t xml:space="preserve">olden </w:t>
      </w:r>
      <w:r w:rsidR="00D54104">
        <w:rPr>
          <w:rFonts w:ascii="Times New Roman" w:hAnsi="Times New Roman" w:cs="Times New Roman"/>
        </w:rPr>
        <w:t>r</w:t>
      </w:r>
      <w:r w:rsidR="005834C0" w:rsidRPr="005834C0">
        <w:rPr>
          <w:rFonts w:ascii="Times New Roman" w:hAnsi="Times New Roman" w:cs="Times New Roman"/>
        </w:rPr>
        <w:t>atio point.</w:t>
      </w:r>
    </w:p>
    <w:p w14:paraId="2352DBCB" w14:textId="77777777" w:rsidR="00AD4085" w:rsidRDefault="00AD4085" w:rsidP="00CC1849">
      <w:pPr>
        <w:spacing w:after="0" w:line="480" w:lineRule="auto"/>
        <w:rPr>
          <w:rFonts w:ascii="Times New Roman" w:hAnsi="Times New Roman" w:cs="Times New Roman"/>
        </w:rPr>
      </w:pPr>
    </w:p>
    <w:p w14:paraId="30C2796C" w14:textId="142433FE" w:rsidR="00933125" w:rsidRDefault="002D17A5" w:rsidP="00CC1849">
      <w:pPr>
        <w:spacing w:after="0" w:line="480" w:lineRule="auto"/>
        <w:rPr>
          <w:rFonts w:ascii="Times New Roman" w:hAnsi="Times New Roman" w:cs="Times New Roman"/>
        </w:rPr>
      </w:pPr>
      <w:r>
        <w:rPr>
          <w:rFonts w:ascii="Times New Roman" w:hAnsi="Times New Roman" w:cs="Times New Roman"/>
        </w:rPr>
        <w:t>This chapter allows the reader the luxury of a lengthier acquaintance with its films, including numerous tonal and positional graphs</w:t>
      </w:r>
      <w:r w:rsidR="001E5F19">
        <w:rPr>
          <w:rFonts w:ascii="Times New Roman" w:hAnsi="Times New Roman" w:cs="Times New Roman"/>
        </w:rPr>
        <w:t xml:space="preserve">, discussions of key </w:t>
      </w:r>
      <w:r w:rsidR="00602438">
        <w:rPr>
          <w:rFonts w:ascii="Times New Roman" w:hAnsi="Times New Roman" w:cs="Times New Roman"/>
        </w:rPr>
        <w:t xml:space="preserve">areas </w:t>
      </w:r>
      <w:r w:rsidR="001E5F19">
        <w:rPr>
          <w:rFonts w:ascii="Times New Roman" w:hAnsi="Times New Roman" w:cs="Times New Roman"/>
        </w:rPr>
        <w:t xml:space="preserve">vis-à-vis the use of preexisting music, </w:t>
      </w:r>
      <w:r>
        <w:rPr>
          <w:rFonts w:ascii="Times New Roman" w:hAnsi="Times New Roman" w:cs="Times New Roman"/>
        </w:rPr>
        <w:t>and considerations of overall formal proportions</w:t>
      </w:r>
      <w:r w:rsidR="0022709D">
        <w:rPr>
          <w:rFonts w:ascii="Times New Roman" w:hAnsi="Times New Roman" w:cs="Times New Roman"/>
        </w:rPr>
        <w:t xml:space="preserve"> and symmetrical design. </w:t>
      </w:r>
      <w:r w:rsidR="0093165B">
        <w:rPr>
          <w:rFonts w:ascii="Times New Roman" w:hAnsi="Times New Roman" w:cs="Times New Roman"/>
        </w:rPr>
        <w:t>Narrative arcs often</w:t>
      </w:r>
      <w:r w:rsidR="00CB265B">
        <w:rPr>
          <w:rFonts w:ascii="Times New Roman" w:hAnsi="Times New Roman" w:cs="Times New Roman"/>
        </w:rPr>
        <w:t>—</w:t>
      </w:r>
      <w:r w:rsidR="00BD6BE0">
        <w:rPr>
          <w:rFonts w:ascii="Times New Roman" w:hAnsi="Times New Roman" w:cs="Times New Roman"/>
        </w:rPr>
        <w:t xml:space="preserve">one might say </w:t>
      </w:r>
      <w:r w:rsidR="00BD6BE0" w:rsidRPr="00514C40">
        <w:rPr>
          <w:rFonts w:ascii="Times New Roman" w:hAnsi="Times New Roman" w:cs="Times New Roman"/>
          <w:i/>
          <w:iCs/>
        </w:rPr>
        <w:t>always</w:t>
      </w:r>
      <w:r w:rsidR="00061AA2">
        <w:rPr>
          <w:rFonts w:ascii="Times New Roman" w:hAnsi="Times New Roman" w:cs="Times New Roman"/>
        </w:rPr>
        <w:t>—</w:t>
      </w:r>
      <w:r w:rsidR="0093165B">
        <w:rPr>
          <w:rFonts w:ascii="Times New Roman" w:hAnsi="Times New Roman" w:cs="Times New Roman"/>
        </w:rPr>
        <w:t>afford such trajectories</w:t>
      </w:r>
      <w:r w:rsidR="004C20E0">
        <w:rPr>
          <w:rFonts w:ascii="Times New Roman" w:hAnsi="Times New Roman" w:cs="Times New Roman"/>
        </w:rPr>
        <w:t xml:space="preserve"> </w:t>
      </w:r>
      <w:r w:rsidR="00061AA2">
        <w:rPr>
          <w:rFonts w:ascii="Times New Roman" w:hAnsi="Times New Roman" w:cs="Times New Roman"/>
        </w:rPr>
        <w:t>(</w:t>
      </w:r>
      <w:r w:rsidR="0093165B">
        <w:rPr>
          <w:rFonts w:ascii="Times New Roman" w:hAnsi="Times New Roman" w:cs="Times New Roman"/>
        </w:rPr>
        <w:t xml:space="preserve">rotations, arcs, palindromes, </w:t>
      </w:r>
      <w:r w:rsidR="00B92F83">
        <w:rPr>
          <w:rFonts w:ascii="Times New Roman" w:hAnsi="Times New Roman" w:cs="Times New Roman"/>
        </w:rPr>
        <w:t>teloses</w:t>
      </w:r>
      <w:r w:rsidR="00BD6BE0">
        <w:rPr>
          <w:rFonts w:ascii="Times New Roman" w:hAnsi="Times New Roman" w:cs="Times New Roman"/>
        </w:rPr>
        <w:t xml:space="preserve">, </w:t>
      </w:r>
      <w:r w:rsidR="0093165B">
        <w:rPr>
          <w:rFonts w:ascii="Times New Roman" w:hAnsi="Times New Roman" w:cs="Times New Roman"/>
        </w:rPr>
        <w:t>etc.</w:t>
      </w:r>
      <w:r w:rsidR="00061AA2">
        <w:rPr>
          <w:rFonts w:ascii="Times New Roman" w:hAnsi="Times New Roman" w:cs="Times New Roman"/>
        </w:rPr>
        <w:t>),</w:t>
      </w:r>
      <w:r w:rsidR="004C20E0">
        <w:rPr>
          <w:rFonts w:ascii="Times New Roman" w:hAnsi="Times New Roman" w:cs="Times New Roman"/>
        </w:rPr>
        <w:t xml:space="preserve"> </w:t>
      </w:r>
      <w:r w:rsidR="0093165B">
        <w:rPr>
          <w:rFonts w:ascii="Times New Roman" w:hAnsi="Times New Roman" w:cs="Times New Roman"/>
        </w:rPr>
        <w:t xml:space="preserve">and film tonality is well suited to </w:t>
      </w:r>
      <w:r w:rsidR="00524F17">
        <w:rPr>
          <w:rFonts w:ascii="Times New Roman" w:hAnsi="Times New Roman" w:cs="Times New Roman"/>
        </w:rPr>
        <w:t>illuminate and dramatize</w:t>
      </w:r>
      <w:r w:rsidR="0093165B">
        <w:rPr>
          <w:rFonts w:ascii="Times New Roman" w:hAnsi="Times New Roman" w:cs="Times New Roman"/>
        </w:rPr>
        <w:t xml:space="preserve"> these structures</w:t>
      </w:r>
      <w:r w:rsidR="006C1375">
        <w:rPr>
          <w:rFonts w:ascii="Times New Roman" w:hAnsi="Times New Roman" w:cs="Times New Roman"/>
        </w:rPr>
        <w:t xml:space="preserve">. </w:t>
      </w:r>
      <w:r w:rsidR="00745F01">
        <w:rPr>
          <w:rFonts w:ascii="Times New Roman" w:hAnsi="Times New Roman" w:cs="Times New Roman"/>
        </w:rPr>
        <w:t>Motazedian</w:t>
      </w:r>
      <w:r w:rsidR="00A01605">
        <w:rPr>
          <w:rFonts w:ascii="Times New Roman" w:hAnsi="Times New Roman" w:cs="Times New Roman"/>
        </w:rPr>
        <w:t xml:space="preserve"> </w:t>
      </w:r>
      <w:r w:rsidR="001E1351">
        <w:rPr>
          <w:rFonts w:ascii="Times New Roman" w:hAnsi="Times New Roman" w:cs="Times New Roman"/>
        </w:rPr>
        <w:t xml:space="preserve">also </w:t>
      </w:r>
      <w:r w:rsidR="00A01605">
        <w:rPr>
          <w:rFonts w:ascii="Times New Roman" w:hAnsi="Times New Roman" w:cs="Times New Roman"/>
        </w:rPr>
        <w:t xml:space="preserve">highlights </w:t>
      </w:r>
      <w:r w:rsidR="00B50CC3">
        <w:rPr>
          <w:rFonts w:ascii="Times New Roman" w:hAnsi="Times New Roman" w:cs="Times New Roman"/>
        </w:rPr>
        <w:t xml:space="preserve">the </w:t>
      </w:r>
      <w:r w:rsidR="001A5D58">
        <w:rPr>
          <w:rFonts w:ascii="Times New Roman" w:hAnsi="Times New Roman" w:cs="Times New Roman"/>
        </w:rPr>
        <w:t xml:space="preserve">sometimes </w:t>
      </w:r>
      <w:r w:rsidR="00C4666F">
        <w:rPr>
          <w:rFonts w:ascii="Times New Roman" w:hAnsi="Times New Roman" w:cs="Times New Roman"/>
        </w:rPr>
        <w:t xml:space="preserve">ambivalent yet ultimately productive relationship </w:t>
      </w:r>
      <w:r w:rsidR="00745F01">
        <w:rPr>
          <w:rFonts w:ascii="Times New Roman" w:hAnsi="Times New Roman" w:cs="Times New Roman"/>
        </w:rPr>
        <w:t>she ultimately</w:t>
      </w:r>
      <w:r w:rsidR="00703564">
        <w:rPr>
          <w:rFonts w:ascii="Times New Roman" w:hAnsi="Times New Roman" w:cs="Times New Roman"/>
        </w:rPr>
        <w:t xml:space="preserve"> </w:t>
      </w:r>
      <w:r w:rsidR="00C4666F">
        <w:rPr>
          <w:rFonts w:ascii="Times New Roman" w:hAnsi="Times New Roman" w:cs="Times New Roman"/>
        </w:rPr>
        <w:t xml:space="preserve">forges with </w:t>
      </w:r>
      <w:r w:rsidR="008007A3">
        <w:rPr>
          <w:rFonts w:ascii="Times New Roman" w:hAnsi="Times New Roman" w:cs="Times New Roman"/>
        </w:rPr>
        <w:t>classical music’s</w:t>
      </w:r>
      <w:r w:rsidR="00C4666F">
        <w:rPr>
          <w:rFonts w:ascii="Times New Roman" w:hAnsi="Times New Roman" w:cs="Times New Roman"/>
        </w:rPr>
        <w:t xml:space="preserve"> </w:t>
      </w:r>
      <w:r w:rsidR="00C4666F" w:rsidRPr="00E8756C">
        <w:rPr>
          <w:rFonts w:ascii="Times New Roman" w:hAnsi="Times New Roman" w:cs="Times New Roman"/>
        </w:rPr>
        <w:t>“different system</w:t>
      </w:r>
      <w:r w:rsidR="00745F01" w:rsidRPr="00E8756C">
        <w:rPr>
          <w:rFonts w:ascii="Times New Roman" w:hAnsi="Times New Roman" w:cs="Times New Roman"/>
        </w:rPr>
        <w:t>, different rules</w:t>
      </w:r>
      <w:r w:rsidR="00C4666F" w:rsidRPr="00E8756C">
        <w:rPr>
          <w:rFonts w:ascii="Times New Roman" w:hAnsi="Times New Roman" w:cs="Times New Roman"/>
        </w:rPr>
        <w:t>”</w:t>
      </w:r>
      <w:r w:rsidR="00AD3910">
        <w:rPr>
          <w:rFonts w:ascii="Times New Roman" w:hAnsi="Times New Roman" w:cs="Times New Roman"/>
        </w:rPr>
        <w:t xml:space="preserve"> (4).</w:t>
      </w:r>
      <w:r w:rsidR="00C4666F">
        <w:rPr>
          <w:rFonts w:ascii="Times New Roman" w:hAnsi="Times New Roman" w:cs="Times New Roman"/>
        </w:rPr>
        <w:t xml:space="preserve"> She </w:t>
      </w:r>
      <w:r w:rsidR="00703564">
        <w:rPr>
          <w:rFonts w:ascii="Times New Roman" w:hAnsi="Times New Roman" w:cs="Times New Roman"/>
        </w:rPr>
        <w:t xml:space="preserve">notes that these </w:t>
      </w:r>
      <w:r w:rsidR="007D39D8">
        <w:rPr>
          <w:rFonts w:ascii="Times New Roman" w:hAnsi="Times New Roman" w:cs="Times New Roman"/>
        </w:rPr>
        <w:t>soundtracks</w:t>
      </w:r>
      <w:r w:rsidR="00703564">
        <w:rPr>
          <w:rFonts w:ascii="Times New Roman" w:hAnsi="Times New Roman" w:cs="Times New Roman"/>
        </w:rPr>
        <w:t xml:space="preserve"> stand out</w:t>
      </w:r>
      <w:r w:rsidR="003348FC">
        <w:rPr>
          <w:rFonts w:ascii="Times New Roman" w:hAnsi="Times New Roman" w:cs="Times New Roman"/>
        </w:rPr>
        <w:t xml:space="preserve"> in a productive (and </w:t>
      </w:r>
      <w:r w:rsidR="00A22475">
        <w:rPr>
          <w:rFonts w:ascii="Times New Roman" w:hAnsi="Times New Roman" w:cs="Times New Roman"/>
        </w:rPr>
        <w:t xml:space="preserve">perhaps </w:t>
      </w:r>
      <w:r w:rsidR="003348FC">
        <w:rPr>
          <w:rFonts w:ascii="Times New Roman" w:hAnsi="Times New Roman" w:cs="Times New Roman"/>
        </w:rPr>
        <w:t>legitimizing) manner</w:t>
      </w:r>
      <w:r w:rsidR="00703564">
        <w:rPr>
          <w:rFonts w:ascii="Times New Roman" w:hAnsi="Times New Roman" w:cs="Times New Roman"/>
        </w:rPr>
        <w:t>: “</w:t>
      </w:r>
      <w:r w:rsidR="005E1C43">
        <w:rPr>
          <w:rFonts w:ascii="Times New Roman" w:hAnsi="Times New Roman" w:cs="Times New Roman"/>
        </w:rPr>
        <w:t>W</w:t>
      </w:r>
      <w:r w:rsidR="00703564">
        <w:rPr>
          <w:rFonts w:ascii="Times New Roman" w:hAnsi="Times New Roman" w:cs="Times New Roman"/>
        </w:rPr>
        <w:t xml:space="preserve">hile large-scale tonal symmetry might be unremarkable in a piano sonata by Liszt or Beethoven, </w:t>
      </w:r>
      <w:r w:rsidR="00DC3B94">
        <w:rPr>
          <w:rFonts w:ascii="Times New Roman" w:hAnsi="Times New Roman" w:cs="Times New Roman"/>
        </w:rPr>
        <w:t>analyzing</w:t>
      </w:r>
      <w:r w:rsidR="00703564">
        <w:rPr>
          <w:rFonts w:ascii="Times New Roman" w:hAnsi="Times New Roman" w:cs="Times New Roman"/>
        </w:rPr>
        <w:t xml:space="preserve"> the </w:t>
      </w:r>
      <w:r w:rsidR="00703564">
        <w:rPr>
          <w:rFonts w:ascii="Times New Roman" w:hAnsi="Times New Roman" w:cs="Times New Roman"/>
        </w:rPr>
        <w:lastRenderedPageBreak/>
        <w:t xml:space="preserve">use of common-practice techniques in the </w:t>
      </w:r>
      <w:r w:rsidR="00703564" w:rsidRPr="00703564">
        <w:rPr>
          <w:rFonts w:ascii="Times New Roman" w:hAnsi="Times New Roman" w:cs="Times New Roman"/>
          <w:i/>
          <w:iCs/>
        </w:rPr>
        <w:t>un</w:t>
      </w:r>
      <w:r w:rsidR="00703564">
        <w:rPr>
          <w:rFonts w:ascii="Times New Roman" w:hAnsi="Times New Roman" w:cs="Times New Roman"/>
        </w:rPr>
        <w:t xml:space="preserve">common-practice setting of film broadens our conception of the soundtrack qua </w:t>
      </w:r>
      <w:r w:rsidR="00AF3CB4">
        <w:rPr>
          <w:rFonts w:ascii="Times New Roman" w:hAnsi="Times New Roman" w:cs="Times New Roman"/>
        </w:rPr>
        <w:t>‘</w:t>
      </w:r>
      <w:r w:rsidR="00703564">
        <w:rPr>
          <w:rFonts w:ascii="Times New Roman" w:hAnsi="Times New Roman" w:cs="Times New Roman"/>
        </w:rPr>
        <w:t>composition</w:t>
      </w:r>
      <w:r w:rsidR="00AF3CB4">
        <w:rPr>
          <w:rFonts w:ascii="Times New Roman" w:hAnsi="Times New Roman" w:cs="Times New Roman"/>
        </w:rPr>
        <w:t>’</w:t>
      </w:r>
      <w:r w:rsidR="00703564">
        <w:rPr>
          <w:rFonts w:ascii="Times New Roman" w:hAnsi="Times New Roman" w:cs="Times New Roman"/>
        </w:rPr>
        <w:t xml:space="preserve"> (while also broadening our notions of the techniques themselves)” (107</w:t>
      </w:r>
      <w:r w:rsidR="00A22475">
        <w:rPr>
          <w:rFonts w:ascii="Times New Roman" w:hAnsi="Times New Roman" w:cs="Times New Roman"/>
        </w:rPr>
        <w:t>; emphasis original</w:t>
      </w:r>
      <w:r w:rsidR="00703564">
        <w:rPr>
          <w:rFonts w:ascii="Times New Roman" w:hAnsi="Times New Roman" w:cs="Times New Roman"/>
        </w:rPr>
        <w:t>).</w:t>
      </w:r>
      <w:r w:rsidR="00653D58">
        <w:rPr>
          <w:rFonts w:ascii="Times New Roman" w:hAnsi="Times New Roman" w:cs="Times New Roman"/>
        </w:rPr>
        <w:t xml:space="preserve"> </w:t>
      </w:r>
      <w:r w:rsidR="00B953FD">
        <w:rPr>
          <w:rFonts w:ascii="Times New Roman" w:hAnsi="Times New Roman" w:cs="Times New Roman"/>
        </w:rPr>
        <w:t>These analyses</w:t>
      </w:r>
      <w:r w:rsidR="006E6019">
        <w:rPr>
          <w:rFonts w:ascii="Times New Roman" w:hAnsi="Times New Roman" w:cs="Times New Roman"/>
        </w:rPr>
        <w:t xml:space="preserve"> </w:t>
      </w:r>
      <w:r w:rsidR="00563E36">
        <w:rPr>
          <w:rFonts w:ascii="Times New Roman" w:hAnsi="Times New Roman" w:cs="Times New Roman"/>
        </w:rPr>
        <w:t xml:space="preserve">thus </w:t>
      </w:r>
      <w:r w:rsidR="006E6019">
        <w:rPr>
          <w:rFonts w:ascii="Times New Roman" w:hAnsi="Times New Roman" w:cs="Times New Roman"/>
        </w:rPr>
        <w:t xml:space="preserve">offer </w:t>
      </w:r>
      <w:r w:rsidR="00B953FD">
        <w:rPr>
          <w:rFonts w:ascii="Times New Roman" w:hAnsi="Times New Roman" w:cs="Times New Roman"/>
        </w:rPr>
        <w:t xml:space="preserve">examples </w:t>
      </w:r>
      <w:r w:rsidR="007D39D8">
        <w:rPr>
          <w:rFonts w:ascii="Times New Roman" w:hAnsi="Times New Roman" w:cs="Times New Roman"/>
        </w:rPr>
        <w:t xml:space="preserve">not only </w:t>
      </w:r>
      <w:r w:rsidR="00B953FD">
        <w:rPr>
          <w:rFonts w:ascii="Times New Roman" w:hAnsi="Times New Roman" w:cs="Times New Roman"/>
        </w:rPr>
        <w:t xml:space="preserve">of the </w:t>
      </w:r>
      <w:r w:rsidR="007D39D8">
        <w:rPr>
          <w:rFonts w:ascii="Times New Roman" w:hAnsi="Times New Roman" w:cs="Times New Roman"/>
        </w:rPr>
        <w:t>deeply meaningful connections</w:t>
      </w:r>
      <w:r w:rsidR="0090644F">
        <w:rPr>
          <w:rFonts w:ascii="Times New Roman" w:hAnsi="Times New Roman" w:cs="Times New Roman"/>
        </w:rPr>
        <w:t xml:space="preserve"> between musical and narrative designs</w:t>
      </w:r>
      <w:r w:rsidR="007D39D8">
        <w:rPr>
          <w:rFonts w:ascii="Times New Roman" w:hAnsi="Times New Roman" w:cs="Times New Roman"/>
        </w:rPr>
        <w:t>, but also</w:t>
      </w:r>
      <w:r w:rsidR="00B77F1E">
        <w:rPr>
          <w:rFonts w:ascii="Times New Roman" w:hAnsi="Times New Roman" w:cs="Times New Roman"/>
        </w:rPr>
        <w:t xml:space="preserve"> </w:t>
      </w:r>
      <w:r w:rsidR="007D39D8">
        <w:rPr>
          <w:rFonts w:ascii="Times New Roman" w:hAnsi="Times New Roman" w:cs="Times New Roman"/>
        </w:rPr>
        <w:t>of the potential for creative interplay</w:t>
      </w:r>
      <w:r w:rsidR="0090644F">
        <w:rPr>
          <w:rFonts w:ascii="Times New Roman" w:hAnsi="Times New Roman" w:cs="Times New Roman"/>
        </w:rPr>
        <w:t xml:space="preserve"> </w:t>
      </w:r>
      <w:r w:rsidR="000E35F9">
        <w:rPr>
          <w:rFonts w:ascii="Times New Roman" w:hAnsi="Times New Roman" w:cs="Times New Roman"/>
        </w:rPr>
        <w:t xml:space="preserve">among </w:t>
      </w:r>
      <w:r w:rsidR="00B77F1E">
        <w:rPr>
          <w:rFonts w:ascii="Times New Roman" w:hAnsi="Times New Roman" w:cs="Times New Roman"/>
        </w:rPr>
        <w:t>historical music frameworks, film music</w:t>
      </w:r>
      <w:r w:rsidR="006A72A1">
        <w:rPr>
          <w:rFonts w:ascii="Times New Roman" w:hAnsi="Times New Roman" w:cs="Times New Roman"/>
        </w:rPr>
        <w:t xml:space="preserve"> tonality</w:t>
      </w:r>
      <w:r w:rsidR="00B77F1E">
        <w:rPr>
          <w:rFonts w:ascii="Times New Roman" w:hAnsi="Times New Roman" w:cs="Times New Roman"/>
        </w:rPr>
        <w:t>, and narrative structures</w:t>
      </w:r>
      <w:r w:rsidR="00B953FD">
        <w:rPr>
          <w:rFonts w:ascii="Times New Roman" w:hAnsi="Times New Roman" w:cs="Times New Roman"/>
        </w:rPr>
        <w:t>.</w:t>
      </w:r>
    </w:p>
    <w:p w14:paraId="502D8157" w14:textId="77777777" w:rsidR="00761BD3" w:rsidRDefault="00761BD3" w:rsidP="00CC1849">
      <w:pPr>
        <w:spacing w:after="0" w:line="480" w:lineRule="auto"/>
        <w:rPr>
          <w:rFonts w:ascii="Times New Roman" w:hAnsi="Times New Roman" w:cs="Times New Roman"/>
        </w:rPr>
      </w:pPr>
    </w:p>
    <w:p w14:paraId="67E69CD7" w14:textId="5561F67B" w:rsidR="00933125" w:rsidRDefault="00D2713C" w:rsidP="00CC1849">
      <w:pPr>
        <w:spacing w:after="0" w:line="480" w:lineRule="auto"/>
        <w:rPr>
          <w:rFonts w:ascii="Times New Roman" w:hAnsi="Times New Roman" w:cs="Times New Roman"/>
        </w:rPr>
      </w:pPr>
      <w:r>
        <w:rPr>
          <w:rFonts w:ascii="Times New Roman" w:hAnsi="Times New Roman" w:cs="Times New Roman"/>
        </w:rPr>
        <w:t xml:space="preserve">Chapter </w:t>
      </w:r>
      <w:r w:rsidR="00187A12">
        <w:rPr>
          <w:rFonts w:ascii="Times New Roman" w:hAnsi="Times New Roman" w:cs="Times New Roman"/>
        </w:rPr>
        <w:t>5</w:t>
      </w:r>
      <w:r w:rsidR="006A274F">
        <w:rPr>
          <w:rFonts w:ascii="Times New Roman" w:hAnsi="Times New Roman" w:cs="Times New Roman"/>
        </w:rPr>
        <w:t>,</w:t>
      </w:r>
      <w:r>
        <w:rPr>
          <w:rFonts w:ascii="Times New Roman" w:hAnsi="Times New Roman" w:cs="Times New Roman"/>
        </w:rPr>
        <w:t xml:space="preserve"> “Unheard Sound Effects,” </w:t>
      </w:r>
      <w:r w:rsidR="006A274F">
        <w:rPr>
          <w:rFonts w:ascii="Times New Roman" w:hAnsi="Times New Roman" w:cs="Times New Roman"/>
        </w:rPr>
        <w:t xml:space="preserve">is </w:t>
      </w:r>
      <w:r>
        <w:rPr>
          <w:rFonts w:ascii="Times New Roman" w:hAnsi="Times New Roman" w:cs="Times New Roman"/>
        </w:rPr>
        <w:t xml:space="preserve">a nod to Claudia Gorbman’s </w:t>
      </w:r>
      <w:r w:rsidRPr="008722CF">
        <w:rPr>
          <w:rFonts w:ascii="Times New Roman" w:hAnsi="Times New Roman" w:cs="Times New Roman"/>
          <w:i/>
          <w:iCs/>
        </w:rPr>
        <w:t>Unheard Melodies</w:t>
      </w:r>
      <w:r w:rsidR="00747DF5">
        <w:rPr>
          <w:rFonts w:ascii="Times New Roman" w:hAnsi="Times New Roman" w:cs="Times New Roman"/>
          <w:i/>
          <w:iCs/>
        </w:rPr>
        <w:t xml:space="preserve"> </w:t>
      </w:r>
      <w:r w:rsidR="00747DF5">
        <w:rPr>
          <w:rFonts w:ascii="Times New Roman" w:hAnsi="Times New Roman" w:cs="Times New Roman"/>
        </w:rPr>
        <w:t>(1987)</w:t>
      </w:r>
      <w:r>
        <w:rPr>
          <w:rFonts w:ascii="Times New Roman" w:hAnsi="Times New Roman" w:cs="Times New Roman"/>
        </w:rPr>
        <w:t xml:space="preserve"> and </w:t>
      </w:r>
      <w:r w:rsidR="00DD35B2">
        <w:rPr>
          <w:rFonts w:ascii="Times New Roman" w:hAnsi="Times New Roman" w:cs="Times New Roman"/>
        </w:rPr>
        <w:t>highlights</w:t>
      </w:r>
      <w:r>
        <w:rPr>
          <w:rFonts w:ascii="Times New Roman" w:hAnsi="Times New Roman" w:cs="Times New Roman"/>
        </w:rPr>
        <w:t xml:space="preserve"> sound effects as key players in a film’s tonal design. Perhaps no topic can exemplify intentionality </w:t>
      </w:r>
      <w:r w:rsidR="00CF0009">
        <w:rPr>
          <w:rFonts w:ascii="Times New Roman" w:hAnsi="Times New Roman" w:cs="Times New Roman"/>
        </w:rPr>
        <w:t>more directly</w:t>
      </w:r>
      <w:r>
        <w:rPr>
          <w:rFonts w:ascii="Times New Roman" w:hAnsi="Times New Roman" w:cs="Times New Roman"/>
        </w:rPr>
        <w:t xml:space="preserve"> than the manipulation of sound effects to support or confirm </w:t>
      </w:r>
      <w:r w:rsidR="00F83083">
        <w:rPr>
          <w:rFonts w:ascii="Times New Roman" w:hAnsi="Times New Roman" w:cs="Times New Roman"/>
        </w:rPr>
        <w:t xml:space="preserve">specific </w:t>
      </w:r>
      <w:r>
        <w:rPr>
          <w:rFonts w:ascii="Times New Roman" w:hAnsi="Times New Roman" w:cs="Times New Roman"/>
        </w:rPr>
        <w:t>tonalities</w:t>
      </w:r>
      <w:r w:rsidR="009B3619">
        <w:rPr>
          <w:rFonts w:ascii="Times New Roman" w:hAnsi="Times New Roman" w:cs="Times New Roman"/>
        </w:rPr>
        <w:t>. This particular intervention—largely overlooked in most mainstream film music texts</w:t>
      </w:r>
      <w:r w:rsidR="002103ED">
        <w:rPr>
          <w:rFonts w:ascii="Times New Roman" w:hAnsi="Times New Roman" w:cs="Times New Roman"/>
        </w:rPr>
        <w:t xml:space="preserve">—stands out as a </w:t>
      </w:r>
      <w:r w:rsidR="005B0117">
        <w:rPr>
          <w:rFonts w:ascii="Times New Roman" w:hAnsi="Times New Roman" w:cs="Times New Roman"/>
        </w:rPr>
        <w:t xml:space="preserve">novel, </w:t>
      </w:r>
      <w:r w:rsidR="002103ED">
        <w:rPr>
          <w:rFonts w:ascii="Times New Roman" w:hAnsi="Times New Roman" w:cs="Times New Roman"/>
        </w:rPr>
        <w:t>robust</w:t>
      </w:r>
      <w:r w:rsidR="005B0117">
        <w:rPr>
          <w:rFonts w:ascii="Times New Roman" w:hAnsi="Times New Roman" w:cs="Times New Roman"/>
        </w:rPr>
        <w:t>, and potentially impactful</w:t>
      </w:r>
      <w:r w:rsidR="00555AAB">
        <w:rPr>
          <w:rFonts w:ascii="Times New Roman" w:hAnsi="Times New Roman" w:cs="Times New Roman"/>
        </w:rPr>
        <w:t xml:space="preserve"> contribution to integrating the pitched soundtrack as a whole</w:t>
      </w:r>
      <w:r w:rsidR="00744CF7">
        <w:rPr>
          <w:rFonts w:ascii="Times New Roman" w:hAnsi="Times New Roman" w:cs="Times New Roman"/>
        </w:rPr>
        <w:t>.</w:t>
      </w:r>
      <w:r w:rsidR="00CF0009">
        <w:rPr>
          <w:rStyle w:val="FootnoteReference"/>
          <w:rFonts w:ascii="Times New Roman" w:hAnsi="Times New Roman" w:cs="Times New Roman"/>
        </w:rPr>
        <w:footnoteReference w:id="8"/>
      </w:r>
      <w:r>
        <w:rPr>
          <w:rFonts w:ascii="Times New Roman" w:hAnsi="Times New Roman" w:cs="Times New Roman"/>
        </w:rPr>
        <w:t xml:space="preserve"> </w:t>
      </w:r>
      <w:r w:rsidR="00CF0009">
        <w:rPr>
          <w:rFonts w:ascii="Times New Roman" w:hAnsi="Times New Roman" w:cs="Times New Roman"/>
        </w:rPr>
        <w:t>Motazedian’s</w:t>
      </w:r>
      <w:r>
        <w:rPr>
          <w:rFonts w:ascii="Times New Roman" w:hAnsi="Times New Roman" w:cs="Times New Roman"/>
        </w:rPr>
        <w:t xml:space="preserve"> examples</w:t>
      </w:r>
      <w:r w:rsidR="00E6764C">
        <w:rPr>
          <w:rFonts w:ascii="Times New Roman" w:hAnsi="Times New Roman" w:cs="Times New Roman"/>
        </w:rPr>
        <w:t xml:space="preserve"> are grouped into associative, stepwise, tonally functional, musicalized, transposed, and simply concordant categories, and include</w:t>
      </w:r>
      <w:r w:rsidR="00CF0009">
        <w:rPr>
          <w:rFonts w:ascii="Times New Roman" w:hAnsi="Times New Roman" w:cs="Times New Roman"/>
        </w:rPr>
        <w:t xml:space="preserve"> </w:t>
      </w:r>
      <w:r>
        <w:rPr>
          <w:rFonts w:ascii="Times New Roman" w:hAnsi="Times New Roman" w:cs="Times New Roman"/>
        </w:rPr>
        <w:t xml:space="preserve">pitched vehicle horns in </w:t>
      </w:r>
      <w:r w:rsidRPr="00F41B5D">
        <w:rPr>
          <w:rFonts w:ascii="Times New Roman" w:hAnsi="Times New Roman" w:cs="Times New Roman"/>
          <w:i/>
          <w:iCs/>
        </w:rPr>
        <w:t>The English Patient</w:t>
      </w:r>
      <w:r>
        <w:rPr>
          <w:rFonts w:ascii="Times New Roman" w:hAnsi="Times New Roman" w:cs="Times New Roman"/>
        </w:rPr>
        <w:t>, heroic F-major and villainous B</w:t>
      </w:r>
      <w:r w:rsidR="00EF1093" w:rsidRPr="00EF1093">
        <w:rPr>
          <w:rFonts w:ascii="Times New Roman" w:hAnsi="Times New Roman" w:cs="Times New Roman"/>
        </w:rPr>
        <w:t>ß</w:t>
      </w:r>
      <w:r w:rsidR="00597D16">
        <w:rPr>
          <w:rFonts w:ascii="Times New Roman" w:hAnsi="Times New Roman" w:cs="Times New Roman"/>
        </w:rPr>
        <w:t>-</w:t>
      </w:r>
      <w:r>
        <w:rPr>
          <w:rFonts w:ascii="Times New Roman" w:hAnsi="Times New Roman" w:cs="Times New Roman"/>
        </w:rPr>
        <w:t xml:space="preserve">minor sound effects in </w:t>
      </w:r>
      <w:r w:rsidRPr="003911C7">
        <w:rPr>
          <w:rFonts w:ascii="Times New Roman" w:hAnsi="Times New Roman" w:cs="Times New Roman"/>
          <w:i/>
          <w:iCs/>
        </w:rPr>
        <w:t>The Grand Budapest Hotel</w:t>
      </w:r>
      <w:r>
        <w:rPr>
          <w:rFonts w:ascii="Times New Roman" w:hAnsi="Times New Roman" w:cs="Times New Roman"/>
        </w:rPr>
        <w:t xml:space="preserve">, and C-pitched clock chimes as a sonic foreshadowing of Mrs. Robinson’s tonal and narrative oppression in </w:t>
      </w:r>
      <w:r w:rsidRPr="003911C7">
        <w:rPr>
          <w:rFonts w:ascii="Times New Roman" w:hAnsi="Times New Roman" w:cs="Times New Roman"/>
          <w:i/>
          <w:iCs/>
        </w:rPr>
        <w:t>The Graduate</w:t>
      </w:r>
      <w:r w:rsidR="0090619B">
        <w:rPr>
          <w:rFonts w:ascii="Times New Roman" w:hAnsi="Times New Roman" w:cs="Times New Roman"/>
          <w:i/>
          <w:iCs/>
        </w:rPr>
        <w:t xml:space="preserve"> </w:t>
      </w:r>
      <w:r w:rsidR="0090619B">
        <w:rPr>
          <w:rFonts w:ascii="Times New Roman" w:hAnsi="Times New Roman" w:cs="Times New Roman"/>
        </w:rPr>
        <w:t>(1967)</w:t>
      </w:r>
      <w:r w:rsidR="00CF0009">
        <w:rPr>
          <w:rFonts w:ascii="Times New Roman" w:hAnsi="Times New Roman" w:cs="Times New Roman"/>
        </w:rPr>
        <w:t xml:space="preserve">. </w:t>
      </w:r>
      <w:r w:rsidR="00F83083">
        <w:rPr>
          <w:rFonts w:ascii="Times New Roman" w:hAnsi="Times New Roman" w:cs="Times New Roman"/>
        </w:rPr>
        <w:t>E</w:t>
      </w:r>
      <w:r>
        <w:rPr>
          <w:rFonts w:ascii="Times New Roman" w:hAnsi="Times New Roman" w:cs="Times New Roman"/>
        </w:rPr>
        <w:t xml:space="preserve">ach </w:t>
      </w:r>
      <w:r w:rsidR="00F83083">
        <w:rPr>
          <w:rFonts w:ascii="Times New Roman" w:hAnsi="Times New Roman" w:cs="Times New Roman"/>
        </w:rPr>
        <w:t xml:space="preserve">example is </w:t>
      </w:r>
      <w:r>
        <w:rPr>
          <w:rFonts w:ascii="Times New Roman" w:hAnsi="Times New Roman" w:cs="Times New Roman"/>
        </w:rPr>
        <w:t>clearly presented</w:t>
      </w:r>
      <w:r w:rsidR="007941AE">
        <w:rPr>
          <w:rFonts w:ascii="Times New Roman" w:hAnsi="Times New Roman" w:cs="Times New Roman"/>
        </w:rPr>
        <w:t xml:space="preserve"> </w:t>
      </w:r>
      <w:r w:rsidR="00E76A0A">
        <w:rPr>
          <w:rFonts w:ascii="Times New Roman" w:hAnsi="Times New Roman" w:cs="Times New Roman"/>
        </w:rPr>
        <w:t xml:space="preserve">and underlines the </w:t>
      </w:r>
      <w:r w:rsidR="006F0FF4">
        <w:rPr>
          <w:rFonts w:ascii="Times New Roman" w:hAnsi="Times New Roman" w:cs="Times New Roman"/>
        </w:rPr>
        <w:t xml:space="preserve">untapped </w:t>
      </w:r>
      <w:r w:rsidR="00E76A0A">
        <w:rPr>
          <w:rFonts w:ascii="Times New Roman" w:hAnsi="Times New Roman" w:cs="Times New Roman"/>
        </w:rPr>
        <w:t xml:space="preserve">potential for </w:t>
      </w:r>
      <w:r w:rsidR="006F0FF4">
        <w:rPr>
          <w:rFonts w:ascii="Times New Roman" w:hAnsi="Times New Roman" w:cs="Times New Roman"/>
        </w:rPr>
        <w:t xml:space="preserve">analyzing </w:t>
      </w:r>
      <w:r w:rsidR="00E76A0A">
        <w:rPr>
          <w:rFonts w:ascii="Times New Roman" w:hAnsi="Times New Roman" w:cs="Times New Roman"/>
        </w:rPr>
        <w:t>similar</w:t>
      </w:r>
      <w:r w:rsidR="00FC18BF">
        <w:rPr>
          <w:rFonts w:ascii="Times New Roman" w:hAnsi="Times New Roman" w:cs="Times New Roman"/>
        </w:rPr>
        <w:t>, as-yet-unnoticed</w:t>
      </w:r>
      <w:r w:rsidR="00E76A0A">
        <w:rPr>
          <w:rFonts w:ascii="Times New Roman" w:hAnsi="Times New Roman" w:cs="Times New Roman"/>
        </w:rPr>
        <w:t xml:space="preserve"> effects. </w:t>
      </w:r>
      <w:r>
        <w:rPr>
          <w:rFonts w:ascii="Times New Roman" w:hAnsi="Times New Roman" w:cs="Times New Roman"/>
        </w:rPr>
        <w:t>Finally, a detailed analysis</w:t>
      </w:r>
      <w:r w:rsidR="00BF5115">
        <w:rPr>
          <w:rFonts w:ascii="Times New Roman" w:hAnsi="Times New Roman" w:cs="Times New Roman"/>
        </w:rPr>
        <w:t xml:space="preserve"> of</w:t>
      </w:r>
      <w:r>
        <w:rPr>
          <w:rFonts w:ascii="Times New Roman" w:hAnsi="Times New Roman" w:cs="Times New Roman"/>
        </w:rPr>
        <w:t xml:space="preserve"> </w:t>
      </w:r>
      <w:r w:rsidRPr="00333D33">
        <w:rPr>
          <w:rFonts w:ascii="Times New Roman" w:hAnsi="Times New Roman" w:cs="Times New Roman"/>
          <w:i/>
          <w:iCs/>
        </w:rPr>
        <w:t>Baby Driver</w:t>
      </w:r>
      <w:r>
        <w:rPr>
          <w:rFonts w:ascii="Times New Roman" w:hAnsi="Times New Roman" w:cs="Times New Roman"/>
        </w:rPr>
        <w:t xml:space="preserve"> </w:t>
      </w:r>
      <w:r w:rsidR="002E3940">
        <w:rPr>
          <w:rFonts w:ascii="Times New Roman" w:hAnsi="Times New Roman" w:cs="Times New Roman"/>
        </w:rPr>
        <w:t xml:space="preserve">(2017) </w:t>
      </w:r>
      <w:r>
        <w:rPr>
          <w:rFonts w:ascii="Times New Roman" w:hAnsi="Times New Roman" w:cs="Times New Roman"/>
        </w:rPr>
        <w:t>drives home the analytical payoff of engaging with tonalized sound effects</w:t>
      </w:r>
      <w:r w:rsidR="00AA4D7C">
        <w:rPr>
          <w:rFonts w:ascii="Times New Roman" w:hAnsi="Times New Roman" w:cs="Times New Roman"/>
        </w:rPr>
        <w:t>.</w:t>
      </w:r>
      <w:r>
        <w:rPr>
          <w:rFonts w:ascii="Times New Roman" w:hAnsi="Times New Roman" w:cs="Times New Roman"/>
        </w:rPr>
        <w:t xml:space="preserve"> Its soundtrack—organized around </w:t>
      </w:r>
      <w:r>
        <w:rPr>
          <w:rFonts w:ascii="Times New Roman" w:hAnsi="Times New Roman" w:cs="Times New Roman"/>
        </w:rPr>
        <w:lastRenderedPageBreak/>
        <w:t xml:space="preserve">a D-minor-to-D-major triumphal arc—includes a large-scale symmetrical design </w:t>
      </w:r>
      <w:r w:rsidR="00DD5D0E">
        <w:rPr>
          <w:rFonts w:ascii="Times New Roman" w:hAnsi="Times New Roman" w:cs="Times New Roman"/>
        </w:rPr>
        <w:t xml:space="preserve">wherein sound </w:t>
      </w:r>
      <w:r>
        <w:rPr>
          <w:rFonts w:ascii="Times New Roman" w:hAnsi="Times New Roman" w:cs="Times New Roman"/>
        </w:rPr>
        <w:t xml:space="preserve">effects, transposition of preexisting music, and Baby’s high-D tinnitus </w:t>
      </w:r>
      <w:r w:rsidRPr="00930AEC">
        <w:rPr>
          <w:rFonts w:ascii="Times New Roman" w:hAnsi="Times New Roman" w:cs="Times New Roman"/>
        </w:rPr>
        <w:t>literally set the tone</w:t>
      </w:r>
      <w:r w:rsidR="00F83083">
        <w:rPr>
          <w:rFonts w:ascii="Times New Roman" w:hAnsi="Times New Roman" w:cs="Times New Roman"/>
        </w:rPr>
        <w:t xml:space="preserve"> </w:t>
      </w:r>
      <w:r>
        <w:rPr>
          <w:rFonts w:ascii="Times New Roman" w:hAnsi="Times New Roman" w:cs="Times New Roman"/>
        </w:rPr>
        <w:t>of the film</w:t>
      </w:r>
      <w:r w:rsidR="00B169B8">
        <w:rPr>
          <w:rFonts w:ascii="Times New Roman" w:hAnsi="Times New Roman" w:cs="Times New Roman"/>
        </w:rPr>
        <w:t xml:space="preserve">: </w:t>
      </w:r>
      <w:r>
        <w:rPr>
          <w:rFonts w:ascii="Times New Roman" w:hAnsi="Times New Roman" w:cs="Times New Roman"/>
        </w:rPr>
        <w:t>D pitch centricity blossoms into a key-based modal arc reflecting Baby’s redemptive ending.</w:t>
      </w:r>
    </w:p>
    <w:p w14:paraId="49E75118" w14:textId="77777777" w:rsidR="002A21F1" w:rsidRDefault="002A21F1" w:rsidP="00CC1849">
      <w:pPr>
        <w:spacing w:after="0" w:line="480" w:lineRule="auto"/>
        <w:rPr>
          <w:rFonts w:ascii="Times New Roman" w:hAnsi="Times New Roman" w:cs="Times New Roman"/>
        </w:rPr>
      </w:pPr>
    </w:p>
    <w:p w14:paraId="3BF529EE" w14:textId="0BED3EC8" w:rsidR="00E300A8" w:rsidRDefault="00BB7C2A" w:rsidP="00CC1849">
      <w:pPr>
        <w:spacing w:after="0" w:line="480" w:lineRule="auto"/>
        <w:rPr>
          <w:rFonts w:ascii="Times New Roman" w:hAnsi="Times New Roman" w:cs="Times New Roman"/>
        </w:rPr>
      </w:pPr>
      <w:r>
        <w:rPr>
          <w:rFonts w:ascii="Times New Roman" w:hAnsi="Times New Roman" w:cs="Times New Roman"/>
        </w:rPr>
        <w:t>Chapter 6, titled</w:t>
      </w:r>
      <w:r w:rsidR="002C3573">
        <w:rPr>
          <w:rFonts w:ascii="Times New Roman" w:hAnsi="Times New Roman" w:cs="Times New Roman"/>
        </w:rPr>
        <w:t xml:space="preserve"> </w:t>
      </w:r>
      <w:r w:rsidR="00BC7AFA">
        <w:rPr>
          <w:rFonts w:ascii="Times New Roman" w:hAnsi="Times New Roman" w:cs="Times New Roman"/>
        </w:rPr>
        <w:t xml:space="preserve">“Happy Accidents: Intentionality and Other Closing Thoughts,” references </w:t>
      </w:r>
      <w:r w:rsidR="003C5CEE">
        <w:rPr>
          <w:rFonts w:ascii="Times New Roman" w:hAnsi="Times New Roman" w:cs="Times New Roman"/>
        </w:rPr>
        <w:t xml:space="preserve">the </w:t>
      </w:r>
      <w:r w:rsidR="00E71C59">
        <w:rPr>
          <w:rFonts w:ascii="Times New Roman" w:hAnsi="Times New Roman" w:cs="Times New Roman"/>
        </w:rPr>
        <w:t xml:space="preserve">brief </w:t>
      </w:r>
      <w:r w:rsidR="00BC7AFA">
        <w:rPr>
          <w:rFonts w:ascii="Times New Roman" w:hAnsi="Times New Roman" w:cs="Times New Roman"/>
        </w:rPr>
        <w:t xml:space="preserve">commentary </w:t>
      </w:r>
      <w:r w:rsidR="00236C19">
        <w:rPr>
          <w:rFonts w:ascii="Times New Roman" w:hAnsi="Times New Roman" w:cs="Times New Roman"/>
        </w:rPr>
        <w:t xml:space="preserve">regarding </w:t>
      </w:r>
      <w:r w:rsidR="00BC7AFA">
        <w:rPr>
          <w:rFonts w:ascii="Times New Roman" w:hAnsi="Times New Roman" w:cs="Times New Roman"/>
        </w:rPr>
        <w:t xml:space="preserve">intentionality from </w:t>
      </w:r>
      <w:r w:rsidR="00E71C59">
        <w:rPr>
          <w:rFonts w:ascii="Times New Roman" w:hAnsi="Times New Roman" w:cs="Times New Roman"/>
        </w:rPr>
        <w:t>c</w:t>
      </w:r>
      <w:r w:rsidR="00BC7AFA">
        <w:rPr>
          <w:rFonts w:ascii="Times New Roman" w:hAnsi="Times New Roman" w:cs="Times New Roman"/>
        </w:rPr>
        <w:t xml:space="preserve">hapter </w:t>
      </w:r>
      <w:r>
        <w:rPr>
          <w:rFonts w:ascii="Times New Roman" w:hAnsi="Times New Roman" w:cs="Times New Roman"/>
        </w:rPr>
        <w:t>1</w:t>
      </w:r>
      <w:r w:rsidR="00BC7AFA">
        <w:rPr>
          <w:rFonts w:ascii="Times New Roman" w:hAnsi="Times New Roman" w:cs="Times New Roman"/>
        </w:rPr>
        <w:t xml:space="preserve"> as it make</w:t>
      </w:r>
      <w:r w:rsidR="00861076">
        <w:rPr>
          <w:rFonts w:ascii="Times New Roman" w:hAnsi="Times New Roman" w:cs="Times New Roman"/>
        </w:rPr>
        <w:t>s</w:t>
      </w:r>
      <w:r w:rsidR="00BC7AFA">
        <w:rPr>
          <w:rFonts w:ascii="Times New Roman" w:hAnsi="Times New Roman" w:cs="Times New Roman"/>
        </w:rPr>
        <w:t xml:space="preserve"> a full-throated</w:t>
      </w:r>
      <w:r w:rsidR="00C56B08">
        <w:rPr>
          <w:rFonts w:ascii="Times New Roman" w:hAnsi="Times New Roman" w:cs="Times New Roman"/>
        </w:rPr>
        <w:t xml:space="preserve"> </w:t>
      </w:r>
      <w:r w:rsidR="00BC7AFA">
        <w:rPr>
          <w:rFonts w:ascii="Times New Roman" w:hAnsi="Times New Roman" w:cs="Times New Roman"/>
        </w:rPr>
        <w:t xml:space="preserve">and </w:t>
      </w:r>
      <w:r w:rsidR="00BC7AFA" w:rsidRPr="001A480E">
        <w:rPr>
          <w:rFonts w:ascii="Times New Roman" w:hAnsi="Times New Roman" w:cs="Times New Roman"/>
        </w:rPr>
        <w:t xml:space="preserve">convincing </w:t>
      </w:r>
      <w:r w:rsidR="00915306" w:rsidRPr="001A480E">
        <w:rPr>
          <w:rFonts w:ascii="Times New Roman" w:hAnsi="Times New Roman" w:cs="Times New Roman"/>
        </w:rPr>
        <w:t>case</w:t>
      </w:r>
      <w:r w:rsidR="00915306">
        <w:rPr>
          <w:rFonts w:ascii="Times New Roman" w:hAnsi="Times New Roman" w:cs="Times New Roman"/>
        </w:rPr>
        <w:t xml:space="preserve"> for</w:t>
      </w:r>
      <w:r w:rsidR="00BC7AFA">
        <w:rPr>
          <w:rFonts w:ascii="Times New Roman" w:hAnsi="Times New Roman" w:cs="Times New Roman"/>
        </w:rPr>
        <w:t xml:space="preserve"> why tonal analysis of film music is artistically and theoretically sound. </w:t>
      </w:r>
      <w:r w:rsidR="00CA3652">
        <w:rPr>
          <w:rFonts w:ascii="Times New Roman" w:hAnsi="Times New Roman" w:cs="Times New Roman"/>
        </w:rPr>
        <w:t xml:space="preserve">This chapter is refreshing for its taut and affirmative </w:t>
      </w:r>
      <w:r w:rsidR="001A480E">
        <w:rPr>
          <w:rFonts w:ascii="Times New Roman" w:hAnsi="Times New Roman" w:cs="Times New Roman"/>
        </w:rPr>
        <w:t xml:space="preserve">argument </w:t>
      </w:r>
      <w:r w:rsidR="00590921">
        <w:rPr>
          <w:rFonts w:ascii="Times New Roman" w:hAnsi="Times New Roman" w:cs="Times New Roman"/>
        </w:rPr>
        <w:t>f</w:t>
      </w:r>
      <w:r w:rsidR="00CA3652">
        <w:rPr>
          <w:rFonts w:ascii="Times New Roman" w:hAnsi="Times New Roman" w:cs="Times New Roman"/>
        </w:rPr>
        <w:t xml:space="preserve">or key-centered analysis, and its second half features a range of examples—from diegetic noise to app sound design—that cement the strength of this contention. </w:t>
      </w:r>
      <w:r w:rsidR="005D5FE7">
        <w:rPr>
          <w:rFonts w:ascii="Times New Roman" w:hAnsi="Times New Roman" w:cs="Times New Roman"/>
        </w:rPr>
        <w:t>Motazedian juxtaposes the image of the purposeful, music-savvy (or at least music-interested) director with the image of director Edgar Wright’s “happy accidents,” or serendipitous and “unpremeditated phenomena [that] contribute to the narrative in unexpected but fortuitous ways” (147</w:t>
      </w:r>
      <w:r w:rsidR="000E076E">
        <w:rPr>
          <w:rFonts w:ascii="Times New Roman" w:hAnsi="Times New Roman" w:cs="Times New Roman"/>
        </w:rPr>
        <w:t xml:space="preserve">; </w:t>
      </w:r>
      <w:r w:rsidR="005D5FE7">
        <w:rPr>
          <w:rFonts w:ascii="Times New Roman" w:hAnsi="Times New Roman" w:cs="Times New Roman"/>
        </w:rPr>
        <w:t xml:space="preserve">paraphrasing </w:t>
      </w:r>
      <w:r w:rsidR="00F378DF">
        <w:rPr>
          <w:rFonts w:ascii="Times New Roman" w:hAnsi="Times New Roman" w:cs="Times New Roman"/>
        </w:rPr>
        <w:t>Wright</w:t>
      </w:r>
      <w:r w:rsidR="005D5FE7">
        <w:rPr>
          <w:rFonts w:ascii="Times New Roman" w:hAnsi="Times New Roman" w:cs="Times New Roman"/>
        </w:rPr>
        <w:t xml:space="preserve"> 2017). </w:t>
      </w:r>
      <w:r w:rsidR="00CA3652" w:rsidRPr="00820912">
        <w:rPr>
          <w:rFonts w:ascii="Times New Roman" w:hAnsi="Times New Roman" w:cs="Times New Roman"/>
        </w:rPr>
        <w:t xml:space="preserve">Using Wright’s framework, Motazedian asserts that the finely crafted, multi-artist finished </w:t>
      </w:r>
      <w:r w:rsidR="00915306">
        <w:rPr>
          <w:rFonts w:ascii="Times New Roman" w:hAnsi="Times New Roman" w:cs="Times New Roman"/>
        </w:rPr>
        <w:t>soundtrack</w:t>
      </w:r>
      <w:r w:rsidR="00CA3652" w:rsidRPr="00820912">
        <w:rPr>
          <w:rFonts w:ascii="Times New Roman" w:hAnsi="Times New Roman" w:cs="Times New Roman"/>
        </w:rPr>
        <w:t xml:space="preserve"> unfolds as a conglomeration of choices made each step along the way</w:t>
      </w:r>
      <w:r w:rsidR="000E076E">
        <w:rPr>
          <w:rFonts w:ascii="Times New Roman" w:hAnsi="Times New Roman" w:cs="Times New Roman"/>
        </w:rPr>
        <w:t>,</w:t>
      </w:r>
      <w:r w:rsidR="00F13F4A">
        <w:rPr>
          <w:rFonts w:ascii="Times New Roman" w:hAnsi="Times New Roman" w:cs="Times New Roman"/>
        </w:rPr>
        <w:t xml:space="preserve"> and </w:t>
      </w:r>
      <w:r w:rsidR="00F13F4A" w:rsidRPr="00820912">
        <w:rPr>
          <w:rFonts w:ascii="Times New Roman" w:hAnsi="Times New Roman" w:cs="Times New Roman"/>
        </w:rPr>
        <w:t>deliberateness need not be considered a “metric of legitimacy for analytical interpretation” (149).</w:t>
      </w:r>
      <w:r w:rsidR="00CA3652">
        <w:rPr>
          <w:rFonts w:ascii="Times New Roman" w:hAnsi="Times New Roman" w:cs="Times New Roman"/>
        </w:rPr>
        <w:t xml:space="preserve"> </w:t>
      </w:r>
      <w:r w:rsidR="00F13F4A">
        <w:rPr>
          <w:rFonts w:ascii="Times New Roman" w:hAnsi="Times New Roman" w:cs="Times New Roman"/>
        </w:rPr>
        <w:t xml:space="preserve">While the latter is familiar territory for music analysis, </w:t>
      </w:r>
      <w:r w:rsidR="00915306">
        <w:rPr>
          <w:rFonts w:ascii="Times New Roman" w:hAnsi="Times New Roman" w:cs="Times New Roman"/>
        </w:rPr>
        <w:t>multi-a</w:t>
      </w:r>
      <w:r w:rsidR="00721748">
        <w:rPr>
          <w:rFonts w:ascii="Times New Roman" w:hAnsi="Times New Roman" w:cs="Times New Roman"/>
        </w:rPr>
        <w:t>rtist</w:t>
      </w:r>
      <w:r w:rsidR="00915306">
        <w:rPr>
          <w:rFonts w:ascii="Times New Roman" w:hAnsi="Times New Roman" w:cs="Times New Roman"/>
        </w:rPr>
        <w:t xml:space="preserve"> composition</w:t>
      </w:r>
      <w:r w:rsidR="00721748">
        <w:rPr>
          <w:rFonts w:ascii="Times New Roman" w:hAnsi="Times New Roman" w:cs="Times New Roman"/>
        </w:rPr>
        <w:t>s</w:t>
      </w:r>
      <w:r w:rsidR="00915306">
        <w:rPr>
          <w:rFonts w:ascii="Times New Roman" w:hAnsi="Times New Roman" w:cs="Times New Roman"/>
        </w:rPr>
        <w:t xml:space="preserve"> remain</w:t>
      </w:r>
      <w:r w:rsidR="00F13F4A">
        <w:rPr>
          <w:rFonts w:ascii="Times New Roman" w:hAnsi="Times New Roman" w:cs="Times New Roman"/>
        </w:rPr>
        <w:t xml:space="preserve"> a</w:t>
      </w:r>
      <w:r w:rsidR="00A566E9">
        <w:rPr>
          <w:rFonts w:ascii="Times New Roman" w:hAnsi="Times New Roman" w:cs="Times New Roman"/>
        </w:rPr>
        <w:t>n</w:t>
      </w:r>
      <w:r w:rsidR="00CA3652" w:rsidRPr="00820912">
        <w:rPr>
          <w:rFonts w:ascii="Times New Roman" w:hAnsi="Times New Roman" w:cs="Times New Roman"/>
        </w:rPr>
        <w:t xml:space="preserve"> </w:t>
      </w:r>
      <w:r w:rsidR="00721748">
        <w:rPr>
          <w:rFonts w:ascii="Times New Roman" w:hAnsi="Times New Roman" w:cs="Times New Roman"/>
        </w:rPr>
        <w:t>unfamiliar concept</w:t>
      </w:r>
      <w:r w:rsidR="00F13F4A">
        <w:rPr>
          <w:rFonts w:ascii="Times New Roman" w:hAnsi="Times New Roman" w:cs="Times New Roman"/>
        </w:rPr>
        <w:t xml:space="preserve"> </w:t>
      </w:r>
      <w:r w:rsidR="00CA3652" w:rsidRPr="00820912">
        <w:rPr>
          <w:rFonts w:ascii="Times New Roman" w:hAnsi="Times New Roman" w:cs="Times New Roman"/>
        </w:rPr>
        <w:t xml:space="preserve">to </w:t>
      </w:r>
      <w:r w:rsidR="00915306">
        <w:rPr>
          <w:rFonts w:ascii="Times New Roman" w:hAnsi="Times New Roman" w:cs="Times New Roman"/>
        </w:rPr>
        <w:t xml:space="preserve">those accustomed </w:t>
      </w:r>
      <w:r w:rsidR="000E076E">
        <w:rPr>
          <w:rFonts w:ascii="Times New Roman" w:hAnsi="Times New Roman" w:cs="Times New Roman"/>
        </w:rPr>
        <w:t xml:space="preserve">to </w:t>
      </w:r>
      <w:r w:rsidR="00CA3652" w:rsidRPr="00820912">
        <w:rPr>
          <w:rFonts w:ascii="Times New Roman" w:hAnsi="Times New Roman" w:cs="Times New Roman"/>
        </w:rPr>
        <w:t xml:space="preserve">single-author </w:t>
      </w:r>
      <w:r w:rsidR="00CA3652">
        <w:rPr>
          <w:rFonts w:ascii="Times New Roman" w:hAnsi="Times New Roman" w:cs="Times New Roman"/>
        </w:rPr>
        <w:t>c</w:t>
      </w:r>
      <w:r w:rsidR="00CA3652" w:rsidRPr="00820912">
        <w:rPr>
          <w:rFonts w:ascii="Times New Roman" w:hAnsi="Times New Roman" w:cs="Times New Roman"/>
        </w:rPr>
        <w:t xml:space="preserve">lassical </w:t>
      </w:r>
      <w:r w:rsidR="00915306">
        <w:rPr>
          <w:rFonts w:ascii="Times New Roman" w:hAnsi="Times New Roman" w:cs="Times New Roman"/>
        </w:rPr>
        <w:t>music</w:t>
      </w:r>
      <w:r w:rsidR="00721748">
        <w:rPr>
          <w:rFonts w:ascii="Times New Roman" w:hAnsi="Times New Roman" w:cs="Times New Roman"/>
        </w:rPr>
        <w:t>.</w:t>
      </w:r>
    </w:p>
    <w:p w14:paraId="68C35428" w14:textId="77777777" w:rsidR="00562B45" w:rsidRDefault="00562B45" w:rsidP="00CC1849">
      <w:pPr>
        <w:spacing w:after="0" w:line="480" w:lineRule="auto"/>
        <w:rPr>
          <w:rFonts w:ascii="Times New Roman" w:hAnsi="Times New Roman" w:cs="Times New Roman"/>
        </w:rPr>
      </w:pPr>
    </w:p>
    <w:p w14:paraId="5629181C" w14:textId="6349A64F" w:rsidR="00933125" w:rsidRDefault="00EC78DF" w:rsidP="00CC1849">
      <w:pPr>
        <w:spacing w:after="0" w:line="480" w:lineRule="auto"/>
        <w:rPr>
          <w:rFonts w:ascii="Times New Roman" w:hAnsi="Times New Roman" w:cs="Times New Roman"/>
        </w:rPr>
      </w:pPr>
      <w:r>
        <w:rPr>
          <w:rFonts w:ascii="Times New Roman" w:hAnsi="Times New Roman" w:cs="Times New Roman"/>
        </w:rPr>
        <w:t xml:space="preserve">Near </w:t>
      </w:r>
      <w:r w:rsidR="00F13F4A">
        <w:rPr>
          <w:rFonts w:ascii="Times New Roman" w:hAnsi="Times New Roman" w:cs="Times New Roman"/>
        </w:rPr>
        <w:t>its</w:t>
      </w:r>
      <w:r>
        <w:rPr>
          <w:rFonts w:ascii="Times New Roman" w:hAnsi="Times New Roman" w:cs="Times New Roman"/>
        </w:rPr>
        <w:t xml:space="preserve"> end, </w:t>
      </w:r>
      <w:r w:rsidR="00E8756C">
        <w:rPr>
          <w:rFonts w:ascii="Times New Roman" w:hAnsi="Times New Roman" w:cs="Times New Roman"/>
        </w:rPr>
        <w:t>c</w:t>
      </w:r>
      <w:r w:rsidR="007F7C49">
        <w:rPr>
          <w:rFonts w:ascii="Times New Roman" w:hAnsi="Times New Roman" w:cs="Times New Roman"/>
        </w:rPr>
        <w:t xml:space="preserve">hapter </w:t>
      </w:r>
      <w:r w:rsidR="00DB2071">
        <w:rPr>
          <w:rFonts w:ascii="Times New Roman" w:hAnsi="Times New Roman" w:cs="Times New Roman"/>
        </w:rPr>
        <w:t xml:space="preserve">6 </w:t>
      </w:r>
      <w:r w:rsidR="007F7C49">
        <w:rPr>
          <w:rFonts w:ascii="Times New Roman" w:hAnsi="Times New Roman" w:cs="Times New Roman"/>
        </w:rPr>
        <w:t xml:space="preserve">presents a brief section, titled “Films </w:t>
      </w:r>
      <w:r w:rsidR="00DB2071">
        <w:rPr>
          <w:rFonts w:ascii="Times New Roman" w:hAnsi="Times New Roman" w:cs="Times New Roman"/>
        </w:rPr>
        <w:t>T</w:t>
      </w:r>
      <w:r w:rsidR="007F7C49">
        <w:rPr>
          <w:rFonts w:ascii="Times New Roman" w:hAnsi="Times New Roman" w:cs="Times New Roman"/>
        </w:rPr>
        <w:t>hat Don’t Respond Well to Tonal Analysis</w:t>
      </w:r>
      <w:r w:rsidR="00D46D96">
        <w:rPr>
          <w:rFonts w:ascii="Times New Roman" w:hAnsi="Times New Roman" w:cs="Times New Roman"/>
        </w:rPr>
        <w:t>,</w:t>
      </w:r>
      <w:r w:rsidR="007F7C49">
        <w:rPr>
          <w:rFonts w:ascii="Times New Roman" w:hAnsi="Times New Roman" w:cs="Times New Roman"/>
        </w:rPr>
        <w:t xml:space="preserve">” </w:t>
      </w:r>
      <w:r w:rsidR="004D0F89">
        <w:rPr>
          <w:rFonts w:ascii="Times New Roman" w:hAnsi="Times New Roman" w:cs="Times New Roman"/>
        </w:rPr>
        <w:t>and</w:t>
      </w:r>
      <w:r w:rsidR="007F7C49">
        <w:rPr>
          <w:rFonts w:ascii="Times New Roman" w:hAnsi="Times New Roman" w:cs="Times New Roman"/>
        </w:rPr>
        <w:t xml:space="preserve"> </w:t>
      </w:r>
      <w:r>
        <w:rPr>
          <w:rFonts w:ascii="Times New Roman" w:hAnsi="Times New Roman" w:cs="Times New Roman"/>
        </w:rPr>
        <w:t>engages</w:t>
      </w:r>
      <w:r w:rsidR="004D0F89">
        <w:rPr>
          <w:rFonts w:ascii="Times New Roman" w:hAnsi="Times New Roman" w:cs="Times New Roman"/>
        </w:rPr>
        <w:t xml:space="preserve"> films that </w:t>
      </w:r>
      <w:r w:rsidR="007F7C49">
        <w:rPr>
          <w:rFonts w:ascii="Times New Roman" w:hAnsi="Times New Roman" w:cs="Times New Roman"/>
        </w:rPr>
        <w:t xml:space="preserve">resist some </w:t>
      </w:r>
      <w:r w:rsidR="00FB7944">
        <w:rPr>
          <w:rFonts w:ascii="Times New Roman" w:hAnsi="Times New Roman" w:cs="Times New Roman"/>
        </w:rPr>
        <w:t xml:space="preserve">or all </w:t>
      </w:r>
      <w:r w:rsidR="007F7C49">
        <w:rPr>
          <w:rFonts w:ascii="Times New Roman" w:hAnsi="Times New Roman" w:cs="Times New Roman"/>
        </w:rPr>
        <w:t xml:space="preserve">of the techniques used in the book. </w:t>
      </w:r>
      <w:r w:rsidR="00FB7944">
        <w:rPr>
          <w:rFonts w:ascii="Times New Roman" w:hAnsi="Times New Roman" w:cs="Times New Roman"/>
        </w:rPr>
        <w:t xml:space="preserve">Motazedian </w:t>
      </w:r>
      <w:r w:rsidR="001A639A">
        <w:rPr>
          <w:rFonts w:ascii="Times New Roman" w:hAnsi="Times New Roman" w:cs="Times New Roman"/>
        </w:rPr>
        <w:t xml:space="preserve">refers to </w:t>
      </w:r>
      <w:r w:rsidR="0061573C">
        <w:rPr>
          <w:rFonts w:ascii="Times New Roman" w:hAnsi="Times New Roman" w:cs="Times New Roman"/>
        </w:rPr>
        <w:t xml:space="preserve">scores with fluctuating keys that “make it difficult to define a ‘tonic’” and </w:t>
      </w:r>
      <w:r w:rsidR="0061573C">
        <w:rPr>
          <w:rFonts w:ascii="Times New Roman" w:hAnsi="Times New Roman" w:cs="Times New Roman"/>
        </w:rPr>
        <w:lastRenderedPageBreak/>
        <w:t>claims</w:t>
      </w:r>
      <w:r w:rsidR="00471391">
        <w:rPr>
          <w:rFonts w:ascii="Times New Roman" w:hAnsi="Times New Roman" w:cs="Times New Roman"/>
        </w:rPr>
        <w:t>,</w:t>
      </w:r>
      <w:r w:rsidR="0061573C">
        <w:rPr>
          <w:rFonts w:ascii="Times New Roman" w:hAnsi="Times New Roman" w:cs="Times New Roman"/>
        </w:rPr>
        <w:t xml:space="preserve"> </w:t>
      </w:r>
      <w:r w:rsidR="00DE6BCF">
        <w:rPr>
          <w:rFonts w:ascii="Times New Roman" w:hAnsi="Times New Roman" w:cs="Times New Roman"/>
        </w:rPr>
        <w:t>in reference to</w:t>
      </w:r>
      <w:r w:rsidR="0061573C">
        <w:rPr>
          <w:rFonts w:ascii="Times New Roman" w:hAnsi="Times New Roman" w:cs="Times New Roman"/>
        </w:rPr>
        <w:t xml:space="preserve"> </w:t>
      </w:r>
      <w:r w:rsidR="00DE6BCF">
        <w:rPr>
          <w:rFonts w:ascii="Times New Roman" w:hAnsi="Times New Roman" w:cs="Times New Roman"/>
        </w:rPr>
        <w:t xml:space="preserve">two </w:t>
      </w:r>
      <w:r w:rsidR="0061573C">
        <w:rPr>
          <w:rFonts w:ascii="Times New Roman" w:hAnsi="Times New Roman" w:cs="Times New Roman"/>
        </w:rPr>
        <w:t xml:space="preserve">monotonal scores </w:t>
      </w:r>
      <w:r w:rsidR="00DE6BCF">
        <w:rPr>
          <w:rFonts w:ascii="Times New Roman" w:hAnsi="Times New Roman" w:cs="Times New Roman"/>
        </w:rPr>
        <w:t xml:space="preserve">by </w:t>
      </w:r>
      <w:r w:rsidR="0061573C">
        <w:rPr>
          <w:rFonts w:ascii="Times New Roman" w:hAnsi="Times New Roman" w:cs="Times New Roman"/>
        </w:rPr>
        <w:t>Morricone</w:t>
      </w:r>
      <w:r w:rsidR="00471391">
        <w:rPr>
          <w:rFonts w:ascii="Times New Roman" w:hAnsi="Times New Roman" w:cs="Times New Roman"/>
        </w:rPr>
        <w:t>,</w:t>
      </w:r>
      <w:r w:rsidR="0061573C">
        <w:rPr>
          <w:rFonts w:ascii="Times New Roman" w:hAnsi="Times New Roman" w:cs="Times New Roman"/>
        </w:rPr>
        <w:t xml:space="preserve"> </w:t>
      </w:r>
      <w:r w:rsidR="00DE6BCF">
        <w:rPr>
          <w:rFonts w:ascii="Times New Roman" w:hAnsi="Times New Roman" w:cs="Times New Roman"/>
        </w:rPr>
        <w:t>that</w:t>
      </w:r>
      <w:r w:rsidR="0061573C">
        <w:rPr>
          <w:rFonts w:ascii="Times New Roman" w:hAnsi="Times New Roman" w:cs="Times New Roman"/>
        </w:rPr>
        <w:t xml:space="preserve"> “the sole use of a single key does not allow us to interpret key relationships</w:t>
      </w:r>
      <w:r w:rsidR="00EE3D52">
        <w:rPr>
          <w:rFonts w:ascii="Times New Roman" w:hAnsi="Times New Roman" w:cs="Times New Roman"/>
        </w:rPr>
        <w:t>.</w:t>
      </w:r>
      <w:r w:rsidR="00654FEA">
        <w:rPr>
          <w:rFonts w:ascii="Times New Roman" w:hAnsi="Times New Roman" w:cs="Times New Roman"/>
        </w:rPr>
        <w:t>”</w:t>
      </w:r>
      <w:r w:rsidR="0061573C">
        <w:rPr>
          <w:rFonts w:ascii="Times New Roman" w:hAnsi="Times New Roman" w:cs="Times New Roman"/>
        </w:rPr>
        <w:t xml:space="preserve"> </w:t>
      </w:r>
      <w:r w:rsidR="00DD55D2">
        <w:rPr>
          <w:rFonts w:ascii="Times New Roman" w:hAnsi="Times New Roman" w:cs="Times New Roman"/>
        </w:rPr>
        <w:t xml:space="preserve">This comment </w:t>
      </w:r>
      <w:r w:rsidR="005F0B4F">
        <w:rPr>
          <w:rFonts w:ascii="Times New Roman" w:hAnsi="Times New Roman" w:cs="Times New Roman"/>
        </w:rPr>
        <w:t xml:space="preserve">again </w:t>
      </w:r>
      <w:r w:rsidR="00DD55D2">
        <w:rPr>
          <w:rFonts w:ascii="Times New Roman" w:hAnsi="Times New Roman" w:cs="Times New Roman"/>
        </w:rPr>
        <w:t>raise</w:t>
      </w:r>
      <w:r w:rsidR="00F74469">
        <w:rPr>
          <w:rFonts w:ascii="Times New Roman" w:hAnsi="Times New Roman" w:cs="Times New Roman"/>
        </w:rPr>
        <w:t>s</w:t>
      </w:r>
      <w:r w:rsidR="00634BC2">
        <w:rPr>
          <w:rFonts w:ascii="Times New Roman" w:hAnsi="Times New Roman" w:cs="Times New Roman"/>
        </w:rPr>
        <w:t xml:space="preserve"> </w:t>
      </w:r>
      <w:r w:rsidR="00F74469">
        <w:rPr>
          <w:rFonts w:ascii="Times New Roman" w:hAnsi="Times New Roman" w:cs="Times New Roman"/>
        </w:rPr>
        <w:t xml:space="preserve">several </w:t>
      </w:r>
      <w:r w:rsidR="001A639A">
        <w:rPr>
          <w:rFonts w:ascii="Times New Roman" w:hAnsi="Times New Roman" w:cs="Times New Roman"/>
        </w:rPr>
        <w:t xml:space="preserve">fascinating </w:t>
      </w:r>
      <w:r w:rsidR="00634BC2">
        <w:rPr>
          <w:rFonts w:ascii="Times New Roman" w:hAnsi="Times New Roman" w:cs="Times New Roman"/>
        </w:rPr>
        <w:t>question</w:t>
      </w:r>
      <w:r w:rsidR="00F74469">
        <w:rPr>
          <w:rFonts w:ascii="Times New Roman" w:hAnsi="Times New Roman" w:cs="Times New Roman"/>
        </w:rPr>
        <w:t>s</w:t>
      </w:r>
      <w:r w:rsidR="001A639A">
        <w:rPr>
          <w:rFonts w:ascii="Times New Roman" w:hAnsi="Times New Roman" w:cs="Times New Roman"/>
        </w:rPr>
        <w:t xml:space="preserve"> about </w:t>
      </w:r>
      <w:r w:rsidR="00FB0F4F">
        <w:rPr>
          <w:rFonts w:ascii="Times New Roman" w:hAnsi="Times New Roman" w:cs="Times New Roman"/>
        </w:rPr>
        <w:t>Motazedian’s conception</w:t>
      </w:r>
      <w:r w:rsidR="001A639A">
        <w:rPr>
          <w:rFonts w:ascii="Times New Roman" w:hAnsi="Times New Roman" w:cs="Times New Roman"/>
        </w:rPr>
        <w:t xml:space="preserve"> of key and tonal motion</w:t>
      </w:r>
      <w:r w:rsidR="00040900">
        <w:rPr>
          <w:rFonts w:ascii="Times New Roman" w:hAnsi="Times New Roman" w:cs="Times New Roman"/>
        </w:rPr>
        <w:t>.</w:t>
      </w:r>
      <w:r w:rsidR="00F74469">
        <w:rPr>
          <w:rFonts w:ascii="Times New Roman" w:hAnsi="Times New Roman" w:cs="Times New Roman"/>
        </w:rPr>
        <w:t xml:space="preserve"> </w:t>
      </w:r>
      <w:r w:rsidR="0061573C">
        <w:rPr>
          <w:rFonts w:ascii="Times New Roman" w:hAnsi="Times New Roman" w:cs="Times New Roman"/>
        </w:rPr>
        <w:t xml:space="preserve">Is </w:t>
      </w:r>
      <w:r w:rsidR="00634BC2">
        <w:rPr>
          <w:rFonts w:ascii="Times New Roman" w:hAnsi="Times New Roman" w:cs="Times New Roman"/>
        </w:rPr>
        <w:t>tonal motion</w:t>
      </w:r>
      <w:r w:rsidR="002818CA">
        <w:rPr>
          <w:rFonts w:ascii="Times New Roman" w:hAnsi="Times New Roman" w:cs="Times New Roman"/>
        </w:rPr>
        <w:t xml:space="preserve"> between keys</w:t>
      </w:r>
      <w:r w:rsidR="0061573C">
        <w:rPr>
          <w:rFonts w:ascii="Times New Roman" w:hAnsi="Times New Roman" w:cs="Times New Roman"/>
        </w:rPr>
        <w:t xml:space="preserve"> the</w:t>
      </w:r>
      <w:r w:rsidR="00634BC2">
        <w:rPr>
          <w:rFonts w:ascii="Times New Roman" w:hAnsi="Times New Roman" w:cs="Times New Roman"/>
        </w:rPr>
        <w:t xml:space="preserve"> only reflection of </w:t>
      </w:r>
      <w:r w:rsidR="006C2AF2">
        <w:rPr>
          <w:rFonts w:ascii="Times New Roman" w:hAnsi="Times New Roman" w:cs="Times New Roman"/>
        </w:rPr>
        <w:t xml:space="preserve">narrative </w:t>
      </w:r>
      <w:r w:rsidR="00A776D0">
        <w:rPr>
          <w:rFonts w:ascii="Times New Roman" w:hAnsi="Times New Roman" w:cs="Times New Roman"/>
        </w:rPr>
        <w:t xml:space="preserve">responsiveness </w:t>
      </w:r>
      <w:r w:rsidR="006C2AF2">
        <w:rPr>
          <w:rFonts w:ascii="Times New Roman" w:hAnsi="Times New Roman" w:cs="Times New Roman"/>
        </w:rPr>
        <w:t xml:space="preserve">in </w:t>
      </w:r>
      <w:r w:rsidR="0061573C">
        <w:rPr>
          <w:rFonts w:ascii="Times New Roman" w:hAnsi="Times New Roman" w:cs="Times New Roman"/>
        </w:rPr>
        <w:t>tonal design</w:t>
      </w:r>
      <w:r w:rsidR="00907E51">
        <w:rPr>
          <w:rFonts w:ascii="Times New Roman" w:hAnsi="Times New Roman" w:cs="Times New Roman"/>
        </w:rPr>
        <w:t xml:space="preserve">, </w:t>
      </w:r>
      <w:r w:rsidR="008B1BE9">
        <w:rPr>
          <w:rFonts w:ascii="Times New Roman" w:hAnsi="Times New Roman" w:cs="Times New Roman"/>
        </w:rPr>
        <w:t>eclipsing</w:t>
      </w:r>
      <w:r w:rsidR="00907E51">
        <w:rPr>
          <w:rFonts w:ascii="Times New Roman" w:hAnsi="Times New Roman" w:cs="Times New Roman"/>
        </w:rPr>
        <w:t xml:space="preserve"> the effects of </w:t>
      </w:r>
      <w:r w:rsidR="00D71AB7">
        <w:rPr>
          <w:rFonts w:ascii="Times New Roman" w:hAnsi="Times New Roman" w:cs="Times New Roman"/>
        </w:rPr>
        <w:t>other (</w:t>
      </w:r>
      <w:r w:rsidR="00A776D0">
        <w:rPr>
          <w:rFonts w:ascii="Times New Roman" w:hAnsi="Times New Roman" w:cs="Times New Roman"/>
        </w:rPr>
        <w:t xml:space="preserve">perhaps </w:t>
      </w:r>
      <w:r w:rsidR="00D71AB7">
        <w:rPr>
          <w:rFonts w:ascii="Times New Roman" w:hAnsi="Times New Roman" w:cs="Times New Roman"/>
        </w:rPr>
        <w:t xml:space="preserve">local) </w:t>
      </w:r>
      <w:r w:rsidR="00907E51">
        <w:rPr>
          <w:rFonts w:ascii="Times New Roman" w:hAnsi="Times New Roman" w:cs="Times New Roman"/>
        </w:rPr>
        <w:t>harmonic events</w:t>
      </w:r>
      <w:r w:rsidR="0061573C">
        <w:rPr>
          <w:rFonts w:ascii="Times New Roman" w:hAnsi="Times New Roman" w:cs="Times New Roman"/>
        </w:rPr>
        <w:t>?</w:t>
      </w:r>
      <w:r w:rsidR="00634BC2">
        <w:rPr>
          <w:rFonts w:ascii="Times New Roman" w:hAnsi="Times New Roman" w:cs="Times New Roman"/>
        </w:rPr>
        <w:t xml:space="preserve"> </w:t>
      </w:r>
      <w:r w:rsidR="004520F1">
        <w:rPr>
          <w:rFonts w:ascii="Times New Roman" w:hAnsi="Times New Roman" w:cs="Times New Roman"/>
        </w:rPr>
        <w:t>Are</w:t>
      </w:r>
      <w:r w:rsidR="00634BC2">
        <w:rPr>
          <w:rFonts w:ascii="Times New Roman" w:hAnsi="Times New Roman" w:cs="Times New Roman"/>
        </w:rPr>
        <w:t xml:space="preserve"> key, tonality, and pitch centricity interchangeable, or must key always mean</w:t>
      </w:r>
      <w:r w:rsidR="0066371C">
        <w:rPr>
          <w:rFonts w:ascii="Times New Roman" w:hAnsi="Times New Roman" w:cs="Times New Roman"/>
        </w:rPr>
        <w:t xml:space="preserve"> </w:t>
      </w:r>
      <w:r w:rsidR="00E8756C">
        <w:rPr>
          <w:rFonts w:ascii="Times New Roman" w:hAnsi="Times New Roman" w:cs="Times New Roman"/>
        </w:rPr>
        <w:t xml:space="preserve">both </w:t>
      </w:r>
      <w:r w:rsidR="0066371C">
        <w:rPr>
          <w:rFonts w:ascii="Times New Roman" w:hAnsi="Times New Roman" w:cs="Times New Roman"/>
        </w:rPr>
        <w:t>an established</w:t>
      </w:r>
      <w:r w:rsidR="00774900">
        <w:rPr>
          <w:rFonts w:ascii="Times New Roman" w:hAnsi="Times New Roman" w:cs="Times New Roman"/>
        </w:rPr>
        <w:t xml:space="preserve"> </w:t>
      </w:r>
      <w:r w:rsidR="00634BC2">
        <w:rPr>
          <w:rFonts w:ascii="Times New Roman" w:hAnsi="Times New Roman" w:cs="Times New Roman"/>
        </w:rPr>
        <w:t>tonality</w:t>
      </w:r>
      <w:r w:rsidR="00256248">
        <w:rPr>
          <w:rFonts w:ascii="Times New Roman" w:hAnsi="Times New Roman" w:cs="Times New Roman"/>
        </w:rPr>
        <w:t xml:space="preserve"> </w:t>
      </w:r>
      <w:r w:rsidR="00E8756C">
        <w:rPr>
          <w:rFonts w:ascii="Times New Roman" w:hAnsi="Times New Roman" w:cs="Times New Roman"/>
        </w:rPr>
        <w:t>and</w:t>
      </w:r>
      <w:r w:rsidR="00256248">
        <w:rPr>
          <w:rFonts w:ascii="Times New Roman" w:hAnsi="Times New Roman" w:cs="Times New Roman"/>
        </w:rPr>
        <w:t xml:space="preserve"> tonal motion</w:t>
      </w:r>
      <w:r w:rsidR="00634BC2">
        <w:rPr>
          <w:rFonts w:ascii="Times New Roman" w:hAnsi="Times New Roman" w:cs="Times New Roman"/>
        </w:rPr>
        <w:t xml:space="preserve">? </w:t>
      </w:r>
      <w:r w:rsidR="0026585A">
        <w:rPr>
          <w:rFonts w:ascii="Times New Roman" w:hAnsi="Times New Roman" w:cs="Times New Roman"/>
        </w:rPr>
        <w:t>T</w:t>
      </w:r>
      <w:r w:rsidR="00DE58ED">
        <w:rPr>
          <w:rFonts w:ascii="Times New Roman" w:hAnsi="Times New Roman" w:cs="Times New Roman"/>
        </w:rPr>
        <w:t xml:space="preserve">o Motazedian, </w:t>
      </w:r>
      <w:r w:rsidR="00934B6B">
        <w:rPr>
          <w:rFonts w:ascii="Times New Roman" w:hAnsi="Times New Roman" w:cs="Times New Roman"/>
        </w:rPr>
        <w:t xml:space="preserve">monotonality </w:t>
      </w:r>
      <w:r w:rsidR="00870857">
        <w:rPr>
          <w:rFonts w:ascii="Times New Roman" w:hAnsi="Times New Roman" w:cs="Times New Roman"/>
        </w:rPr>
        <w:t>means that</w:t>
      </w:r>
      <w:r w:rsidR="00934B6B">
        <w:rPr>
          <w:rFonts w:ascii="Times New Roman" w:hAnsi="Times New Roman" w:cs="Times New Roman"/>
        </w:rPr>
        <w:t xml:space="preserve"> “we cannot locate any means (associativity, </w:t>
      </w:r>
      <w:r w:rsidR="003B315B">
        <w:rPr>
          <w:rFonts w:ascii="Times New Roman" w:hAnsi="Times New Roman" w:cs="Times New Roman"/>
        </w:rPr>
        <w:t>directionality</w:t>
      </w:r>
      <w:r w:rsidR="00934B6B">
        <w:rPr>
          <w:rFonts w:ascii="Times New Roman" w:hAnsi="Times New Roman" w:cs="Times New Roman"/>
        </w:rPr>
        <w:t xml:space="preserve">, transposition, etc.) by which to interpret tonality in terms of the filmic narrative” </w:t>
      </w:r>
      <w:r w:rsidR="00934B6B" w:rsidRPr="0035068E">
        <w:rPr>
          <w:rFonts w:ascii="Times New Roman" w:hAnsi="Times New Roman" w:cs="Times New Roman"/>
        </w:rPr>
        <w:t>(</w:t>
      </w:r>
      <w:r w:rsidR="00707D4A" w:rsidRPr="0035068E">
        <w:rPr>
          <w:rFonts w:ascii="Times New Roman" w:hAnsi="Times New Roman" w:cs="Times New Roman"/>
        </w:rPr>
        <w:t>154</w:t>
      </w:r>
      <w:r w:rsidR="00934B6B" w:rsidRPr="0035068E">
        <w:rPr>
          <w:rFonts w:ascii="Times New Roman" w:hAnsi="Times New Roman" w:cs="Times New Roman"/>
        </w:rPr>
        <w:t>)</w:t>
      </w:r>
      <w:r w:rsidR="00010944">
        <w:rPr>
          <w:rFonts w:ascii="Times New Roman" w:hAnsi="Times New Roman" w:cs="Times New Roman"/>
        </w:rPr>
        <w:t>. It</w:t>
      </w:r>
      <w:r w:rsidR="00010944" w:rsidRPr="00F565D1">
        <w:rPr>
          <w:rFonts w:ascii="Times New Roman" w:hAnsi="Times New Roman" w:cs="Times New Roman"/>
        </w:rPr>
        <w:t xml:space="preserve"> would </w:t>
      </w:r>
      <w:r w:rsidR="00010944">
        <w:rPr>
          <w:rFonts w:ascii="Times New Roman" w:hAnsi="Times New Roman" w:cs="Times New Roman"/>
        </w:rPr>
        <w:t xml:space="preserve">be highly rewarding </w:t>
      </w:r>
      <w:r w:rsidR="00010944" w:rsidRPr="00F565D1">
        <w:rPr>
          <w:rFonts w:ascii="Times New Roman" w:hAnsi="Times New Roman" w:cs="Times New Roman"/>
        </w:rPr>
        <w:t>to</w:t>
      </w:r>
      <w:r w:rsidR="00010944">
        <w:rPr>
          <w:rFonts w:ascii="Times New Roman" w:hAnsi="Times New Roman" w:cs="Times New Roman"/>
        </w:rPr>
        <w:t xml:space="preserve"> see how Motazedian’s conception of film tonality might encompass expanded </w:t>
      </w:r>
      <w:r w:rsidR="00A03A26">
        <w:rPr>
          <w:rFonts w:ascii="Times New Roman" w:hAnsi="Times New Roman" w:cs="Times New Roman"/>
        </w:rPr>
        <w:t xml:space="preserve">tonality </w:t>
      </w:r>
      <w:r w:rsidR="00010944">
        <w:rPr>
          <w:rFonts w:ascii="Times New Roman" w:hAnsi="Times New Roman" w:cs="Times New Roman"/>
        </w:rPr>
        <w:t xml:space="preserve">categories, especially </w:t>
      </w:r>
      <w:r w:rsidR="00776EA9">
        <w:rPr>
          <w:rFonts w:ascii="Times New Roman" w:hAnsi="Times New Roman" w:cs="Times New Roman"/>
        </w:rPr>
        <w:t>associative monotonality</w:t>
      </w:r>
      <w:r w:rsidR="00C66E32">
        <w:rPr>
          <w:rFonts w:ascii="Times New Roman" w:hAnsi="Times New Roman" w:cs="Times New Roman"/>
        </w:rPr>
        <w:t xml:space="preserve"> </w:t>
      </w:r>
      <w:r w:rsidR="00010944">
        <w:rPr>
          <w:rFonts w:ascii="Times New Roman" w:hAnsi="Times New Roman" w:cs="Times New Roman"/>
        </w:rPr>
        <w:t>and other forms of pitch centricity.</w:t>
      </w:r>
      <w:r w:rsidR="00010944">
        <w:rPr>
          <w:rStyle w:val="FootnoteReference"/>
          <w:rFonts w:ascii="Times New Roman" w:hAnsi="Times New Roman" w:cs="Times New Roman"/>
        </w:rPr>
        <w:footnoteReference w:id="9"/>
      </w:r>
    </w:p>
    <w:p w14:paraId="526B2B71" w14:textId="77777777" w:rsidR="005E6FC2" w:rsidRDefault="005E6FC2" w:rsidP="00CC1849">
      <w:pPr>
        <w:spacing w:after="0" w:line="480" w:lineRule="auto"/>
        <w:rPr>
          <w:rFonts w:ascii="Times New Roman" w:hAnsi="Times New Roman" w:cs="Times New Roman"/>
        </w:rPr>
      </w:pPr>
    </w:p>
    <w:p w14:paraId="0102FE0F" w14:textId="46A8BD18" w:rsidR="00E53783" w:rsidRPr="00E50F10" w:rsidRDefault="00B72B11" w:rsidP="00CC1849">
      <w:pPr>
        <w:spacing w:after="0" w:line="480" w:lineRule="auto"/>
        <w:rPr>
          <w:rFonts w:ascii="Times New Roman" w:hAnsi="Times New Roman" w:cs="Times New Roman"/>
        </w:rPr>
      </w:pPr>
      <w:r>
        <w:rPr>
          <w:rFonts w:ascii="Times New Roman" w:hAnsi="Times New Roman" w:cs="Times New Roman"/>
        </w:rPr>
        <w:t xml:space="preserve">The </w:t>
      </w:r>
      <w:r w:rsidR="00DB1D46">
        <w:rPr>
          <w:rFonts w:ascii="Times New Roman" w:hAnsi="Times New Roman" w:cs="Times New Roman"/>
        </w:rPr>
        <w:t>appendix, “Working Method for Creating a ‘Tonal Score</w:t>
      </w:r>
      <w:r w:rsidR="00933125">
        <w:rPr>
          <w:rFonts w:ascii="Times New Roman" w:hAnsi="Times New Roman" w:cs="Times New Roman"/>
        </w:rPr>
        <w:t>,</w:t>
      </w:r>
      <w:r w:rsidR="00DB1D46">
        <w:rPr>
          <w:rFonts w:ascii="Times New Roman" w:hAnsi="Times New Roman" w:cs="Times New Roman"/>
        </w:rPr>
        <w:t xml:space="preserve">’” </w:t>
      </w:r>
      <w:r w:rsidR="00D71E8E">
        <w:rPr>
          <w:rFonts w:ascii="Times New Roman" w:hAnsi="Times New Roman" w:cs="Times New Roman"/>
        </w:rPr>
        <w:t>supplies</w:t>
      </w:r>
      <w:r w:rsidR="00006994">
        <w:rPr>
          <w:rFonts w:ascii="Times New Roman" w:hAnsi="Times New Roman" w:cs="Times New Roman"/>
        </w:rPr>
        <w:t xml:space="preserve"> </w:t>
      </w:r>
      <w:r w:rsidR="00DB1D46">
        <w:rPr>
          <w:rFonts w:ascii="Times New Roman" w:hAnsi="Times New Roman" w:cs="Times New Roman"/>
        </w:rPr>
        <w:t>a</w:t>
      </w:r>
      <w:r w:rsidR="002F42F5">
        <w:rPr>
          <w:rFonts w:ascii="Times New Roman" w:hAnsi="Times New Roman" w:cs="Times New Roman"/>
        </w:rPr>
        <w:t xml:space="preserve">n </w:t>
      </w:r>
      <w:r w:rsidR="00DB1D46">
        <w:rPr>
          <w:rFonts w:ascii="Times New Roman" w:hAnsi="Times New Roman" w:cs="Times New Roman"/>
        </w:rPr>
        <w:t>outline</w:t>
      </w:r>
      <w:r w:rsidR="002F42F5">
        <w:rPr>
          <w:rFonts w:ascii="Times New Roman" w:hAnsi="Times New Roman" w:cs="Times New Roman"/>
        </w:rPr>
        <w:t xml:space="preserve"> for gathering and organizing information from </w:t>
      </w:r>
      <w:r w:rsidR="00FE33C7">
        <w:rPr>
          <w:rFonts w:ascii="Times New Roman" w:hAnsi="Times New Roman" w:cs="Times New Roman"/>
        </w:rPr>
        <w:t>entire</w:t>
      </w:r>
      <w:r w:rsidR="002F42F5">
        <w:rPr>
          <w:rFonts w:ascii="Times New Roman" w:hAnsi="Times New Roman" w:cs="Times New Roman"/>
        </w:rPr>
        <w:t xml:space="preserve"> film score</w:t>
      </w:r>
      <w:r w:rsidR="00FE33C7">
        <w:rPr>
          <w:rFonts w:ascii="Times New Roman" w:hAnsi="Times New Roman" w:cs="Times New Roman"/>
        </w:rPr>
        <w:t>s</w:t>
      </w:r>
      <w:r w:rsidR="002F42F5">
        <w:rPr>
          <w:rFonts w:ascii="Times New Roman" w:hAnsi="Times New Roman" w:cs="Times New Roman"/>
        </w:rPr>
        <w:t xml:space="preserve">. </w:t>
      </w:r>
      <w:r w:rsidR="00FE33C7">
        <w:rPr>
          <w:rFonts w:ascii="Times New Roman" w:hAnsi="Times New Roman" w:cs="Times New Roman"/>
        </w:rPr>
        <w:t xml:space="preserve">It </w:t>
      </w:r>
      <w:r w:rsidR="00FE33C7" w:rsidRPr="001A480E">
        <w:rPr>
          <w:rFonts w:ascii="Times New Roman" w:hAnsi="Times New Roman" w:cs="Times New Roman"/>
        </w:rPr>
        <w:t>provides</w:t>
      </w:r>
      <w:r w:rsidR="002F42F5">
        <w:rPr>
          <w:rFonts w:ascii="Times New Roman" w:hAnsi="Times New Roman" w:cs="Times New Roman"/>
        </w:rPr>
        <w:t xml:space="preserve"> practical information about using software to detect and confirm pitch</w:t>
      </w:r>
      <w:r w:rsidR="007035D2">
        <w:rPr>
          <w:rFonts w:ascii="Times New Roman" w:hAnsi="Times New Roman" w:cs="Times New Roman"/>
        </w:rPr>
        <w:t>, as well as</w:t>
      </w:r>
      <w:r w:rsidR="00F500D9">
        <w:rPr>
          <w:rFonts w:ascii="Times New Roman" w:hAnsi="Times New Roman" w:cs="Times New Roman"/>
        </w:rPr>
        <w:t xml:space="preserve"> offers concrete steps for</w:t>
      </w:r>
      <w:r w:rsidR="00BE13CD">
        <w:rPr>
          <w:rFonts w:ascii="Times New Roman" w:hAnsi="Times New Roman" w:cs="Times New Roman"/>
        </w:rPr>
        <w:t xml:space="preserve"> </w:t>
      </w:r>
      <w:r w:rsidR="002F42F5">
        <w:rPr>
          <w:rFonts w:ascii="Times New Roman" w:hAnsi="Times New Roman" w:cs="Times New Roman"/>
        </w:rPr>
        <w:t>creating detail-heavy spreadsheet</w:t>
      </w:r>
      <w:r w:rsidR="00BE13CD">
        <w:rPr>
          <w:rFonts w:ascii="Times New Roman" w:hAnsi="Times New Roman" w:cs="Times New Roman"/>
        </w:rPr>
        <w:t>s</w:t>
      </w:r>
      <w:r w:rsidR="002F42F5">
        <w:rPr>
          <w:rFonts w:ascii="Times New Roman" w:hAnsi="Times New Roman" w:cs="Times New Roman"/>
        </w:rPr>
        <w:t xml:space="preserve"> of tonal information.</w:t>
      </w:r>
      <w:r w:rsidR="00104898">
        <w:rPr>
          <w:rFonts w:ascii="Times New Roman" w:hAnsi="Times New Roman" w:cs="Times New Roman"/>
        </w:rPr>
        <w:t xml:space="preserve"> Likewise, the </w:t>
      </w:r>
      <w:r w:rsidR="002719C2">
        <w:rPr>
          <w:rFonts w:ascii="Times New Roman" w:hAnsi="Times New Roman" w:cs="Times New Roman"/>
        </w:rPr>
        <w:t xml:space="preserve">book’s </w:t>
      </w:r>
      <w:r w:rsidR="00104898">
        <w:rPr>
          <w:rFonts w:ascii="Times New Roman" w:hAnsi="Times New Roman" w:cs="Times New Roman"/>
        </w:rPr>
        <w:t xml:space="preserve">companion website </w:t>
      </w:r>
      <w:r w:rsidR="001A480E">
        <w:rPr>
          <w:rFonts w:ascii="Times New Roman" w:hAnsi="Times New Roman" w:cs="Times New Roman"/>
        </w:rPr>
        <w:t xml:space="preserve">features </w:t>
      </w:r>
      <w:r w:rsidR="00B70AF6">
        <w:rPr>
          <w:rFonts w:ascii="Times New Roman" w:hAnsi="Times New Roman" w:cs="Times New Roman"/>
        </w:rPr>
        <w:t xml:space="preserve">annotated film clips, </w:t>
      </w:r>
      <w:r w:rsidR="00641A67">
        <w:rPr>
          <w:rFonts w:ascii="Times New Roman" w:hAnsi="Times New Roman" w:cs="Times New Roman"/>
        </w:rPr>
        <w:t xml:space="preserve">musical and graphic </w:t>
      </w:r>
      <w:r w:rsidR="00B70AF6" w:rsidRPr="00641A67">
        <w:rPr>
          <w:rFonts w:ascii="Times New Roman" w:hAnsi="Times New Roman" w:cs="Times New Roman"/>
        </w:rPr>
        <w:t>examples,</w:t>
      </w:r>
      <w:r w:rsidR="00B70AF6">
        <w:rPr>
          <w:rFonts w:ascii="Times New Roman" w:hAnsi="Times New Roman" w:cs="Times New Roman"/>
        </w:rPr>
        <w:t xml:space="preserve"> manuscripts of selected cues, and diagrams displaying cues coordinated to specific shots.</w:t>
      </w:r>
      <w:r w:rsidR="007021D7">
        <w:rPr>
          <w:rStyle w:val="FootnoteReference"/>
          <w:rFonts w:ascii="Times New Roman" w:hAnsi="Times New Roman" w:cs="Times New Roman"/>
        </w:rPr>
        <w:footnoteReference w:id="10"/>
      </w:r>
      <w:r w:rsidR="00B70AF6">
        <w:rPr>
          <w:rFonts w:ascii="Times New Roman" w:hAnsi="Times New Roman" w:cs="Times New Roman"/>
        </w:rPr>
        <w:t xml:space="preserve"> </w:t>
      </w:r>
      <w:r w:rsidR="002041F3">
        <w:rPr>
          <w:rFonts w:ascii="Times New Roman" w:hAnsi="Times New Roman" w:cs="Times New Roman"/>
        </w:rPr>
        <w:t>Online e</w:t>
      </w:r>
      <w:r w:rsidR="00641A67">
        <w:rPr>
          <w:rFonts w:ascii="Times New Roman" w:hAnsi="Times New Roman" w:cs="Times New Roman"/>
        </w:rPr>
        <w:t xml:space="preserve">xamples are </w:t>
      </w:r>
      <w:r w:rsidR="00AD61A2">
        <w:rPr>
          <w:rFonts w:ascii="Times New Roman" w:hAnsi="Times New Roman" w:cs="Times New Roman"/>
        </w:rPr>
        <w:t>referenced</w:t>
      </w:r>
      <w:r w:rsidR="00641A67">
        <w:rPr>
          <w:rFonts w:ascii="Times New Roman" w:hAnsi="Times New Roman" w:cs="Times New Roman"/>
        </w:rPr>
        <w:t xml:space="preserve"> in the text with stars,</w:t>
      </w:r>
      <w:r w:rsidR="00315ECD">
        <w:rPr>
          <w:rFonts w:ascii="Times New Roman" w:hAnsi="Times New Roman" w:cs="Times New Roman"/>
        </w:rPr>
        <w:t xml:space="preserve"> a user-friendly choice that makes it </w:t>
      </w:r>
      <w:r w:rsidR="00641A67">
        <w:rPr>
          <w:rFonts w:ascii="Times New Roman" w:hAnsi="Times New Roman" w:cs="Times New Roman"/>
        </w:rPr>
        <w:t xml:space="preserve">clear when a visit to the website is indicated. </w:t>
      </w:r>
      <w:r w:rsidR="00B70AF6">
        <w:rPr>
          <w:rFonts w:ascii="Times New Roman" w:hAnsi="Times New Roman" w:cs="Times New Roman"/>
        </w:rPr>
        <w:t xml:space="preserve">These materials not </w:t>
      </w:r>
      <w:r w:rsidR="00B70AF6">
        <w:rPr>
          <w:rFonts w:ascii="Times New Roman" w:hAnsi="Times New Roman" w:cs="Times New Roman"/>
        </w:rPr>
        <w:lastRenderedPageBreak/>
        <w:t xml:space="preserve">only flesh out the examples in the book, but also make for excellent pedagogical </w:t>
      </w:r>
      <w:r w:rsidR="009728C7">
        <w:rPr>
          <w:rFonts w:ascii="Times New Roman" w:hAnsi="Times New Roman" w:cs="Times New Roman"/>
        </w:rPr>
        <w:t>resources</w:t>
      </w:r>
      <w:r w:rsidR="00B70AF6">
        <w:rPr>
          <w:rFonts w:ascii="Times New Roman" w:hAnsi="Times New Roman" w:cs="Times New Roman"/>
        </w:rPr>
        <w:t xml:space="preserve">, as students have instant access to </w:t>
      </w:r>
      <w:r w:rsidR="005638F4">
        <w:rPr>
          <w:rFonts w:ascii="Times New Roman" w:hAnsi="Times New Roman" w:cs="Times New Roman"/>
        </w:rPr>
        <w:t xml:space="preserve">high-quality </w:t>
      </w:r>
      <w:r w:rsidR="00B70AF6">
        <w:rPr>
          <w:rFonts w:ascii="Times New Roman" w:hAnsi="Times New Roman" w:cs="Times New Roman"/>
        </w:rPr>
        <w:t xml:space="preserve">supporting materials. </w:t>
      </w:r>
    </w:p>
    <w:p w14:paraId="7C949CE2" w14:textId="77777777" w:rsidR="00BC2FAD" w:rsidRDefault="00BC2FAD" w:rsidP="00CC1849">
      <w:pPr>
        <w:spacing w:after="0" w:line="480" w:lineRule="auto"/>
        <w:rPr>
          <w:rFonts w:ascii="Times New Roman" w:hAnsi="Times New Roman" w:cs="Times New Roman"/>
        </w:rPr>
      </w:pPr>
    </w:p>
    <w:p w14:paraId="4289FE7C" w14:textId="7D041518" w:rsidR="007E65AC" w:rsidRDefault="00CE68B8" w:rsidP="00CC1849">
      <w:pPr>
        <w:spacing w:after="0" w:line="480" w:lineRule="auto"/>
        <w:rPr>
          <w:rFonts w:ascii="Times New Roman" w:hAnsi="Times New Roman" w:cs="Times New Roman"/>
        </w:rPr>
      </w:pPr>
      <w:r>
        <w:rPr>
          <w:rFonts w:ascii="Times New Roman" w:hAnsi="Times New Roman" w:cs="Times New Roman"/>
        </w:rPr>
        <w:t xml:space="preserve">A </w:t>
      </w:r>
      <w:r w:rsidR="00F07FA6">
        <w:rPr>
          <w:rFonts w:ascii="Times New Roman" w:hAnsi="Times New Roman" w:cs="Times New Roman"/>
        </w:rPr>
        <w:t>couple</w:t>
      </w:r>
      <w:r>
        <w:rPr>
          <w:rFonts w:ascii="Times New Roman" w:hAnsi="Times New Roman" w:cs="Times New Roman"/>
        </w:rPr>
        <w:t xml:space="preserve"> of minor issues</w:t>
      </w:r>
      <w:r w:rsidR="00AB3DE5">
        <w:rPr>
          <w:rFonts w:ascii="Times New Roman" w:hAnsi="Times New Roman" w:cs="Times New Roman"/>
        </w:rPr>
        <w:t xml:space="preserve"> are situated in </w:t>
      </w:r>
      <w:r w:rsidR="001D50EC">
        <w:rPr>
          <w:rFonts w:ascii="Times New Roman" w:hAnsi="Times New Roman" w:cs="Times New Roman"/>
        </w:rPr>
        <w:t>Motazedian’s</w:t>
      </w:r>
      <w:r w:rsidR="00AB3DE5">
        <w:rPr>
          <w:rFonts w:ascii="Times New Roman" w:hAnsi="Times New Roman" w:cs="Times New Roman"/>
        </w:rPr>
        <w:t xml:space="preserve"> eagerness to demonstrate </w:t>
      </w:r>
      <w:r w:rsidR="00DE76D2">
        <w:rPr>
          <w:rFonts w:ascii="Times New Roman" w:hAnsi="Times New Roman" w:cs="Times New Roman"/>
        </w:rPr>
        <w:t>her</w:t>
      </w:r>
      <w:r w:rsidR="00AB3DE5">
        <w:rPr>
          <w:rFonts w:ascii="Times New Roman" w:hAnsi="Times New Roman" w:cs="Times New Roman"/>
        </w:rPr>
        <w:t xml:space="preserve"> variety of approaches</w:t>
      </w:r>
      <w:r w:rsidR="00920A51">
        <w:rPr>
          <w:rFonts w:ascii="Times New Roman" w:hAnsi="Times New Roman" w:cs="Times New Roman"/>
        </w:rPr>
        <w:t xml:space="preserve"> in</w:t>
      </w:r>
      <w:r w:rsidR="00237497">
        <w:rPr>
          <w:rFonts w:ascii="Times New Roman" w:hAnsi="Times New Roman" w:cs="Times New Roman"/>
        </w:rPr>
        <w:t xml:space="preserve"> </w:t>
      </w:r>
      <w:r w:rsidR="006860A3">
        <w:rPr>
          <w:rFonts w:ascii="Times New Roman" w:hAnsi="Times New Roman" w:cs="Times New Roman"/>
        </w:rPr>
        <w:t xml:space="preserve">both </w:t>
      </w:r>
      <w:r w:rsidR="00920A51">
        <w:rPr>
          <w:rFonts w:ascii="Times New Roman" w:hAnsi="Times New Roman" w:cs="Times New Roman"/>
        </w:rPr>
        <w:t xml:space="preserve">prose and </w:t>
      </w:r>
      <w:r w:rsidR="00237497">
        <w:rPr>
          <w:rFonts w:ascii="Times New Roman" w:hAnsi="Times New Roman" w:cs="Times New Roman"/>
        </w:rPr>
        <w:t>graphic forms</w:t>
      </w:r>
      <w:r w:rsidR="00043824">
        <w:rPr>
          <w:rFonts w:ascii="Times New Roman" w:hAnsi="Times New Roman" w:cs="Times New Roman"/>
        </w:rPr>
        <w:t xml:space="preserve">. </w:t>
      </w:r>
      <w:r w:rsidR="00823C7C" w:rsidRPr="00217E44">
        <w:rPr>
          <w:rFonts w:ascii="Times New Roman" w:hAnsi="Times New Roman" w:cs="Times New Roman"/>
        </w:rPr>
        <w:t>C</w:t>
      </w:r>
      <w:r w:rsidR="00733125" w:rsidRPr="00217E44">
        <w:rPr>
          <w:rFonts w:ascii="Times New Roman" w:hAnsi="Times New Roman" w:cs="Times New Roman"/>
        </w:rPr>
        <w:t xml:space="preserve">hapter </w:t>
      </w:r>
      <w:r w:rsidR="00874E2F">
        <w:rPr>
          <w:rFonts w:ascii="Times New Roman" w:hAnsi="Times New Roman" w:cs="Times New Roman"/>
        </w:rPr>
        <w:t>1</w:t>
      </w:r>
      <w:r w:rsidR="00733125" w:rsidRPr="00217E44">
        <w:rPr>
          <w:rFonts w:ascii="Times New Roman" w:hAnsi="Times New Roman" w:cs="Times New Roman"/>
        </w:rPr>
        <w:t xml:space="preserve"> delves</w:t>
      </w:r>
      <w:r w:rsidR="001B5AE6" w:rsidRPr="00217E44">
        <w:rPr>
          <w:rFonts w:ascii="Times New Roman" w:hAnsi="Times New Roman" w:cs="Times New Roman"/>
        </w:rPr>
        <w:t xml:space="preserve"> into the p</w:t>
      </w:r>
      <w:r w:rsidR="008F14B9" w:rsidRPr="00217E44">
        <w:rPr>
          <w:rFonts w:ascii="Times New Roman" w:hAnsi="Times New Roman" w:cs="Times New Roman"/>
        </w:rPr>
        <w:t>otential advantages</w:t>
      </w:r>
      <w:r w:rsidR="001B5AE6" w:rsidRPr="00217E44">
        <w:rPr>
          <w:rFonts w:ascii="Times New Roman" w:hAnsi="Times New Roman" w:cs="Times New Roman"/>
        </w:rPr>
        <w:t xml:space="preserve"> of charts, notations, and diagrams</w:t>
      </w:r>
      <w:r w:rsidR="00DE76D2">
        <w:rPr>
          <w:rFonts w:ascii="Times New Roman" w:hAnsi="Times New Roman" w:cs="Times New Roman"/>
        </w:rPr>
        <w:t>,</w:t>
      </w:r>
      <w:r w:rsidR="00DA207B">
        <w:rPr>
          <w:rFonts w:ascii="Times New Roman" w:hAnsi="Times New Roman" w:cs="Times New Roman"/>
        </w:rPr>
        <w:t xml:space="preserve"> </w:t>
      </w:r>
      <w:r w:rsidR="00043824">
        <w:rPr>
          <w:rFonts w:ascii="Times New Roman" w:hAnsi="Times New Roman" w:cs="Times New Roman"/>
        </w:rPr>
        <w:t>and it would</w:t>
      </w:r>
      <w:r w:rsidR="001B5AE6" w:rsidRPr="00217E44">
        <w:rPr>
          <w:rFonts w:ascii="Times New Roman" w:hAnsi="Times New Roman" w:cs="Times New Roman"/>
        </w:rPr>
        <w:t xml:space="preserve"> </w:t>
      </w:r>
      <w:r w:rsidR="007B4025" w:rsidRPr="00217E44">
        <w:rPr>
          <w:rFonts w:ascii="Times New Roman" w:hAnsi="Times New Roman" w:cs="Times New Roman"/>
        </w:rPr>
        <w:t>be</w:t>
      </w:r>
      <w:r w:rsidR="001B5AE6" w:rsidRPr="00217E44">
        <w:rPr>
          <w:rFonts w:ascii="Times New Roman" w:hAnsi="Times New Roman" w:cs="Times New Roman"/>
        </w:rPr>
        <w:t xml:space="preserve"> </w:t>
      </w:r>
      <w:r w:rsidR="00C8213B">
        <w:rPr>
          <w:rFonts w:ascii="Times New Roman" w:hAnsi="Times New Roman" w:cs="Times New Roman"/>
        </w:rPr>
        <w:t>helpful</w:t>
      </w:r>
      <w:r w:rsidR="001B5AE6" w:rsidRPr="00217E44">
        <w:rPr>
          <w:rFonts w:ascii="Times New Roman" w:hAnsi="Times New Roman" w:cs="Times New Roman"/>
        </w:rPr>
        <w:t xml:space="preserve"> to have </w:t>
      </w:r>
      <w:r w:rsidR="00953658" w:rsidRPr="00217E44">
        <w:rPr>
          <w:rFonts w:ascii="Times New Roman" w:hAnsi="Times New Roman" w:cs="Times New Roman"/>
        </w:rPr>
        <w:t>more of them</w:t>
      </w:r>
      <w:r w:rsidR="001B5AE6" w:rsidRPr="00217E44">
        <w:rPr>
          <w:rFonts w:ascii="Times New Roman" w:hAnsi="Times New Roman" w:cs="Times New Roman"/>
        </w:rPr>
        <w:t xml:space="preserve"> </w:t>
      </w:r>
      <w:r w:rsidR="00953658" w:rsidRPr="00217E44">
        <w:rPr>
          <w:rFonts w:ascii="Times New Roman" w:hAnsi="Times New Roman" w:cs="Times New Roman"/>
        </w:rPr>
        <w:t>accompany</w:t>
      </w:r>
      <w:r w:rsidR="001B5AE6" w:rsidRPr="00217E44">
        <w:rPr>
          <w:rFonts w:ascii="Times New Roman" w:hAnsi="Times New Roman" w:cs="Times New Roman"/>
        </w:rPr>
        <w:t xml:space="preserve"> </w:t>
      </w:r>
      <w:r w:rsidR="002C676D" w:rsidRPr="00217E44">
        <w:rPr>
          <w:rFonts w:ascii="Times New Roman" w:hAnsi="Times New Roman" w:cs="Times New Roman"/>
        </w:rPr>
        <w:t xml:space="preserve">the </w:t>
      </w:r>
      <w:r w:rsidR="001B5AE6" w:rsidRPr="00217E44">
        <w:rPr>
          <w:rFonts w:ascii="Times New Roman" w:hAnsi="Times New Roman" w:cs="Times New Roman"/>
        </w:rPr>
        <w:t>short</w:t>
      </w:r>
      <w:r w:rsidR="002C676D" w:rsidRPr="00217E44">
        <w:rPr>
          <w:rFonts w:ascii="Times New Roman" w:hAnsi="Times New Roman" w:cs="Times New Roman"/>
        </w:rPr>
        <w:t>er</w:t>
      </w:r>
      <w:r w:rsidR="001B5AE6" w:rsidRPr="00217E44">
        <w:rPr>
          <w:rFonts w:ascii="Times New Roman" w:hAnsi="Times New Roman" w:cs="Times New Roman"/>
        </w:rPr>
        <w:t xml:space="preserve"> analyses</w:t>
      </w:r>
      <w:r w:rsidR="00E05B00">
        <w:rPr>
          <w:rFonts w:ascii="Times New Roman" w:hAnsi="Times New Roman" w:cs="Times New Roman"/>
        </w:rPr>
        <w:t xml:space="preserve">, especially those that list two or more featured elements. </w:t>
      </w:r>
      <w:r w:rsidR="00043824">
        <w:rPr>
          <w:rFonts w:ascii="Times New Roman" w:hAnsi="Times New Roman" w:cs="Times New Roman"/>
        </w:rPr>
        <w:t>Since this</w:t>
      </w:r>
      <w:r w:rsidR="00745794">
        <w:rPr>
          <w:rFonts w:ascii="Times New Roman" w:hAnsi="Times New Roman" w:cs="Times New Roman"/>
        </w:rPr>
        <w:t xml:space="preserve"> book </w:t>
      </w:r>
      <w:r w:rsidR="00043824">
        <w:rPr>
          <w:rFonts w:ascii="Times New Roman" w:hAnsi="Times New Roman" w:cs="Times New Roman"/>
        </w:rPr>
        <w:t>is ready for</w:t>
      </w:r>
      <w:r w:rsidR="001B5AE6">
        <w:rPr>
          <w:rFonts w:ascii="Times New Roman" w:hAnsi="Times New Roman" w:cs="Times New Roman"/>
        </w:rPr>
        <w:t xml:space="preserve"> adoption </w:t>
      </w:r>
      <w:r w:rsidR="000E56D7">
        <w:rPr>
          <w:rFonts w:ascii="Times New Roman" w:hAnsi="Times New Roman" w:cs="Times New Roman"/>
        </w:rPr>
        <w:t>by</w:t>
      </w:r>
      <w:r w:rsidR="001B5AE6">
        <w:rPr>
          <w:rFonts w:ascii="Times New Roman" w:hAnsi="Times New Roman" w:cs="Times New Roman"/>
        </w:rPr>
        <w:t xml:space="preserve"> undergraduate</w:t>
      </w:r>
      <w:r w:rsidR="000E56D7">
        <w:rPr>
          <w:rFonts w:ascii="Times New Roman" w:hAnsi="Times New Roman" w:cs="Times New Roman"/>
        </w:rPr>
        <w:t>,</w:t>
      </w:r>
      <w:r w:rsidR="001B5AE6">
        <w:rPr>
          <w:rFonts w:ascii="Times New Roman" w:hAnsi="Times New Roman" w:cs="Times New Roman"/>
        </w:rPr>
        <w:t xml:space="preserve"> graduate,</w:t>
      </w:r>
      <w:r w:rsidR="000E56D7">
        <w:rPr>
          <w:rFonts w:ascii="Times New Roman" w:hAnsi="Times New Roman" w:cs="Times New Roman"/>
        </w:rPr>
        <w:t xml:space="preserve"> and general readers,</w:t>
      </w:r>
      <w:r w:rsidR="001B5AE6">
        <w:rPr>
          <w:rFonts w:ascii="Times New Roman" w:hAnsi="Times New Roman" w:cs="Times New Roman"/>
        </w:rPr>
        <w:t xml:space="preserve"> these additional graphs would </w:t>
      </w:r>
      <w:r w:rsidR="00B9431B">
        <w:rPr>
          <w:rFonts w:ascii="Times New Roman" w:hAnsi="Times New Roman" w:cs="Times New Roman"/>
        </w:rPr>
        <w:t>provide excellent</w:t>
      </w:r>
      <w:r w:rsidR="001B5AE6">
        <w:rPr>
          <w:rFonts w:ascii="Times New Roman" w:hAnsi="Times New Roman" w:cs="Times New Roman"/>
        </w:rPr>
        <w:t xml:space="preserve"> models for short assignments</w:t>
      </w:r>
      <w:r w:rsidR="00B9431B">
        <w:rPr>
          <w:rFonts w:ascii="Times New Roman" w:hAnsi="Times New Roman" w:cs="Times New Roman"/>
        </w:rPr>
        <w:t xml:space="preserve"> and </w:t>
      </w:r>
      <w:r w:rsidR="00043824">
        <w:rPr>
          <w:rFonts w:ascii="Times New Roman" w:hAnsi="Times New Roman" w:cs="Times New Roman"/>
        </w:rPr>
        <w:t xml:space="preserve">offer </w:t>
      </w:r>
      <w:r w:rsidR="00B9431B">
        <w:rPr>
          <w:rFonts w:ascii="Times New Roman" w:hAnsi="Times New Roman" w:cs="Times New Roman"/>
        </w:rPr>
        <w:t xml:space="preserve">additional </w:t>
      </w:r>
      <w:r w:rsidR="001B5AE6">
        <w:rPr>
          <w:rFonts w:ascii="Times New Roman" w:hAnsi="Times New Roman" w:cs="Times New Roman"/>
        </w:rPr>
        <w:t>accessib</w:t>
      </w:r>
      <w:r w:rsidR="00B9431B">
        <w:rPr>
          <w:rFonts w:ascii="Times New Roman" w:hAnsi="Times New Roman" w:cs="Times New Roman"/>
        </w:rPr>
        <w:t xml:space="preserve">ility for </w:t>
      </w:r>
      <w:r w:rsidR="00A66CE0">
        <w:rPr>
          <w:rFonts w:ascii="Times New Roman" w:hAnsi="Times New Roman" w:cs="Times New Roman"/>
        </w:rPr>
        <w:t>learners</w:t>
      </w:r>
      <w:r w:rsidR="001B5AE6">
        <w:rPr>
          <w:rFonts w:ascii="Times New Roman" w:hAnsi="Times New Roman" w:cs="Times New Roman"/>
        </w:rPr>
        <w:t xml:space="preserve"> </w:t>
      </w:r>
      <w:r w:rsidR="00B9431B">
        <w:rPr>
          <w:rFonts w:ascii="Times New Roman" w:hAnsi="Times New Roman" w:cs="Times New Roman"/>
        </w:rPr>
        <w:t>more reliant</w:t>
      </w:r>
      <w:r w:rsidR="00043824">
        <w:rPr>
          <w:rFonts w:ascii="Times New Roman" w:hAnsi="Times New Roman" w:cs="Times New Roman"/>
        </w:rPr>
        <w:t xml:space="preserve"> </w:t>
      </w:r>
      <w:r w:rsidR="00B9431B">
        <w:rPr>
          <w:rFonts w:ascii="Times New Roman" w:hAnsi="Times New Roman" w:cs="Times New Roman"/>
        </w:rPr>
        <w:t xml:space="preserve">on </w:t>
      </w:r>
      <w:r w:rsidR="001B5AE6">
        <w:rPr>
          <w:rFonts w:ascii="Times New Roman" w:hAnsi="Times New Roman" w:cs="Times New Roman"/>
        </w:rPr>
        <w:t>visual aid</w:t>
      </w:r>
      <w:r w:rsidR="00B9431B">
        <w:rPr>
          <w:rFonts w:ascii="Times New Roman" w:hAnsi="Times New Roman" w:cs="Times New Roman"/>
        </w:rPr>
        <w:t>s</w:t>
      </w:r>
      <w:r w:rsidR="001B5AE6">
        <w:rPr>
          <w:rFonts w:ascii="Times New Roman" w:hAnsi="Times New Roman" w:cs="Times New Roman"/>
        </w:rPr>
        <w:t>.</w:t>
      </w:r>
      <w:r w:rsidR="00D74C13">
        <w:rPr>
          <w:rFonts w:ascii="Times New Roman" w:hAnsi="Times New Roman" w:cs="Times New Roman"/>
        </w:rPr>
        <w:t xml:space="preserve"> Complementing discrete graphs and illustrations, </w:t>
      </w:r>
      <w:r w:rsidR="00C87866">
        <w:rPr>
          <w:rFonts w:ascii="Times New Roman" w:hAnsi="Times New Roman" w:cs="Times New Roman"/>
        </w:rPr>
        <w:t xml:space="preserve">it would </w:t>
      </w:r>
      <w:r w:rsidR="00043824">
        <w:rPr>
          <w:rFonts w:ascii="Times New Roman" w:hAnsi="Times New Roman" w:cs="Times New Roman"/>
        </w:rPr>
        <w:t xml:space="preserve">also </w:t>
      </w:r>
      <w:r w:rsidR="00C87866">
        <w:rPr>
          <w:rFonts w:ascii="Times New Roman" w:hAnsi="Times New Roman" w:cs="Times New Roman"/>
        </w:rPr>
        <w:t xml:space="preserve">be </w:t>
      </w:r>
      <w:r w:rsidR="00043824">
        <w:rPr>
          <w:rFonts w:ascii="Times New Roman" w:hAnsi="Times New Roman" w:cs="Times New Roman"/>
        </w:rPr>
        <w:t>beneficial</w:t>
      </w:r>
      <w:r w:rsidR="009646D3">
        <w:rPr>
          <w:rFonts w:ascii="Times New Roman" w:hAnsi="Times New Roman" w:cs="Times New Roman"/>
        </w:rPr>
        <w:t xml:space="preserve"> </w:t>
      </w:r>
      <w:r w:rsidR="00C87866">
        <w:rPr>
          <w:rFonts w:ascii="Times New Roman" w:hAnsi="Times New Roman" w:cs="Times New Roman"/>
        </w:rPr>
        <w:t xml:space="preserve">for some analyses to </w:t>
      </w:r>
      <w:r w:rsidR="001D50EC">
        <w:rPr>
          <w:rFonts w:ascii="Times New Roman" w:hAnsi="Times New Roman" w:cs="Times New Roman"/>
        </w:rPr>
        <w:t xml:space="preserve">include </w:t>
      </w:r>
      <w:r w:rsidR="00C87866">
        <w:rPr>
          <w:rFonts w:ascii="Times New Roman" w:hAnsi="Times New Roman" w:cs="Times New Roman"/>
        </w:rPr>
        <w:t xml:space="preserve">comprehensive graphs that </w:t>
      </w:r>
      <w:r w:rsidR="00D74C13">
        <w:rPr>
          <w:rFonts w:ascii="Times New Roman" w:hAnsi="Times New Roman" w:cs="Times New Roman"/>
        </w:rPr>
        <w:t>i</w:t>
      </w:r>
      <w:r w:rsidR="001B5AE6">
        <w:rPr>
          <w:rFonts w:ascii="Times New Roman" w:hAnsi="Times New Roman" w:cs="Times New Roman"/>
        </w:rPr>
        <w:t>ntegrat</w:t>
      </w:r>
      <w:r w:rsidR="00C87866">
        <w:rPr>
          <w:rFonts w:ascii="Times New Roman" w:hAnsi="Times New Roman" w:cs="Times New Roman"/>
        </w:rPr>
        <w:t>e</w:t>
      </w:r>
      <w:r w:rsidR="001B5AE6">
        <w:rPr>
          <w:rFonts w:ascii="Times New Roman" w:hAnsi="Times New Roman" w:cs="Times New Roman"/>
        </w:rPr>
        <w:t xml:space="preserve"> </w:t>
      </w:r>
      <w:r w:rsidR="00C87866">
        <w:rPr>
          <w:rFonts w:ascii="Times New Roman" w:hAnsi="Times New Roman" w:cs="Times New Roman"/>
        </w:rPr>
        <w:t xml:space="preserve">all of the relevant analytical information. Such examples </w:t>
      </w:r>
      <w:r w:rsidR="00D74C13">
        <w:rPr>
          <w:rFonts w:ascii="Times New Roman" w:hAnsi="Times New Roman" w:cs="Times New Roman"/>
        </w:rPr>
        <w:t>c</w:t>
      </w:r>
      <w:r w:rsidR="001B5AE6">
        <w:rPr>
          <w:rFonts w:ascii="Times New Roman" w:hAnsi="Times New Roman" w:cs="Times New Roman"/>
        </w:rPr>
        <w:t xml:space="preserve">ould </w:t>
      </w:r>
      <w:r w:rsidR="005C0214">
        <w:rPr>
          <w:rFonts w:ascii="Times New Roman" w:hAnsi="Times New Roman" w:cs="Times New Roman"/>
        </w:rPr>
        <w:t xml:space="preserve">also </w:t>
      </w:r>
      <w:r w:rsidR="001B5AE6">
        <w:rPr>
          <w:rFonts w:ascii="Times New Roman" w:hAnsi="Times New Roman" w:cs="Times New Roman"/>
        </w:rPr>
        <w:t>assist reader</w:t>
      </w:r>
      <w:r w:rsidR="005C0214">
        <w:rPr>
          <w:rFonts w:ascii="Times New Roman" w:hAnsi="Times New Roman" w:cs="Times New Roman"/>
        </w:rPr>
        <w:t>s</w:t>
      </w:r>
      <w:r w:rsidR="001B5AE6">
        <w:rPr>
          <w:rFonts w:ascii="Times New Roman" w:hAnsi="Times New Roman" w:cs="Times New Roman"/>
        </w:rPr>
        <w:t xml:space="preserve"> in understanding </w:t>
      </w:r>
      <w:r w:rsidR="005C0214">
        <w:rPr>
          <w:rFonts w:ascii="Times New Roman" w:hAnsi="Times New Roman" w:cs="Times New Roman"/>
        </w:rPr>
        <w:t>how</w:t>
      </w:r>
      <w:r w:rsidR="001B5AE6">
        <w:rPr>
          <w:rFonts w:ascii="Times New Roman" w:hAnsi="Times New Roman" w:cs="Times New Roman"/>
        </w:rPr>
        <w:t xml:space="preserve"> various strands of each film’s analysis</w:t>
      </w:r>
      <w:r w:rsidR="005C0214">
        <w:rPr>
          <w:rFonts w:ascii="Times New Roman" w:hAnsi="Times New Roman" w:cs="Times New Roman"/>
        </w:rPr>
        <w:t xml:space="preserve"> intersect</w:t>
      </w:r>
      <w:r w:rsidR="001B5AE6">
        <w:rPr>
          <w:rFonts w:ascii="Times New Roman" w:hAnsi="Times New Roman" w:cs="Times New Roman"/>
        </w:rPr>
        <w:t>.</w:t>
      </w:r>
    </w:p>
    <w:p w14:paraId="595881D4" w14:textId="77777777" w:rsidR="00BC2FAD" w:rsidRDefault="00BC2FAD" w:rsidP="00CC1849">
      <w:pPr>
        <w:spacing w:after="0" w:line="480" w:lineRule="auto"/>
        <w:rPr>
          <w:rFonts w:ascii="Times New Roman" w:hAnsi="Times New Roman" w:cs="Times New Roman"/>
        </w:rPr>
      </w:pPr>
    </w:p>
    <w:p w14:paraId="5232FCA1" w14:textId="2F056518" w:rsidR="00773718" w:rsidRPr="00FD4D54" w:rsidRDefault="00DD336B" w:rsidP="00FD4D54">
      <w:pPr>
        <w:spacing w:after="0" w:line="480" w:lineRule="auto"/>
        <w:rPr>
          <w:rFonts w:ascii="Times New Roman" w:hAnsi="Times New Roman" w:cs="Times New Roman"/>
        </w:rPr>
      </w:pPr>
      <w:r>
        <w:rPr>
          <w:rFonts w:ascii="Times New Roman" w:hAnsi="Times New Roman" w:cs="Times New Roman"/>
        </w:rPr>
        <w:t xml:space="preserve">The closing of </w:t>
      </w:r>
      <w:r>
        <w:rPr>
          <w:rFonts w:ascii="Times New Roman" w:hAnsi="Times New Roman" w:cs="Times New Roman"/>
          <w:i/>
          <w:iCs/>
        </w:rPr>
        <w:t>Key Constellations</w:t>
      </w:r>
      <w:r w:rsidR="007C53D8">
        <w:rPr>
          <w:rFonts w:ascii="Times New Roman" w:hAnsi="Times New Roman" w:cs="Times New Roman"/>
        </w:rPr>
        <w:t xml:space="preserve"> note</w:t>
      </w:r>
      <w:r w:rsidR="005048AB">
        <w:rPr>
          <w:rFonts w:ascii="Times New Roman" w:hAnsi="Times New Roman" w:cs="Times New Roman"/>
        </w:rPr>
        <w:t>s</w:t>
      </w:r>
      <w:r w:rsidR="004A6B83">
        <w:rPr>
          <w:rFonts w:ascii="Times New Roman" w:hAnsi="Times New Roman" w:cs="Times New Roman"/>
        </w:rPr>
        <w:t xml:space="preserve"> that </w:t>
      </w:r>
      <w:r w:rsidR="007C53D8">
        <w:rPr>
          <w:rFonts w:ascii="Times New Roman" w:hAnsi="Times New Roman" w:cs="Times New Roman"/>
        </w:rPr>
        <w:t>“</w:t>
      </w:r>
      <w:r w:rsidR="007C53D8" w:rsidRPr="00F63674">
        <w:rPr>
          <w:rFonts w:ascii="Times New Roman" w:hAnsi="Times New Roman" w:cs="Times New Roman"/>
        </w:rPr>
        <w:t xml:space="preserve">we certainly </w:t>
      </w:r>
      <w:r w:rsidR="00F63674" w:rsidRPr="00F63674">
        <w:rPr>
          <w:rFonts w:ascii="Times New Roman" w:hAnsi="Times New Roman" w:cs="Times New Roman"/>
          <w:i/>
          <w:iCs/>
        </w:rPr>
        <w:t>can</w:t>
      </w:r>
      <w:r w:rsidR="002636CC">
        <w:rPr>
          <w:rFonts w:ascii="Times New Roman" w:hAnsi="Times New Roman" w:cs="Times New Roman"/>
        </w:rPr>
        <w:t xml:space="preserve"> </w:t>
      </w:r>
      <w:r w:rsidR="007C53D8">
        <w:rPr>
          <w:rFonts w:ascii="Times New Roman" w:hAnsi="Times New Roman" w:cs="Times New Roman"/>
        </w:rPr>
        <w:t>continue to navigate films without considering their key constellations—but to adapt the incomparable Carl Saga</w:t>
      </w:r>
      <w:r w:rsidR="00A97715">
        <w:rPr>
          <w:rFonts w:ascii="Times New Roman" w:hAnsi="Times New Roman" w:cs="Times New Roman"/>
        </w:rPr>
        <w:t>n</w:t>
      </w:r>
      <w:r w:rsidR="007C53D8">
        <w:rPr>
          <w:rFonts w:ascii="Times New Roman" w:hAnsi="Times New Roman" w:cs="Times New Roman"/>
        </w:rPr>
        <w:t>, it seems like an awful waste of keys” (156</w:t>
      </w:r>
      <w:r w:rsidR="002353FD">
        <w:rPr>
          <w:rFonts w:ascii="Times New Roman" w:hAnsi="Times New Roman" w:cs="Times New Roman"/>
        </w:rPr>
        <w:t>; emphasis original</w:t>
      </w:r>
      <w:r w:rsidR="007C53D8">
        <w:rPr>
          <w:rFonts w:ascii="Times New Roman" w:hAnsi="Times New Roman" w:cs="Times New Roman"/>
        </w:rPr>
        <w:t xml:space="preserve">). Motazedian’s work makes such a waste seem </w:t>
      </w:r>
      <w:r w:rsidR="000151F1">
        <w:rPr>
          <w:rFonts w:ascii="Times New Roman" w:hAnsi="Times New Roman" w:cs="Times New Roman"/>
        </w:rPr>
        <w:t xml:space="preserve">profoundly </w:t>
      </w:r>
      <w:r w:rsidR="00287780">
        <w:rPr>
          <w:rFonts w:ascii="Times New Roman" w:hAnsi="Times New Roman" w:cs="Times New Roman"/>
        </w:rPr>
        <w:t>disappointing and</w:t>
      </w:r>
      <w:r w:rsidR="000151F1">
        <w:rPr>
          <w:rFonts w:ascii="Times New Roman" w:hAnsi="Times New Roman" w:cs="Times New Roman"/>
        </w:rPr>
        <w:t xml:space="preserve"> presents a compelling case for put</w:t>
      </w:r>
      <w:r w:rsidR="00F85FE5">
        <w:rPr>
          <w:rFonts w:ascii="Times New Roman" w:hAnsi="Times New Roman" w:cs="Times New Roman"/>
        </w:rPr>
        <w:t>ting</w:t>
      </w:r>
      <w:r w:rsidR="000151F1">
        <w:rPr>
          <w:rFonts w:ascii="Times New Roman" w:hAnsi="Times New Roman" w:cs="Times New Roman"/>
        </w:rPr>
        <w:t xml:space="preserve"> her </w:t>
      </w:r>
      <w:r w:rsidR="00A97715">
        <w:rPr>
          <w:rFonts w:ascii="Times New Roman" w:hAnsi="Times New Roman" w:cs="Times New Roman"/>
        </w:rPr>
        <w:t>analytical tools</w:t>
      </w:r>
      <w:r w:rsidR="000151F1">
        <w:rPr>
          <w:rFonts w:ascii="Times New Roman" w:hAnsi="Times New Roman" w:cs="Times New Roman"/>
        </w:rPr>
        <w:t xml:space="preserve"> into action. This </w:t>
      </w:r>
      <w:r w:rsidR="00287780">
        <w:rPr>
          <w:rFonts w:ascii="Times New Roman" w:hAnsi="Times New Roman" w:cs="Times New Roman"/>
        </w:rPr>
        <w:t xml:space="preserve">book </w:t>
      </w:r>
      <w:r w:rsidR="000151F1">
        <w:rPr>
          <w:rFonts w:ascii="Times New Roman" w:hAnsi="Times New Roman" w:cs="Times New Roman"/>
        </w:rPr>
        <w:t>is a welcome contribution that opens the door to</w:t>
      </w:r>
      <w:r w:rsidR="00953E79">
        <w:rPr>
          <w:rFonts w:ascii="Times New Roman" w:hAnsi="Times New Roman" w:cs="Times New Roman"/>
        </w:rPr>
        <w:t xml:space="preserve"> what I hope is a rush of </w:t>
      </w:r>
      <w:r w:rsidR="00B575A3">
        <w:rPr>
          <w:rFonts w:ascii="Times New Roman" w:hAnsi="Times New Roman" w:cs="Times New Roman"/>
        </w:rPr>
        <w:t xml:space="preserve">additional </w:t>
      </w:r>
      <w:r w:rsidR="00953E79">
        <w:rPr>
          <w:rFonts w:ascii="Times New Roman" w:hAnsi="Times New Roman" w:cs="Times New Roman"/>
        </w:rPr>
        <w:t>engagement with tonality in film.</w:t>
      </w:r>
      <w:r w:rsidR="00514C40">
        <w:rPr>
          <w:rFonts w:ascii="Helvetica" w:hAnsi="Helvetica" w:cs="Helvetica"/>
          <w:kern w:val="0"/>
        </w:rPr>
        <w:br w:type="page"/>
      </w:r>
    </w:p>
    <w:p w14:paraId="286BE52D" w14:textId="1BF12D28" w:rsidR="003D34DF" w:rsidRPr="00514C40" w:rsidRDefault="00193D5F" w:rsidP="00AF49F1">
      <w:pPr>
        <w:pStyle w:val="Heading1"/>
      </w:pPr>
      <w:r w:rsidRPr="000460B9">
        <w:lastRenderedPageBreak/>
        <w:t>Works Cited</w:t>
      </w:r>
    </w:p>
    <w:p w14:paraId="486C232E" w14:textId="66468452" w:rsidR="00C73E4C" w:rsidRPr="000460B9" w:rsidRDefault="003D34DF" w:rsidP="00514C40">
      <w:pPr>
        <w:pStyle w:val="p1"/>
        <w:spacing w:line="480" w:lineRule="auto"/>
        <w:ind w:left="720" w:hanging="720"/>
        <w:rPr>
          <w:sz w:val="24"/>
          <w:szCs w:val="24"/>
        </w:rPr>
      </w:pPr>
      <w:r w:rsidRPr="000460B9">
        <w:rPr>
          <w:sz w:val="24"/>
          <w:szCs w:val="24"/>
        </w:rPr>
        <w:t>Abbate, Carolyn. 2004. “</w:t>
      </w:r>
      <w:r w:rsidR="00521ABB" w:rsidRPr="00521ABB">
        <w:rPr>
          <w:sz w:val="24"/>
          <w:szCs w:val="24"/>
        </w:rPr>
        <w:t>Music—Drastic or Gnostic?</w:t>
      </w:r>
      <w:r w:rsidRPr="000460B9">
        <w:rPr>
          <w:sz w:val="24"/>
          <w:szCs w:val="24"/>
        </w:rPr>
        <w:t xml:space="preserve">” </w:t>
      </w:r>
      <w:r w:rsidRPr="000460B9">
        <w:rPr>
          <w:i/>
          <w:iCs/>
          <w:sz w:val="24"/>
          <w:szCs w:val="24"/>
        </w:rPr>
        <w:t>Critical Inquiry</w:t>
      </w:r>
      <w:r w:rsidRPr="000460B9">
        <w:rPr>
          <w:sz w:val="24"/>
          <w:szCs w:val="24"/>
        </w:rPr>
        <w:t xml:space="preserve"> 30</w:t>
      </w:r>
      <w:r w:rsidR="00600017">
        <w:rPr>
          <w:sz w:val="24"/>
          <w:szCs w:val="24"/>
        </w:rPr>
        <w:t xml:space="preserve"> </w:t>
      </w:r>
      <w:r w:rsidRPr="000460B9">
        <w:rPr>
          <w:sz w:val="24"/>
          <w:szCs w:val="24"/>
        </w:rPr>
        <w:t>(3): 505</w:t>
      </w:r>
      <w:r w:rsidRPr="000460B9">
        <w:rPr>
          <w:color w:val="2A2A2A"/>
          <w:sz w:val="24"/>
          <w:szCs w:val="24"/>
          <w:shd w:val="clear" w:color="auto" w:fill="FFFFFF"/>
        </w:rPr>
        <w:t>–</w:t>
      </w:r>
      <w:r w:rsidRPr="000460B9">
        <w:rPr>
          <w:sz w:val="24"/>
          <w:szCs w:val="24"/>
        </w:rPr>
        <w:t>36.</w:t>
      </w:r>
    </w:p>
    <w:p w14:paraId="5AB3D092" w14:textId="70848CB0" w:rsidR="00D26271" w:rsidRPr="00514C40" w:rsidRDefault="00C73E4C" w:rsidP="00514C40">
      <w:pPr>
        <w:pStyle w:val="p1"/>
        <w:spacing w:line="480" w:lineRule="auto"/>
        <w:ind w:left="720" w:hanging="720"/>
        <w:rPr>
          <w:sz w:val="24"/>
          <w:szCs w:val="24"/>
        </w:rPr>
      </w:pPr>
      <w:r w:rsidRPr="000460B9">
        <w:rPr>
          <w:sz w:val="24"/>
          <w:szCs w:val="24"/>
        </w:rPr>
        <w:t>Adorno, Theodor</w:t>
      </w:r>
      <w:r w:rsidR="00D12787">
        <w:rPr>
          <w:sz w:val="24"/>
          <w:szCs w:val="24"/>
        </w:rPr>
        <w:t xml:space="preserve"> W.</w:t>
      </w:r>
      <w:r w:rsidR="00600017">
        <w:rPr>
          <w:sz w:val="24"/>
          <w:szCs w:val="24"/>
        </w:rPr>
        <w:t>,</w:t>
      </w:r>
      <w:r w:rsidRPr="000460B9">
        <w:rPr>
          <w:sz w:val="24"/>
          <w:szCs w:val="24"/>
        </w:rPr>
        <w:t xml:space="preserve"> and Han</w:t>
      </w:r>
      <w:r w:rsidR="00D12787">
        <w:rPr>
          <w:sz w:val="24"/>
          <w:szCs w:val="24"/>
        </w:rPr>
        <w:t>n</w:t>
      </w:r>
      <w:r w:rsidRPr="000460B9">
        <w:rPr>
          <w:sz w:val="24"/>
          <w:szCs w:val="24"/>
        </w:rPr>
        <w:t xml:space="preserve">s Eisler. </w:t>
      </w:r>
      <w:r w:rsidR="00D12787">
        <w:rPr>
          <w:sz w:val="24"/>
          <w:szCs w:val="24"/>
        </w:rPr>
        <w:t>[</w:t>
      </w:r>
      <w:r w:rsidR="00600017">
        <w:rPr>
          <w:sz w:val="24"/>
          <w:szCs w:val="24"/>
        </w:rPr>
        <w:t>1947</w:t>
      </w:r>
      <w:r w:rsidR="00D12787">
        <w:rPr>
          <w:sz w:val="24"/>
          <w:szCs w:val="24"/>
        </w:rPr>
        <w:t>]</w:t>
      </w:r>
      <w:r w:rsidR="00600017">
        <w:rPr>
          <w:sz w:val="24"/>
          <w:szCs w:val="24"/>
        </w:rPr>
        <w:t xml:space="preserve"> 2007. </w:t>
      </w:r>
      <w:r w:rsidRPr="000460B9">
        <w:rPr>
          <w:i/>
          <w:iCs/>
          <w:sz w:val="24"/>
          <w:szCs w:val="24"/>
        </w:rPr>
        <w:t xml:space="preserve">Composing </w:t>
      </w:r>
      <w:r w:rsidR="00600017">
        <w:rPr>
          <w:i/>
          <w:iCs/>
          <w:sz w:val="24"/>
          <w:szCs w:val="24"/>
        </w:rPr>
        <w:t>for</w:t>
      </w:r>
      <w:r w:rsidR="00600017" w:rsidRPr="000460B9">
        <w:rPr>
          <w:i/>
          <w:iCs/>
          <w:sz w:val="24"/>
          <w:szCs w:val="24"/>
        </w:rPr>
        <w:t xml:space="preserve"> </w:t>
      </w:r>
      <w:r w:rsidRPr="000460B9">
        <w:rPr>
          <w:i/>
          <w:iCs/>
          <w:sz w:val="24"/>
          <w:szCs w:val="24"/>
        </w:rPr>
        <w:t>the Films.</w:t>
      </w:r>
      <w:r w:rsidRPr="000460B9">
        <w:rPr>
          <w:sz w:val="24"/>
          <w:szCs w:val="24"/>
        </w:rPr>
        <w:t xml:space="preserve"> </w:t>
      </w:r>
      <w:r w:rsidR="009D6466">
        <w:rPr>
          <w:sz w:val="24"/>
          <w:szCs w:val="24"/>
        </w:rPr>
        <w:t xml:space="preserve">Continuum. </w:t>
      </w:r>
    </w:p>
    <w:p w14:paraId="55A40DCB" w14:textId="0E628FCE" w:rsidR="0080199F" w:rsidRPr="00514C40" w:rsidRDefault="00E22A06" w:rsidP="00514C40">
      <w:pPr>
        <w:spacing w:after="0" w:line="480" w:lineRule="auto"/>
        <w:ind w:left="720" w:hanging="720"/>
        <w:rPr>
          <w:rFonts w:ascii="Times New Roman" w:hAnsi="Times New Roman" w:cs="Times New Roman"/>
        </w:rPr>
      </w:pPr>
      <w:r w:rsidRPr="000460B9">
        <w:rPr>
          <w:rFonts w:ascii="Times New Roman" w:hAnsi="Times New Roman" w:cs="Times New Roman"/>
        </w:rPr>
        <w:t>Beach</w:t>
      </w:r>
      <w:r w:rsidR="0004701F" w:rsidRPr="000460B9">
        <w:rPr>
          <w:rFonts w:ascii="Times New Roman" w:hAnsi="Times New Roman" w:cs="Times New Roman"/>
        </w:rPr>
        <w:t>, David.</w:t>
      </w:r>
      <w:r w:rsidR="000A712A" w:rsidRPr="000460B9">
        <w:rPr>
          <w:rFonts w:ascii="Times New Roman" w:hAnsi="Times New Roman" w:cs="Times New Roman"/>
          <w:color w:val="2A2A2A"/>
          <w:shd w:val="clear" w:color="auto" w:fill="FFFFFF"/>
        </w:rPr>
        <w:t xml:space="preserve"> </w:t>
      </w:r>
      <w:r w:rsidR="00193D5F" w:rsidRPr="000460B9">
        <w:rPr>
          <w:rFonts w:ascii="Times New Roman" w:hAnsi="Times New Roman" w:cs="Times New Roman"/>
          <w:color w:val="2A2A2A"/>
          <w:shd w:val="clear" w:color="auto" w:fill="FFFFFF"/>
        </w:rPr>
        <w:t xml:space="preserve">1993. </w:t>
      </w:r>
      <w:r w:rsidR="000A712A" w:rsidRPr="000460B9">
        <w:rPr>
          <w:rFonts w:ascii="Times New Roman" w:hAnsi="Times New Roman" w:cs="Times New Roman"/>
          <w:color w:val="2A2A2A"/>
          <w:shd w:val="clear" w:color="auto" w:fill="FFFFFF"/>
        </w:rPr>
        <w:t>“Schubert</w:t>
      </w:r>
      <w:r w:rsidR="00BF7CC8" w:rsidRPr="000460B9">
        <w:rPr>
          <w:rFonts w:ascii="Times New Roman" w:hAnsi="Times New Roman" w:cs="Times New Roman"/>
          <w:color w:val="2A2A2A"/>
          <w:shd w:val="clear" w:color="auto" w:fill="FFFFFF"/>
        </w:rPr>
        <w:t>’</w:t>
      </w:r>
      <w:r w:rsidR="000A712A" w:rsidRPr="000460B9">
        <w:rPr>
          <w:rFonts w:ascii="Times New Roman" w:hAnsi="Times New Roman" w:cs="Times New Roman"/>
          <w:color w:val="2A2A2A"/>
          <w:shd w:val="clear" w:color="auto" w:fill="FFFFFF"/>
        </w:rPr>
        <w:t xml:space="preserve">s Experiments with Sonata Form: Formal-Tonal Design </w:t>
      </w:r>
      <w:r w:rsidR="00890E26">
        <w:rPr>
          <w:rFonts w:ascii="Times New Roman" w:hAnsi="Times New Roman" w:cs="Times New Roman"/>
          <w:color w:val="2A2A2A"/>
          <w:shd w:val="clear" w:color="auto" w:fill="FFFFFF"/>
        </w:rPr>
        <w:t>V</w:t>
      </w:r>
      <w:r w:rsidR="000A712A" w:rsidRPr="000460B9">
        <w:rPr>
          <w:rFonts w:ascii="Times New Roman" w:hAnsi="Times New Roman" w:cs="Times New Roman"/>
          <w:color w:val="2A2A2A"/>
          <w:shd w:val="clear" w:color="auto" w:fill="FFFFFF"/>
        </w:rPr>
        <w:t>ersus Underlying Structure</w:t>
      </w:r>
      <w:r w:rsidR="0066128D" w:rsidRPr="000460B9">
        <w:rPr>
          <w:rFonts w:ascii="Times New Roman" w:hAnsi="Times New Roman" w:cs="Times New Roman"/>
          <w:color w:val="2A2A2A"/>
          <w:shd w:val="clear" w:color="auto" w:fill="FFFFFF"/>
        </w:rPr>
        <w:t>.</w:t>
      </w:r>
      <w:r w:rsidR="000A712A" w:rsidRPr="000460B9">
        <w:rPr>
          <w:rFonts w:ascii="Times New Roman" w:hAnsi="Times New Roman" w:cs="Times New Roman"/>
          <w:color w:val="2A2A2A"/>
          <w:shd w:val="clear" w:color="auto" w:fill="FFFFFF"/>
        </w:rPr>
        <w:t xml:space="preserve">” </w:t>
      </w:r>
      <w:r w:rsidR="000A712A" w:rsidRPr="000460B9">
        <w:rPr>
          <w:rStyle w:val="Emphasis"/>
          <w:rFonts w:ascii="Times New Roman" w:hAnsi="Times New Roman" w:cs="Times New Roman"/>
          <w:color w:val="2A2A2A"/>
          <w:bdr w:val="none" w:sz="0" w:space="0" w:color="auto" w:frame="1"/>
          <w:shd w:val="clear" w:color="auto" w:fill="FFFFFF"/>
        </w:rPr>
        <w:t>Music Theory Spectrum</w:t>
      </w:r>
      <w:r w:rsidR="000A712A" w:rsidRPr="000460B9">
        <w:rPr>
          <w:rFonts w:ascii="Times New Roman" w:hAnsi="Times New Roman" w:cs="Times New Roman"/>
          <w:color w:val="2A2A2A"/>
          <w:shd w:val="clear" w:color="auto" w:fill="FFFFFF"/>
        </w:rPr>
        <w:t xml:space="preserve"> 15</w:t>
      </w:r>
      <w:r w:rsidR="00600017">
        <w:rPr>
          <w:rFonts w:ascii="Times New Roman" w:hAnsi="Times New Roman" w:cs="Times New Roman"/>
          <w:color w:val="2A2A2A"/>
          <w:shd w:val="clear" w:color="auto" w:fill="FFFFFF"/>
        </w:rPr>
        <w:t xml:space="preserve"> </w:t>
      </w:r>
      <w:r w:rsidR="00193D5F" w:rsidRPr="000460B9">
        <w:rPr>
          <w:rFonts w:ascii="Times New Roman" w:hAnsi="Times New Roman" w:cs="Times New Roman"/>
          <w:color w:val="2A2A2A"/>
          <w:shd w:val="clear" w:color="auto" w:fill="FFFFFF"/>
        </w:rPr>
        <w:t>(1)</w:t>
      </w:r>
      <w:r w:rsidR="00BF0A47" w:rsidRPr="000460B9">
        <w:rPr>
          <w:rFonts w:ascii="Times New Roman" w:hAnsi="Times New Roman" w:cs="Times New Roman"/>
          <w:color w:val="2A2A2A"/>
          <w:shd w:val="clear" w:color="auto" w:fill="FFFFFF"/>
        </w:rPr>
        <w:t>:</w:t>
      </w:r>
      <w:r w:rsidR="000A712A" w:rsidRPr="000460B9">
        <w:rPr>
          <w:rFonts w:ascii="Times New Roman" w:hAnsi="Times New Roman" w:cs="Times New Roman"/>
          <w:color w:val="2A2A2A"/>
          <w:shd w:val="clear" w:color="auto" w:fill="FFFFFF"/>
        </w:rPr>
        <w:t xml:space="preserve"> 1–1</w:t>
      </w:r>
      <w:r w:rsidR="0076595D" w:rsidRPr="000460B9">
        <w:rPr>
          <w:rFonts w:ascii="Times New Roman" w:hAnsi="Times New Roman" w:cs="Times New Roman"/>
          <w:color w:val="2A2A2A"/>
          <w:shd w:val="clear" w:color="auto" w:fill="FFFFFF"/>
        </w:rPr>
        <w:t>8.</w:t>
      </w:r>
      <w:r w:rsidR="003A6592" w:rsidRPr="000460B9">
        <w:rPr>
          <w:rFonts w:ascii="Times New Roman" w:hAnsi="Times New Roman" w:cs="Times New Roman"/>
          <w:color w:val="2A2A2A"/>
          <w:shd w:val="clear" w:color="auto" w:fill="FFFFFF"/>
        </w:rPr>
        <w:t xml:space="preserve"> </w:t>
      </w:r>
    </w:p>
    <w:p w14:paraId="42432EA8" w14:textId="6C275207" w:rsidR="0028208C" w:rsidRPr="00514C40" w:rsidRDefault="0080199F" w:rsidP="00514C40">
      <w:pPr>
        <w:spacing w:after="0" w:line="480" w:lineRule="auto"/>
        <w:ind w:left="720" w:hanging="720"/>
        <w:rPr>
          <w:rFonts w:ascii="Times New Roman" w:hAnsi="Times New Roman" w:cs="Times New Roman"/>
          <w:color w:val="0A0A0A"/>
          <w:shd w:val="clear" w:color="auto" w:fill="FFFFFF"/>
        </w:rPr>
      </w:pPr>
      <w:r w:rsidRPr="000460B9">
        <w:rPr>
          <w:rFonts w:ascii="Times New Roman" w:hAnsi="Times New Roman" w:cs="Times New Roman"/>
          <w:color w:val="0A0A0A"/>
          <w:shd w:val="clear" w:color="auto" w:fill="FFFFFF"/>
        </w:rPr>
        <w:t>Blim, Dan. 2013. “Musical and Dramatic Design in Bernard Herrmann</w:t>
      </w:r>
      <w:r w:rsidR="009D6466">
        <w:rPr>
          <w:rFonts w:ascii="Times New Roman" w:hAnsi="Times New Roman" w:cs="Times New Roman"/>
          <w:color w:val="0A0A0A"/>
          <w:shd w:val="clear" w:color="auto" w:fill="FFFFFF"/>
        </w:rPr>
        <w:t>’</w:t>
      </w:r>
      <w:r w:rsidRPr="000460B9">
        <w:rPr>
          <w:rFonts w:ascii="Times New Roman" w:hAnsi="Times New Roman" w:cs="Times New Roman"/>
          <w:color w:val="0A0A0A"/>
          <w:shd w:val="clear" w:color="auto" w:fill="FFFFFF"/>
        </w:rPr>
        <w:t xml:space="preserve">s Prelude to </w:t>
      </w:r>
      <w:r w:rsidRPr="006C1375">
        <w:rPr>
          <w:rFonts w:ascii="Times New Roman" w:hAnsi="Times New Roman" w:cs="Times New Roman"/>
          <w:i/>
          <w:iCs/>
          <w:color w:val="0A0A0A"/>
          <w:shd w:val="clear" w:color="auto" w:fill="FFFFFF"/>
        </w:rPr>
        <w:t xml:space="preserve">Vertigo </w:t>
      </w:r>
      <w:r w:rsidRPr="000460B9">
        <w:rPr>
          <w:rFonts w:ascii="Times New Roman" w:hAnsi="Times New Roman" w:cs="Times New Roman"/>
          <w:color w:val="0A0A0A"/>
          <w:shd w:val="clear" w:color="auto" w:fill="FFFFFF"/>
        </w:rPr>
        <w:t xml:space="preserve">(1958).” </w:t>
      </w:r>
      <w:r w:rsidRPr="000460B9">
        <w:rPr>
          <w:rFonts w:ascii="Times New Roman" w:hAnsi="Times New Roman" w:cs="Times New Roman"/>
          <w:i/>
          <w:iCs/>
          <w:color w:val="0A0A0A"/>
          <w:shd w:val="clear" w:color="auto" w:fill="FFFFFF"/>
        </w:rPr>
        <w:t>Music and the Moving Image</w:t>
      </w:r>
      <w:r w:rsidRPr="000460B9">
        <w:rPr>
          <w:rFonts w:ascii="Times New Roman" w:hAnsi="Times New Roman" w:cs="Times New Roman"/>
          <w:color w:val="0A0A0A"/>
          <w:shd w:val="clear" w:color="auto" w:fill="FFFFFF"/>
        </w:rPr>
        <w:t xml:space="preserve"> 6</w:t>
      </w:r>
      <w:r w:rsidR="0008460E">
        <w:rPr>
          <w:rFonts w:ascii="Times New Roman" w:hAnsi="Times New Roman" w:cs="Times New Roman"/>
          <w:color w:val="0A0A0A"/>
          <w:shd w:val="clear" w:color="auto" w:fill="FFFFFF"/>
        </w:rPr>
        <w:t xml:space="preserve"> (2)</w:t>
      </w:r>
      <w:r w:rsidRPr="000460B9">
        <w:rPr>
          <w:rFonts w:ascii="Times New Roman" w:hAnsi="Times New Roman" w:cs="Times New Roman"/>
          <w:color w:val="0A0A0A"/>
          <w:shd w:val="clear" w:color="auto" w:fill="FFFFFF"/>
        </w:rPr>
        <w:t>: 21</w:t>
      </w:r>
      <w:r w:rsidRPr="000460B9">
        <w:rPr>
          <w:rFonts w:ascii="Times New Roman" w:hAnsi="Times New Roman" w:cs="Times New Roman"/>
          <w:color w:val="2A2A2A"/>
          <w:shd w:val="clear" w:color="auto" w:fill="FFFFFF"/>
        </w:rPr>
        <w:t>–</w:t>
      </w:r>
      <w:r w:rsidRPr="000460B9">
        <w:rPr>
          <w:rFonts w:ascii="Times New Roman" w:hAnsi="Times New Roman" w:cs="Times New Roman"/>
          <w:color w:val="0A0A0A"/>
          <w:shd w:val="clear" w:color="auto" w:fill="FFFFFF"/>
        </w:rPr>
        <w:t>31.</w:t>
      </w:r>
    </w:p>
    <w:p w14:paraId="3EFE7A2D" w14:textId="051B9A17" w:rsidR="007F50D8" w:rsidRPr="000460B9" w:rsidRDefault="007F50D8" w:rsidP="000460B9">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Buhler, James. 2019. </w:t>
      </w:r>
      <w:r w:rsidRPr="00514C40">
        <w:rPr>
          <w:rFonts w:ascii="Times New Roman" w:eastAsia="Times New Roman" w:hAnsi="Times New Roman" w:cs="Times New Roman"/>
          <w:i/>
          <w:iCs/>
          <w:kern w:val="0"/>
          <w14:ligatures w14:val="none"/>
        </w:rPr>
        <w:t>Theories of the Soundtrack</w:t>
      </w:r>
      <w:r>
        <w:rPr>
          <w:rFonts w:ascii="Times New Roman" w:eastAsia="Times New Roman" w:hAnsi="Times New Roman" w:cs="Times New Roman"/>
          <w:kern w:val="0"/>
          <w14:ligatures w14:val="none"/>
        </w:rPr>
        <w:t>. Oxford University Press.</w:t>
      </w:r>
    </w:p>
    <w:p w14:paraId="79DDB1BF" w14:textId="0B06AE2A" w:rsidR="00C73E4C" w:rsidRPr="00514C40" w:rsidRDefault="005834C0" w:rsidP="00514C40">
      <w:pPr>
        <w:spacing w:after="0" w:line="480" w:lineRule="auto"/>
        <w:ind w:left="720" w:hanging="720"/>
        <w:rPr>
          <w:rFonts w:ascii="Times New Roman" w:eastAsia="Times New Roman" w:hAnsi="Times New Roman" w:cs="Times New Roman"/>
          <w:kern w:val="0"/>
          <w14:ligatures w14:val="none"/>
        </w:rPr>
      </w:pPr>
      <w:r w:rsidRPr="000460B9">
        <w:rPr>
          <w:rFonts w:ascii="Times New Roman" w:eastAsia="Times New Roman" w:hAnsi="Times New Roman" w:cs="Times New Roman"/>
          <w:kern w:val="0"/>
          <w14:ligatures w14:val="none"/>
        </w:rPr>
        <w:t xml:space="preserve">Buhler, James, David Neumeyer, and Rob Deemer. 2010. </w:t>
      </w:r>
      <w:r w:rsidRPr="000460B9">
        <w:rPr>
          <w:rFonts w:ascii="Times New Roman" w:eastAsia="Times New Roman" w:hAnsi="Times New Roman" w:cs="Times New Roman"/>
          <w:i/>
          <w:iCs/>
          <w:kern w:val="0"/>
          <w14:ligatures w14:val="none"/>
        </w:rPr>
        <w:t xml:space="preserve">Hearing the Movies: Music and Sound in Film History. </w:t>
      </w:r>
      <w:r w:rsidRPr="000460B9">
        <w:rPr>
          <w:rFonts w:ascii="Times New Roman" w:eastAsia="Times New Roman" w:hAnsi="Times New Roman" w:cs="Times New Roman"/>
          <w:kern w:val="0"/>
          <w14:ligatures w14:val="none"/>
        </w:rPr>
        <w:t>Oxford University Press.</w:t>
      </w:r>
    </w:p>
    <w:p w14:paraId="1F8A14E3" w14:textId="53562810" w:rsidR="0080199F" w:rsidRPr="00514C40" w:rsidRDefault="00C73E4C" w:rsidP="00514C40">
      <w:pPr>
        <w:pStyle w:val="p1"/>
        <w:spacing w:line="480" w:lineRule="auto"/>
        <w:ind w:left="720" w:hanging="720"/>
        <w:rPr>
          <w:sz w:val="24"/>
          <w:szCs w:val="24"/>
        </w:rPr>
      </w:pPr>
      <w:r w:rsidRPr="000460B9">
        <w:rPr>
          <w:sz w:val="24"/>
          <w:szCs w:val="24"/>
        </w:rPr>
        <w:t xml:space="preserve">Gorbman, Claudia. 1987. </w:t>
      </w:r>
      <w:r w:rsidRPr="000460B9">
        <w:rPr>
          <w:i/>
          <w:iCs/>
          <w:sz w:val="24"/>
          <w:szCs w:val="24"/>
        </w:rPr>
        <w:t>Unheard Melodies: Narrative Film Music.</w:t>
      </w:r>
      <w:r w:rsidRPr="000460B9">
        <w:rPr>
          <w:sz w:val="24"/>
          <w:szCs w:val="24"/>
        </w:rPr>
        <w:t xml:space="preserve"> Indiana University Press.</w:t>
      </w:r>
    </w:p>
    <w:p w14:paraId="1699DB31" w14:textId="00AA58E9" w:rsidR="00C73E4C" w:rsidRPr="00514C40" w:rsidRDefault="00C73E4C" w:rsidP="00514C40">
      <w:pPr>
        <w:pStyle w:val="p1"/>
        <w:spacing w:line="480" w:lineRule="auto"/>
        <w:ind w:left="720" w:hanging="720"/>
        <w:rPr>
          <w:sz w:val="24"/>
          <w:szCs w:val="24"/>
        </w:rPr>
      </w:pPr>
      <w:r w:rsidRPr="008526DC">
        <w:rPr>
          <w:sz w:val="24"/>
          <w:szCs w:val="24"/>
        </w:rPr>
        <w:t>Keller, Hans.</w:t>
      </w:r>
      <w:r w:rsidR="00600017" w:rsidRPr="008526DC">
        <w:rPr>
          <w:sz w:val="24"/>
          <w:szCs w:val="24"/>
        </w:rPr>
        <w:t xml:space="preserve"> 2006.</w:t>
      </w:r>
      <w:r w:rsidRPr="008526DC">
        <w:rPr>
          <w:sz w:val="24"/>
          <w:szCs w:val="24"/>
        </w:rPr>
        <w:t xml:space="preserve"> </w:t>
      </w:r>
      <w:r w:rsidRPr="000460B9">
        <w:rPr>
          <w:i/>
          <w:iCs/>
          <w:sz w:val="24"/>
          <w:szCs w:val="24"/>
        </w:rPr>
        <w:t>Film Music and Beyond: Writings on Music and the Screen, 1946</w:t>
      </w:r>
      <w:r w:rsidR="00600017">
        <w:rPr>
          <w:i/>
          <w:iCs/>
          <w:sz w:val="24"/>
          <w:szCs w:val="24"/>
        </w:rPr>
        <w:t>–</w:t>
      </w:r>
      <w:r w:rsidRPr="000460B9">
        <w:rPr>
          <w:i/>
          <w:iCs/>
          <w:sz w:val="24"/>
          <w:szCs w:val="24"/>
        </w:rPr>
        <w:t>59</w:t>
      </w:r>
      <w:r w:rsidR="005151B2">
        <w:rPr>
          <w:i/>
          <w:iCs/>
          <w:sz w:val="24"/>
          <w:szCs w:val="24"/>
        </w:rPr>
        <w:t>.</w:t>
      </w:r>
      <w:r w:rsidRPr="000460B9">
        <w:rPr>
          <w:sz w:val="24"/>
          <w:szCs w:val="24"/>
        </w:rPr>
        <w:t xml:space="preserve"> </w:t>
      </w:r>
      <w:r w:rsidR="005151B2">
        <w:rPr>
          <w:sz w:val="24"/>
          <w:szCs w:val="24"/>
        </w:rPr>
        <w:t xml:space="preserve">Edited by </w:t>
      </w:r>
      <w:r w:rsidRPr="000460B9">
        <w:rPr>
          <w:sz w:val="24"/>
          <w:szCs w:val="24"/>
        </w:rPr>
        <w:t>Christopher Wintle</w:t>
      </w:r>
      <w:r w:rsidR="00600017">
        <w:rPr>
          <w:sz w:val="24"/>
          <w:szCs w:val="24"/>
        </w:rPr>
        <w:t>.</w:t>
      </w:r>
      <w:r w:rsidR="005151B2">
        <w:rPr>
          <w:sz w:val="24"/>
          <w:szCs w:val="24"/>
        </w:rPr>
        <w:t xml:space="preserve"> </w:t>
      </w:r>
      <w:r w:rsidRPr="000460B9">
        <w:rPr>
          <w:sz w:val="24"/>
          <w:szCs w:val="24"/>
        </w:rPr>
        <w:t>Plumbago</w:t>
      </w:r>
      <w:r w:rsidR="00600017">
        <w:rPr>
          <w:sz w:val="24"/>
          <w:szCs w:val="24"/>
        </w:rPr>
        <w:t>.</w:t>
      </w:r>
    </w:p>
    <w:p w14:paraId="30025179" w14:textId="6542A0DA" w:rsidR="00526C25" w:rsidRPr="000460B9" w:rsidRDefault="00526C25" w:rsidP="00514C40">
      <w:pPr>
        <w:spacing w:after="0" w:line="480" w:lineRule="auto"/>
        <w:ind w:left="720" w:hanging="720"/>
        <w:rPr>
          <w:rFonts w:ascii="Times New Roman" w:hAnsi="Times New Roman" w:cs="Times New Roman"/>
        </w:rPr>
      </w:pPr>
      <w:r w:rsidRPr="000460B9">
        <w:rPr>
          <w:rFonts w:ascii="Times New Roman" w:hAnsi="Times New Roman" w:cs="Times New Roman"/>
        </w:rPr>
        <w:t>Kinderman, William</w:t>
      </w:r>
      <w:r w:rsidR="00D611F3">
        <w:rPr>
          <w:rFonts w:ascii="Times New Roman" w:hAnsi="Times New Roman" w:cs="Times New Roman"/>
        </w:rPr>
        <w:t>,</w:t>
      </w:r>
      <w:r w:rsidRPr="000460B9">
        <w:rPr>
          <w:rFonts w:ascii="Times New Roman" w:hAnsi="Times New Roman" w:cs="Times New Roman"/>
        </w:rPr>
        <w:t xml:space="preserve"> and Harald Krebs, eds. 1996. </w:t>
      </w:r>
      <w:r w:rsidRPr="000460B9">
        <w:rPr>
          <w:rFonts w:ascii="Times New Roman" w:hAnsi="Times New Roman" w:cs="Times New Roman"/>
          <w:i/>
          <w:iCs/>
        </w:rPr>
        <w:t>The Second Practice of Nineteenth-Century Tonality.</w:t>
      </w:r>
      <w:r w:rsidRPr="000460B9">
        <w:rPr>
          <w:rFonts w:ascii="Times New Roman" w:hAnsi="Times New Roman" w:cs="Times New Roman"/>
        </w:rPr>
        <w:t xml:space="preserve"> University of Nebraska Press.</w:t>
      </w:r>
    </w:p>
    <w:p w14:paraId="0FDD2743" w14:textId="4E560804" w:rsidR="00544474" w:rsidRPr="00514C40" w:rsidRDefault="00C1239C" w:rsidP="00514C40">
      <w:pPr>
        <w:spacing w:after="0" w:line="480" w:lineRule="auto"/>
        <w:ind w:left="720" w:hanging="720"/>
        <w:rPr>
          <w:rFonts w:ascii="Times New Roman" w:hAnsi="Times New Roman" w:cs="Times New Roman"/>
        </w:rPr>
      </w:pPr>
      <w:r w:rsidRPr="000460B9">
        <w:rPr>
          <w:rFonts w:ascii="Times New Roman" w:hAnsi="Times New Roman" w:cs="Times New Roman"/>
        </w:rPr>
        <w:t>Lehman</w:t>
      </w:r>
      <w:r w:rsidR="009255E5" w:rsidRPr="000460B9">
        <w:rPr>
          <w:rFonts w:ascii="Times New Roman" w:hAnsi="Times New Roman" w:cs="Times New Roman"/>
        </w:rPr>
        <w:t xml:space="preserve">, Frank. </w:t>
      </w:r>
      <w:r w:rsidR="00193D5F" w:rsidRPr="000460B9">
        <w:rPr>
          <w:rFonts w:ascii="Times New Roman" w:hAnsi="Times New Roman" w:cs="Times New Roman"/>
        </w:rPr>
        <w:t xml:space="preserve">2012. </w:t>
      </w:r>
      <w:r w:rsidR="003C5585" w:rsidRPr="000460B9">
        <w:rPr>
          <w:rFonts w:ascii="Times New Roman" w:hAnsi="Times New Roman" w:cs="Times New Roman"/>
        </w:rPr>
        <w:t>“</w:t>
      </w:r>
      <w:r w:rsidR="009255E5" w:rsidRPr="000460B9">
        <w:rPr>
          <w:rFonts w:ascii="Times New Roman" w:hAnsi="Times New Roman" w:cs="Times New Roman"/>
        </w:rPr>
        <w:t xml:space="preserve">Reading Tonality Through Film: Transformational Hermeneutics and the Music of Hollywood.” PhD </w:t>
      </w:r>
      <w:r w:rsidR="00193D5F" w:rsidRPr="000460B9">
        <w:rPr>
          <w:rFonts w:ascii="Times New Roman" w:hAnsi="Times New Roman" w:cs="Times New Roman"/>
        </w:rPr>
        <w:t>diss.</w:t>
      </w:r>
      <w:r w:rsidR="009255E5" w:rsidRPr="000460B9">
        <w:rPr>
          <w:rFonts w:ascii="Times New Roman" w:hAnsi="Times New Roman" w:cs="Times New Roman"/>
        </w:rPr>
        <w:t>, Harvard University</w:t>
      </w:r>
      <w:r w:rsidR="00193D5F" w:rsidRPr="000460B9">
        <w:rPr>
          <w:rFonts w:ascii="Times New Roman" w:hAnsi="Times New Roman" w:cs="Times New Roman"/>
        </w:rPr>
        <w:t>.</w:t>
      </w:r>
    </w:p>
    <w:p w14:paraId="45C80C49" w14:textId="02FBBFB6" w:rsidR="00514C40" w:rsidRDefault="00544474" w:rsidP="00514C40">
      <w:pPr>
        <w:spacing w:after="0" w:line="480" w:lineRule="auto"/>
        <w:ind w:left="720" w:hanging="720"/>
        <w:rPr>
          <w:rFonts w:ascii="Times New Roman" w:eastAsiaTheme="majorEastAsia" w:hAnsi="Times New Roman" w:cs="Times New Roman"/>
          <w:shd w:val="clear" w:color="auto" w:fill="FFFFFF"/>
        </w:rPr>
      </w:pPr>
      <w:r w:rsidRPr="00C01B44">
        <w:rPr>
          <w:rFonts w:ascii="Times New Roman" w:hAnsi="Times New Roman" w:cs="Times New Roman"/>
        </w:rPr>
        <w:t xml:space="preserve">Lehman, Frank. 2013. “Hollywood Cadences: Music and the Structure of Cinematic Expectation.” </w:t>
      </w:r>
      <w:r w:rsidRPr="00C01B44">
        <w:rPr>
          <w:rFonts w:ascii="Times New Roman" w:hAnsi="Times New Roman" w:cs="Times New Roman"/>
          <w:i/>
          <w:iCs/>
        </w:rPr>
        <w:t>Music Theory Online</w:t>
      </w:r>
      <w:r w:rsidRPr="00C01B44">
        <w:rPr>
          <w:rFonts w:ascii="Times New Roman" w:hAnsi="Times New Roman" w:cs="Times New Roman"/>
        </w:rPr>
        <w:t xml:space="preserve"> 19</w:t>
      </w:r>
      <w:r w:rsidR="00F4155F" w:rsidRPr="00C01B44">
        <w:rPr>
          <w:rFonts w:ascii="Times New Roman" w:hAnsi="Times New Roman" w:cs="Times New Roman"/>
        </w:rPr>
        <w:t xml:space="preserve"> </w:t>
      </w:r>
      <w:r w:rsidRPr="00C01B44">
        <w:rPr>
          <w:rFonts w:ascii="Times New Roman" w:hAnsi="Times New Roman" w:cs="Times New Roman"/>
        </w:rPr>
        <w:t>(4).</w:t>
      </w:r>
    </w:p>
    <w:p w14:paraId="2BA7F463" w14:textId="285FC803" w:rsidR="009255E5" w:rsidRPr="000460B9" w:rsidRDefault="00BF7CC8" w:rsidP="00514C40">
      <w:pPr>
        <w:spacing w:after="0" w:line="480" w:lineRule="auto"/>
        <w:ind w:left="720" w:hanging="720"/>
        <w:rPr>
          <w:rFonts w:ascii="Times New Roman" w:hAnsi="Times New Roman" w:cs="Times New Roman"/>
        </w:rPr>
      </w:pPr>
      <w:r w:rsidRPr="00C01B44">
        <w:rPr>
          <w:rFonts w:ascii="Times New Roman" w:hAnsi="Times New Roman" w:cs="Times New Roman"/>
        </w:rPr>
        <w:t xml:space="preserve">Lehman, Frank. 2018. </w:t>
      </w:r>
      <w:r w:rsidR="009255E5" w:rsidRPr="00C01B44">
        <w:rPr>
          <w:rFonts w:ascii="Times New Roman" w:hAnsi="Times New Roman" w:cs="Times New Roman"/>
          <w:i/>
          <w:iCs/>
        </w:rPr>
        <w:t>Hollywood Harmony: Musical Wonder and the Sound of Cinema</w:t>
      </w:r>
      <w:r w:rsidR="009255E5" w:rsidRPr="00C01B44">
        <w:rPr>
          <w:rFonts w:ascii="Times New Roman" w:hAnsi="Times New Roman" w:cs="Times New Roman"/>
        </w:rPr>
        <w:t>. Oxford University Press</w:t>
      </w:r>
      <w:r w:rsidRPr="00C01B44">
        <w:rPr>
          <w:rFonts w:ascii="Times New Roman" w:hAnsi="Times New Roman" w:cs="Times New Roman"/>
        </w:rPr>
        <w:t>.</w:t>
      </w:r>
    </w:p>
    <w:p w14:paraId="6715B894" w14:textId="4DC61ACE" w:rsidR="00DB6A0E" w:rsidRDefault="00BF7CC8" w:rsidP="00514C40">
      <w:pPr>
        <w:tabs>
          <w:tab w:val="left" w:pos="2891"/>
        </w:tabs>
        <w:spacing w:after="0" w:line="480" w:lineRule="auto"/>
        <w:ind w:left="720" w:hanging="720"/>
        <w:rPr>
          <w:rFonts w:ascii="Times New Roman" w:hAnsi="Times New Roman" w:cs="Times New Roman"/>
        </w:rPr>
      </w:pPr>
      <w:r w:rsidRPr="000460B9">
        <w:rPr>
          <w:rFonts w:ascii="Times New Roman" w:hAnsi="Times New Roman" w:cs="Times New Roman"/>
        </w:rPr>
        <w:t>Lehman, Frank</w:t>
      </w:r>
      <w:r w:rsidR="00D05C1F">
        <w:rPr>
          <w:rFonts w:ascii="Times New Roman" w:hAnsi="Times New Roman" w:cs="Times New Roman"/>
        </w:rPr>
        <w:t>, ed.</w:t>
      </w:r>
      <w:r w:rsidRPr="000460B9">
        <w:rPr>
          <w:rFonts w:ascii="Times New Roman" w:hAnsi="Times New Roman" w:cs="Times New Roman"/>
        </w:rPr>
        <w:t xml:space="preserve"> 2024. </w:t>
      </w:r>
      <w:r w:rsidR="00C91A5A" w:rsidRPr="000460B9">
        <w:rPr>
          <w:rFonts w:ascii="Times New Roman" w:hAnsi="Times New Roman" w:cs="Times New Roman"/>
          <w:i/>
          <w:iCs/>
        </w:rPr>
        <w:t>Film Music Analysis: Studying the Score</w:t>
      </w:r>
      <w:r w:rsidR="00C91A5A" w:rsidRPr="000460B9">
        <w:rPr>
          <w:rFonts w:ascii="Times New Roman" w:hAnsi="Times New Roman" w:cs="Times New Roman"/>
        </w:rPr>
        <w:t>. Routledge</w:t>
      </w:r>
      <w:r w:rsidRPr="000460B9">
        <w:rPr>
          <w:rFonts w:ascii="Times New Roman" w:hAnsi="Times New Roman" w:cs="Times New Roman"/>
        </w:rPr>
        <w:t>.</w:t>
      </w:r>
      <w:r w:rsidR="00C8213B" w:rsidRPr="000460B9">
        <w:rPr>
          <w:rFonts w:ascii="Times New Roman" w:hAnsi="Times New Roman" w:cs="Times New Roman"/>
        </w:rPr>
        <w:t xml:space="preserve"> </w:t>
      </w:r>
    </w:p>
    <w:p w14:paraId="4BD9BA0D" w14:textId="44793FCB" w:rsidR="00FE5915" w:rsidRPr="000460B9" w:rsidRDefault="00FE5915" w:rsidP="00514C40">
      <w:pPr>
        <w:spacing w:after="0" w:line="480" w:lineRule="auto"/>
        <w:ind w:left="720" w:hanging="720"/>
        <w:rPr>
          <w:rFonts w:ascii="Times New Roman" w:hAnsi="Times New Roman" w:cs="Times New Roman"/>
          <w:color w:val="2A2A2A"/>
          <w:shd w:val="clear" w:color="auto" w:fill="FFFFFF"/>
        </w:rPr>
      </w:pPr>
      <w:r w:rsidRPr="000460B9">
        <w:rPr>
          <w:rFonts w:ascii="Times New Roman" w:hAnsi="Times New Roman" w:cs="Times New Roman"/>
        </w:rPr>
        <w:lastRenderedPageBreak/>
        <w:t xml:space="preserve">Moor, Paul. </w:t>
      </w:r>
      <w:r w:rsidR="00FF7E5D">
        <w:rPr>
          <w:rFonts w:ascii="Times New Roman" w:hAnsi="Times New Roman" w:cs="Times New Roman"/>
        </w:rPr>
        <w:t xml:space="preserve">[1948] </w:t>
      </w:r>
      <w:r w:rsidRPr="000460B9">
        <w:rPr>
          <w:rFonts w:ascii="Times New Roman" w:hAnsi="Times New Roman" w:cs="Times New Roman"/>
        </w:rPr>
        <w:t>1996. “On Horseback to Heaven</w:t>
      </w:r>
      <w:r w:rsidR="003A6F48">
        <w:rPr>
          <w:rFonts w:ascii="Times New Roman" w:hAnsi="Times New Roman" w:cs="Times New Roman"/>
        </w:rPr>
        <w:t>: Charles Ives</w:t>
      </w:r>
      <w:r w:rsidRPr="000460B9">
        <w:rPr>
          <w:rFonts w:ascii="Times New Roman" w:hAnsi="Times New Roman" w:cs="Times New Roman"/>
        </w:rPr>
        <w:t xml:space="preserve">.” In </w:t>
      </w:r>
      <w:r w:rsidRPr="000460B9">
        <w:rPr>
          <w:rFonts w:ascii="Times New Roman" w:hAnsi="Times New Roman" w:cs="Times New Roman"/>
          <w:i/>
          <w:iCs/>
        </w:rPr>
        <w:t xml:space="preserve">Charles Ives and </w:t>
      </w:r>
      <w:r w:rsidR="00D611F3">
        <w:rPr>
          <w:rFonts w:ascii="Times New Roman" w:hAnsi="Times New Roman" w:cs="Times New Roman"/>
          <w:i/>
          <w:iCs/>
        </w:rPr>
        <w:t>His</w:t>
      </w:r>
      <w:r w:rsidR="00D611F3" w:rsidRPr="000460B9">
        <w:rPr>
          <w:rFonts w:ascii="Times New Roman" w:hAnsi="Times New Roman" w:cs="Times New Roman"/>
          <w:i/>
          <w:iCs/>
        </w:rPr>
        <w:t xml:space="preserve"> </w:t>
      </w:r>
      <w:r w:rsidRPr="000460B9">
        <w:rPr>
          <w:rFonts w:ascii="Times New Roman" w:hAnsi="Times New Roman" w:cs="Times New Roman"/>
          <w:i/>
          <w:iCs/>
        </w:rPr>
        <w:t>World</w:t>
      </w:r>
      <w:r w:rsidRPr="000460B9">
        <w:rPr>
          <w:rFonts w:ascii="Times New Roman" w:hAnsi="Times New Roman" w:cs="Times New Roman"/>
        </w:rPr>
        <w:t>, edited by J. Peter Burkholder, 408–22. Princeton University Press.</w:t>
      </w:r>
    </w:p>
    <w:p w14:paraId="05876637" w14:textId="550CF60F" w:rsidR="008B05D5" w:rsidRDefault="00E22A06" w:rsidP="00514C40">
      <w:pPr>
        <w:spacing w:after="0" w:line="480" w:lineRule="auto"/>
        <w:ind w:left="720" w:hanging="720"/>
        <w:rPr>
          <w:rFonts w:ascii="Times New Roman" w:hAnsi="Times New Roman" w:cs="Times New Roman"/>
        </w:rPr>
      </w:pPr>
      <w:r w:rsidRPr="000460B9">
        <w:rPr>
          <w:rFonts w:ascii="Times New Roman" w:hAnsi="Times New Roman" w:cs="Times New Roman"/>
        </w:rPr>
        <w:t>Motazedian</w:t>
      </w:r>
      <w:r w:rsidR="009255E5" w:rsidRPr="000460B9">
        <w:rPr>
          <w:rFonts w:ascii="Times New Roman" w:hAnsi="Times New Roman" w:cs="Times New Roman"/>
        </w:rPr>
        <w:t xml:space="preserve">, Táhirih. </w:t>
      </w:r>
      <w:r w:rsidR="00BF7CC8" w:rsidRPr="000460B9">
        <w:rPr>
          <w:rFonts w:ascii="Times New Roman" w:hAnsi="Times New Roman" w:cs="Times New Roman"/>
        </w:rPr>
        <w:t xml:space="preserve">2016. </w:t>
      </w:r>
      <w:r w:rsidR="009255E5" w:rsidRPr="000460B9">
        <w:rPr>
          <w:rFonts w:ascii="Times New Roman" w:hAnsi="Times New Roman" w:cs="Times New Roman"/>
        </w:rPr>
        <w:t xml:space="preserve">“To Key or Not to Key: Tonal Design in Film Music.” PhD </w:t>
      </w:r>
      <w:r w:rsidR="00BF7CC8" w:rsidRPr="000460B9">
        <w:rPr>
          <w:rFonts w:ascii="Times New Roman" w:hAnsi="Times New Roman" w:cs="Times New Roman"/>
        </w:rPr>
        <w:t>diss.</w:t>
      </w:r>
      <w:r w:rsidR="009255E5" w:rsidRPr="000460B9">
        <w:rPr>
          <w:rFonts w:ascii="Times New Roman" w:hAnsi="Times New Roman" w:cs="Times New Roman"/>
        </w:rPr>
        <w:t>, Yale University.</w:t>
      </w:r>
    </w:p>
    <w:p w14:paraId="0FF33650" w14:textId="326E0C04" w:rsidR="00985E3A" w:rsidRPr="00985E3A" w:rsidRDefault="00985E3A" w:rsidP="00514C40">
      <w:pPr>
        <w:spacing w:after="0" w:line="480" w:lineRule="auto"/>
        <w:ind w:left="720" w:hanging="720"/>
        <w:rPr>
          <w:rFonts w:ascii="Times New Roman" w:hAnsi="Times New Roman" w:cs="Times New Roman"/>
        </w:rPr>
      </w:pPr>
      <w:r>
        <w:rPr>
          <w:rFonts w:ascii="Times New Roman" w:hAnsi="Times New Roman" w:cs="Times New Roman"/>
        </w:rPr>
        <w:t xml:space="preserve">Murphy, Scott, 2006. “The Major Tritone Progression in Recent Hollywood Science Fiction Films.” </w:t>
      </w:r>
      <w:r>
        <w:rPr>
          <w:rFonts w:ascii="Times New Roman" w:hAnsi="Times New Roman" w:cs="Times New Roman"/>
          <w:i/>
          <w:iCs/>
        </w:rPr>
        <w:t xml:space="preserve">Music Theory Online </w:t>
      </w:r>
      <w:r>
        <w:rPr>
          <w:rFonts w:ascii="Times New Roman" w:hAnsi="Times New Roman" w:cs="Times New Roman"/>
        </w:rPr>
        <w:t>12 (2).</w:t>
      </w:r>
    </w:p>
    <w:p w14:paraId="5446B9B2" w14:textId="2862CADF" w:rsidR="00A14806" w:rsidRDefault="00E22A06" w:rsidP="00514C40">
      <w:pPr>
        <w:spacing w:after="0" w:line="480" w:lineRule="auto"/>
        <w:ind w:left="720" w:hanging="720"/>
        <w:rPr>
          <w:rFonts w:ascii="Times New Roman" w:hAnsi="Times New Roman" w:cs="Times New Roman"/>
        </w:rPr>
      </w:pPr>
      <w:r w:rsidRPr="000460B9">
        <w:rPr>
          <w:rFonts w:ascii="Times New Roman" w:hAnsi="Times New Roman" w:cs="Times New Roman"/>
        </w:rPr>
        <w:t>Neumeyer</w:t>
      </w:r>
      <w:r w:rsidR="00387844" w:rsidRPr="000460B9">
        <w:rPr>
          <w:rFonts w:ascii="Times New Roman" w:hAnsi="Times New Roman" w:cs="Times New Roman"/>
        </w:rPr>
        <w:t>, David.</w:t>
      </w:r>
      <w:r w:rsidRPr="000460B9">
        <w:rPr>
          <w:rFonts w:ascii="Times New Roman" w:hAnsi="Times New Roman" w:cs="Times New Roman"/>
        </w:rPr>
        <w:t xml:space="preserve"> </w:t>
      </w:r>
      <w:r w:rsidR="00BF7CC8" w:rsidRPr="000460B9">
        <w:rPr>
          <w:rFonts w:ascii="Times New Roman" w:hAnsi="Times New Roman" w:cs="Times New Roman"/>
        </w:rPr>
        <w:t xml:space="preserve">1998. </w:t>
      </w:r>
      <w:r w:rsidR="00387844" w:rsidRPr="000460B9">
        <w:rPr>
          <w:rFonts w:ascii="Times New Roman" w:hAnsi="Times New Roman" w:cs="Times New Roman"/>
        </w:rPr>
        <w:t xml:space="preserve">“Tonal Design and Narrative in Film Music: Bernard Herrmann’s </w:t>
      </w:r>
      <w:r w:rsidR="00387844" w:rsidRPr="000460B9">
        <w:rPr>
          <w:rFonts w:ascii="Times New Roman" w:hAnsi="Times New Roman" w:cs="Times New Roman"/>
          <w:i/>
          <w:iCs/>
        </w:rPr>
        <w:t xml:space="preserve">A Portrait of Hitch </w:t>
      </w:r>
      <w:r w:rsidR="00387844" w:rsidRPr="000460B9">
        <w:rPr>
          <w:rFonts w:ascii="Times New Roman" w:hAnsi="Times New Roman" w:cs="Times New Roman"/>
        </w:rPr>
        <w:t>and</w:t>
      </w:r>
      <w:r w:rsidR="00387844" w:rsidRPr="000460B9">
        <w:rPr>
          <w:rFonts w:ascii="Times New Roman" w:hAnsi="Times New Roman" w:cs="Times New Roman"/>
          <w:i/>
          <w:iCs/>
        </w:rPr>
        <w:t xml:space="preserve"> The Trouble with Harry</w:t>
      </w:r>
      <w:r w:rsidR="00387844" w:rsidRPr="000460B9">
        <w:rPr>
          <w:rFonts w:ascii="Times New Roman" w:hAnsi="Times New Roman" w:cs="Times New Roman"/>
        </w:rPr>
        <w:t xml:space="preserve">.” </w:t>
      </w:r>
      <w:r w:rsidR="00387844" w:rsidRPr="000460B9">
        <w:rPr>
          <w:rFonts w:ascii="Times New Roman" w:hAnsi="Times New Roman" w:cs="Times New Roman"/>
          <w:i/>
          <w:iCs/>
        </w:rPr>
        <w:t>Indiana Theory Review</w:t>
      </w:r>
      <w:r w:rsidR="00387844" w:rsidRPr="000460B9">
        <w:rPr>
          <w:rFonts w:ascii="Times New Roman" w:hAnsi="Times New Roman" w:cs="Times New Roman"/>
        </w:rPr>
        <w:t xml:space="preserve"> 19</w:t>
      </w:r>
      <w:r w:rsidR="006B2CAF" w:rsidRPr="000460B9">
        <w:rPr>
          <w:rFonts w:ascii="Times New Roman" w:hAnsi="Times New Roman" w:cs="Times New Roman"/>
        </w:rPr>
        <w:t>:</w:t>
      </w:r>
      <w:r w:rsidR="00387844" w:rsidRPr="000460B9">
        <w:rPr>
          <w:rFonts w:ascii="Times New Roman" w:hAnsi="Times New Roman" w:cs="Times New Roman"/>
        </w:rPr>
        <w:t xml:space="preserve"> 87</w:t>
      </w:r>
      <w:r w:rsidR="006B2CAF" w:rsidRPr="000460B9">
        <w:rPr>
          <w:rFonts w:ascii="Times New Roman" w:hAnsi="Times New Roman" w:cs="Times New Roman"/>
          <w:color w:val="2A2A2A"/>
          <w:shd w:val="clear" w:color="auto" w:fill="FFFFFF"/>
        </w:rPr>
        <w:t>–</w:t>
      </w:r>
      <w:r w:rsidR="00387844" w:rsidRPr="000460B9">
        <w:rPr>
          <w:rFonts w:ascii="Times New Roman" w:hAnsi="Times New Roman" w:cs="Times New Roman"/>
        </w:rPr>
        <w:t>123</w:t>
      </w:r>
      <w:r w:rsidRPr="000460B9">
        <w:rPr>
          <w:rFonts w:ascii="Times New Roman" w:hAnsi="Times New Roman" w:cs="Times New Roman"/>
        </w:rPr>
        <w:t>.</w:t>
      </w:r>
      <w:r w:rsidR="00BB1FA5" w:rsidRPr="000460B9">
        <w:rPr>
          <w:rFonts w:ascii="Times New Roman" w:hAnsi="Times New Roman" w:cs="Times New Roman"/>
        </w:rPr>
        <w:t xml:space="preserve"> </w:t>
      </w:r>
    </w:p>
    <w:p w14:paraId="04558717" w14:textId="2D8A40CB" w:rsidR="00FE553F" w:rsidRPr="000460B9" w:rsidRDefault="00FE553F" w:rsidP="00514C40">
      <w:pPr>
        <w:spacing w:after="0" w:line="480" w:lineRule="auto"/>
        <w:ind w:left="720" w:hanging="720"/>
        <w:rPr>
          <w:rFonts w:ascii="Times New Roman" w:hAnsi="Times New Roman" w:cs="Times New Roman"/>
        </w:rPr>
      </w:pPr>
      <w:r>
        <w:rPr>
          <w:rFonts w:ascii="Times New Roman" w:hAnsi="Times New Roman" w:cs="Times New Roman"/>
        </w:rPr>
        <w:t xml:space="preserve">Neumeyer, David. 2015. </w:t>
      </w:r>
      <w:r w:rsidRPr="00514C40">
        <w:rPr>
          <w:rFonts w:ascii="Times New Roman" w:hAnsi="Times New Roman" w:cs="Times New Roman"/>
          <w:i/>
          <w:iCs/>
        </w:rPr>
        <w:t>Meaning and Interpretation of Music in Cinema</w:t>
      </w:r>
      <w:r>
        <w:rPr>
          <w:rFonts w:ascii="Times New Roman" w:hAnsi="Times New Roman" w:cs="Times New Roman"/>
        </w:rPr>
        <w:t>. With contributions by James Buhler</w:t>
      </w:r>
      <w:r w:rsidR="00E91A10">
        <w:rPr>
          <w:rFonts w:ascii="Times New Roman" w:hAnsi="Times New Roman" w:cs="Times New Roman"/>
        </w:rPr>
        <w:t>.</w:t>
      </w:r>
      <w:r>
        <w:rPr>
          <w:rFonts w:ascii="Times New Roman" w:hAnsi="Times New Roman" w:cs="Times New Roman"/>
        </w:rPr>
        <w:t xml:space="preserve"> Indiana University Press.</w:t>
      </w:r>
    </w:p>
    <w:p w14:paraId="2EDC8ED4" w14:textId="77777777" w:rsidR="00F378DF" w:rsidRPr="008526DC" w:rsidRDefault="00F378DF" w:rsidP="00F378DF">
      <w:pPr>
        <w:pStyle w:val="p1"/>
        <w:spacing w:line="480" w:lineRule="auto"/>
        <w:ind w:left="720" w:hanging="720"/>
        <w:rPr>
          <w:sz w:val="24"/>
          <w:szCs w:val="24"/>
        </w:rPr>
      </w:pPr>
      <w:r>
        <w:rPr>
          <w:sz w:val="24"/>
          <w:szCs w:val="24"/>
        </w:rPr>
        <w:t xml:space="preserve">Wright, Edgar. </w:t>
      </w:r>
      <w:r w:rsidRPr="00514C40">
        <w:rPr>
          <w:sz w:val="24"/>
          <w:szCs w:val="24"/>
        </w:rPr>
        <w:t>2017</w:t>
      </w:r>
      <w:r>
        <w:rPr>
          <w:sz w:val="24"/>
          <w:szCs w:val="24"/>
        </w:rPr>
        <w:t>.</w:t>
      </w:r>
      <w:r w:rsidRPr="00514C40">
        <w:rPr>
          <w:sz w:val="24"/>
          <w:szCs w:val="24"/>
        </w:rPr>
        <w:t xml:space="preserve"> “</w:t>
      </w:r>
      <w:r w:rsidRPr="009C6010">
        <w:rPr>
          <w:sz w:val="24"/>
          <w:szCs w:val="24"/>
        </w:rPr>
        <w:t>Edgar</w:t>
      </w:r>
      <w:r>
        <w:rPr>
          <w:sz w:val="24"/>
          <w:szCs w:val="24"/>
        </w:rPr>
        <w:t xml:space="preserve"> Wright on the Origins of ‘</w:t>
      </w:r>
      <w:r w:rsidRPr="009C6010">
        <w:rPr>
          <w:sz w:val="24"/>
          <w:szCs w:val="24"/>
        </w:rPr>
        <w:t>Baby Driver</w:t>
      </w:r>
      <w:r>
        <w:rPr>
          <w:sz w:val="24"/>
          <w:szCs w:val="24"/>
        </w:rPr>
        <w:t>’ and Setting Car Chases to a Pop Soundtrack</w:t>
      </w:r>
      <w:r w:rsidRPr="00514C40">
        <w:rPr>
          <w:sz w:val="24"/>
          <w:szCs w:val="24"/>
        </w:rPr>
        <w:t>.”</w:t>
      </w:r>
      <w:r>
        <w:rPr>
          <w:sz w:val="24"/>
          <w:szCs w:val="24"/>
        </w:rPr>
        <w:t xml:space="preserve"> Interview by Jacob Hall.</w:t>
      </w:r>
      <w:r w:rsidRPr="00514C40">
        <w:rPr>
          <w:sz w:val="24"/>
          <w:szCs w:val="24"/>
        </w:rPr>
        <w:t xml:space="preserve"> </w:t>
      </w:r>
      <w:r w:rsidRPr="00514C40">
        <w:rPr>
          <w:i/>
          <w:iCs/>
          <w:sz w:val="24"/>
          <w:szCs w:val="24"/>
        </w:rPr>
        <w:t>/Film</w:t>
      </w:r>
      <w:r>
        <w:rPr>
          <w:sz w:val="24"/>
          <w:szCs w:val="24"/>
        </w:rPr>
        <w:t>,</w:t>
      </w:r>
      <w:r w:rsidRPr="00514C40">
        <w:rPr>
          <w:sz w:val="24"/>
          <w:szCs w:val="24"/>
        </w:rPr>
        <w:t xml:space="preserve"> </w:t>
      </w:r>
      <w:r w:rsidRPr="008526DC">
        <w:rPr>
          <w:sz w:val="24"/>
          <w:szCs w:val="24"/>
        </w:rPr>
        <w:t>June 28. www.slashfilm.com/baby-driver-edgar-wright-interview/.</w:t>
      </w:r>
    </w:p>
    <w:p w14:paraId="3FBFF296" w14:textId="1BA3842A" w:rsidR="00DA207B" w:rsidRPr="006D3F54" w:rsidRDefault="008B05D5" w:rsidP="006D3F54">
      <w:pPr>
        <w:spacing w:after="0" w:line="480" w:lineRule="auto"/>
        <w:ind w:left="720" w:hanging="720"/>
        <w:rPr>
          <w:rFonts w:ascii="Times New Roman" w:hAnsi="Times New Roman" w:cs="Times New Roman"/>
          <w:shd w:val="clear" w:color="auto" w:fill="FFFFFF"/>
        </w:rPr>
      </w:pPr>
      <w:r w:rsidRPr="000460B9">
        <w:rPr>
          <w:rFonts w:ascii="Times New Roman" w:hAnsi="Times New Roman" w:cs="Times New Roman"/>
          <w:color w:val="0A0A0A"/>
          <w:shd w:val="clear" w:color="auto" w:fill="FFFFFF"/>
        </w:rPr>
        <w:t>Yorgason, Brent, and Jeff Lyon. 2020. “Fanfare as Fulcrum: A Pivotal Event in Ma</w:t>
      </w:r>
      <w:r w:rsidRPr="00514C40">
        <w:rPr>
          <w:rFonts w:ascii="Times New Roman" w:hAnsi="Times New Roman" w:cs="Times New Roman"/>
          <w:shd w:val="clear" w:color="auto" w:fill="FFFFFF"/>
        </w:rPr>
        <w:t>x Steiner</w:t>
      </w:r>
      <w:r w:rsidR="003D27EA">
        <w:rPr>
          <w:rFonts w:ascii="Times New Roman" w:hAnsi="Times New Roman" w:cs="Times New Roman"/>
          <w:shd w:val="clear" w:color="auto" w:fill="FFFFFF"/>
        </w:rPr>
        <w:t>’</w:t>
      </w:r>
      <w:r w:rsidRPr="00514C40">
        <w:rPr>
          <w:rFonts w:ascii="Times New Roman" w:hAnsi="Times New Roman" w:cs="Times New Roman"/>
          <w:shd w:val="clear" w:color="auto" w:fill="FFFFFF"/>
        </w:rPr>
        <w:t>s Theme for Warner Brothers.” </w:t>
      </w:r>
      <w:r w:rsidRPr="00514C40">
        <w:rPr>
          <w:rStyle w:val="Emphasis"/>
          <w:rFonts w:ascii="Times New Roman" w:hAnsi="Times New Roman" w:cs="Times New Roman"/>
          <w:shd w:val="clear" w:color="auto" w:fill="FFFFFF"/>
        </w:rPr>
        <w:t>Music Theory Online</w:t>
      </w:r>
      <w:r w:rsidRPr="00514C40">
        <w:rPr>
          <w:rFonts w:ascii="Times New Roman" w:hAnsi="Times New Roman" w:cs="Times New Roman"/>
          <w:shd w:val="clear" w:color="auto" w:fill="FFFFFF"/>
        </w:rPr>
        <w:t xml:space="preserve"> 26 (2).</w:t>
      </w:r>
    </w:p>
    <w:sectPr w:rsidR="00DA207B" w:rsidRPr="006D3F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352B9" w14:textId="77777777" w:rsidR="00AD7C4F" w:rsidRDefault="00AD7C4F" w:rsidP="00347962">
      <w:pPr>
        <w:spacing w:after="0" w:line="240" w:lineRule="auto"/>
      </w:pPr>
      <w:r>
        <w:separator/>
      </w:r>
    </w:p>
  </w:endnote>
  <w:endnote w:type="continuationSeparator" w:id="0">
    <w:p w14:paraId="7C2E27FE" w14:textId="77777777" w:rsidR="00AD7C4F" w:rsidRDefault="00AD7C4F" w:rsidP="0034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C875F" w14:textId="77777777" w:rsidR="00AD7C4F" w:rsidRDefault="00AD7C4F" w:rsidP="00347962">
      <w:pPr>
        <w:spacing w:after="0" w:line="240" w:lineRule="auto"/>
      </w:pPr>
      <w:r>
        <w:separator/>
      </w:r>
    </w:p>
  </w:footnote>
  <w:footnote w:type="continuationSeparator" w:id="0">
    <w:p w14:paraId="1885DF8B" w14:textId="77777777" w:rsidR="00AD7C4F" w:rsidRDefault="00AD7C4F" w:rsidP="00347962">
      <w:pPr>
        <w:spacing w:after="0" w:line="240" w:lineRule="auto"/>
      </w:pPr>
      <w:r>
        <w:continuationSeparator/>
      </w:r>
    </w:p>
  </w:footnote>
  <w:footnote w:id="1">
    <w:p w14:paraId="3382D53F" w14:textId="76FAC4D0" w:rsidR="00D3406C" w:rsidRPr="00514C40" w:rsidRDefault="00D3406C">
      <w:pPr>
        <w:pStyle w:val="FootnoteText"/>
        <w:rPr>
          <w:rFonts w:cs="Times New Roman (Body CS)"/>
        </w:rPr>
      </w:pPr>
      <w:r w:rsidRPr="00514C40">
        <w:rPr>
          <w:rStyle w:val="FootnoteReference"/>
          <w:rFonts w:cs="Times New Roman (Body CS)"/>
        </w:rPr>
        <w:footnoteRef/>
      </w:r>
      <w:r w:rsidRPr="00514C40">
        <w:rPr>
          <w:rFonts w:cs="Times New Roman (Body CS)"/>
        </w:rPr>
        <w:t xml:space="preserve"> </w:t>
      </w:r>
      <w:r w:rsidR="00B96399" w:rsidRPr="00514C40">
        <w:rPr>
          <w:rFonts w:cs="Times New Roman (Body CS)"/>
        </w:rPr>
        <w:t xml:space="preserve">Lehman </w:t>
      </w:r>
      <w:r w:rsidR="00F123EE" w:rsidRPr="00514C40">
        <w:rPr>
          <w:rFonts w:cs="Times New Roman (Body CS)"/>
        </w:rPr>
        <w:t>(</w:t>
      </w:r>
      <w:r w:rsidR="00B96399" w:rsidRPr="00514C40">
        <w:rPr>
          <w:rFonts w:cs="Times New Roman (Body CS)"/>
        </w:rPr>
        <w:t>2024</w:t>
      </w:r>
      <w:r w:rsidR="00F123EE" w:rsidRPr="00514C40">
        <w:rPr>
          <w:rFonts w:cs="Times New Roman (Body CS)"/>
        </w:rPr>
        <w:t>)</w:t>
      </w:r>
      <w:r w:rsidR="00B96399" w:rsidRPr="00514C40">
        <w:rPr>
          <w:rFonts w:cs="Times New Roman (Body CS)"/>
        </w:rPr>
        <w:t xml:space="preserve"> </w:t>
      </w:r>
      <w:r w:rsidR="005D553F" w:rsidRPr="00514C40">
        <w:rPr>
          <w:rFonts w:cs="Times New Roman (Body CS)"/>
        </w:rPr>
        <w:t>discusses</w:t>
      </w:r>
      <w:r w:rsidR="00674347" w:rsidRPr="00514C40">
        <w:rPr>
          <w:rFonts w:cs="Times New Roman (Body CS)"/>
        </w:rPr>
        <w:t xml:space="preserve"> the field’s history and development</w:t>
      </w:r>
      <w:r w:rsidR="001120EC" w:rsidRPr="00514C40">
        <w:rPr>
          <w:rFonts w:cs="Times New Roman (Body CS)"/>
        </w:rPr>
        <w:t xml:space="preserve"> in the book’s </w:t>
      </w:r>
      <w:r w:rsidR="00FF02E0" w:rsidRPr="00514C40">
        <w:rPr>
          <w:rFonts w:cs="Times New Roman (Body CS)"/>
        </w:rPr>
        <w:t>foreword</w:t>
      </w:r>
      <w:r w:rsidR="009969AD" w:rsidRPr="00514C40">
        <w:rPr>
          <w:rFonts w:cs="Times New Roman (Body CS)"/>
        </w:rPr>
        <w:t>, while t</w:t>
      </w:r>
      <w:r w:rsidR="00674347" w:rsidRPr="00514C40">
        <w:rPr>
          <w:rFonts w:cs="Times New Roman (Body CS)"/>
        </w:rPr>
        <w:t xml:space="preserve">he </w:t>
      </w:r>
      <w:r w:rsidR="005D553F" w:rsidRPr="00514C40">
        <w:rPr>
          <w:rFonts w:cs="Times New Roman (Body CS)"/>
        </w:rPr>
        <w:t xml:space="preserve">broader edited </w:t>
      </w:r>
      <w:r w:rsidR="00674347" w:rsidRPr="00514C40">
        <w:rPr>
          <w:rFonts w:cs="Times New Roman (Body CS)"/>
        </w:rPr>
        <w:t xml:space="preserve">volume </w:t>
      </w:r>
      <w:r w:rsidR="004C5FFB" w:rsidRPr="00514C40">
        <w:rPr>
          <w:rFonts w:cs="Times New Roman (Body CS)"/>
        </w:rPr>
        <w:t>features</w:t>
      </w:r>
      <w:r w:rsidR="00B96399" w:rsidRPr="00514C40">
        <w:rPr>
          <w:rFonts w:cs="Times New Roman (Body CS)"/>
        </w:rPr>
        <w:t xml:space="preserve"> theoretical approaches around analytical parameters</w:t>
      </w:r>
      <w:r w:rsidR="00674347" w:rsidRPr="00514C40">
        <w:rPr>
          <w:rFonts w:cs="Times New Roman (Body CS)"/>
        </w:rPr>
        <w:t xml:space="preserve"> </w:t>
      </w:r>
      <w:r w:rsidR="004C5FFB" w:rsidRPr="00514C40">
        <w:rPr>
          <w:rFonts w:cs="Times New Roman (Body CS)"/>
        </w:rPr>
        <w:t>drawn from</w:t>
      </w:r>
      <w:r w:rsidR="00674347" w:rsidRPr="00514C40">
        <w:rPr>
          <w:rFonts w:cs="Times New Roman (Body CS)"/>
        </w:rPr>
        <w:t xml:space="preserve"> the discipline’s current </w:t>
      </w:r>
      <w:r w:rsidR="001259C4" w:rsidRPr="00514C40">
        <w:rPr>
          <w:rFonts w:cs="Times New Roman (Body CS)"/>
        </w:rPr>
        <w:t>discours</w:t>
      </w:r>
      <w:r w:rsidR="0020758A" w:rsidRPr="00514C40">
        <w:rPr>
          <w:rFonts w:cs="Times New Roman (Body CS)"/>
        </w:rPr>
        <w:t>e</w:t>
      </w:r>
      <w:r w:rsidR="00315CBC" w:rsidRPr="00514C40">
        <w:rPr>
          <w:rFonts w:cs="Times New Roman (Body CS)"/>
        </w:rPr>
        <w:t>:</w:t>
      </w:r>
      <w:r w:rsidR="000505E2" w:rsidRPr="00514C40">
        <w:rPr>
          <w:rFonts w:cs="Times New Roman (Body CS)"/>
        </w:rPr>
        <w:t xml:space="preserve"> timbre, tempo, pitch design, theme, meter, form, key, thematic transformation, post-tonality, serialism, and underscore.</w:t>
      </w:r>
    </w:p>
  </w:footnote>
  <w:footnote w:id="2">
    <w:p w14:paraId="789034D6" w14:textId="4B8B2EF9" w:rsidR="0003501A" w:rsidRPr="00514C40" w:rsidRDefault="0003501A">
      <w:pPr>
        <w:pStyle w:val="FootnoteText"/>
      </w:pPr>
      <w:r w:rsidRPr="00514C40">
        <w:rPr>
          <w:rStyle w:val="FootnoteReference"/>
        </w:rPr>
        <w:footnoteRef/>
      </w:r>
      <w:r w:rsidRPr="00514C40">
        <w:t xml:space="preserve"> </w:t>
      </w:r>
      <w:r w:rsidR="001604A5" w:rsidRPr="00514C40">
        <w:rPr>
          <w:rFonts w:cs="Times New Roman (Body CS)"/>
        </w:rPr>
        <w:t xml:space="preserve">In addition to </w:t>
      </w:r>
      <w:r w:rsidR="00CD2AD5" w:rsidRPr="00514C40">
        <w:rPr>
          <w:rFonts w:cs="Times New Roman (Body CS)"/>
        </w:rPr>
        <w:t xml:space="preserve">numerous </w:t>
      </w:r>
      <w:r w:rsidR="00A27CFA" w:rsidRPr="00514C40">
        <w:rPr>
          <w:rFonts w:cs="Times New Roman (Body CS)"/>
        </w:rPr>
        <w:t xml:space="preserve">presentations and </w:t>
      </w:r>
      <w:r w:rsidR="001604A5" w:rsidRPr="00514C40">
        <w:rPr>
          <w:rFonts w:cs="Times New Roman (Body CS)"/>
        </w:rPr>
        <w:t>publications in other scholarly venues</w:t>
      </w:r>
      <w:r w:rsidRPr="00514C40">
        <w:rPr>
          <w:rFonts w:cs="Times New Roman (Body CS)"/>
        </w:rPr>
        <w:t xml:space="preserve">, each of the Society for Music Theory’s flagship journals </w:t>
      </w:r>
      <w:r w:rsidR="002721C2" w:rsidRPr="00514C40">
        <w:rPr>
          <w:rFonts w:cs="Times New Roman (Body CS)"/>
        </w:rPr>
        <w:t>(</w:t>
      </w:r>
      <w:r w:rsidR="002721C2" w:rsidRPr="00514C40">
        <w:rPr>
          <w:rFonts w:cs="Times New Roman (Body CS)"/>
          <w:i/>
          <w:iCs/>
        </w:rPr>
        <w:t>Music Theory Spectrum</w:t>
      </w:r>
      <w:r w:rsidR="002721C2" w:rsidRPr="00514C40">
        <w:rPr>
          <w:rFonts w:cs="Times New Roman (Body CS)"/>
        </w:rPr>
        <w:t xml:space="preserve">, </w:t>
      </w:r>
      <w:r w:rsidR="002721C2" w:rsidRPr="00514C40">
        <w:rPr>
          <w:rFonts w:cs="Times New Roman (Body CS)"/>
          <w:i/>
          <w:iCs/>
        </w:rPr>
        <w:t>Music Theory Online</w:t>
      </w:r>
      <w:r w:rsidR="002721C2" w:rsidRPr="00514C40">
        <w:rPr>
          <w:rFonts w:cs="Times New Roman (Body CS)"/>
        </w:rPr>
        <w:t xml:space="preserve">, and </w:t>
      </w:r>
      <w:r w:rsidR="002721C2" w:rsidRPr="00514C40">
        <w:rPr>
          <w:rFonts w:cs="Times New Roman (Body CS)"/>
          <w:i/>
          <w:iCs/>
        </w:rPr>
        <w:t>SMT-V</w:t>
      </w:r>
      <w:r w:rsidR="002721C2" w:rsidRPr="00514C40">
        <w:rPr>
          <w:rFonts w:cs="Times New Roman (Body CS)"/>
        </w:rPr>
        <w:t xml:space="preserve">) </w:t>
      </w:r>
      <w:r w:rsidRPr="00514C40">
        <w:rPr>
          <w:rFonts w:cs="Times New Roman (Body CS)"/>
        </w:rPr>
        <w:t xml:space="preserve">has published at least one article on film music </w:t>
      </w:r>
      <w:r w:rsidR="00CD2AD5" w:rsidRPr="00514C40">
        <w:rPr>
          <w:rFonts w:cs="Times New Roman (Body CS)"/>
        </w:rPr>
        <w:t>during</w:t>
      </w:r>
      <w:r w:rsidRPr="00514C40">
        <w:rPr>
          <w:rFonts w:cs="Times New Roman (Body CS)"/>
        </w:rPr>
        <w:t xml:space="preserve"> the last three years.</w:t>
      </w:r>
    </w:p>
  </w:footnote>
  <w:footnote w:id="3">
    <w:p w14:paraId="11CD8482" w14:textId="0D7F379A" w:rsidR="00925731" w:rsidRPr="00514C40" w:rsidRDefault="00925731" w:rsidP="00F50428">
      <w:pPr>
        <w:pStyle w:val="FootnoteText"/>
        <w:rPr>
          <w:rFonts w:cs="Times New Roman (Body CS)"/>
        </w:rPr>
      </w:pPr>
      <w:r w:rsidRPr="007A5E15">
        <w:rPr>
          <w:rStyle w:val="FootnoteReference"/>
        </w:rPr>
        <w:footnoteRef/>
      </w:r>
      <w:r w:rsidRPr="00514C40">
        <w:t xml:space="preserve"> Motazedian </w:t>
      </w:r>
      <w:r w:rsidR="00BB0155" w:rsidRPr="00514C40">
        <w:t xml:space="preserve">(2016, 2) </w:t>
      </w:r>
      <w:r w:rsidR="00F961CC" w:rsidRPr="00514C40">
        <w:t>summarize</w:t>
      </w:r>
      <w:r w:rsidR="00BB0155" w:rsidRPr="00514C40">
        <w:t>s</w:t>
      </w:r>
      <w:r w:rsidRPr="00514C40">
        <w:t xml:space="preserve"> this </w:t>
      </w:r>
      <w:r w:rsidR="00F961CC" w:rsidRPr="00514C40">
        <w:t>account with a quote from Lehman</w:t>
      </w:r>
      <w:r w:rsidR="00FA6BFA" w:rsidRPr="00514C40">
        <w:t xml:space="preserve"> (2012, 9)</w:t>
      </w:r>
      <w:r w:rsidR="00F961CC" w:rsidRPr="00514C40">
        <w:t>: “</w:t>
      </w:r>
      <w:r w:rsidR="007A5E15">
        <w:t>A</w:t>
      </w:r>
      <w:r w:rsidR="00F961CC" w:rsidRPr="00514C40">
        <w:t>nalysis o</w:t>
      </w:r>
      <w:r w:rsidR="00442D39" w:rsidRPr="00514C40">
        <w:t>f</w:t>
      </w:r>
      <w:r w:rsidR="00F961CC" w:rsidRPr="00514C40">
        <w:t xml:space="preserve"> pitch-design in film scores has been something of a taboo subject </w:t>
      </w:r>
      <w:r w:rsidR="007A5E15">
        <w:t>f</w:t>
      </w:r>
      <w:r w:rsidR="00F961CC" w:rsidRPr="00514C40">
        <w:t>or many theorists; this is due to presumptions about tonal memory, composer-intention, and the coherence of film scores as ‘works</w:t>
      </w:r>
      <w:r w:rsidR="00BB0155" w:rsidRPr="00514C40">
        <w:t>.</w:t>
      </w:r>
      <w:r w:rsidR="00F961CC" w:rsidRPr="00514C40">
        <w:t>’”</w:t>
      </w:r>
      <w:r w:rsidR="00514C40" w:rsidRPr="00514C40">
        <w:t xml:space="preserve"> </w:t>
      </w:r>
      <w:r w:rsidR="00F961CC" w:rsidRPr="00514C40">
        <w:t>Lehman’s discussion attri</w:t>
      </w:r>
      <w:r w:rsidR="00442D39" w:rsidRPr="00514C40">
        <w:t xml:space="preserve">butes this state of affairs </w:t>
      </w:r>
      <w:r w:rsidR="000769B5" w:rsidRPr="00514C40">
        <w:t xml:space="preserve">in part </w:t>
      </w:r>
      <w:r w:rsidR="00442D39" w:rsidRPr="00514C40">
        <w:t>to “Hans Keller’s</w:t>
      </w:r>
      <w:r w:rsidR="00B36764">
        <w:t xml:space="preserve"> [2006]</w:t>
      </w:r>
      <w:r w:rsidR="00442D39" w:rsidRPr="00514C40">
        <w:t xml:space="preserve"> insistence on cohesive key relationships across cues” and “Adorno and Eisler’s</w:t>
      </w:r>
      <w:r w:rsidR="00B36764">
        <w:t xml:space="preserve"> [1947/2007]</w:t>
      </w:r>
      <w:r w:rsidR="00442D39" w:rsidRPr="00514C40">
        <w:t xml:space="preserve"> contention that such relationships run contrary to the extra-musical demands of the medium.”</w:t>
      </w:r>
    </w:p>
  </w:footnote>
  <w:footnote w:id="4">
    <w:p w14:paraId="1260A860" w14:textId="7B8A5A4B" w:rsidR="00C12314" w:rsidRPr="00514C40" w:rsidRDefault="00AB7ABF" w:rsidP="00761A5B">
      <w:pPr>
        <w:pStyle w:val="FootnoteText"/>
      </w:pPr>
      <w:r w:rsidRPr="00761A5B">
        <w:rPr>
          <w:rStyle w:val="FootnoteReference"/>
        </w:rPr>
        <w:footnoteRef/>
      </w:r>
      <w:r w:rsidRPr="00514C40">
        <w:t xml:space="preserve"> </w:t>
      </w:r>
      <w:r w:rsidR="00175953" w:rsidRPr="00514C40">
        <w:t>Examples include</w:t>
      </w:r>
      <w:r w:rsidR="005E1C07" w:rsidRPr="00514C40">
        <w:t xml:space="preserve"> </w:t>
      </w:r>
      <w:r w:rsidR="00435AC8" w:rsidRPr="00514C40">
        <w:t xml:space="preserve">Murphy (2006) and Lehman (2013). </w:t>
      </w:r>
      <w:r w:rsidRPr="00514C40">
        <w:t xml:space="preserve">Additionally, </w:t>
      </w:r>
      <w:r w:rsidR="00C12314" w:rsidRPr="00514C40">
        <w:t xml:space="preserve">Blim (2013) </w:t>
      </w:r>
      <w:r w:rsidR="00C12314" w:rsidRPr="00514C40">
        <w:rPr>
          <w:shd w:val="clear" w:color="auto" w:fill="FFFFFF"/>
        </w:rPr>
        <w:t xml:space="preserve">incorporates non-functional key relationships and associative tonal motion in discussion of musical and dramatic design in Bernard Herrmann’s prelude to </w:t>
      </w:r>
      <w:r w:rsidR="00C12314" w:rsidRPr="00514C40">
        <w:rPr>
          <w:i/>
          <w:iCs/>
          <w:shd w:val="clear" w:color="auto" w:fill="FFFFFF"/>
        </w:rPr>
        <w:t>Vertigo</w:t>
      </w:r>
      <w:r w:rsidR="00C12314" w:rsidRPr="00514C40">
        <w:rPr>
          <w:shd w:val="clear" w:color="auto" w:fill="FFFFFF"/>
        </w:rPr>
        <w:t xml:space="preserve"> (1958), and </w:t>
      </w:r>
      <w:r w:rsidR="00C12314" w:rsidRPr="00514C40">
        <w:t xml:space="preserve">Yorgason and Lyon (2020) examine non-functional and dissonant resolutions in </w:t>
      </w:r>
      <w:r w:rsidR="0008323F" w:rsidRPr="00514C40">
        <w:t xml:space="preserve">Max </w:t>
      </w:r>
      <w:r w:rsidR="00C12314" w:rsidRPr="00514C40">
        <w:t xml:space="preserve">Steiner’s Warner Bros. fanfares. </w:t>
      </w:r>
    </w:p>
    <w:p w14:paraId="43203F10" w14:textId="69591C18" w:rsidR="00AB7ABF" w:rsidRPr="00514C40" w:rsidRDefault="00AB7ABF" w:rsidP="00AB7ABF">
      <w:pPr>
        <w:pStyle w:val="p1"/>
        <w:rPr>
          <w:color w:val="auto"/>
          <w:sz w:val="20"/>
          <w:szCs w:val="20"/>
        </w:rPr>
      </w:pPr>
    </w:p>
  </w:footnote>
  <w:footnote w:id="5">
    <w:p w14:paraId="528AE25F" w14:textId="379BEC33" w:rsidR="00A424A7" w:rsidRPr="00514C40" w:rsidRDefault="00A424A7">
      <w:pPr>
        <w:pStyle w:val="FootnoteText"/>
      </w:pPr>
      <w:r w:rsidRPr="00514C40">
        <w:rPr>
          <w:rStyle w:val="FootnoteReference"/>
        </w:rPr>
        <w:footnoteRef/>
      </w:r>
      <w:r w:rsidRPr="00514C40">
        <w:t xml:space="preserve"> </w:t>
      </w:r>
      <w:r w:rsidR="00E46F54" w:rsidRPr="00514C40">
        <w:t>F</w:t>
      </w:r>
      <w:r w:rsidR="00954333" w:rsidRPr="00514C40">
        <w:t>or a full explication of drastic versus gnostic epistemologies</w:t>
      </w:r>
      <w:r w:rsidR="00E46F54" w:rsidRPr="00514C40">
        <w:t>, see Abbate (2004)</w:t>
      </w:r>
      <w:r w:rsidR="00954333" w:rsidRPr="00514C40">
        <w:t>.</w:t>
      </w:r>
    </w:p>
  </w:footnote>
  <w:footnote w:id="6">
    <w:p w14:paraId="7338A1D6" w14:textId="2E6FD159" w:rsidR="00F4410D" w:rsidRPr="00514C40" w:rsidRDefault="00F4410D" w:rsidP="004F03DC">
      <w:pPr>
        <w:pStyle w:val="FootnoteText"/>
      </w:pPr>
      <w:r w:rsidRPr="00514C40">
        <w:rPr>
          <w:rStyle w:val="FootnoteReference"/>
        </w:rPr>
        <w:footnoteRef/>
      </w:r>
      <w:r w:rsidRPr="00514C40">
        <w:t xml:space="preserve"> </w:t>
      </w:r>
      <w:r w:rsidR="00526C25" w:rsidRPr="00514C40">
        <w:t xml:space="preserve">For more background on directional and progressive tonality, see </w:t>
      </w:r>
      <w:r w:rsidR="00D17FE0" w:rsidRPr="00514C40">
        <w:t xml:space="preserve">Kinderman and Krebs (1996). </w:t>
      </w:r>
    </w:p>
  </w:footnote>
  <w:footnote w:id="7">
    <w:p w14:paraId="4D635518" w14:textId="48707361" w:rsidR="004C5DB5" w:rsidRPr="00514C40" w:rsidRDefault="004C5DB5" w:rsidP="004C5DB5">
      <w:pPr>
        <w:pStyle w:val="FootnoteText"/>
      </w:pPr>
      <w:r w:rsidRPr="00514C40">
        <w:rPr>
          <w:rStyle w:val="FootnoteReference"/>
        </w:rPr>
        <w:footnoteRef/>
      </w:r>
      <w:r w:rsidRPr="00514C40">
        <w:t xml:space="preserve"> Lehman frames this hazard as a result of “the propensity of teleological thinking to treat music as if it were proposing and realizing future events [as] a natural method of introducing a dynamic, chronology-dependent component to music analysis.” He goes on, “It is all too easy, however, to assert the operation of some long-range teleological plan by assuming that significant events late in the score are necessarily a ‘goal,’ and extracting a cumulative musical narrative out of previous material to generate that goal. Such a question-begging approach is especially inappropriate in film music, where the temptation to inflate the importance of foregrounded, climactic cues is strong.” His resultant requirements for such teloses include “ample foreshadowing of the eventual telos. This is achieved through repeated references or allusions to the goal-key, or by means of a clear and smoothly running musical process (such as a harmonic cycle or robust monotonal framework) to generate it” (</w:t>
      </w:r>
      <w:r w:rsidR="00FC3097" w:rsidRPr="00514C40">
        <w:t xml:space="preserve">2012, </w:t>
      </w:r>
      <w:r w:rsidRPr="00514C40">
        <w:t xml:space="preserve">92). </w:t>
      </w:r>
    </w:p>
  </w:footnote>
  <w:footnote w:id="8">
    <w:p w14:paraId="4339104F" w14:textId="3E49744A" w:rsidR="00CF0009" w:rsidRPr="00514C40" w:rsidRDefault="00CF0009">
      <w:pPr>
        <w:pStyle w:val="FootnoteText"/>
      </w:pPr>
      <w:r w:rsidRPr="00514C40">
        <w:rPr>
          <w:rStyle w:val="FootnoteReference"/>
        </w:rPr>
        <w:footnoteRef/>
      </w:r>
      <w:r w:rsidRPr="00514C40">
        <w:t xml:space="preserve"> </w:t>
      </w:r>
      <w:r w:rsidR="00B47C14" w:rsidRPr="00514C40">
        <w:t xml:space="preserve">See </w:t>
      </w:r>
      <w:r w:rsidRPr="00514C40">
        <w:t>Buhler</w:t>
      </w:r>
      <w:r w:rsidR="005834C0" w:rsidRPr="00514C40">
        <w:t xml:space="preserve">, </w:t>
      </w:r>
      <w:r w:rsidRPr="00514C40">
        <w:t>Neumeyer</w:t>
      </w:r>
      <w:r w:rsidR="005834C0" w:rsidRPr="00514C40">
        <w:t>, and Deemer</w:t>
      </w:r>
      <w:r w:rsidRPr="00514C40">
        <w:t xml:space="preserve"> </w:t>
      </w:r>
      <w:r w:rsidR="00907181" w:rsidRPr="00514C40">
        <w:t>(</w:t>
      </w:r>
      <w:r w:rsidR="005834C0" w:rsidRPr="00514C40">
        <w:t>2010</w:t>
      </w:r>
      <w:r w:rsidR="00907181" w:rsidRPr="00514C40">
        <w:t>)</w:t>
      </w:r>
      <w:r w:rsidR="00B47C14" w:rsidRPr="00514C40">
        <w:t xml:space="preserve"> for </w:t>
      </w:r>
      <w:r w:rsidR="008C1B4E" w:rsidRPr="00514C40">
        <w:t xml:space="preserve">a thorough </w:t>
      </w:r>
      <w:r w:rsidR="00B47C14" w:rsidRPr="00514C40">
        <w:t xml:space="preserve">discussion of sound effects in film </w:t>
      </w:r>
      <w:r w:rsidR="00F81FCA" w:rsidRPr="00514C40">
        <w:t xml:space="preserve">music </w:t>
      </w:r>
      <w:r w:rsidR="00B47C14" w:rsidRPr="00514C40">
        <w:t>analysis.</w:t>
      </w:r>
    </w:p>
  </w:footnote>
  <w:footnote w:id="9">
    <w:p w14:paraId="2C949984" w14:textId="05A08B8D" w:rsidR="00010944" w:rsidRPr="00514C40" w:rsidRDefault="00010944">
      <w:pPr>
        <w:pStyle w:val="FootnoteText"/>
      </w:pPr>
      <w:r w:rsidRPr="00514C40">
        <w:rPr>
          <w:rStyle w:val="FootnoteReference"/>
        </w:rPr>
        <w:footnoteRef/>
      </w:r>
      <w:r w:rsidRPr="00514C40">
        <w:t xml:space="preserve"> Lehman </w:t>
      </w:r>
      <w:r w:rsidR="000B384E" w:rsidRPr="00514C40">
        <w:t>(</w:t>
      </w:r>
      <w:r w:rsidRPr="00514C40">
        <w:t>2012, 112</w:t>
      </w:r>
      <w:r w:rsidR="000B384E" w:rsidRPr="00514C40">
        <w:t>)</w:t>
      </w:r>
      <w:r w:rsidR="00514C40" w:rsidRPr="00514C40">
        <w:t xml:space="preserve"> </w:t>
      </w:r>
      <w:r w:rsidRPr="00514C40">
        <w:t xml:space="preserve">discusses </w:t>
      </w:r>
      <w:r w:rsidR="00C61CA8" w:rsidRPr="00514C40">
        <w:t xml:space="preserve">monotonal </w:t>
      </w:r>
      <w:r w:rsidRPr="00514C40">
        <w:t xml:space="preserve">examples, including </w:t>
      </w:r>
      <w:r w:rsidRPr="00514C40">
        <w:rPr>
          <w:i/>
          <w:iCs/>
        </w:rPr>
        <w:t>The Red Violin</w:t>
      </w:r>
      <w:r w:rsidRPr="00514C40">
        <w:t xml:space="preserve"> (1998)</w:t>
      </w:r>
      <w:r w:rsidR="000B384E" w:rsidRPr="00514C40">
        <w:t>,</w:t>
      </w:r>
      <w:r w:rsidR="00C61CA8" w:rsidRPr="00514C40">
        <w:t xml:space="preserve"> </w:t>
      </w:r>
      <w:r w:rsidRPr="00514C40">
        <w:t>within a taxonomy of two pairs: monotonal and non-monotonal, and keys that signify absolutely versus keys that signify through interactions and processes.</w:t>
      </w:r>
    </w:p>
  </w:footnote>
  <w:footnote w:id="10">
    <w:p w14:paraId="2FC4E9F8" w14:textId="625AD060" w:rsidR="00514C40" w:rsidRPr="00514C40" w:rsidRDefault="007021D7">
      <w:pPr>
        <w:pStyle w:val="FootnoteText"/>
      </w:pPr>
      <w:r w:rsidRPr="00514C40">
        <w:rPr>
          <w:rStyle w:val="FootnoteReference"/>
        </w:rPr>
        <w:footnoteRef/>
      </w:r>
      <w:r w:rsidRPr="00514C40">
        <w:t xml:space="preserve"> The companion website can be accessed at </w:t>
      </w:r>
      <w:hyperlink r:id="rId1" w:history="1">
        <w:r w:rsidR="005B2964" w:rsidRPr="005C19BF">
          <w:rPr>
            <w:rStyle w:val="Hyperlink"/>
            <w:color w:val="auto"/>
            <w:u w:val="none"/>
          </w:rPr>
          <w:t>https://www.motazedian.net/keyconstellations</w:t>
        </w:r>
      </w:hyperlink>
      <w:r w:rsidRPr="00514C4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67672752"/>
      <w:docPartObj>
        <w:docPartGallery w:val="Page Numbers (Top of Page)"/>
        <w:docPartUnique/>
      </w:docPartObj>
    </w:sdtPr>
    <w:sdtEndPr>
      <w:rPr>
        <w:noProof/>
      </w:rPr>
    </w:sdtEndPr>
    <w:sdtContent>
      <w:p w14:paraId="7946237B" w14:textId="3E23B836" w:rsidR="00347962" w:rsidRPr="0000356B" w:rsidRDefault="00347962">
        <w:pPr>
          <w:pStyle w:val="Header"/>
          <w:jc w:val="right"/>
          <w:rPr>
            <w:rFonts w:ascii="Times New Roman" w:hAnsi="Times New Roman" w:cs="Times New Roman"/>
          </w:rPr>
        </w:pPr>
        <w:r w:rsidRPr="0000356B">
          <w:rPr>
            <w:rFonts w:ascii="Times New Roman" w:hAnsi="Times New Roman" w:cs="Times New Roman"/>
          </w:rPr>
          <w:fldChar w:fldCharType="begin"/>
        </w:r>
        <w:r w:rsidRPr="0000356B">
          <w:rPr>
            <w:rFonts w:ascii="Times New Roman" w:hAnsi="Times New Roman" w:cs="Times New Roman"/>
          </w:rPr>
          <w:instrText xml:space="preserve"> PAGE   \* MERGEFORMAT </w:instrText>
        </w:r>
        <w:r w:rsidRPr="0000356B">
          <w:rPr>
            <w:rFonts w:ascii="Times New Roman" w:hAnsi="Times New Roman" w:cs="Times New Roman"/>
          </w:rPr>
          <w:fldChar w:fldCharType="separate"/>
        </w:r>
        <w:r w:rsidRPr="0000356B">
          <w:rPr>
            <w:rFonts w:ascii="Times New Roman" w:hAnsi="Times New Roman" w:cs="Times New Roman"/>
            <w:noProof/>
          </w:rPr>
          <w:t>2</w:t>
        </w:r>
        <w:r w:rsidRPr="0000356B">
          <w:rPr>
            <w:rFonts w:ascii="Times New Roman" w:hAnsi="Times New Roman" w:cs="Times New Roman"/>
            <w:noProof/>
          </w:rPr>
          <w:fldChar w:fldCharType="end"/>
        </w:r>
      </w:p>
    </w:sdtContent>
  </w:sdt>
  <w:p w14:paraId="702654F2" w14:textId="77777777" w:rsidR="00347962" w:rsidRPr="0000356B" w:rsidRDefault="00347962">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43"/>
    <w:rsid w:val="0000216F"/>
    <w:rsid w:val="0000232A"/>
    <w:rsid w:val="0000264A"/>
    <w:rsid w:val="00002FBD"/>
    <w:rsid w:val="0000356B"/>
    <w:rsid w:val="00004268"/>
    <w:rsid w:val="00006994"/>
    <w:rsid w:val="00006FCD"/>
    <w:rsid w:val="000079CE"/>
    <w:rsid w:val="00010730"/>
    <w:rsid w:val="00010944"/>
    <w:rsid w:val="00013B53"/>
    <w:rsid w:val="0001483F"/>
    <w:rsid w:val="000151F1"/>
    <w:rsid w:val="00016080"/>
    <w:rsid w:val="0001608A"/>
    <w:rsid w:val="000167F6"/>
    <w:rsid w:val="00020EC6"/>
    <w:rsid w:val="00021502"/>
    <w:rsid w:val="00021E95"/>
    <w:rsid w:val="000237C8"/>
    <w:rsid w:val="0002485D"/>
    <w:rsid w:val="000257A9"/>
    <w:rsid w:val="000258EB"/>
    <w:rsid w:val="00025C62"/>
    <w:rsid w:val="00026962"/>
    <w:rsid w:val="00030C47"/>
    <w:rsid w:val="00030D1B"/>
    <w:rsid w:val="00032C53"/>
    <w:rsid w:val="00032FAB"/>
    <w:rsid w:val="00033E89"/>
    <w:rsid w:val="000342E6"/>
    <w:rsid w:val="0003501A"/>
    <w:rsid w:val="0003525D"/>
    <w:rsid w:val="0003664D"/>
    <w:rsid w:val="0004088A"/>
    <w:rsid w:val="00040900"/>
    <w:rsid w:val="00041071"/>
    <w:rsid w:val="00042DB3"/>
    <w:rsid w:val="000437E4"/>
    <w:rsid w:val="00043824"/>
    <w:rsid w:val="000460B9"/>
    <w:rsid w:val="0004701F"/>
    <w:rsid w:val="00047F71"/>
    <w:rsid w:val="000505E2"/>
    <w:rsid w:val="00051140"/>
    <w:rsid w:val="00051765"/>
    <w:rsid w:val="00052F76"/>
    <w:rsid w:val="000531FC"/>
    <w:rsid w:val="000539E6"/>
    <w:rsid w:val="0005529B"/>
    <w:rsid w:val="00061590"/>
    <w:rsid w:val="000615DF"/>
    <w:rsid w:val="00061AA2"/>
    <w:rsid w:val="00061BEF"/>
    <w:rsid w:val="000621E5"/>
    <w:rsid w:val="000625BD"/>
    <w:rsid w:val="0006292C"/>
    <w:rsid w:val="00065ACA"/>
    <w:rsid w:val="000664D7"/>
    <w:rsid w:val="00067854"/>
    <w:rsid w:val="00067AA1"/>
    <w:rsid w:val="00072EEF"/>
    <w:rsid w:val="00072F56"/>
    <w:rsid w:val="00073214"/>
    <w:rsid w:val="000738B5"/>
    <w:rsid w:val="00073A85"/>
    <w:rsid w:val="00073E3B"/>
    <w:rsid w:val="00073F00"/>
    <w:rsid w:val="00074373"/>
    <w:rsid w:val="00074A68"/>
    <w:rsid w:val="00074BB4"/>
    <w:rsid w:val="000759F3"/>
    <w:rsid w:val="0007641E"/>
    <w:rsid w:val="000769B5"/>
    <w:rsid w:val="00076C62"/>
    <w:rsid w:val="000774F8"/>
    <w:rsid w:val="000807CF"/>
    <w:rsid w:val="00080F55"/>
    <w:rsid w:val="000815D9"/>
    <w:rsid w:val="0008208B"/>
    <w:rsid w:val="00082CA5"/>
    <w:rsid w:val="00082D35"/>
    <w:rsid w:val="0008323F"/>
    <w:rsid w:val="000839C8"/>
    <w:rsid w:val="0008460E"/>
    <w:rsid w:val="00084B21"/>
    <w:rsid w:val="00085ED2"/>
    <w:rsid w:val="0008738C"/>
    <w:rsid w:val="000873AD"/>
    <w:rsid w:val="000873DE"/>
    <w:rsid w:val="00090D3C"/>
    <w:rsid w:val="0009338D"/>
    <w:rsid w:val="00093C00"/>
    <w:rsid w:val="00096575"/>
    <w:rsid w:val="000966AB"/>
    <w:rsid w:val="00097449"/>
    <w:rsid w:val="000A08FD"/>
    <w:rsid w:val="000A0CD9"/>
    <w:rsid w:val="000A1C1D"/>
    <w:rsid w:val="000A1C97"/>
    <w:rsid w:val="000A1D20"/>
    <w:rsid w:val="000A42DD"/>
    <w:rsid w:val="000A45C3"/>
    <w:rsid w:val="000A4920"/>
    <w:rsid w:val="000A5B68"/>
    <w:rsid w:val="000A712A"/>
    <w:rsid w:val="000A7B36"/>
    <w:rsid w:val="000B0693"/>
    <w:rsid w:val="000B16ED"/>
    <w:rsid w:val="000B2C51"/>
    <w:rsid w:val="000B384E"/>
    <w:rsid w:val="000B536A"/>
    <w:rsid w:val="000B5756"/>
    <w:rsid w:val="000B6978"/>
    <w:rsid w:val="000B6987"/>
    <w:rsid w:val="000B6A68"/>
    <w:rsid w:val="000B6CCD"/>
    <w:rsid w:val="000B7272"/>
    <w:rsid w:val="000B790A"/>
    <w:rsid w:val="000B7F30"/>
    <w:rsid w:val="000C0455"/>
    <w:rsid w:val="000C2B56"/>
    <w:rsid w:val="000C2B70"/>
    <w:rsid w:val="000C2C4C"/>
    <w:rsid w:val="000C2D12"/>
    <w:rsid w:val="000C6F21"/>
    <w:rsid w:val="000C733F"/>
    <w:rsid w:val="000C7FF4"/>
    <w:rsid w:val="000D086E"/>
    <w:rsid w:val="000D1FE3"/>
    <w:rsid w:val="000D3159"/>
    <w:rsid w:val="000D4D3B"/>
    <w:rsid w:val="000D5083"/>
    <w:rsid w:val="000D57A5"/>
    <w:rsid w:val="000D73CF"/>
    <w:rsid w:val="000E0296"/>
    <w:rsid w:val="000E076E"/>
    <w:rsid w:val="000E0A14"/>
    <w:rsid w:val="000E1102"/>
    <w:rsid w:val="000E1971"/>
    <w:rsid w:val="000E1AC4"/>
    <w:rsid w:val="000E1E3E"/>
    <w:rsid w:val="000E1EB0"/>
    <w:rsid w:val="000E34E3"/>
    <w:rsid w:val="000E35F9"/>
    <w:rsid w:val="000E407D"/>
    <w:rsid w:val="000E420B"/>
    <w:rsid w:val="000E56D7"/>
    <w:rsid w:val="000E6988"/>
    <w:rsid w:val="000E6E33"/>
    <w:rsid w:val="000F11D6"/>
    <w:rsid w:val="000F1283"/>
    <w:rsid w:val="000F2A95"/>
    <w:rsid w:val="000F2BD5"/>
    <w:rsid w:val="000F4165"/>
    <w:rsid w:val="000F54A4"/>
    <w:rsid w:val="000F589C"/>
    <w:rsid w:val="000F7A32"/>
    <w:rsid w:val="001000F2"/>
    <w:rsid w:val="001011CF"/>
    <w:rsid w:val="00101B22"/>
    <w:rsid w:val="00102380"/>
    <w:rsid w:val="00102D72"/>
    <w:rsid w:val="0010362F"/>
    <w:rsid w:val="00103E05"/>
    <w:rsid w:val="00104898"/>
    <w:rsid w:val="0010517B"/>
    <w:rsid w:val="00105F7D"/>
    <w:rsid w:val="00106055"/>
    <w:rsid w:val="00107802"/>
    <w:rsid w:val="001104F4"/>
    <w:rsid w:val="00110596"/>
    <w:rsid w:val="00111FBE"/>
    <w:rsid w:val="00111FC5"/>
    <w:rsid w:val="001120EC"/>
    <w:rsid w:val="00112F0D"/>
    <w:rsid w:val="001152B0"/>
    <w:rsid w:val="00115C37"/>
    <w:rsid w:val="00116741"/>
    <w:rsid w:val="00117928"/>
    <w:rsid w:val="00117AF1"/>
    <w:rsid w:val="00117C93"/>
    <w:rsid w:val="00120C5D"/>
    <w:rsid w:val="001219B4"/>
    <w:rsid w:val="001243D5"/>
    <w:rsid w:val="00124407"/>
    <w:rsid w:val="001252B9"/>
    <w:rsid w:val="001257E0"/>
    <w:rsid w:val="001259C4"/>
    <w:rsid w:val="00127363"/>
    <w:rsid w:val="00127BC1"/>
    <w:rsid w:val="00130358"/>
    <w:rsid w:val="00132B89"/>
    <w:rsid w:val="00132E35"/>
    <w:rsid w:val="00133548"/>
    <w:rsid w:val="0013618B"/>
    <w:rsid w:val="001375A3"/>
    <w:rsid w:val="001375FB"/>
    <w:rsid w:val="00137D2A"/>
    <w:rsid w:val="00140BAB"/>
    <w:rsid w:val="00141814"/>
    <w:rsid w:val="00144D5B"/>
    <w:rsid w:val="00144E29"/>
    <w:rsid w:val="00145166"/>
    <w:rsid w:val="001458D1"/>
    <w:rsid w:val="00147216"/>
    <w:rsid w:val="001478ED"/>
    <w:rsid w:val="00150383"/>
    <w:rsid w:val="001515C2"/>
    <w:rsid w:val="0015291C"/>
    <w:rsid w:val="00152C92"/>
    <w:rsid w:val="001561F5"/>
    <w:rsid w:val="001571AF"/>
    <w:rsid w:val="00157F16"/>
    <w:rsid w:val="001604A5"/>
    <w:rsid w:val="00161148"/>
    <w:rsid w:val="0016247C"/>
    <w:rsid w:val="00162E6F"/>
    <w:rsid w:val="00163620"/>
    <w:rsid w:val="00163912"/>
    <w:rsid w:val="00163A2D"/>
    <w:rsid w:val="00163CAE"/>
    <w:rsid w:val="00163E6F"/>
    <w:rsid w:val="00165519"/>
    <w:rsid w:val="00166C53"/>
    <w:rsid w:val="00166FF4"/>
    <w:rsid w:val="00167329"/>
    <w:rsid w:val="0017069A"/>
    <w:rsid w:val="00170A60"/>
    <w:rsid w:val="00170E0C"/>
    <w:rsid w:val="0017121F"/>
    <w:rsid w:val="001713F7"/>
    <w:rsid w:val="00171784"/>
    <w:rsid w:val="0017208B"/>
    <w:rsid w:val="00172B98"/>
    <w:rsid w:val="00175953"/>
    <w:rsid w:val="00175B3A"/>
    <w:rsid w:val="001765CE"/>
    <w:rsid w:val="00177938"/>
    <w:rsid w:val="001808A3"/>
    <w:rsid w:val="00180F6C"/>
    <w:rsid w:val="00181551"/>
    <w:rsid w:val="00184478"/>
    <w:rsid w:val="00184635"/>
    <w:rsid w:val="00184E91"/>
    <w:rsid w:val="001855F3"/>
    <w:rsid w:val="001859A7"/>
    <w:rsid w:val="00185A46"/>
    <w:rsid w:val="00187A12"/>
    <w:rsid w:val="001910EB"/>
    <w:rsid w:val="00191DAA"/>
    <w:rsid w:val="00192DD5"/>
    <w:rsid w:val="001930B0"/>
    <w:rsid w:val="00193A74"/>
    <w:rsid w:val="00193D5F"/>
    <w:rsid w:val="00194A16"/>
    <w:rsid w:val="00195AFC"/>
    <w:rsid w:val="0019614B"/>
    <w:rsid w:val="00196455"/>
    <w:rsid w:val="001968AA"/>
    <w:rsid w:val="00196B1E"/>
    <w:rsid w:val="0019765F"/>
    <w:rsid w:val="00197C16"/>
    <w:rsid w:val="001A0706"/>
    <w:rsid w:val="001A0AE2"/>
    <w:rsid w:val="001A165C"/>
    <w:rsid w:val="001A22FA"/>
    <w:rsid w:val="001A2FCC"/>
    <w:rsid w:val="001A3BB8"/>
    <w:rsid w:val="001A4426"/>
    <w:rsid w:val="001A480E"/>
    <w:rsid w:val="001A4C5E"/>
    <w:rsid w:val="001A5D58"/>
    <w:rsid w:val="001A639A"/>
    <w:rsid w:val="001A7592"/>
    <w:rsid w:val="001A7FC7"/>
    <w:rsid w:val="001B1FAB"/>
    <w:rsid w:val="001B205F"/>
    <w:rsid w:val="001B3D7C"/>
    <w:rsid w:val="001B3DA9"/>
    <w:rsid w:val="001B5AE6"/>
    <w:rsid w:val="001C0399"/>
    <w:rsid w:val="001C0C79"/>
    <w:rsid w:val="001C0E8F"/>
    <w:rsid w:val="001C2EB9"/>
    <w:rsid w:val="001C3398"/>
    <w:rsid w:val="001C3AF0"/>
    <w:rsid w:val="001C49FD"/>
    <w:rsid w:val="001C518F"/>
    <w:rsid w:val="001D180C"/>
    <w:rsid w:val="001D2100"/>
    <w:rsid w:val="001D255F"/>
    <w:rsid w:val="001D2769"/>
    <w:rsid w:val="001D2A7B"/>
    <w:rsid w:val="001D3347"/>
    <w:rsid w:val="001D50EC"/>
    <w:rsid w:val="001D6BAC"/>
    <w:rsid w:val="001D7FE7"/>
    <w:rsid w:val="001E029C"/>
    <w:rsid w:val="001E08CE"/>
    <w:rsid w:val="001E09FB"/>
    <w:rsid w:val="001E1351"/>
    <w:rsid w:val="001E1369"/>
    <w:rsid w:val="001E2D56"/>
    <w:rsid w:val="001E5F19"/>
    <w:rsid w:val="001E6118"/>
    <w:rsid w:val="001E64DD"/>
    <w:rsid w:val="001E6EF4"/>
    <w:rsid w:val="001E7A02"/>
    <w:rsid w:val="001E7EB0"/>
    <w:rsid w:val="001F09DC"/>
    <w:rsid w:val="001F0CE2"/>
    <w:rsid w:val="001F0E6E"/>
    <w:rsid w:val="001F1710"/>
    <w:rsid w:val="001F1DED"/>
    <w:rsid w:val="001F272B"/>
    <w:rsid w:val="001F400E"/>
    <w:rsid w:val="001F5167"/>
    <w:rsid w:val="001F6A23"/>
    <w:rsid w:val="00200AE3"/>
    <w:rsid w:val="00200CDA"/>
    <w:rsid w:val="002020F1"/>
    <w:rsid w:val="002023DA"/>
    <w:rsid w:val="00202D14"/>
    <w:rsid w:val="002041CA"/>
    <w:rsid w:val="002041F3"/>
    <w:rsid w:val="0020514A"/>
    <w:rsid w:val="0020758A"/>
    <w:rsid w:val="002103ED"/>
    <w:rsid w:val="00210BB5"/>
    <w:rsid w:val="0021153C"/>
    <w:rsid w:val="00213686"/>
    <w:rsid w:val="00215B83"/>
    <w:rsid w:val="00215BE9"/>
    <w:rsid w:val="00216B76"/>
    <w:rsid w:val="00216E63"/>
    <w:rsid w:val="002179B8"/>
    <w:rsid w:val="00217DC2"/>
    <w:rsid w:val="00217E44"/>
    <w:rsid w:val="00220E71"/>
    <w:rsid w:val="00221D1B"/>
    <w:rsid w:val="00222117"/>
    <w:rsid w:val="0022221A"/>
    <w:rsid w:val="00222CCF"/>
    <w:rsid w:val="00223F90"/>
    <w:rsid w:val="00224183"/>
    <w:rsid w:val="00226140"/>
    <w:rsid w:val="0022709D"/>
    <w:rsid w:val="00230791"/>
    <w:rsid w:val="002331A9"/>
    <w:rsid w:val="002336EB"/>
    <w:rsid w:val="002353FB"/>
    <w:rsid w:val="002353FD"/>
    <w:rsid w:val="0023657B"/>
    <w:rsid w:val="00236C19"/>
    <w:rsid w:val="00237049"/>
    <w:rsid w:val="00237497"/>
    <w:rsid w:val="00240150"/>
    <w:rsid w:val="002447B7"/>
    <w:rsid w:val="00244C65"/>
    <w:rsid w:val="00245C73"/>
    <w:rsid w:val="0024787B"/>
    <w:rsid w:val="00247A7F"/>
    <w:rsid w:val="00250AC2"/>
    <w:rsid w:val="0025192B"/>
    <w:rsid w:val="0025198D"/>
    <w:rsid w:val="00251E6A"/>
    <w:rsid w:val="00252235"/>
    <w:rsid w:val="002526BF"/>
    <w:rsid w:val="00252AFA"/>
    <w:rsid w:val="00253270"/>
    <w:rsid w:val="002545E6"/>
    <w:rsid w:val="00255698"/>
    <w:rsid w:val="00256248"/>
    <w:rsid w:val="00257815"/>
    <w:rsid w:val="00261BC0"/>
    <w:rsid w:val="002636CC"/>
    <w:rsid w:val="002650E7"/>
    <w:rsid w:val="0026585A"/>
    <w:rsid w:val="00266DE9"/>
    <w:rsid w:val="002671D0"/>
    <w:rsid w:val="0026769A"/>
    <w:rsid w:val="002702FA"/>
    <w:rsid w:val="002717A2"/>
    <w:rsid w:val="00271933"/>
    <w:rsid w:val="002719C2"/>
    <w:rsid w:val="002721C2"/>
    <w:rsid w:val="002721D4"/>
    <w:rsid w:val="00273115"/>
    <w:rsid w:val="00273F0C"/>
    <w:rsid w:val="00274DE0"/>
    <w:rsid w:val="00274FEE"/>
    <w:rsid w:val="002771FC"/>
    <w:rsid w:val="002802E2"/>
    <w:rsid w:val="002813C5"/>
    <w:rsid w:val="002818CA"/>
    <w:rsid w:val="0028208C"/>
    <w:rsid w:val="0028320F"/>
    <w:rsid w:val="0028570C"/>
    <w:rsid w:val="0028626B"/>
    <w:rsid w:val="0028661B"/>
    <w:rsid w:val="002868B8"/>
    <w:rsid w:val="00286987"/>
    <w:rsid w:val="00286B61"/>
    <w:rsid w:val="00286B91"/>
    <w:rsid w:val="00287780"/>
    <w:rsid w:val="002877BD"/>
    <w:rsid w:val="00287BA2"/>
    <w:rsid w:val="00292452"/>
    <w:rsid w:val="0029259B"/>
    <w:rsid w:val="002929B1"/>
    <w:rsid w:val="00293400"/>
    <w:rsid w:val="002946FA"/>
    <w:rsid w:val="00295A55"/>
    <w:rsid w:val="002969C5"/>
    <w:rsid w:val="00296D11"/>
    <w:rsid w:val="00296EC9"/>
    <w:rsid w:val="00296FA7"/>
    <w:rsid w:val="00297BF8"/>
    <w:rsid w:val="002A18FB"/>
    <w:rsid w:val="002A203F"/>
    <w:rsid w:val="002A21F1"/>
    <w:rsid w:val="002A3E7F"/>
    <w:rsid w:val="002A42FD"/>
    <w:rsid w:val="002B0B12"/>
    <w:rsid w:val="002B1ED6"/>
    <w:rsid w:val="002B2276"/>
    <w:rsid w:val="002B2AED"/>
    <w:rsid w:val="002B4407"/>
    <w:rsid w:val="002B511B"/>
    <w:rsid w:val="002B52FF"/>
    <w:rsid w:val="002B6B41"/>
    <w:rsid w:val="002C1083"/>
    <w:rsid w:val="002C1A95"/>
    <w:rsid w:val="002C3573"/>
    <w:rsid w:val="002C3A06"/>
    <w:rsid w:val="002C642B"/>
    <w:rsid w:val="002C676D"/>
    <w:rsid w:val="002D0F0F"/>
    <w:rsid w:val="002D15E7"/>
    <w:rsid w:val="002D1639"/>
    <w:rsid w:val="002D17A5"/>
    <w:rsid w:val="002D2002"/>
    <w:rsid w:val="002D2637"/>
    <w:rsid w:val="002D2EA7"/>
    <w:rsid w:val="002D34E7"/>
    <w:rsid w:val="002D37F4"/>
    <w:rsid w:val="002D3AF4"/>
    <w:rsid w:val="002D3ED6"/>
    <w:rsid w:val="002D44F9"/>
    <w:rsid w:val="002D5614"/>
    <w:rsid w:val="002D5CC2"/>
    <w:rsid w:val="002D75C1"/>
    <w:rsid w:val="002D76DD"/>
    <w:rsid w:val="002E086E"/>
    <w:rsid w:val="002E0F8C"/>
    <w:rsid w:val="002E148B"/>
    <w:rsid w:val="002E1629"/>
    <w:rsid w:val="002E1992"/>
    <w:rsid w:val="002E2E50"/>
    <w:rsid w:val="002E3940"/>
    <w:rsid w:val="002E3BA2"/>
    <w:rsid w:val="002E3D3A"/>
    <w:rsid w:val="002E4697"/>
    <w:rsid w:val="002E4706"/>
    <w:rsid w:val="002F08F9"/>
    <w:rsid w:val="002F0FDE"/>
    <w:rsid w:val="002F17CD"/>
    <w:rsid w:val="002F17E3"/>
    <w:rsid w:val="002F2568"/>
    <w:rsid w:val="002F2810"/>
    <w:rsid w:val="002F41B9"/>
    <w:rsid w:val="002F42F5"/>
    <w:rsid w:val="002F4EF6"/>
    <w:rsid w:val="002F6342"/>
    <w:rsid w:val="002F792D"/>
    <w:rsid w:val="00300A52"/>
    <w:rsid w:val="00300F49"/>
    <w:rsid w:val="00300FCE"/>
    <w:rsid w:val="003041B6"/>
    <w:rsid w:val="00304731"/>
    <w:rsid w:val="00304B81"/>
    <w:rsid w:val="00305ABC"/>
    <w:rsid w:val="00305CC1"/>
    <w:rsid w:val="0030787A"/>
    <w:rsid w:val="00310859"/>
    <w:rsid w:val="003108DA"/>
    <w:rsid w:val="00310C7B"/>
    <w:rsid w:val="00312246"/>
    <w:rsid w:val="00312631"/>
    <w:rsid w:val="00312C83"/>
    <w:rsid w:val="00315456"/>
    <w:rsid w:val="00315CBC"/>
    <w:rsid w:val="00315ECD"/>
    <w:rsid w:val="003161D9"/>
    <w:rsid w:val="00316EEB"/>
    <w:rsid w:val="003173A5"/>
    <w:rsid w:val="0031769F"/>
    <w:rsid w:val="00317774"/>
    <w:rsid w:val="00320319"/>
    <w:rsid w:val="00320D93"/>
    <w:rsid w:val="00322297"/>
    <w:rsid w:val="003239BF"/>
    <w:rsid w:val="00324CE1"/>
    <w:rsid w:val="00325448"/>
    <w:rsid w:val="00326432"/>
    <w:rsid w:val="00326BB6"/>
    <w:rsid w:val="00326C90"/>
    <w:rsid w:val="00327CA5"/>
    <w:rsid w:val="00330BD5"/>
    <w:rsid w:val="0033126B"/>
    <w:rsid w:val="00332402"/>
    <w:rsid w:val="00333072"/>
    <w:rsid w:val="00333ADB"/>
    <w:rsid w:val="00333D33"/>
    <w:rsid w:val="00333F14"/>
    <w:rsid w:val="003348FC"/>
    <w:rsid w:val="00336174"/>
    <w:rsid w:val="00336226"/>
    <w:rsid w:val="003378E5"/>
    <w:rsid w:val="00340495"/>
    <w:rsid w:val="00340A62"/>
    <w:rsid w:val="00341678"/>
    <w:rsid w:val="00341B09"/>
    <w:rsid w:val="003423CF"/>
    <w:rsid w:val="00343BAC"/>
    <w:rsid w:val="0034427E"/>
    <w:rsid w:val="00344532"/>
    <w:rsid w:val="00344FD5"/>
    <w:rsid w:val="003458DF"/>
    <w:rsid w:val="0034620B"/>
    <w:rsid w:val="00346592"/>
    <w:rsid w:val="0034731E"/>
    <w:rsid w:val="00347962"/>
    <w:rsid w:val="0035068E"/>
    <w:rsid w:val="003515EC"/>
    <w:rsid w:val="00352E9C"/>
    <w:rsid w:val="00353163"/>
    <w:rsid w:val="0035566A"/>
    <w:rsid w:val="00356DB1"/>
    <w:rsid w:val="00360C09"/>
    <w:rsid w:val="0036159D"/>
    <w:rsid w:val="00361671"/>
    <w:rsid w:val="00361B5E"/>
    <w:rsid w:val="00362EC3"/>
    <w:rsid w:val="00363A13"/>
    <w:rsid w:val="00364DE5"/>
    <w:rsid w:val="00367C24"/>
    <w:rsid w:val="00367D3E"/>
    <w:rsid w:val="00370507"/>
    <w:rsid w:val="00370CB1"/>
    <w:rsid w:val="0037126A"/>
    <w:rsid w:val="00371A90"/>
    <w:rsid w:val="00372A67"/>
    <w:rsid w:val="00373129"/>
    <w:rsid w:val="00373FA0"/>
    <w:rsid w:val="00374171"/>
    <w:rsid w:val="0037446D"/>
    <w:rsid w:val="00374522"/>
    <w:rsid w:val="00374C95"/>
    <w:rsid w:val="003773E1"/>
    <w:rsid w:val="00377EB3"/>
    <w:rsid w:val="003804A8"/>
    <w:rsid w:val="00382D07"/>
    <w:rsid w:val="0038628E"/>
    <w:rsid w:val="0038780D"/>
    <w:rsid w:val="00387844"/>
    <w:rsid w:val="00390146"/>
    <w:rsid w:val="003911C7"/>
    <w:rsid w:val="00392C08"/>
    <w:rsid w:val="00392EB3"/>
    <w:rsid w:val="00393D55"/>
    <w:rsid w:val="00393D88"/>
    <w:rsid w:val="00394085"/>
    <w:rsid w:val="00396BE0"/>
    <w:rsid w:val="003A0F5A"/>
    <w:rsid w:val="003A1BD5"/>
    <w:rsid w:val="003A295C"/>
    <w:rsid w:val="003A305B"/>
    <w:rsid w:val="003A5459"/>
    <w:rsid w:val="003A6592"/>
    <w:rsid w:val="003A6F48"/>
    <w:rsid w:val="003A72E4"/>
    <w:rsid w:val="003B00AE"/>
    <w:rsid w:val="003B17A1"/>
    <w:rsid w:val="003B2A27"/>
    <w:rsid w:val="003B2CD4"/>
    <w:rsid w:val="003B315B"/>
    <w:rsid w:val="003B35C3"/>
    <w:rsid w:val="003B7277"/>
    <w:rsid w:val="003B754E"/>
    <w:rsid w:val="003B7B78"/>
    <w:rsid w:val="003C03A8"/>
    <w:rsid w:val="003C03F9"/>
    <w:rsid w:val="003C3198"/>
    <w:rsid w:val="003C32C2"/>
    <w:rsid w:val="003C3499"/>
    <w:rsid w:val="003C3782"/>
    <w:rsid w:val="003C5585"/>
    <w:rsid w:val="003C5CEE"/>
    <w:rsid w:val="003D1B12"/>
    <w:rsid w:val="003D27EA"/>
    <w:rsid w:val="003D2DDA"/>
    <w:rsid w:val="003D34DF"/>
    <w:rsid w:val="003D566F"/>
    <w:rsid w:val="003D5D55"/>
    <w:rsid w:val="003D6897"/>
    <w:rsid w:val="003D76CA"/>
    <w:rsid w:val="003D7B39"/>
    <w:rsid w:val="003E1542"/>
    <w:rsid w:val="003E246E"/>
    <w:rsid w:val="003E29DA"/>
    <w:rsid w:val="003E2C8B"/>
    <w:rsid w:val="003E40A3"/>
    <w:rsid w:val="003E5C7C"/>
    <w:rsid w:val="003E5E44"/>
    <w:rsid w:val="003F03F5"/>
    <w:rsid w:val="003F0C2D"/>
    <w:rsid w:val="003F231E"/>
    <w:rsid w:val="003F3787"/>
    <w:rsid w:val="003F39D7"/>
    <w:rsid w:val="003F4C2D"/>
    <w:rsid w:val="003F4EA2"/>
    <w:rsid w:val="003F5930"/>
    <w:rsid w:val="003F655A"/>
    <w:rsid w:val="003F7898"/>
    <w:rsid w:val="003F7E37"/>
    <w:rsid w:val="003F7F3D"/>
    <w:rsid w:val="004026A0"/>
    <w:rsid w:val="00402712"/>
    <w:rsid w:val="0040362B"/>
    <w:rsid w:val="00403C00"/>
    <w:rsid w:val="004040E2"/>
    <w:rsid w:val="00404F5D"/>
    <w:rsid w:val="0040552F"/>
    <w:rsid w:val="00405BA5"/>
    <w:rsid w:val="00405DFB"/>
    <w:rsid w:val="00407ED7"/>
    <w:rsid w:val="00411425"/>
    <w:rsid w:val="00411D32"/>
    <w:rsid w:val="00412238"/>
    <w:rsid w:val="00414255"/>
    <w:rsid w:val="00414BF8"/>
    <w:rsid w:val="00414D47"/>
    <w:rsid w:val="00414D56"/>
    <w:rsid w:val="00414E41"/>
    <w:rsid w:val="00416361"/>
    <w:rsid w:val="004216D3"/>
    <w:rsid w:val="00422049"/>
    <w:rsid w:val="004228D1"/>
    <w:rsid w:val="00423528"/>
    <w:rsid w:val="0042357D"/>
    <w:rsid w:val="00423967"/>
    <w:rsid w:val="00425EAF"/>
    <w:rsid w:val="00430847"/>
    <w:rsid w:val="00432048"/>
    <w:rsid w:val="004322AD"/>
    <w:rsid w:val="00432C5A"/>
    <w:rsid w:val="00435AC8"/>
    <w:rsid w:val="00436CB3"/>
    <w:rsid w:val="00437522"/>
    <w:rsid w:val="00437BE4"/>
    <w:rsid w:val="004409A0"/>
    <w:rsid w:val="00441389"/>
    <w:rsid w:val="00441A6B"/>
    <w:rsid w:val="00442D39"/>
    <w:rsid w:val="00443DEC"/>
    <w:rsid w:val="00445CF5"/>
    <w:rsid w:val="00446E7D"/>
    <w:rsid w:val="00451E91"/>
    <w:rsid w:val="004520F1"/>
    <w:rsid w:val="004528C0"/>
    <w:rsid w:val="004528FE"/>
    <w:rsid w:val="00453498"/>
    <w:rsid w:val="00453764"/>
    <w:rsid w:val="004538CE"/>
    <w:rsid w:val="00453E86"/>
    <w:rsid w:val="00453F52"/>
    <w:rsid w:val="00453FBF"/>
    <w:rsid w:val="0045427C"/>
    <w:rsid w:val="00454989"/>
    <w:rsid w:val="00454D8A"/>
    <w:rsid w:val="00455D66"/>
    <w:rsid w:val="004578D7"/>
    <w:rsid w:val="00460DF7"/>
    <w:rsid w:val="004619DC"/>
    <w:rsid w:val="00461B86"/>
    <w:rsid w:val="00461DFF"/>
    <w:rsid w:val="004628F9"/>
    <w:rsid w:val="00463176"/>
    <w:rsid w:val="00463C0E"/>
    <w:rsid w:val="004650A8"/>
    <w:rsid w:val="0046510D"/>
    <w:rsid w:val="00466572"/>
    <w:rsid w:val="00466E92"/>
    <w:rsid w:val="0046740B"/>
    <w:rsid w:val="00471391"/>
    <w:rsid w:val="00472225"/>
    <w:rsid w:val="0047230C"/>
    <w:rsid w:val="0047323F"/>
    <w:rsid w:val="00473B23"/>
    <w:rsid w:val="00473C48"/>
    <w:rsid w:val="00474D41"/>
    <w:rsid w:val="00474F6C"/>
    <w:rsid w:val="004757A8"/>
    <w:rsid w:val="00477E27"/>
    <w:rsid w:val="00482939"/>
    <w:rsid w:val="004829AC"/>
    <w:rsid w:val="00483B50"/>
    <w:rsid w:val="00483F1C"/>
    <w:rsid w:val="004843D0"/>
    <w:rsid w:val="00484D29"/>
    <w:rsid w:val="00485227"/>
    <w:rsid w:val="0048538A"/>
    <w:rsid w:val="004871EA"/>
    <w:rsid w:val="00487484"/>
    <w:rsid w:val="00490906"/>
    <w:rsid w:val="004916E5"/>
    <w:rsid w:val="00491D28"/>
    <w:rsid w:val="0049231F"/>
    <w:rsid w:val="004928D0"/>
    <w:rsid w:val="00493FE7"/>
    <w:rsid w:val="00494F62"/>
    <w:rsid w:val="00495434"/>
    <w:rsid w:val="004A1518"/>
    <w:rsid w:val="004A1B10"/>
    <w:rsid w:val="004A1C17"/>
    <w:rsid w:val="004A2352"/>
    <w:rsid w:val="004A2ABF"/>
    <w:rsid w:val="004A2C52"/>
    <w:rsid w:val="004A2DA5"/>
    <w:rsid w:val="004A3C11"/>
    <w:rsid w:val="004A3C5F"/>
    <w:rsid w:val="004A4099"/>
    <w:rsid w:val="004A66D2"/>
    <w:rsid w:val="004A678B"/>
    <w:rsid w:val="004A6B83"/>
    <w:rsid w:val="004A74D8"/>
    <w:rsid w:val="004B04AB"/>
    <w:rsid w:val="004B0E1F"/>
    <w:rsid w:val="004B2996"/>
    <w:rsid w:val="004B60AA"/>
    <w:rsid w:val="004B7992"/>
    <w:rsid w:val="004C05B4"/>
    <w:rsid w:val="004C19BE"/>
    <w:rsid w:val="004C19F5"/>
    <w:rsid w:val="004C20E0"/>
    <w:rsid w:val="004C4E00"/>
    <w:rsid w:val="004C5DB5"/>
    <w:rsid w:val="004C5FFB"/>
    <w:rsid w:val="004C7332"/>
    <w:rsid w:val="004C7377"/>
    <w:rsid w:val="004C7513"/>
    <w:rsid w:val="004D0F89"/>
    <w:rsid w:val="004D1747"/>
    <w:rsid w:val="004D3722"/>
    <w:rsid w:val="004D37E9"/>
    <w:rsid w:val="004D50D1"/>
    <w:rsid w:val="004D619F"/>
    <w:rsid w:val="004E199D"/>
    <w:rsid w:val="004E2B82"/>
    <w:rsid w:val="004E5D7D"/>
    <w:rsid w:val="004E636F"/>
    <w:rsid w:val="004E66B3"/>
    <w:rsid w:val="004F0130"/>
    <w:rsid w:val="004F03DC"/>
    <w:rsid w:val="004F1135"/>
    <w:rsid w:val="004F16BA"/>
    <w:rsid w:val="004F21A8"/>
    <w:rsid w:val="004F2C55"/>
    <w:rsid w:val="004F342A"/>
    <w:rsid w:val="004F4808"/>
    <w:rsid w:val="004F635F"/>
    <w:rsid w:val="004F6761"/>
    <w:rsid w:val="004F6A05"/>
    <w:rsid w:val="00500657"/>
    <w:rsid w:val="005037C6"/>
    <w:rsid w:val="00503D5E"/>
    <w:rsid w:val="005045E6"/>
    <w:rsid w:val="005048AB"/>
    <w:rsid w:val="00504DD8"/>
    <w:rsid w:val="00505615"/>
    <w:rsid w:val="00506D62"/>
    <w:rsid w:val="00507903"/>
    <w:rsid w:val="00507B1C"/>
    <w:rsid w:val="0051102A"/>
    <w:rsid w:val="005110CC"/>
    <w:rsid w:val="00511CF1"/>
    <w:rsid w:val="00513094"/>
    <w:rsid w:val="00514C40"/>
    <w:rsid w:val="005151B2"/>
    <w:rsid w:val="005156B7"/>
    <w:rsid w:val="00515FCD"/>
    <w:rsid w:val="00516961"/>
    <w:rsid w:val="0051795B"/>
    <w:rsid w:val="00517B18"/>
    <w:rsid w:val="0052169F"/>
    <w:rsid w:val="00521ABB"/>
    <w:rsid w:val="005223C2"/>
    <w:rsid w:val="005242E8"/>
    <w:rsid w:val="00524547"/>
    <w:rsid w:val="00524F17"/>
    <w:rsid w:val="005260D5"/>
    <w:rsid w:val="00526266"/>
    <w:rsid w:val="00526522"/>
    <w:rsid w:val="00526C25"/>
    <w:rsid w:val="0052716D"/>
    <w:rsid w:val="005279C3"/>
    <w:rsid w:val="00527E4A"/>
    <w:rsid w:val="00530101"/>
    <w:rsid w:val="00530726"/>
    <w:rsid w:val="00530C1B"/>
    <w:rsid w:val="00530F49"/>
    <w:rsid w:val="00531420"/>
    <w:rsid w:val="005314E0"/>
    <w:rsid w:val="00531F09"/>
    <w:rsid w:val="00533004"/>
    <w:rsid w:val="0053349D"/>
    <w:rsid w:val="005342E0"/>
    <w:rsid w:val="00534373"/>
    <w:rsid w:val="0053524A"/>
    <w:rsid w:val="0053696D"/>
    <w:rsid w:val="00536A7B"/>
    <w:rsid w:val="00537277"/>
    <w:rsid w:val="00537D4F"/>
    <w:rsid w:val="00540F55"/>
    <w:rsid w:val="0054119F"/>
    <w:rsid w:val="0054173F"/>
    <w:rsid w:val="0054218C"/>
    <w:rsid w:val="00542B8C"/>
    <w:rsid w:val="00544474"/>
    <w:rsid w:val="00544646"/>
    <w:rsid w:val="00544BD6"/>
    <w:rsid w:val="005462DD"/>
    <w:rsid w:val="0054790F"/>
    <w:rsid w:val="00550B47"/>
    <w:rsid w:val="0055256D"/>
    <w:rsid w:val="0055294E"/>
    <w:rsid w:val="0055351E"/>
    <w:rsid w:val="00553B67"/>
    <w:rsid w:val="00555AA1"/>
    <w:rsid w:val="00555AAB"/>
    <w:rsid w:val="00556626"/>
    <w:rsid w:val="00557AC3"/>
    <w:rsid w:val="00557DB0"/>
    <w:rsid w:val="00560906"/>
    <w:rsid w:val="00560B21"/>
    <w:rsid w:val="005615F7"/>
    <w:rsid w:val="00561A21"/>
    <w:rsid w:val="00562423"/>
    <w:rsid w:val="00562B41"/>
    <w:rsid w:val="00562B45"/>
    <w:rsid w:val="00563483"/>
    <w:rsid w:val="005638F4"/>
    <w:rsid w:val="00563E36"/>
    <w:rsid w:val="005641FC"/>
    <w:rsid w:val="00565FB7"/>
    <w:rsid w:val="0056661F"/>
    <w:rsid w:val="0056713A"/>
    <w:rsid w:val="00567AE1"/>
    <w:rsid w:val="00570C91"/>
    <w:rsid w:val="005712AB"/>
    <w:rsid w:val="005718ED"/>
    <w:rsid w:val="00571EEA"/>
    <w:rsid w:val="005724E3"/>
    <w:rsid w:val="00573635"/>
    <w:rsid w:val="00574E35"/>
    <w:rsid w:val="00575CAD"/>
    <w:rsid w:val="00575DA5"/>
    <w:rsid w:val="00580AE9"/>
    <w:rsid w:val="00580BDE"/>
    <w:rsid w:val="0058174D"/>
    <w:rsid w:val="00582508"/>
    <w:rsid w:val="0058303D"/>
    <w:rsid w:val="005834C0"/>
    <w:rsid w:val="0058357B"/>
    <w:rsid w:val="005840F8"/>
    <w:rsid w:val="00584BB4"/>
    <w:rsid w:val="00586120"/>
    <w:rsid w:val="00586255"/>
    <w:rsid w:val="005865CF"/>
    <w:rsid w:val="00590921"/>
    <w:rsid w:val="00590AD8"/>
    <w:rsid w:val="005913E6"/>
    <w:rsid w:val="0059268A"/>
    <w:rsid w:val="00593662"/>
    <w:rsid w:val="00595914"/>
    <w:rsid w:val="00595EBF"/>
    <w:rsid w:val="00596307"/>
    <w:rsid w:val="00596423"/>
    <w:rsid w:val="00596603"/>
    <w:rsid w:val="00596DF4"/>
    <w:rsid w:val="00597639"/>
    <w:rsid w:val="00597A4F"/>
    <w:rsid w:val="00597D16"/>
    <w:rsid w:val="00597D20"/>
    <w:rsid w:val="00597E74"/>
    <w:rsid w:val="00597FED"/>
    <w:rsid w:val="005A0859"/>
    <w:rsid w:val="005A0D3A"/>
    <w:rsid w:val="005A12A0"/>
    <w:rsid w:val="005A1660"/>
    <w:rsid w:val="005A1CA8"/>
    <w:rsid w:val="005A4401"/>
    <w:rsid w:val="005A4D6E"/>
    <w:rsid w:val="005A5157"/>
    <w:rsid w:val="005A751A"/>
    <w:rsid w:val="005B0117"/>
    <w:rsid w:val="005B0B25"/>
    <w:rsid w:val="005B2964"/>
    <w:rsid w:val="005B3504"/>
    <w:rsid w:val="005B4A94"/>
    <w:rsid w:val="005B5F3D"/>
    <w:rsid w:val="005B7B04"/>
    <w:rsid w:val="005C0214"/>
    <w:rsid w:val="005C19BF"/>
    <w:rsid w:val="005C49C1"/>
    <w:rsid w:val="005C4C4D"/>
    <w:rsid w:val="005C5319"/>
    <w:rsid w:val="005C6757"/>
    <w:rsid w:val="005C6779"/>
    <w:rsid w:val="005D0228"/>
    <w:rsid w:val="005D10B4"/>
    <w:rsid w:val="005D131D"/>
    <w:rsid w:val="005D1372"/>
    <w:rsid w:val="005D1739"/>
    <w:rsid w:val="005D2893"/>
    <w:rsid w:val="005D3F1E"/>
    <w:rsid w:val="005D553F"/>
    <w:rsid w:val="005D5FE7"/>
    <w:rsid w:val="005D606E"/>
    <w:rsid w:val="005E0BA3"/>
    <w:rsid w:val="005E197E"/>
    <w:rsid w:val="005E1C07"/>
    <w:rsid w:val="005E1C43"/>
    <w:rsid w:val="005E1F65"/>
    <w:rsid w:val="005E28A7"/>
    <w:rsid w:val="005E3007"/>
    <w:rsid w:val="005E43F2"/>
    <w:rsid w:val="005E4995"/>
    <w:rsid w:val="005E536A"/>
    <w:rsid w:val="005E55B8"/>
    <w:rsid w:val="005E605E"/>
    <w:rsid w:val="005E6321"/>
    <w:rsid w:val="005E64B3"/>
    <w:rsid w:val="005E6B41"/>
    <w:rsid w:val="005E6FC2"/>
    <w:rsid w:val="005E7A39"/>
    <w:rsid w:val="005F012E"/>
    <w:rsid w:val="005F039D"/>
    <w:rsid w:val="005F0607"/>
    <w:rsid w:val="005F0B4F"/>
    <w:rsid w:val="005F16C1"/>
    <w:rsid w:val="005F1B4B"/>
    <w:rsid w:val="005F2907"/>
    <w:rsid w:val="005F2DF5"/>
    <w:rsid w:val="005F2E90"/>
    <w:rsid w:val="005F354E"/>
    <w:rsid w:val="005F3A15"/>
    <w:rsid w:val="005F51A1"/>
    <w:rsid w:val="005F5B52"/>
    <w:rsid w:val="005F5CAC"/>
    <w:rsid w:val="005F76CE"/>
    <w:rsid w:val="00600017"/>
    <w:rsid w:val="006008D1"/>
    <w:rsid w:val="0060094D"/>
    <w:rsid w:val="0060120A"/>
    <w:rsid w:val="00601C69"/>
    <w:rsid w:val="00602438"/>
    <w:rsid w:val="00602728"/>
    <w:rsid w:val="0060330B"/>
    <w:rsid w:val="00603788"/>
    <w:rsid w:val="00603903"/>
    <w:rsid w:val="006044DF"/>
    <w:rsid w:val="0060552D"/>
    <w:rsid w:val="006058B0"/>
    <w:rsid w:val="0060595C"/>
    <w:rsid w:val="006066DA"/>
    <w:rsid w:val="00606775"/>
    <w:rsid w:val="00606B67"/>
    <w:rsid w:val="00610067"/>
    <w:rsid w:val="00610413"/>
    <w:rsid w:val="00610433"/>
    <w:rsid w:val="006114D1"/>
    <w:rsid w:val="00611CA1"/>
    <w:rsid w:val="006121D2"/>
    <w:rsid w:val="00612A22"/>
    <w:rsid w:val="0061318B"/>
    <w:rsid w:val="0061325A"/>
    <w:rsid w:val="00613824"/>
    <w:rsid w:val="0061481C"/>
    <w:rsid w:val="00614BFE"/>
    <w:rsid w:val="00615001"/>
    <w:rsid w:val="0061573C"/>
    <w:rsid w:val="00616940"/>
    <w:rsid w:val="00616D07"/>
    <w:rsid w:val="006176C4"/>
    <w:rsid w:val="00620AEC"/>
    <w:rsid w:val="00620CCF"/>
    <w:rsid w:val="00620D5D"/>
    <w:rsid w:val="00621753"/>
    <w:rsid w:val="00621CD4"/>
    <w:rsid w:val="00622C5D"/>
    <w:rsid w:val="00622C9C"/>
    <w:rsid w:val="0062341D"/>
    <w:rsid w:val="00630617"/>
    <w:rsid w:val="00630F5D"/>
    <w:rsid w:val="00631686"/>
    <w:rsid w:val="00631EB4"/>
    <w:rsid w:val="0063324A"/>
    <w:rsid w:val="00634BC2"/>
    <w:rsid w:val="006351F2"/>
    <w:rsid w:val="00635795"/>
    <w:rsid w:val="006360D5"/>
    <w:rsid w:val="006404E9"/>
    <w:rsid w:val="0064183D"/>
    <w:rsid w:val="00641A67"/>
    <w:rsid w:val="00641F4F"/>
    <w:rsid w:val="00642108"/>
    <w:rsid w:val="00642BE1"/>
    <w:rsid w:val="00645318"/>
    <w:rsid w:val="006454C1"/>
    <w:rsid w:val="00651282"/>
    <w:rsid w:val="00653025"/>
    <w:rsid w:val="00653214"/>
    <w:rsid w:val="00653D58"/>
    <w:rsid w:val="00653F78"/>
    <w:rsid w:val="00654FA5"/>
    <w:rsid w:val="00654FEA"/>
    <w:rsid w:val="006551CB"/>
    <w:rsid w:val="0065556B"/>
    <w:rsid w:val="00655647"/>
    <w:rsid w:val="00655D20"/>
    <w:rsid w:val="00656125"/>
    <w:rsid w:val="00656CC4"/>
    <w:rsid w:val="00660CD1"/>
    <w:rsid w:val="0066128D"/>
    <w:rsid w:val="00661696"/>
    <w:rsid w:val="00661D83"/>
    <w:rsid w:val="006625D0"/>
    <w:rsid w:val="006636C1"/>
    <w:rsid w:val="0066371C"/>
    <w:rsid w:val="006638E4"/>
    <w:rsid w:val="00663A84"/>
    <w:rsid w:val="00663C99"/>
    <w:rsid w:val="00665B39"/>
    <w:rsid w:val="00665DC6"/>
    <w:rsid w:val="00667FA9"/>
    <w:rsid w:val="0067055C"/>
    <w:rsid w:val="006707E4"/>
    <w:rsid w:val="00670E01"/>
    <w:rsid w:val="00671FB8"/>
    <w:rsid w:val="00674347"/>
    <w:rsid w:val="00675348"/>
    <w:rsid w:val="0067622C"/>
    <w:rsid w:val="0067738A"/>
    <w:rsid w:val="0068045D"/>
    <w:rsid w:val="00680FC7"/>
    <w:rsid w:val="00683210"/>
    <w:rsid w:val="00684917"/>
    <w:rsid w:val="00685715"/>
    <w:rsid w:val="00685AF8"/>
    <w:rsid w:val="006860A3"/>
    <w:rsid w:val="00690122"/>
    <w:rsid w:val="00690276"/>
    <w:rsid w:val="006915C0"/>
    <w:rsid w:val="00692485"/>
    <w:rsid w:val="00692788"/>
    <w:rsid w:val="00692D40"/>
    <w:rsid w:val="0069351D"/>
    <w:rsid w:val="00695E91"/>
    <w:rsid w:val="006962B8"/>
    <w:rsid w:val="006A11D4"/>
    <w:rsid w:val="006A1F2C"/>
    <w:rsid w:val="006A203E"/>
    <w:rsid w:val="006A2246"/>
    <w:rsid w:val="006A274F"/>
    <w:rsid w:val="006A309E"/>
    <w:rsid w:val="006A5202"/>
    <w:rsid w:val="006A56ED"/>
    <w:rsid w:val="006A5731"/>
    <w:rsid w:val="006A5F3F"/>
    <w:rsid w:val="006A6286"/>
    <w:rsid w:val="006A70D1"/>
    <w:rsid w:val="006A72A1"/>
    <w:rsid w:val="006A7445"/>
    <w:rsid w:val="006B1D5B"/>
    <w:rsid w:val="006B2657"/>
    <w:rsid w:val="006B2CAF"/>
    <w:rsid w:val="006B35F9"/>
    <w:rsid w:val="006B424A"/>
    <w:rsid w:val="006B4682"/>
    <w:rsid w:val="006B533E"/>
    <w:rsid w:val="006B5502"/>
    <w:rsid w:val="006B65CD"/>
    <w:rsid w:val="006B6BDE"/>
    <w:rsid w:val="006C01D4"/>
    <w:rsid w:val="006C0611"/>
    <w:rsid w:val="006C07E0"/>
    <w:rsid w:val="006C1375"/>
    <w:rsid w:val="006C2AF2"/>
    <w:rsid w:val="006C354C"/>
    <w:rsid w:val="006C3DE7"/>
    <w:rsid w:val="006C4B6B"/>
    <w:rsid w:val="006C4C52"/>
    <w:rsid w:val="006C5282"/>
    <w:rsid w:val="006C573B"/>
    <w:rsid w:val="006C5830"/>
    <w:rsid w:val="006C5BD6"/>
    <w:rsid w:val="006C5DF1"/>
    <w:rsid w:val="006C5FC4"/>
    <w:rsid w:val="006C749B"/>
    <w:rsid w:val="006D007B"/>
    <w:rsid w:val="006D21CD"/>
    <w:rsid w:val="006D32F7"/>
    <w:rsid w:val="006D3CF4"/>
    <w:rsid w:val="006D3F54"/>
    <w:rsid w:val="006D621F"/>
    <w:rsid w:val="006D62D8"/>
    <w:rsid w:val="006D676F"/>
    <w:rsid w:val="006D6BAC"/>
    <w:rsid w:val="006E0B56"/>
    <w:rsid w:val="006E1254"/>
    <w:rsid w:val="006E2C27"/>
    <w:rsid w:val="006E3C2D"/>
    <w:rsid w:val="006E6019"/>
    <w:rsid w:val="006E69B0"/>
    <w:rsid w:val="006E784A"/>
    <w:rsid w:val="006F05FF"/>
    <w:rsid w:val="006F0FF4"/>
    <w:rsid w:val="006F11EF"/>
    <w:rsid w:val="006F1CD0"/>
    <w:rsid w:val="006F21AA"/>
    <w:rsid w:val="006F31CA"/>
    <w:rsid w:val="006F341C"/>
    <w:rsid w:val="006F4523"/>
    <w:rsid w:val="006F7110"/>
    <w:rsid w:val="006F7DCA"/>
    <w:rsid w:val="007002AA"/>
    <w:rsid w:val="007003DF"/>
    <w:rsid w:val="007016DE"/>
    <w:rsid w:val="007021D7"/>
    <w:rsid w:val="00703564"/>
    <w:rsid w:val="007035D2"/>
    <w:rsid w:val="00704D7F"/>
    <w:rsid w:val="00704EC0"/>
    <w:rsid w:val="0070568E"/>
    <w:rsid w:val="00705EE8"/>
    <w:rsid w:val="0070656D"/>
    <w:rsid w:val="00706B14"/>
    <w:rsid w:val="00706B2B"/>
    <w:rsid w:val="007072E6"/>
    <w:rsid w:val="00707D4A"/>
    <w:rsid w:val="00710473"/>
    <w:rsid w:val="00711D04"/>
    <w:rsid w:val="00711D7F"/>
    <w:rsid w:val="0071335B"/>
    <w:rsid w:val="007133FD"/>
    <w:rsid w:val="00713532"/>
    <w:rsid w:val="007138F6"/>
    <w:rsid w:val="00713BC8"/>
    <w:rsid w:val="0071590F"/>
    <w:rsid w:val="007203B2"/>
    <w:rsid w:val="00721246"/>
    <w:rsid w:val="00721748"/>
    <w:rsid w:val="007219FE"/>
    <w:rsid w:val="00724311"/>
    <w:rsid w:val="007250E2"/>
    <w:rsid w:val="00726632"/>
    <w:rsid w:val="00730BE2"/>
    <w:rsid w:val="007311C3"/>
    <w:rsid w:val="00731485"/>
    <w:rsid w:val="00733125"/>
    <w:rsid w:val="00733665"/>
    <w:rsid w:val="00733EE3"/>
    <w:rsid w:val="00734F1A"/>
    <w:rsid w:val="00734F31"/>
    <w:rsid w:val="007369A6"/>
    <w:rsid w:val="00737B76"/>
    <w:rsid w:val="007405D5"/>
    <w:rsid w:val="00740613"/>
    <w:rsid w:val="00740F03"/>
    <w:rsid w:val="0074207F"/>
    <w:rsid w:val="007422DD"/>
    <w:rsid w:val="00743045"/>
    <w:rsid w:val="00743543"/>
    <w:rsid w:val="00743AA1"/>
    <w:rsid w:val="00744CF7"/>
    <w:rsid w:val="00745794"/>
    <w:rsid w:val="00745F01"/>
    <w:rsid w:val="00746B56"/>
    <w:rsid w:val="007479F2"/>
    <w:rsid w:val="00747BEC"/>
    <w:rsid w:val="00747DF5"/>
    <w:rsid w:val="00750550"/>
    <w:rsid w:val="0075121F"/>
    <w:rsid w:val="007519C5"/>
    <w:rsid w:val="007519D5"/>
    <w:rsid w:val="007522AA"/>
    <w:rsid w:val="0075317B"/>
    <w:rsid w:val="007532ED"/>
    <w:rsid w:val="0075337B"/>
    <w:rsid w:val="007535FF"/>
    <w:rsid w:val="0075634F"/>
    <w:rsid w:val="007567DF"/>
    <w:rsid w:val="00757BC1"/>
    <w:rsid w:val="00757FFD"/>
    <w:rsid w:val="00760DD2"/>
    <w:rsid w:val="00761A5B"/>
    <w:rsid w:val="00761BD3"/>
    <w:rsid w:val="007620C1"/>
    <w:rsid w:val="0076312A"/>
    <w:rsid w:val="00765361"/>
    <w:rsid w:val="0076595D"/>
    <w:rsid w:val="007667A8"/>
    <w:rsid w:val="00767193"/>
    <w:rsid w:val="0076761A"/>
    <w:rsid w:val="00767C6E"/>
    <w:rsid w:val="00767E73"/>
    <w:rsid w:val="00770B4D"/>
    <w:rsid w:val="00770C25"/>
    <w:rsid w:val="00770ED3"/>
    <w:rsid w:val="00771E09"/>
    <w:rsid w:val="007721FD"/>
    <w:rsid w:val="00773718"/>
    <w:rsid w:val="0077467D"/>
    <w:rsid w:val="00774900"/>
    <w:rsid w:val="00774D19"/>
    <w:rsid w:val="00776EA9"/>
    <w:rsid w:val="0078082C"/>
    <w:rsid w:val="0078223D"/>
    <w:rsid w:val="007842E6"/>
    <w:rsid w:val="0078558F"/>
    <w:rsid w:val="0078666F"/>
    <w:rsid w:val="007879C1"/>
    <w:rsid w:val="00787C9C"/>
    <w:rsid w:val="00790C74"/>
    <w:rsid w:val="0079340F"/>
    <w:rsid w:val="007938CA"/>
    <w:rsid w:val="007941AE"/>
    <w:rsid w:val="00794716"/>
    <w:rsid w:val="00794D04"/>
    <w:rsid w:val="0079590B"/>
    <w:rsid w:val="00795E1E"/>
    <w:rsid w:val="00796130"/>
    <w:rsid w:val="007A1C0D"/>
    <w:rsid w:val="007A29D3"/>
    <w:rsid w:val="007A307A"/>
    <w:rsid w:val="007A352B"/>
    <w:rsid w:val="007A4DA8"/>
    <w:rsid w:val="007A4EF6"/>
    <w:rsid w:val="007A5524"/>
    <w:rsid w:val="007A5E15"/>
    <w:rsid w:val="007A68B6"/>
    <w:rsid w:val="007A6A66"/>
    <w:rsid w:val="007A7323"/>
    <w:rsid w:val="007A73CA"/>
    <w:rsid w:val="007B00A9"/>
    <w:rsid w:val="007B00DC"/>
    <w:rsid w:val="007B0F7A"/>
    <w:rsid w:val="007B1145"/>
    <w:rsid w:val="007B20ED"/>
    <w:rsid w:val="007B248D"/>
    <w:rsid w:val="007B2842"/>
    <w:rsid w:val="007B2B64"/>
    <w:rsid w:val="007B4025"/>
    <w:rsid w:val="007B534D"/>
    <w:rsid w:val="007C0E74"/>
    <w:rsid w:val="007C1D5F"/>
    <w:rsid w:val="007C2789"/>
    <w:rsid w:val="007C53D8"/>
    <w:rsid w:val="007C6328"/>
    <w:rsid w:val="007C76F7"/>
    <w:rsid w:val="007C7C84"/>
    <w:rsid w:val="007D12F8"/>
    <w:rsid w:val="007D3269"/>
    <w:rsid w:val="007D39D8"/>
    <w:rsid w:val="007D3D12"/>
    <w:rsid w:val="007D3F8D"/>
    <w:rsid w:val="007D3FF3"/>
    <w:rsid w:val="007D5670"/>
    <w:rsid w:val="007D57F8"/>
    <w:rsid w:val="007D71E0"/>
    <w:rsid w:val="007D7B80"/>
    <w:rsid w:val="007E068B"/>
    <w:rsid w:val="007E07D4"/>
    <w:rsid w:val="007E0A6A"/>
    <w:rsid w:val="007E1248"/>
    <w:rsid w:val="007E1377"/>
    <w:rsid w:val="007E1F6B"/>
    <w:rsid w:val="007E5176"/>
    <w:rsid w:val="007E65AC"/>
    <w:rsid w:val="007E7114"/>
    <w:rsid w:val="007E7566"/>
    <w:rsid w:val="007E7926"/>
    <w:rsid w:val="007F061D"/>
    <w:rsid w:val="007F0DFE"/>
    <w:rsid w:val="007F181E"/>
    <w:rsid w:val="007F24A2"/>
    <w:rsid w:val="007F2FCA"/>
    <w:rsid w:val="007F50D8"/>
    <w:rsid w:val="007F5AD3"/>
    <w:rsid w:val="007F648E"/>
    <w:rsid w:val="007F7411"/>
    <w:rsid w:val="007F74C8"/>
    <w:rsid w:val="007F74DF"/>
    <w:rsid w:val="007F7C49"/>
    <w:rsid w:val="007F7F83"/>
    <w:rsid w:val="008007A3"/>
    <w:rsid w:val="008011EF"/>
    <w:rsid w:val="00801409"/>
    <w:rsid w:val="0080199F"/>
    <w:rsid w:val="00803295"/>
    <w:rsid w:val="0080542F"/>
    <w:rsid w:val="00805574"/>
    <w:rsid w:val="00805ABC"/>
    <w:rsid w:val="00805BC8"/>
    <w:rsid w:val="008135BC"/>
    <w:rsid w:val="00814FF9"/>
    <w:rsid w:val="00816117"/>
    <w:rsid w:val="00817350"/>
    <w:rsid w:val="008173DE"/>
    <w:rsid w:val="00817A0B"/>
    <w:rsid w:val="00817AB4"/>
    <w:rsid w:val="00820912"/>
    <w:rsid w:val="00821561"/>
    <w:rsid w:val="00823C7C"/>
    <w:rsid w:val="008242E6"/>
    <w:rsid w:val="00825EBB"/>
    <w:rsid w:val="00827606"/>
    <w:rsid w:val="00831545"/>
    <w:rsid w:val="00832279"/>
    <w:rsid w:val="00833009"/>
    <w:rsid w:val="0084035B"/>
    <w:rsid w:val="00845E7F"/>
    <w:rsid w:val="008463D5"/>
    <w:rsid w:val="00846E68"/>
    <w:rsid w:val="0084784D"/>
    <w:rsid w:val="00850655"/>
    <w:rsid w:val="00850C2D"/>
    <w:rsid w:val="0085193F"/>
    <w:rsid w:val="008526B8"/>
    <w:rsid w:val="008526DC"/>
    <w:rsid w:val="00852763"/>
    <w:rsid w:val="008539CD"/>
    <w:rsid w:val="00855AEF"/>
    <w:rsid w:val="00855B36"/>
    <w:rsid w:val="008564A2"/>
    <w:rsid w:val="00856591"/>
    <w:rsid w:val="00856C55"/>
    <w:rsid w:val="00856FF8"/>
    <w:rsid w:val="008576B1"/>
    <w:rsid w:val="0086010B"/>
    <w:rsid w:val="00861076"/>
    <w:rsid w:val="00862170"/>
    <w:rsid w:val="0086580A"/>
    <w:rsid w:val="00866125"/>
    <w:rsid w:val="00866467"/>
    <w:rsid w:val="00870857"/>
    <w:rsid w:val="0087087B"/>
    <w:rsid w:val="00870C1D"/>
    <w:rsid w:val="00871B41"/>
    <w:rsid w:val="008722CF"/>
    <w:rsid w:val="008733A0"/>
    <w:rsid w:val="00873993"/>
    <w:rsid w:val="00874E2F"/>
    <w:rsid w:val="008752FF"/>
    <w:rsid w:val="00875D8E"/>
    <w:rsid w:val="00880526"/>
    <w:rsid w:val="008808A6"/>
    <w:rsid w:val="008819BF"/>
    <w:rsid w:val="00884179"/>
    <w:rsid w:val="00884549"/>
    <w:rsid w:val="0088580F"/>
    <w:rsid w:val="0088621F"/>
    <w:rsid w:val="00886BD5"/>
    <w:rsid w:val="008871E0"/>
    <w:rsid w:val="00887345"/>
    <w:rsid w:val="00887F76"/>
    <w:rsid w:val="00890BD9"/>
    <w:rsid w:val="00890E26"/>
    <w:rsid w:val="008927B4"/>
    <w:rsid w:val="0089306C"/>
    <w:rsid w:val="008945EB"/>
    <w:rsid w:val="00895323"/>
    <w:rsid w:val="00895C76"/>
    <w:rsid w:val="00895F6A"/>
    <w:rsid w:val="00896C15"/>
    <w:rsid w:val="00897336"/>
    <w:rsid w:val="00897C00"/>
    <w:rsid w:val="008A04FF"/>
    <w:rsid w:val="008A1A00"/>
    <w:rsid w:val="008A25BA"/>
    <w:rsid w:val="008A5675"/>
    <w:rsid w:val="008B05D5"/>
    <w:rsid w:val="008B0B98"/>
    <w:rsid w:val="008B1096"/>
    <w:rsid w:val="008B15C5"/>
    <w:rsid w:val="008B18BA"/>
    <w:rsid w:val="008B1BE9"/>
    <w:rsid w:val="008B1CE9"/>
    <w:rsid w:val="008B1ECD"/>
    <w:rsid w:val="008B28DE"/>
    <w:rsid w:val="008B2E81"/>
    <w:rsid w:val="008B2F81"/>
    <w:rsid w:val="008B44DA"/>
    <w:rsid w:val="008B5B28"/>
    <w:rsid w:val="008B5E6F"/>
    <w:rsid w:val="008B6197"/>
    <w:rsid w:val="008B7C70"/>
    <w:rsid w:val="008C044D"/>
    <w:rsid w:val="008C0661"/>
    <w:rsid w:val="008C1B4E"/>
    <w:rsid w:val="008C2362"/>
    <w:rsid w:val="008C262B"/>
    <w:rsid w:val="008C28AB"/>
    <w:rsid w:val="008C2C61"/>
    <w:rsid w:val="008C439F"/>
    <w:rsid w:val="008C43EE"/>
    <w:rsid w:val="008C58F1"/>
    <w:rsid w:val="008C5E74"/>
    <w:rsid w:val="008C6DF8"/>
    <w:rsid w:val="008D15F1"/>
    <w:rsid w:val="008D1825"/>
    <w:rsid w:val="008D1A55"/>
    <w:rsid w:val="008D2844"/>
    <w:rsid w:val="008D3A54"/>
    <w:rsid w:val="008D4FFA"/>
    <w:rsid w:val="008D5A69"/>
    <w:rsid w:val="008D60BA"/>
    <w:rsid w:val="008D64F2"/>
    <w:rsid w:val="008D72FB"/>
    <w:rsid w:val="008E0B6D"/>
    <w:rsid w:val="008E14EE"/>
    <w:rsid w:val="008E19C7"/>
    <w:rsid w:val="008E1B47"/>
    <w:rsid w:val="008E2DC5"/>
    <w:rsid w:val="008E3258"/>
    <w:rsid w:val="008E373E"/>
    <w:rsid w:val="008E3AA3"/>
    <w:rsid w:val="008E41E1"/>
    <w:rsid w:val="008E4B49"/>
    <w:rsid w:val="008E4C34"/>
    <w:rsid w:val="008E525F"/>
    <w:rsid w:val="008E5753"/>
    <w:rsid w:val="008E6E5A"/>
    <w:rsid w:val="008E7616"/>
    <w:rsid w:val="008E7A8D"/>
    <w:rsid w:val="008F07FA"/>
    <w:rsid w:val="008F14B9"/>
    <w:rsid w:val="008F1CEA"/>
    <w:rsid w:val="008F268D"/>
    <w:rsid w:val="008F29C9"/>
    <w:rsid w:val="008F2A1A"/>
    <w:rsid w:val="008F6796"/>
    <w:rsid w:val="008F7227"/>
    <w:rsid w:val="008F77A3"/>
    <w:rsid w:val="008F7F20"/>
    <w:rsid w:val="009012B3"/>
    <w:rsid w:val="00902A84"/>
    <w:rsid w:val="009045AB"/>
    <w:rsid w:val="00905937"/>
    <w:rsid w:val="0090619B"/>
    <w:rsid w:val="0090644F"/>
    <w:rsid w:val="009066E5"/>
    <w:rsid w:val="00906A54"/>
    <w:rsid w:val="00907181"/>
    <w:rsid w:val="00907E51"/>
    <w:rsid w:val="00910250"/>
    <w:rsid w:val="00912707"/>
    <w:rsid w:val="00913332"/>
    <w:rsid w:val="009138D9"/>
    <w:rsid w:val="009143AD"/>
    <w:rsid w:val="00914AD9"/>
    <w:rsid w:val="00915028"/>
    <w:rsid w:val="00915306"/>
    <w:rsid w:val="009156B8"/>
    <w:rsid w:val="00916B5A"/>
    <w:rsid w:val="0091758B"/>
    <w:rsid w:val="0092036A"/>
    <w:rsid w:val="009204A0"/>
    <w:rsid w:val="00920A51"/>
    <w:rsid w:val="00920F0C"/>
    <w:rsid w:val="009229BA"/>
    <w:rsid w:val="00922CCD"/>
    <w:rsid w:val="00923C82"/>
    <w:rsid w:val="009254DE"/>
    <w:rsid w:val="009255E5"/>
    <w:rsid w:val="00925731"/>
    <w:rsid w:val="00925AAF"/>
    <w:rsid w:val="00930AEC"/>
    <w:rsid w:val="009310FD"/>
    <w:rsid w:val="009311C3"/>
    <w:rsid w:val="0093165B"/>
    <w:rsid w:val="00932E16"/>
    <w:rsid w:val="00932F94"/>
    <w:rsid w:val="00933125"/>
    <w:rsid w:val="00934B6B"/>
    <w:rsid w:val="00935012"/>
    <w:rsid w:val="009360D1"/>
    <w:rsid w:val="0093783F"/>
    <w:rsid w:val="009420E5"/>
    <w:rsid w:val="00942AD5"/>
    <w:rsid w:val="00943A49"/>
    <w:rsid w:val="00943FC4"/>
    <w:rsid w:val="009464AF"/>
    <w:rsid w:val="00946C56"/>
    <w:rsid w:val="00947695"/>
    <w:rsid w:val="0095044E"/>
    <w:rsid w:val="009508A2"/>
    <w:rsid w:val="009511AA"/>
    <w:rsid w:val="009528C9"/>
    <w:rsid w:val="00952C1E"/>
    <w:rsid w:val="00952F2B"/>
    <w:rsid w:val="009531A2"/>
    <w:rsid w:val="00953658"/>
    <w:rsid w:val="00953E79"/>
    <w:rsid w:val="00954333"/>
    <w:rsid w:val="009569FE"/>
    <w:rsid w:val="00956D07"/>
    <w:rsid w:val="00957B66"/>
    <w:rsid w:val="009608CD"/>
    <w:rsid w:val="009608EB"/>
    <w:rsid w:val="00961B6C"/>
    <w:rsid w:val="009623A0"/>
    <w:rsid w:val="009624FC"/>
    <w:rsid w:val="00962B1F"/>
    <w:rsid w:val="00963BD2"/>
    <w:rsid w:val="009646D3"/>
    <w:rsid w:val="00967090"/>
    <w:rsid w:val="00967628"/>
    <w:rsid w:val="009702B7"/>
    <w:rsid w:val="00970935"/>
    <w:rsid w:val="009728C7"/>
    <w:rsid w:val="00972988"/>
    <w:rsid w:val="00972B99"/>
    <w:rsid w:val="00972CC8"/>
    <w:rsid w:val="009730E3"/>
    <w:rsid w:val="00973E11"/>
    <w:rsid w:val="00974B1D"/>
    <w:rsid w:val="00975918"/>
    <w:rsid w:val="0097632F"/>
    <w:rsid w:val="00976FC4"/>
    <w:rsid w:val="00980C63"/>
    <w:rsid w:val="00980E74"/>
    <w:rsid w:val="00980EEB"/>
    <w:rsid w:val="00980F28"/>
    <w:rsid w:val="0098273E"/>
    <w:rsid w:val="00982BDB"/>
    <w:rsid w:val="009830E1"/>
    <w:rsid w:val="009849F3"/>
    <w:rsid w:val="00985A06"/>
    <w:rsid w:val="00985E3A"/>
    <w:rsid w:val="00986120"/>
    <w:rsid w:val="00987321"/>
    <w:rsid w:val="0098750C"/>
    <w:rsid w:val="00990107"/>
    <w:rsid w:val="009902DD"/>
    <w:rsid w:val="009926CD"/>
    <w:rsid w:val="009937D3"/>
    <w:rsid w:val="00994DF8"/>
    <w:rsid w:val="009956C1"/>
    <w:rsid w:val="0099642E"/>
    <w:rsid w:val="009969AD"/>
    <w:rsid w:val="00996E69"/>
    <w:rsid w:val="009A0957"/>
    <w:rsid w:val="009A0F6E"/>
    <w:rsid w:val="009A128C"/>
    <w:rsid w:val="009A1848"/>
    <w:rsid w:val="009A3E75"/>
    <w:rsid w:val="009A48BA"/>
    <w:rsid w:val="009A5168"/>
    <w:rsid w:val="009A5FFC"/>
    <w:rsid w:val="009A6319"/>
    <w:rsid w:val="009A65C8"/>
    <w:rsid w:val="009A79B2"/>
    <w:rsid w:val="009A7CB9"/>
    <w:rsid w:val="009A7FE8"/>
    <w:rsid w:val="009B0A21"/>
    <w:rsid w:val="009B195B"/>
    <w:rsid w:val="009B360C"/>
    <w:rsid w:val="009B3619"/>
    <w:rsid w:val="009B3E7B"/>
    <w:rsid w:val="009B3FA8"/>
    <w:rsid w:val="009B417C"/>
    <w:rsid w:val="009B488F"/>
    <w:rsid w:val="009B70E5"/>
    <w:rsid w:val="009B7AB3"/>
    <w:rsid w:val="009C0FAA"/>
    <w:rsid w:val="009C1268"/>
    <w:rsid w:val="009C1A71"/>
    <w:rsid w:val="009C1C47"/>
    <w:rsid w:val="009C369D"/>
    <w:rsid w:val="009C6010"/>
    <w:rsid w:val="009C60A5"/>
    <w:rsid w:val="009C75F2"/>
    <w:rsid w:val="009C7608"/>
    <w:rsid w:val="009C7F53"/>
    <w:rsid w:val="009D2D05"/>
    <w:rsid w:val="009D34F3"/>
    <w:rsid w:val="009D6466"/>
    <w:rsid w:val="009D7003"/>
    <w:rsid w:val="009D7AB3"/>
    <w:rsid w:val="009D7B3E"/>
    <w:rsid w:val="009E0C5F"/>
    <w:rsid w:val="009E0E07"/>
    <w:rsid w:val="009E11E5"/>
    <w:rsid w:val="009E1AD3"/>
    <w:rsid w:val="009E1E71"/>
    <w:rsid w:val="009E2BEC"/>
    <w:rsid w:val="009E2F80"/>
    <w:rsid w:val="009E3274"/>
    <w:rsid w:val="009E4C9E"/>
    <w:rsid w:val="009E5033"/>
    <w:rsid w:val="009E5D2C"/>
    <w:rsid w:val="009E65C6"/>
    <w:rsid w:val="009E6F6D"/>
    <w:rsid w:val="009E7EA7"/>
    <w:rsid w:val="009F0BD1"/>
    <w:rsid w:val="009F3BA8"/>
    <w:rsid w:val="009F4D83"/>
    <w:rsid w:val="009F4D9D"/>
    <w:rsid w:val="009F4F0A"/>
    <w:rsid w:val="009F673D"/>
    <w:rsid w:val="009F74CF"/>
    <w:rsid w:val="00A00344"/>
    <w:rsid w:val="00A003AB"/>
    <w:rsid w:val="00A00BB5"/>
    <w:rsid w:val="00A01605"/>
    <w:rsid w:val="00A02CED"/>
    <w:rsid w:val="00A031E2"/>
    <w:rsid w:val="00A03A26"/>
    <w:rsid w:val="00A04543"/>
    <w:rsid w:val="00A0495C"/>
    <w:rsid w:val="00A04A6D"/>
    <w:rsid w:val="00A04F42"/>
    <w:rsid w:val="00A05ABF"/>
    <w:rsid w:val="00A062F4"/>
    <w:rsid w:val="00A074F4"/>
    <w:rsid w:val="00A078CF"/>
    <w:rsid w:val="00A102AC"/>
    <w:rsid w:val="00A10B63"/>
    <w:rsid w:val="00A1182A"/>
    <w:rsid w:val="00A12631"/>
    <w:rsid w:val="00A12AC3"/>
    <w:rsid w:val="00A13493"/>
    <w:rsid w:val="00A13B2A"/>
    <w:rsid w:val="00A13B77"/>
    <w:rsid w:val="00A1461C"/>
    <w:rsid w:val="00A14806"/>
    <w:rsid w:val="00A154EB"/>
    <w:rsid w:val="00A1612C"/>
    <w:rsid w:val="00A16202"/>
    <w:rsid w:val="00A20D6C"/>
    <w:rsid w:val="00A22475"/>
    <w:rsid w:val="00A23F40"/>
    <w:rsid w:val="00A23F7A"/>
    <w:rsid w:val="00A24D89"/>
    <w:rsid w:val="00A25484"/>
    <w:rsid w:val="00A272CD"/>
    <w:rsid w:val="00A27CFA"/>
    <w:rsid w:val="00A30679"/>
    <w:rsid w:val="00A30866"/>
    <w:rsid w:val="00A30950"/>
    <w:rsid w:val="00A310BD"/>
    <w:rsid w:val="00A33443"/>
    <w:rsid w:val="00A3395F"/>
    <w:rsid w:val="00A33AD9"/>
    <w:rsid w:val="00A3405B"/>
    <w:rsid w:val="00A34510"/>
    <w:rsid w:val="00A35583"/>
    <w:rsid w:val="00A35F65"/>
    <w:rsid w:val="00A36F0B"/>
    <w:rsid w:val="00A37147"/>
    <w:rsid w:val="00A376B8"/>
    <w:rsid w:val="00A377F0"/>
    <w:rsid w:val="00A41962"/>
    <w:rsid w:val="00A41CC0"/>
    <w:rsid w:val="00A41D7A"/>
    <w:rsid w:val="00A41F6E"/>
    <w:rsid w:val="00A424A7"/>
    <w:rsid w:val="00A43264"/>
    <w:rsid w:val="00A43946"/>
    <w:rsid w:val="00A44BE2"/>
    <w:rsid w:val="00A4577F"/>
    <w:rsid w:val="00A45B94"/>
    <w:rsid w:val="00A479FF"/>
    <w:rsid w:val="00A47A06"/>
    <w:rsid w:val="00A47AB7"/>
    <w:rsid w:val="00A50812"/>
    <w:rsid w:val="00A5251B"/>
    <w:rsid w:val="00A54232"/>
    <w:rsid w:val="00A54800"/>
    <w:rsid w:val="00A54A8F"/>
    <w:rsid w:val="00A561B1"/>
    <w:rsid w:val="00A566E9"/>
    <w:rsid w:val="00A57891"/>
    <w:rsid w:val="00A57EB5"/>
    <w:rsid w:val="00A60C0C"/>
    <w:rsid w:val="00A6252C"/>
    <w:rsid w:val="00A6405B"/>
    <w:rsid w:val="00A64CB2"/>
    <w:rsid w:val="00A6616F"/>
    <w:rsid w:val="00A66CE0"/>
    <w:rsid w:val="00A679E7"/>
    <w:rsid w:val="00A706A5"/>
    <w:rsid w:val="00A70B83"/>
    <w:rsid w:val="00A7101E"/>
    <w:rsid w:val="00A71E2E"/>
    <w:rsid w:val="00A73D91"/>
    <w:rsid w:val="00A745B7"/>
    <w:rsid w:val="00A74A88"/>
    <w:rsid w:val="00A74E1F"/>
    <w:rsid w:val="00A7548A"/>
    <w:rsid w:val="00A75640"/>
    <w:rsid w:val="00A776D0"/>
    <w:rsid w:val="00A806D3"/>
    <w:rsid w:val="00A80B59"/>
    <w:rsid w:val="00A82732"/>
    <w:rsid w:val="00A84A07"/>
    <w:rsid w:val="00A85D8E"/>
    <w:rsid w:val="00A85E2C"/>
    <w:rsid w:val="00A901C4"/>
    <w:rsid w:val="00A9098C"/>
    <w:rsid w:val="00A91847"/>
    <w:rsid w:val="00A92031"/>
    <w:rsid w:val="00A92144"/>
    <w:rsid w:val="00A94AF2"/>
    <w:rsid w:val="00A95831"/>
    <w:rsid w:val="00A95AAC"/>
    <w:rsid w:val="00A973C0"/>
    <w:rsid w:val="00A97715"/>
    <w:rsid w:val="00A978E1"/>
    <w:rsid w:val="00A97BB8"/>
    <w:rsid w:val="00AA4054"/>
    <w:rsid w:val="00AA4541"/>
    <w:rsid w:val="00AA4D7C"/>
    <w:rsid w:val="00AA7957"/>
    <w:rsid w:val="00AB11DD"/>
    <w:rsid w:val="00AB3A4C"/>
    <w:rsid w:val="00AB3DE5"/>
    <w:rsid w:val="00AB473C"/>
    <w:rsid w:val="00AB4AF1"/>
    <w:rsid w:val="00AB5606"/>
    <w:rsid w:val="00AB790A"/>
    <w:rsid w:val="00AB7ABF"/>
    <w:rsid w:val="00AC01C0"/>
    <w:rsid w:val="00AC0ADA"/>
    <w:rsid w:val="00AC0C99"/>
    <w:rsid w:val="00AC1CEA"/>
    <w:rsid w:val="00AC2766"/>
    <w:rsid w:val="00AC29AC"/>
    <w:rsid w:val="00AC3355"/>
    <w:rsid w:val="00AC5159"/>
    <w:rsid w:val="00AC599D"/>
    <w:rsid w:val="00AC5B25"/>
    <w:rsid w:val="00AC630D"/>
    <w:rsid w:val="00AC65AC"/>
    <w:rsid w:val="00AC6C81"/>
    <w:rsid w:val="00AC70CB"/>
    <w:rsid w:val="00AC78B3"/>
    <w:rsid w:val="00AC78BE"/>
    <w:rsid w:val="00AC7DFB"/>
    <w:rsid w:val="00AD0F7F"/>
    <w:rsid w:val="00AD2668"/>
    <w:rsid w:val="00AD2EC2"/>
    <w:rsid w:val="00AD3730"/>
    <w:rsid w:val="00AD3910"/>
    <w:rsid w:val="00AD4085"/>
    <w:rsid w:val="00AD4DE6"/>
    <w:rsid w:val="00AD4DE7"/>
    <w:rsid w:val="00AD51CF"/>
    <w:rsid w:val="00AD60B6"/>
    <w:rsid w:val="00AD61A2"/>
    <w:rsid w:val="00AD700F"/>
    <w:rsid w:val="00AD768B"/>
    <w:rsid w:val="00AD7C4F"/>
    <w:rsid w:val="00AE336E"/>
    <w:rsid w:val="00AE44DF"/>
    <w:rsid w:val="00AE484F"/>
    <w:rsid w:val="00AE488C"/>
    <w:rsid w:val="00AE508E"/>
    <w:rsid w:val="00AE5AB6"/>
    <w:rsid w:val="00AE60DA"/>
    <w:rsid w:val="00AE617F"/>
    <w:rsid w:val="00AE6204"/>
    <w:rsid w:val="00AE6507"/>
    <w:rsid w:val="00AE6ED3"/>
    <w:rsid w:val="00AE7679"/>
    <w:rsid w:val="00AE77F3"/>
    <w:rsid w:val="00AE7FD0"/>
    <w:rsid w:val="00AF1854"/>
    <w:rsid w:val="00AF1EDF"/>
    <w:rsid w:val="00AF354A"/>
    <w:rsid w:val="00AF39BE"/>
    <w:rsid w:val="00AF3CB4"/>
    <w:rsid w:val="00AF41F0"/>
    <w:rsid w:val="00AF49F1"/>
    <w:rsid w:val="00AF508F"/>
    <w:rsid w:val="00AF5A64"/>
    <w:rsid w:val="00AF6205"/>
    <w:rsid w:val="00AF7065"/>
    <w:rsid w:val="00AF7BE7"/>
    <w:rsid w:val="00AF7CA0"/>
    <w:rsid w:val="00AF7E82"/>
    <w:rsid w:val="00B003F5"/>
    <w:rsid w:val="00B0124B"/>
    <w:rsid w:val="00B01D2A"/>
    <w:rsid w:val="00B02683"/>
    <w:rsid w:val="00B03DE4"/>
    <w:rsid w:val="00B04EAE"/>
    <w:rsid w:val="00B06F2A"/>
    <w:rsid w:val="00B104D5"/>
    <w:rsid w:val="00B106FF"/>
    <w:rsid w:val="00B11647"/>
    <w:rsid w:val="00B127AF"/>
    <w:rsid w:val="00B12C4C"/>
    <w:rsid w:val="00B1347D"/>
    <w:rsid w:val="00B13BD4"/>
    <w:rsid w:val="00B154BB"/>
    <w:rsid w:val="00B169B8"/>
    <w:rsid w:val="00B17E99"/>
    <w:rsid w:val="00B2031D"/>
    <w:rsid w:val="00B21A3F"/>
    <w:rsid w:val="00B22BE9"/>
    <w:rsid w:val="00B237BF"/>
    <w:rsid w:val="00B23915"/>
    <w:rsid w:val="00B23DB7"/>
    <w:rsid w:val="00B25EE3"/>
    <w:rsid w:val="00B261A2"/>
    <w:rsid w:val="00B26382"/>
    <w:rsid w:val="00B265EB"/>
    <w:rsid w:val="00B26859"/>
    <w:rsid w:val="00B26CC3"/>
    <w:rsid w:val="00B274CB"/>
    <w:rsid w:val="00B27A07"/>
    <w:rsid w:val="00B30B7F"/>
    <w:rsid w:val="00B31033"/>
    <w:rsid w:val="00B31BBE"/>
    <w:rsid w:val="00B334D2"/>
    <w:rsid w:val="00B33A2B"/>
    <w:rsid w:val="00B33C54"/>
    <w:rsid w:val="00B34B97"/>
    <w:rsid w:val="00B36296"/>
    <w:rsid w:val="00B3671D"/>
    <w:rsid w:val="00B36764"/>
    <w:rsid w:val="00B419C2"/>
    <w:rsid w:val="00B42FFB"/>
    <w:rsid w:val="00B431BF"/>
    <w:rsid w:val="00B432D8"/>
    <w:rsid w:val="00B441A2"/>
    <w:rsid w:val="00B46569"/>
    <w:rsid w:val="00B47C14"/>
    <w:rsid w:val="00B47CF2"/>
    <w:rsid w:val="00B508E9"/>
    <w:rsid w:val="00B50CC3"/>
    <w:rsid w:val="00B50F42"/>
    <w:rsid w:val="00B51752"/>
    <w:rsid w:val="00B518FA"/>
    <w:rsid w:val="00B519D5"/>
    <w:rsid w:val="00B52030"/>
    <w:rsid w:val="00B526BC"/>
    <w:rsid w:val="00B52F4E"/>
    <w:rsid w:val="00B54589"/>
    <w:rsid w:val="00B5470D"/>
    <w:rsid w:val="00B574B4"/>
    <w:rsid w:val="00B575A3"/>
    <w:rsid w:val="00B60470"/>
    <w:rsid w:val="00B6307C"/>
    <w:rsid w:val="00B65EEE"/>
    <w:rsid w:val="00B660DF"/>
    <w:rsid w:val="00B66D62"/>
    <w:rsid w:val="00B67291"/>
    <w:rsid w:val="00B70AF6"/>
    <w:rsid w:val="00B712AF"/>
    <w:rsid w:val="00B71C6E"/>
    <w:rsid w:val="00B72B11"/>
    <w:rsid w:val="00B72DD2"/>
    <w:rsid w:val="00B72E70"/>
    <w:rsid w:val="00B746BC"/>
    <w:rsid w:val="00B747B4"/>
    <w:rsid w:val="00B77039"/>
    <w:rsid w:val="00B77F1E"/>
    <w:rsid w:val="00B8058D"/>
    <w:rsid w:val="00B806D5"/>
    <w:rsid w:val="00B820D3"/>
    <w:rsid w:val="00B832FA"/>
    <w:rsid w:val="00B8334D"/>
    <w:rsid w:val="00B85489"/>
    <w:rsid w:val="00B871AB"/>
    <w:rsid w:val="00B87C79"/>
    <w:rsid w:val="00B87D0C"/>
    <w:rsid w:val="00B91D39"/>
    <w:rsid w:val="00B920C7"/>
    <w:rsid w:val="00B92F83"/>
    <w:rsid w:val="00B93D79"/>
    <w:rsid w:val="00B9431B"/>
    <w:rsid w:val="00B953FD"/>
    <w:rsid w:val="00B96399"/>
    <w:rsid w:val="00B9701E"/>
    <w:rsid w:val="00B97285"/>
    <w:rsid w:val="00BA0159"/>
    <w:rsid w:val="00BA09DC"/>
    <w:rsid w:val="00BA1465"/>
    <w:rsid w:val="00BA1573"/>
    <w:rsid w:val="00BA1CD2"/>
    <w:rsid w:val="00BA1CFA"/>
    <w:rsid w:val="00BA23F7"/>
    <w:rsid w:val="00BA5047"/>
    <w:rsid w:val="00BA5F3B"/>
    <w:rsid w:val="00BA7F62"/>
    <w:rsid w:val="00BB0155"/>
    <w:rsid w:val="00BB079E"/>
    <w:rsid w:val="00BB1FA5"/>
    <w:rsid w:val="00BB366B"/>
    <w:rsid w:val="00BB40E2"/>
    <w:rsid w:val="00BB6871"/>
    <w:rsid w:val="00BB7C2A"/>
    <w:rsid w:val="00BB7ED8"/>
    <w:rsid w:val="00BC0FA7"/>
    <w:rsid w:val="00BC13EB"/>
    <w:rsid w:val="00BC18E8"/>
    <w:rsid w:val="00BC1F8A"/>
    <w:rsid w:val="00BC2686"/>
    <w:rsid w:val="00BC2B74"/>
    <w:rsid w:val="00BC2FAD"/>
    <w:rsid w:val="00BC311D"/>
    <w:rsid w:val="00BC3386"/>
    <w:rsid w:val="00BC350F"/>
    <w:rsid w:val="00BC42FC"/>
    <w:rsid w:val="00BC6142"/>
    <w:rsid w:val="00BC641C"/>
    <w:rsid w:val="00BC66F9"/>
    <w:rsid w:val="00BC679E"/>
    <w:rsid w:val="00BC7AFA"/>
    <w:rsid w:val="00BD08E5"/>
    <w:rsid w:val="00BD0AF4"/>
    <w:rsid w:val="00BD0FC0"/>
    <w:rsid w:val="00BD16E1"/>
    <w:rsid w:val="00BD1F74"/>
    <w:rsid w:val="00BD3644"/>
    <w:rsid w:val="00BD3B6D"/>
    <w:rsid w:val="00BD4241"/>
    <w:rsid w:val="00BD4B33"/>
    <w:rsid w:val="00BD63C1"/>
    <w:rsid w:val="00BD64D6"/>
    <w:rsid w:val="00BD6BE0"/>
    <w:rsid w:val="00BE13CD"/>
    <w:rsid w:val="00BE2A7F"/>
    <w:rsid w:val="00BE3C72"/>
    <w:rsid w:val="00BE5CAA"/>
    <w:rsid w:val="00BE6CFD"/>
    <w:rsid w:val="00BE6FD5"/>
    <w:rsid w:val="00BF0A47"/>
    <w:rsid w:val="00BF14CF"/>
    <w:rsid w:val="00BF2793"/>
    <w:rsid w:val="00BF3A33"/>
    <w:rsid w:val="00BF3FFF"/>
    <w:rsid w:val="00BF4729"/>
    <w:rsid w:val="00BF4FCF"/>
    <w:rsid w:val="00BF5033"/>
    <w:rsid w:val="00BF5115"/>
    <w:rsid w:val="00BF597A"/>
    <w:rsid w:val="00BF5F32"/>
    <w:rsid w:val="00BF69D2"/>
    <w:rsid w:val="00BF6B33"/>
    <w:rsid w:val="00BF7288"/>
    <w:rsid w:val="00BF79B3"/>
    <w:rsid w:val="00BF7CC8"/>
    <w:rsid w:val="00C00297"/>
    <w:rsid w:val="00C00323"/>
    <w:rsid w:val="00C01B44"/>
    <w:rsid w:val="00C0236A"/>
    <w:rsid w:val="00C0393D"/>
    <w:rsid w:val="00C050C9"/>
    <w:rsid w:val="00C05E4D"/>
    <w:rsid w:val="00C06943"/>
    <w:rsid w:val="00C104C0"/>
    <w:rsid w:val="00C10F70"/>
    <w:rsid w:val="00C11244"/>
    <w:rsid w:val="00C11DBB"/>
    <w:rsid w:val="00C12314"/>
    <w:rsid w:val="00C1239C"/>
    <w:rsid w:val="00C138A3"/>
    <w:rsid w:val="00C14ECB"/>
    <w:rsid w:val="00C1552B"/>
    <w:rsid w:val="00C15B28"/>
    <w:rsid w:val="00C15BB1"/>
    <w:rsid w:val="00C15E9C"/>
    <w:rsid w:val="00C16852"/>
    <w:rsid w:val="00C16F7E"/>
    <w:rsid w:val="00C17139"/>
    <w:rsid w:val="00C17CA2"/>
    <w:rsid w:val="00C22211"/>
    <w:rsid w:val="00C232B5"/>
    <w:rsid w:val="00C24BF0"/>
    <w:rsid w:val="00C25912"/>
    <w:rsid w:val="00C31184"/>
    <w:rsid w:val="00C31939"/>
    <w:rsid w:val="00C31BCF"/>
    <w:rsid w:val="00C32F5D"/>
    <w:rsid w:val="00C33F3F"/>
    <w:rsid w:val="00C356E6"/>
    <w:rsid w:val="00C408E1"/>
    <w:rsid w:val="00C408FE"/>
    <w:rsid w:val="00C410B0"/>
    <w:rsid w:val="00C41820"/>
    <w:rsid w:val="00C41A9C"/>
    <w:rsid w:val="00C41EED"/>
    <w:rsid w:val="00C4284D"/>
    <w:rsid w:val="00C42C1F"/>
    <w:rsid w:val="00C43B29"/>
    <w:rsid w:val="00C43D81"/>
    <w:rsid w:val="00C44935"/>
    <w:rsid w:val="00C44BA5"/>
    <w:rsid w:val="00C455BD"/>
    <w:rsid w:val="00C457FD"/>
    <w:rsid w:val="00C460B3"/>
    <w:rsid w:val="00C4666F"/>
    <w:rsid w:val="00C470E0"/>
    <w:rsid w:val="00C47673"/>
    <w:rsid w:val="00C51FC9"/>
    <w:rsid w:val="00C520C9"/>
    <w:rsid w:val="00C53767"/>
    <w:rsid w:val="00C537B3"/>
    <w:rsid w:val="00C53CE0"/>
    <w:rsid w:val="00C54F86"/>
    <w:rsid w:val="00C56B08"/>
    <w:rsid w:val="00C57290"/>
    <w:rsid w:val="00C607DC"/>
    <w:rsid w:val="00C60F67"/>
    <w:rsid w:val="00C6106E"/>
    <w:rsid w:val="00C61A0C"/>
    <w:rsid w:val="00C61CA8"/>
    <w:rsid w:val="00C62ECB"/>
    <w:rsid w:val="00C63423"/>
    <w:rsid w:val="00C661EE"/>
    <w:rsid w:val="00C66698"/>
    <w:rsid w:val="00C66E32"/>
    <w:rsid w:val="00C7064E"/>
    <w:rsid w:val="00C727BF"/>
    <w:rsid w:val="00C729AF"/>
    <w:rsid w:val="00C72DC7"/>
    <w:rsid w:val="00C73E4C"/>
    <w:rsid w:val="00C742DA"/>
    <w:rsid w:val="00C7488D"/>
    <w:rsid w:val="00C7500F"/>
    <w:rsid w:val="00C76A89"/>
    <w:rsid w:val="00C76C74"/>
    <w:rsid w:val="00C77FB1"/>
    <w:rsid w:val="00C80477"/>
    <w:rsid w:val="00C81451"/>
    <w:rsid w:val="00C820A9"/>
    <w:rsid w:val="00C8213B"/>
    <w:rsid w:val="00C82189"/>
    <w:rsid w:val="00C8720B"/>
    <w:rsid w:val="00C87866"/>
    <w:rsid w:val="00C91A5A"/>
    <w:rsid w:val="00C92238"/>
    <w:rsid w:val="00C9234B"/>
    <w:rsid w:val="00C930E6"/>
    <w:rsid w:val="00C941A0"/>
    <w:rsid w:val="00C9427C"/>
    <w:rsid w:val="00C946C2"/>
    <w:rsid w:val="00C94F2A"/>
    <w:rsid w:val="00C95A67"/>
    <w:rsid w:val="00C95AFF"/>
    <w:rsid w:val="00C96722"/>
    <w:rsid w:val="00CA0DDF"/>
    <w:rsid w:val="00CA14DF"/>
    <w:rsid w:val="00CA2099"/>
    <w:rsid w:val="00CA337D"/>
    <w:rsid w:val="00CA3652"/>
    <w:rsid w:val="00CA5206"/>
    <w:rsid w:val="00CA61AD"/>
    <w:rsid w:val="00CA79A3"/>
    <w:rsid w:val="00CA7A31"/>
    <w:rsid w:val="00CA7F3C"/>
    <w:rsid w:val="00CB0289"/>
    <w:rsid w:val="00CB072A"/>
    <w:rsid w:val="00CB189A"/>
    <w:rsid w:val="00CB1A01"/>
    <w:rsid w:val="00CB1DE5"/>
    <w:rsid w:val="00CB2019"/>
    <w:rsid w:val="00CB2580"/>
    <w:rsid w:val="00CB265B"/>
    <w:rsid w:val="00CB33F4"/>
    <w:rsid w:val="00CB3841"/>
    <w:rsid w:val="00CB3B78"/>
    <w:rsid w:val="00CB7155"/>
    <w:rsid w:val="00CB76DD"/>
    <w:rsid w:val="00CC1849"/>
    <w:rsid w:val="00CC189B"/>
    <w:rsid w:val="00CC3300"/>
    <w:rsid w:val="00CC3A61"/>
    <w:rsid w:val="00CC5403"/>
    <w:rsid w:val="00CC643F"/>
    <w:rsid w:val="00CC7A06"/>
    <w:rsid w:val="00CD08C4"/>
    <w:rsid w:val="00CD1E26"/>
    <w:rsid w:val="00CD2AD5"/>
    <w:rsid w:val="00CD3637"/>
    <w:rsid w:val="00CD3FE6"/>
    <w:rsid w:val="00CD4D73"/>
    <w:rsid w:val="00CD52AA"/>
    <w:rsid w:val="00CD74CF"/>
    <w:rsid w:val="00CE0145"/>
    <w:rsid w:val="00CE0212"/>
    <w:rsid w:val="00CE079A"/>
    <w:rsid w:val="00CE27B8"/>
    <w:rsid w:val="00CE2D89"/>
    <w:rsid w:val="00CE356A"/>
    <w:rsid w:val="00CE4370"/>
    <w:rsid w:val="00CE4AF9"/>
    <w:rsid w:val="00CE5A0A"/>
    <w:rsid w:val="00CE5B8F"/>
    <w:rsid w:val="00CE63E2"/>
    <w:rsid w:val="00CE68B8"/>
    <w:rsid w:val="00CF0009"/>
    <w:rsid w:val="00CF0CB4"/>
    <w:rsid w:val="00CF4DAA"/>
    <w:rsid w:val="00CF6AF9"/>
    <w:rsid w:val="00CF6C9B"/>
    <w:rsid w:val="00CF71DE"/>
    <w:rsid w:val="00D033A5"/>
    <w:rsid w:val="00D03D80"/>
    <w:rsid w:val="00D03EA3"/>
    <w:rsid w:val="00D04E8B"/>
    <w:rsid w:val="00D059D5"/>
    <w:rsid w:val="00D05C1F"/>
    <w:rsid w:val="00D05FFD"/>
    <w:rsid w:val="00D07165"/>
    <w:rsid w:val="00D07D9A"/>
    <w:rsid w:val="00D1083A"/>
    <w:rsid w:val="00D10C85"/>
    <w:rsid w:val="00D10FF1"/>
    <w:rsid w:val="00D1139C"/>
    <w:rsid w:val="00D119E0"/>
    <w:rsid w:val="00D12787"/>
    <w:rsid w:val="00D1292C"/>
    <w:rsid w:val="00D15DB0"/>
    <w:rsid w:val="00D16DFD"/>
    <w:rsid w:val="00D17FE0"/>
    <w:rsid w:val="00D200F6"/>
    <w:rsid w:val="00D2080B"/>
    <w:rsid w:val="00D2144C"/>
    <w:rsid w:val="00D21740"/>
    <w:rsid w:val="00D21E54"/>
    <w:rsid w:val="00D220EC"/>
    <w:rsid w:val="00D232F0"/>
    <w:rsid w:val="00D239CC"/>
    <w:rsid w:val="00D24895"/>
    <w:rsid w:val="00D24D1F"/>
    <w:rsid w:val="00D26271"/>
    <w:rsid w:val="00D264D3"/>
    <w:rsid w:val="00D26DD4"/>
    <w:rsid w:val="00D2713C"/>
    <w:rsid w:val="00D3031D"/>
    <w:rsid w:val="00D306A9"/>
    <w:rsid w:val="00D30FB2"/>
    <w:rsid w:val="00D3406C"/>
    <w:rsid w:val="00D34363"/>
    <w:rsid w:val="00D34C6A"/>
    <w:rsid w:val="00D36067"/>
    <w:rsid w:val="00D37621"/>
    <w:rsid w:val="00D409E1"/>
    <w:rsid w:val="00D420BC"/>
    <w:rsid w:val="00D44858"/>
    <w:rsid w:val="00D44F4A"/>
    <w:rsid w:val="00D45AFB"/>
    <w:rsid w:val="00D4697B"/>
    <w:rsid w:val="00D46C9F"/>
    <w:rsid w:val="00D46D96"/>
    <w:rsid w:val="00D471FA"/>
    <w:rsid w:val="00D5047F"/>
    <w:rsid w:val="00D50574"/>
    <w:rsid w:val="00D514A7"/>
    <w:rsid w:val="00D51655"/>
    <w:rsid w:val="00D51A83"/>
    <w:rsid w:val="00D53383"/>
    <w:rsid w:val="00D539DF"/>
    <w:rsid w:val="00D54104"/>
    <w:rsid w:val="00D5431D"/>
    <w:rsid w:val="00D544C5"/>
    <w:rsid w:val="00D5774C"/>
    <w:rsid w:val="00D611F3"/>
    <w:rsid w:val="00D6128D"/>
    <w:rsid w:val="00D61F94"/>
    <w:rsid w:val="00D64684"/>
    <w:rsid w:val="00D65D91"/>
    <w:rsid w:val="00D65FA3"/>
    <w:rsid w:val="00D66B44"/>
    <w:rsid w:val="00D67768"/>
    <w:rsid w:val="00D71080"/>
    <w:rsid w:val="00D71AB7"/>
    <w:rsid w:val="00D71E72"/>
    <w:rsid w:val="00D71E8E"/>
    <w:rsid w:val="00D71FFC"/>
    <w:rsid w:val="00D72877"/>
    <w:rsid w:val="00D73113"/>
    <w:rsid w:val="00D73270"/>
    <w:rsid w:val="00D739B2"/>
    <w:rsid w:val="00D73CF1"/>
    <w:rsid w:val="00D74C13"/>
    <w:rsid w:val="00D74D60"/>
    <w:rsid w:val="00D750EA"/>
    <w:rsid w:val="00D77F9B"/>
    <w:rsid w:val="00D8036A"/>
    <w:rsid w:val="00D80458"/>
    <w:rsid w:val="00D80D3F"/>
    <w:rsid w:val="00D8191A"/>
    <w:rsid w:val="00D8233E"/>
    <w:rsid w:val="00D84890"/>
    <w:rsid w:val="00D84AF6"/>
    <w:rsid w:val="00D85044"/>
    <w:rsid w:val="00D866A4"/>
    <w:rsid w:val="00D90905"/>
    <w:rsid w:val="00D90DFF"/>
    <w:rsid w:val="00D914D5"/>
    <w:rsid w:val="00D91DDA"/>
    <w:rsid w:val="00D920ED"/>
    <w:rsid w:val="00D9217E"/>
    <w:rsid w:val="00D930C5"/>
    <w:rsid w:val="00D936E2"/>
    <w:rsid w:val="00D93A85"/>
    <w:rsid w:val="00D94625"/>
    <w:rsid w:val="00D95859"/>
    <w:rsid w:val="00D95B12"/>
    <w:rsid w:val="00D965B4"/>
    <w:rsid w:val="00D96B95"/>
    <w:rsid w:val="00D970D2"/>
    <w:rsid w:val="00D974B0"/>
    <w:rsid w:val="00DA1220"/>
    <w:rsid w:val="00DA19E4"/>
    <w:rsid w:val="00DA1CA8"/>
    <w:rsid w:val="00DA1EF8"/>
    <w:rsid w:val="00DA2001"/>
    <w:rsid w:val="00DA207B"/>
    <w:rsid w:val="00DA2A6E"/>
    <w:rsid w:val="00DA2EBA"/>
    <w:rsid w:val="00DA2FE6"/>
    <w:rsid w:val="00DA3AD5"/>
    <w:rsid w:val="00DA3CF4"/>
    <w:rsid w:val="00DA5C1C"/>
    <w:rsid w:val="00DA6F17"/>
    <w:rsid w:val="00DA734A"/>
    <w:rsid w:val="00DB012B"/>
    <w:rsid w:val="00DB0163"/>
    <w:rsid w:val="00DB081D"/>
    <w:rsid w:val="00DB1656"/>
    <w:rsid w:val="00DB1D46"/>
    <w:rsid w:val="00DB2071"/>
    <w:rsid w:val="00DB2864"/>
    <w:rsid w:val="00DB2D39"/>
    <w:rsid w:val="00DB2D9C"/>
    <w:rsid w:val="00DB3511"/>
    <w:rsid w:val="00DB3734"/>
    <w:rsid w:val="00DB3D14"/>
    <w:rsid w:val="00DB46EE"/>
    <w:rsid w:val="00DB5E99"/>
    <w:rsid w:val="00DB65B7"/>
    <w:rsid w:val="00DB6A0E"/>
    <w:rsid w:val="00DB7852"/>
    <w:rsid w:val="00DB7A98"/>
    <w:rsid w:val="00DC06DA"/>
    <w:rsid w:val="00DC0E60"/>
    <w:rsid w:val="00DC1620"/>
    <w:rsid w:val="00DC1D23"/>
    <w:rsid w:val="00DC3B94"/>
    <w:rsid w:val="00DC40F9"/>
    <w:rsid w:val="00DC52C8"/>
    <w:rsid w:val="00DC5317"/>
    <w:rsid w:val="00DC598D"/>
    <w:rsid w:val="00DC7D96"/>
    <w:rsid w:val="00DD0789"/>
    <w:rsid w:val="00DD10DB"/>
    <w:rsid w:val="00DD261B"/>
    <w:rsid w:val="00DD32C6"/>
    <w:rsid w:val="00DD336B"/>
    <w:rsid w:val="00DD35B2"/>
    <w:rsid w:val="00DD3D07"/>
    <w:rsid w:val="00DD50F2"/>
    <w:rsid w:val="00DD510D"/>
    <w:rsid w:val="00DD55D2"/>
    <w:rsid w:val="00DD5D0E"/>
    <w:rsid w:val="00DD6094"/>
    <w:rsid w:val="00DD688C"/>
    <w:rsid w:val="00DD7FA5"/>
    <w:rsid w:val="00DE0287"/>
    <w:rsid w:val="00DE0693"/>
    <w:rsid w:val="00DE17DB"/>
    <w:rsid w:val="00DE1E5A"/>
    <w:rsid w:val="00DE29F8"/>
    <w:rsid w:val="00DE3809"/>
    <w:rsid w:val="00DE4E9A"/>
    <w:rsid w:val="00DE58ED"/>
    <w:rsid w:val="00DE5B2C"/>
    <w:rsid w:val="00DE5C62"/>
    <w:rsid w:val="00DE5FFF"/>
    <w:rsid w:val="00DE6A58"/>
    <w:rsid w:val="00DE6BCF"/>
    <w:rsid w:val="00DE76D2"/>
    <w:rsid w:val="00DF0408"/>
    <w:rsid w:val="00DF07CF"/>
    <w:rsid w:val="00DF2E30"/>
    <w:rsid w:val="00DF33AC"/>
    <w:rsid w:val="00DF380F"/>
    <w:rsid w:val="00DF4D21"/>
    <w:rsid w:val="00DF50CC"/>
    <w:rsid w:val="00DF59BA"/>
    <w:rsid w:val="00DF5A59"/>
    <w:rsid w:val="00DF687C"/>
    <w:rsid w:val="00DF71D7"/>
    <w:rsid w:val="00E01BEF"/>
    <w:rsid w:val="00E01E40"/>
    <w:rsid w:val="00E04096"/>
    <w:rsid w:val="00E04D40"/>
    <w:rsid w:val="00E04FC1"/>
    <w:rsid w:val="00E0509D"/>
    <w:rsid w:val="00E05B00"/>
    <w:rsid w:val="00E060A9"/>
    <w:rsid w:val="00E10F71"/>
    <w:rsid w:val="00E1131B"/>
    <w:rsid w:val="00E126D2"/>
    <w:rsid w:val="00E12D07"/>
    <w:rsid w:val="00E13587"/>
    <w:rsid w:val="00E1489A"/>
    <w:rsid w:val="00E15E11"/>
    <w:rsid w:val="00E15E8B"/>
    <w:rsid w:val="00E17AAF"/>
    <w:rsid w:val="00E20933"/>
    <w:rsid w:val="00E20C62"/>
    <w:rsid w:val="00E22A06"/>
    <w:rsid w:val="00E23BCD"/>
    <w:rsid w:val="00E2499F"/>
    <w:rsid w:val="00E24C8A"/>
    <w:rsid w:val="00E2678F"/>
    <w:rsid w:val="00E26A70"/>
    <w:rsid w:val="00E2741C"/>
    <w:rsid w:val="00E2762A"/>
    <w:rsid w:val="00E27953"/>
    <w:rsid w:val="00E27D4B"/>
    <w:rsid w:val="00E300A8"/>
    <w:rsid w:val="00E3142D"/>
    <w:rsid w:val="00E336ED"/>
    <w:rsid w:val="00E34466"/>
    <w:rsid w:val="00E3473B"/>
    <w:rsid w:val="00E37092"/>
    <w:rsid w:val="00E415B7"/>
    <w:rsid w:val="00E418F4"/>
    <w:rsid w:val="00E4207F"/>
    <w:rsid w:val="00E427F2"/>
    <w:rsid w:val="00E429CB"/>
    <w:rsid w:val="00E441AE"/>
    <w:rsid w:val="00E4590F"/>
    <w:rsid w:val="00E46F54"/>
    <w:rsid w:val="00E4780C"/>
    <w:rsid w:val="00E47BEA"/>
    <w:rsid w:val="00E50B9C"/>
    <w:rsid w:val="00E50F10"/>
    <w:rsid w:val="00E5157C"/>
    <w:rsid w:val="00E51BD7"/>
    <w:rsid w:val="00E52708"/>
    <w:rsid w:val="00E53783"/>
    <w:rsid w:val="00E545F2"/>
    <w:rsid w:val="00E55769"/>
    <w:rsid w:val="00E55C58"/>
    <w:rsid w:val="00E57E6F"/>
    <w:rsid w:val="00E618AF"/>
    <w:rsid w:val="00E627A5"/>
    <w:rsid w:val="00E62E01"/>
    <w:rsid w:val="00E63E92"/>
    <w:rsid w:val="00E642E2"/>
    <w:rsid w:val="00E6479E"/>
    <w:rsid w:val="00E65564"/>
    <w:rsid w:val="00E6576A"/>
    <w:rsid w:val="00E66771"/>
    <w:rsid w:val="00E669A3"/>
    <w:rsid w:val="00E6764C"/>
    <w:rsid w:val="00E70B1A"/>
    <w:rsid w:val="00E7162D"/>
    <w:rsid w:val="00E71C59"/>
    <w:rsid w:val="00E71CB8"/>
    <w:rsid w:val="00E71DB9"/>
    <w:rsid w:val="00E71FEE"/>
    <w:rsid w:val="00E74ECA"/>
    <w:rsid w:val="00E75220"/>
    <w:rsid w:val="00E7530E"/>
    <w:rsid w:val="00E75968"/>
    <w:rsid w:val="00E76138"/>
    <w:rsid w:val="00E76473"/>
    <w:rsid w:val="00E76794"/>
    <w:rsid w:val="00E76A0A"/>
    <w:rsid w:val="00E77DE5"/>
    <w:rsid w:val="00E800CD"/>
    <w:rsid w:val="00E80732"/>
    <w:rsid w:val="00E81050"/>
    <w:rsid w:val="00E82221"/>
    <w:rsid w:val="00E83E1B"/>
    <w:rsid w:val="00E856A0"/>
    <w:rsid w:val="00E85987"/>
    <w:rsid w:val="00E85E44"/>
    <w:rsid w:val="00E868BC"/>
    <w:rsid w:val="00E868D5"/>
    <w:rsid w:val="00E8756C"/>
    <w:rsid w:val="00E91275"/>
    <w:rsid w:val="00E91A08"/>
    <w:rsid w:val="00E91A10"/>
    <w:rsid w:val="00E92119"/>
    <w:rsid w:val="00E92E6E"/>
    <w:rsid w:val="00E939C4"/>
    <w:rsid w:val="00E9424C"/>
    <w:rsid w:val="00E945E0"/>
    <w:rsid w:val="00E95045"/>
    <w:rsid w:val="00E95B03"/>
    <w:rsid w:val="00E966AE"/>
    <w:rsid w:val="00E969AC"/>
    <w:rsid w:val="00E96CED"/>
    <w:rsid w:val="00E96E9C"/>
    <w:rsid w:val="00EA1CD8"/>
    <w:rsid w:val="00EA2497"/>
    <w:rsid w:val="00EA309C"/>
    <w:rsid w:val="00EA4599"/>
    <w:rsid w:val="00EA4B46"/>
    <w:rsid w:val="00EA58A1"/>
    <w:rsid w:val="00EA5FFE"/>
    <w:rsid w:val="00EA6A0A"/>
    <w:rsid w:val="00EA6F83"/>
    <w:rsid w:val="00EB1274"/>
    <w:rsid w:val="00EB3EE1"/>
    <w:rsid w:val="00EB49B8"/>
    <w:rsid w:val="00EB4F63"/>
    <w:rsid w:val="00EB5532"/>
    <w:rsid w:val="00EB563C"/>
    <w:rsid w:val="00EB5765"/>
    <w:rsid w:val="00EB6505"/>
    <w:rsid w:val="00EC085E"/>
    <w:rsid w:val="00EC0BFA"/>
    <w:rsid w:val="00EC0F4F"/>
    <w:rsid w:val="00EC1321"/>
    <w:rsid w:val="00EC1FF7"/>
    <w:rsid w:val="00EC33BD"/>
    <w:rsid w:val="00EC5FB3"/>
    <w:rsid w:val="00EC61FE"/>
    <w:rsid w:val="00EC6511"/>
    <w:rsid w:val="00EC6B07"/>
    <w:rsid w:val="00EC6DF4"/>
    <w:rsid w:val="00EC780B"/>
    <w:rsid w:val="00EC78DF"/>
    <w:rsid w:val="00ED241C"/>
    <w:rsid w:val="00ED45C5"/>
    <w:rsid w:val="00ED473F"/>
    <w:rsid w:val="00ED67DD"/>
    <w:rsid w:val="00EE0074"/>
    <w:rsid w:val="00EE0BF3"/>
    <w:rsid w:val="00EE0FDC"/>
    <w:rsid w:val="00EE238D"/>
    <w:rsid w:val="00EE2C18"/>
    <w:rsid w:val="00EE2D54"/>
    <w:rsid w:val="00EE3D52"/>
    <w:rsid w:val="00EE5002"/>
    <w:rsid w:val="00EE5171"/>
    <w:rsid w:val="00EE5CE8"/>
    <w:rsid w:val="00EE7139"/>
    <w:rsid w:val="00EE74AF"/>
    <w:rsid w:val="00EE7701"/>
    <w:rsid w:val="00EE7FE2"/>
    <w:rsid w:val="00EF0D66"/>
    <w:rsid w:val="00EF1093"/>
    <w:rsid w:val="00EF3291"/>
    <w:rsid w:val="00EF408F"/>
    <w:rsid w:val="00EF4798"/>
    <w:rsid w:val="00EF6435"/>
    <w:rsid w:val="00EF6AA5"/>
    <w:rsid w:val="00F00985"/>
    <w:rsid w:val="00F02205"/>
    <w:rsid w:val="00F03844"/>
    <w:rsid w:val="00F05038"/>
    <w:rsid w:val="00F062BC"/>
    <w:rsid w:val="00F0640E"/>
    <w:rsid w:val="00F07823"/>
    <w:rsid w:val="00F07FA6"/>
    <w:rsid w:val="00F10913"/>
    <w:rsid w:val="00F10AD3"/>
    <w:rsid w:val="00F11B59"/>
    <w:rsid w:val="00F123EE"/>
    <w:rsid w:val="00F125E7"/>
    <w:rsid w:val="00F12A50"/>
    <w:rsid w:val="00F12D17"/>
    <w:rsid w:val="00F13C5A"/>
    <w:rsid w:val="00F13F4A"/>
    <w:rsid w:val="00F14016"/>
    <w:rsid w:val="00F17559"/>
    <w:rsid w:val="00F17F1A"/>
    <w:rsid w:val="00F232DF"/>
    <w:rsid w:val="00F239FC"/>
    <w:rsid w:val="00F244D6"/>
    <w:rsid w:val="00F25082"/>
    <w:rsid w:val="00F25E4E"/>
    <w:rsid w:val="00F26025"/>
    <w:rsid w:val="00F27AA1"/>
    <w:rsid w:val="00F27D01"/>
    <w:rsid w:val="00F311C5"/>
    <w:rsid w:val="00F33425"/>
    <w:rsid w:val="00F33EE7"/>
    <w:rsid w:val="00F34265"/>
    <w:rsid w:val="00F34E47"/>
    <w:rsid w:val="00F36AE0"/>
    <w:rsid w:val="00F36E6E"/>
    <w:rsid w:val="00F36FFD"/>
    <w:rsid w:val="00F378AA"/>
    <w:rsid w:val="00F378DF"/>
    <w:rsid w:val="00F4089E"/>
    <w:rsid w:val="00F4155F"/>
    <w:rsid w:val="00F41A0E"/>
    <w:rsid w:val="00F41B5D"/>
    <w:rsid w:val="00F42E24"/>
    <w:rsid w:val="00F4410D"/>
    <w:rsid w:val="00F453D6"/>
    <w:rsid w:val="00F45FFB"/>
    <w:rsid w:val="00F46754"/>
    <w:rsid w:val="00F47C8D"/>
    <w:rsid w:val="00F500D9"/>
    <w:rsid w:val="00F50428"/>
    <w:rsid w:val="00F505C2"/>
    <w:rsid w:val="00F50C60"/>
    <w:rsid w:val="00F5179D"/>
    <w:rsid w:val="00F51F56"/>
    <w:rsid w:val="00F52ABA"/>
    <w:rsid w:val="00F5341C"/>
    <w:rsid w:val="00F5350D"/>
    <w:rsid w:val="00F54604"/>
    <w:rsid w:val="00F54851"/>
    <w:rsid w:val="00F54D63"/>
    <w:rsid w:val="00F55268"/>
    <w:rsid w:val="00F5574A"/>
    <w:rsid w:val="00F55FDD"/>
    <w:rsid w:val="00F565D1"/>
    <w:rsid w:val="00F60A98"/>
    <w:rsid w:val="00F61582"/>
    <w:rsid w:val="00F623C0"/>
    <w:rsid w:val="00F63674"/>
    <w:rsid w:val="00F63906"/>
    <w:rsid w:val="00F65E43"/>
    <w:rsid w:val="00F66339"/>
    <w:rsid w:val="00F67DBA"/>
    <w:rsid w:val="00F706B5"/>
    <w:rsid w:val="00F70D21"/>
    <w:rsid w:val="00F71AB7"/>
    <w:rsid w:val="00F74469"/>
    <w:rsid w:val="00F7559B"/>
    <w:rsid w:val="00F75BCF"/>
    <w:rsid w:val="00F75CE2"/>
    <w:rsid w:val="00F75CFE"/>
    <w:rsid w:val="00F77163"/>
    <w:rsid w:val="00F772ED"/>
    <w:rsid w:val="00F7799A"/>
    <w:rsid w:val="00F77BCF"/>
    <w:rsid w:val="00F81B82"/>
    <w:rsid w:val="00F81FCA"/>
    <w:rsid w:val="00F82427"/>
    <w:rsid w:val="00F83083"/>
    <w:rsid w:val="00F83997"/>
    <w:rsid w:val="00F84A4C"/>
    <w:rsid w:val="00F84B70"/>
    <w:rsid w:val="00F85FE5"/>
    <w:rsid w:val="00F866B2"/>
    <w:rsid w:val="00F8797B"/>
    <w:rsid w:val="00F90880"/>
    <w:rsid w:val="00F90EC8"/>
    <w:rsid w:val="00F90F07"/>
    <w:rsid w:val="00F92415"/>
    <w:rsid w:val="00F92EF4"/>
    <w:rsid w:val="00F93ACF"/>
    <w:rsid w:val="00F94E8C"/>
    <w:rsid w:val="00F961CC"/>
    <w:rsid w:val="00F96589"/>
    <w:rsid w:val="00F969A4"/>
    <w:rsid w:val="00F97213"/>
    <w:rsid w:val="00F97B39"/>
    <w:rsid w:val="00FA0271"/>
    <w:rsid w:val="00FA2254"/>
    <w:rsid w:val="00FA31DD"/>
    <w:rsid w:val="00FA3787"/>
    <w:rsid w:val="00FA38B4"/>
    <w:rsid w:val="00FA39AE"/>
    <w:rsid w:val="00FA4264"/>
    <w:rsid w:val="00FA5E08"/>
    <w:rsid w:val="00FA5E7D"/>
    <w:rsid w:val="00FA6BFA"/>
    <w:rsid w:val="00FA75FB"/>
    <w:rsid w:val="00FB03B7"/>
    <w:rsid w:val="00FB058F"/>
    <w:rsid w:val="00FB0F4F"/>
    <w:rsid w:val="00FB1E88"/>
    <w:rsid w:val="00FB28DE"/>
    <w:rsid w:val="00FB4F2C"/>
    <w:rsid w:val="00FB52AC"/>
    <w:rsid w:val="00FB5BA0"/>
    <w:rsid w:val="00FB618A"/>
    <w:rsid w:val="00FB7944"/>
    <w:rsid w:val="00FC18BF"/>
    <w:rsid w:val="00FC24BD"/>
    <w:rsid w:val="00FC3097"/>
    <w:rsid w:val="00FC363E"/>
    <w:rsid w:val="00FC4180"/>
    <w:rsid w:val="00FC43DB"/>
    <w:rsid w:val="00FC5CAB"/>
    <w:rsid w:val="00FC5E93"/>
    <w:rsid w:val="00FC5EFE"/>
    <w:rsid w:val="00FC7716"/>
    <w:rsid w:val="00FD1C11"/>
    <w:rsid w:val="00FD369C"/>
    <w:rsid w:val="00FD4BA1"/>
    <w:rsid w:val="00FD4D54"/>
    <w:rsid w:val="00FD4EA3"/>
    <w:rsid w:val="00FD500C"/>
    <w:rsid w:val="00FD6074"/>
    <w:rsid w:val="00FD6460"/>
    <w:rsid w:val="00FD779C"/>
    <w:rsid w:val="00FE1E24"/>
    <w:rsid w:val="00FE26D3"/>
    <w:rsid w:val="00FE2AAB"/>
    <w:rsid w:val="00FE33C7"/>
    <w:rsid w:val="00FE4A6D"/>
    <w:rsid w:val="00FE553F"/>
    <w:rsid w:val="00FE58E5"/>
    <w:rsid w:val="00FE5915"/>
    <w:rsid w:val="00FE5BB5"/>
    <w:rsid w:val="00FE6F00"/>
    <w:rsid w:val="00FF02E0"/>
    <w:rsid w:val="00FF0AE0"/>
    <w:rsid w:val="00FF1C38"/>
    <w:rsid w:val="00FF2CF1"/>
    <w:rsid w:val="00FF31AC"/>
    <w:rsid w:val="00FF3669"/>
    <w:rsid w:val="00FF516C"/>
    <w:rsid w:val="00FF7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EBA5D"/>
  <w15:chartTrackingRefBased/>
  <w15:docId w15:val="{7FE3FAAF-1EF9-0F44-AA73-F6159489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D3"/>
    <w:pPr>
      <w:keepNext/>
      <w:keepLines/>
      <w:spacing w:before="360" w:after="80" w:line="480" w:lineRule="auto"/>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216D3"/>
    <w:pPr>
      <w:keepNext/>
      <w:keepLines/>
      <w:spacing w:line="240" w:lineRule="auto"/>
      <w:outlineLvl w:val="1"/>
    </w:pPr>
    <w:rPr>
      <w:rFonts w:ascii="Times New Roman" w:eastAsiaTheme="majorEastAsia" w:hAnsi="Times New Roman" w:cstheme="majorBidi"/>
      <w:b/>
      <w:i/>
      <w:sz w:val="28"/>
      <w:szCs w:val="32"/>
    </w:rPr>
  </w:style>
  <w:style w:type="paragraph" w:styleId="Heading3">
    <w:name w:val="heading 3"/>
    <w:basedOn w:val="Normal"/>
    <w:next w:val="Normal"/>
    <w:link w:val="Heading3Char"/>
    <w:uiPriority w:val="9"/>
    <w:semiHidden/>
    <w:unhideWhenUsed/>
    <w:qFormat/>
    <w:rsid w:val="00C06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D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216D3"/>
    <w:rPr>
      <w:rFonts w:ascii="Times New Roman" w:eastAsiaTheme="majorEastAsia" w:hAnsi="Times New Roman" w:cstheme="majorBidi"/>
      <w:b/>
      <w:i/>
      <w:sz w:val="28"/>
      <w:szCs w:val="32"/>
    </w:rPr>
  </w:style>
  <w:style w:type="character" w:customStyle="1" w:styleId="Heading3Char">
    <w:name w:val="Heading 3 Char"/>
    <w:basedOn w:val="DefaultParagraphFont"/>
    <w:link w:val="Heading3"/>
    <w:uiPriority w:val="9"/>
    <w:semiHidden/>
    <w:rsid w:val="00C06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943"/>
    <w:rPr>
      <w:rFonts w:eastAsiaTheme="majorEastAsia" w:cstheme="majorBidi"/>
      <w:color w:val="272727" w:themeColor="text1" w:themeTint="D8"/>
    </w:rPr>
  </w:style>
  <w:style w:type="paragraph" w:styleId="Title">
    <w:name w:val="Title"/>
    <w:basedOn w:val="Normal"/>
    <w:next w:val="Normal"/>
    <w:link w:val="TitleChar"/>
    <w:uiPriority w:val="10"/>
    <w:qFormat/>
    <w:rsid w:val="004216D3"/>
    <w:pPr>
      <w:spacing w:after="80" w:line="480" w:lineRule="auto"/>
      <w:contextualSpacing/>
      <w:jc w:val="center"/>
    </w:pPr>
    <w:rPr>
      <w:rFonts w:ascii="Times New Roman" w:eastAsiaTheme="majorEastAsia" w:hAnsi="Times New Roman" w:cstheme="majorBidi"/>
      <w:b/>
      <w:kern w:val="28"/>
      <w:sz w:val="36"/>
      <w:szCs w:val="56"/>
    </w:rPr>
  </w:style>
  <w:style w:type="character" w:customStyle="1" w:styleId="TitleChar">
    <w:name w:val="Title Char"/>
    <w:basedOn w:val="DefaultParagraphFont"/>
    <w:link w:val="Title"/>
    <w:uiPriority w:val="10"/>
    <w:rsid w:val="004216D3"/>
    <w:rPr>
      <w:rFonts w:ascii="Times New Roman" w:eastAsiaTheme="majorEastAsia" w:hAnsi="Times New Roman" w:cstheme="majorBidi"/>
      <w:b/>
      <w:kern w:val="28"/>
      <w:sz w:val="36"/>
      <w:szCs w:val="56"/>
    </w:rPr>
  </w:style>
  <w:style w:type="paragraph" w:styleId="Subtitle">
    <w:name w:val="Subtitle"/>
    <w:basedOn w:val="Normal"/>
    <w:next w:val="Normal"/>
    <w:link w:val="SubtitleChar"/>
    <w:uiPriority w:val="11"/>
    <w:qFormat/>
    <w:rsid w:val="004216D3"/>
    <w:pPr>
      <w:numPr>
        <w:ilvl w:val="1"/>
      </w:numPr>
      <w:spacing w:line="240" w:lineRule="auto"/>
      <w:jc w:val="center"/>
    </w:pPr>
    <w:rPr>
      <w:rFonts w:ascii="Times New Roman" w:eastAsiaTheme="majorEastAsia" w:hAnsi="Times New Roman" w:cstheme="majorBidi"/>
      <w:b/>
      <w:color w:val="000000" w:themeColor="text1"/>
      <w:spacing w:val="15"/>
      <w:sz w:val="28"/>
      <w:szCs w:val="28"/>
    </w:rPr>
  </w:style>
  <w:style w:type="character" w:customStyle="1" w:styleId="SubtitleChar">
    <w:name w:val="Subtitle Char"/>
    <w:basedOn w:val="DefaultParagraphFont"/>
    <w:link w:val="Subtitle"/>
    <w:uiPriority w:val="11"/>
    <w:rsid w:val="004216D3"/>
    <w:rPr>
      <w:rFonts w:ascii="Times New Roman" w:eastAsiaTheme="majorEastAsia" w:hAnsi="Times New Roman" w:cstheme="majorBidi"/>
      <w:b/>
      <w:color w:val="000000" w:themeColor="text1"/>
      <w:spacing w:val="15"/>
      <w:sz w:val="28"/>
      <w:szCs w:val="28"/>
    </w:rPr>
  </w:style>
  <w:style w:type="paragraph" w:styleId="Quote">
    <w:name w:val="Quote"/>
    <w:basedOn w:val="Normal"/>
    <w:next w:val="Normal"/>
    <w:link w:val="QuoteChar"/>
    <w:uiPriority w:val="29"/>
    <w:qFormat/>
    <w:rsid w:val="00C06943"/>
    <w:pPr>
      <w:spacing w:before="160"/>
      <w:jc w:val="center"/>
    </w:pPr>
    <w:rPr>
      <w:i/>
      <w:iCs/>
      <w:color w:val="404040" w:themeColor="text1" w:themeTint="BF"/>
    </w:rPr>
  </w:style>
  <w:style w:type="character" w:customStyle="1" w:styleId="QuoteChar">
    <w:name w:val="Quote Char"/>
    <w:basedOn w:val="DefaultParagraphFont"/>
    <w:link w:val="Quote"/>
    <w:uiPriority w:val="29"/>
    <w:rsid w:val="00C06943"/>
    <w:rPr>
      <w:i/>
      <w:iCs/>
      <w:color w:val="404040" w:themeColor="text1" w:themeTint="BF"/>
    </w:rPr>
  </w:style>
  <w:style w:type="paragraph" w:styleId="ListParagraph">
    <w:name w:val="List Paragraph"/>
    <w:basedOn w:val="Normal"/>
    <w:uiPriority w:val="34"/>
    <w:qFormat/>
    <w:rsid w:val="00C06943"/>
    <w:pPr>
      <w:ind w:left="720"/>
      <w:contextualSpacing/>
    </w:pPr>
  </w:style>
  <w:style w:type="character" w:styleId="IntenseEmphasis">
    <w:name w:val="Intense Emphasis"/>
    <w:basedOn w:val="DefaultParagraphFont"/>
    <w:uiPriority w:val="21"/>
    <w:qFormat/>
    <w:rsid w:val="00C06943"/>
    <w:rPr>
      <w:i/>
      <w:iCs/>
      <w:color w:val="0F4761" w:themeColor="accent1" w:themeShade="BF"/>
    </w:rPr>
  </w:style>
  <w:style w:type="paragraph" w:styleId="IntenseQuote">
    <w:name w:val="Intense Quote"/>
    <w:basedOn w:val="Normal"/>
    <w:next w:val="Normal"/>
    <w:link w:val="IntenseQuoteChar"/>
    <w:uiPriority w:val="30"/>
    <w:qFormat/>
    <w:rsid w:val="00C06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943"/>
    <w:rPr>
      <w:i/>
      <w:iCs/>
      <w:color w:val="0F4761" w:themeColor="accent1" w:themeShade="BF"/>
    </w:rPr>
  </w:style>
  <w:style w:type="character" w:styleId="IntenseReference">
    <w:name w:val="Intense Reference"/>
    <w:basedOn w:val="DefaultParagraphFont"/>
    <w:uiPriority w:val="32"/>
    <w:qFormat/>
    <w:rsid w:val="00C06943"/>
    <w:rPr>
      <w:b/>
      <w:bCs/>
      <w:smallCaps/>
      <w:color w:val="0F4761" w:themeColor="accent1" w:themeShade="BF"/>
      <w:spacing w:val="5"/>
    </w:rPr>
  </w:style>
  <w:style w:type="character" w:styleId="Emphasis">
    <w:name w:val="Emphasis"/>
    <w:basedOn w:val="DefaultParagraphFont"/>
    <w:uiPriority w:val="20"/>
    <w:qFormat/>
    <w:rsid w:val="000A712A"/>
    <w:rPr>
      <w:i/>
      <w:iCs/>
    </w:rPr>
  </w:style>
  <w:style w:type="paragraph" w:styleId="Revision">
    <w:name w:val="Revision"/>
    <w:hidden/>
    <w:uiPriority w:val="99"/>
    <w:semiHidden/>
    <w:rsid w:val="00193D5F"/>
    <w:pPr>
      <w:spacing w:after="0" w:line="240" w:lineRule="auto"/>
    </w:pPr>
  </w:style>
  <w:style w:type="character" w:styleId="CommentReference">
    <w:name w:val="annotation reference"/>
    <w:basedOn w:val="DefaultParagraphFont"/>
    <w:uiPriority w:val="99"/>
    <w:semiHidden/>
    <w:unhideWhenUsed/>
    <w:rsid w:val="00C607DC"/>
    <w:rPr>
      <w:sz w:val="16"/>
      <w:szCs w:val="16"/>
    </w:rPr>
  </w:style>
  <w:style w:type="paragraph" w:styleId="CommentText">
    <w:name w:val="annotation text"/>
    <w:basedOn w:val="Normal"/>
    <w:link w:val="CommentTextChar"/>
    <w:uiPriority w:val="99"/>
    <w:unhideWhenUsed/>
    <w:rsid w:val="00C607DC"/>
    <w:pPr>
      <w:spacing w:line="240" w:lineRule="auto"/>
    </w:pPr>
    <w:rPr>
      <w:sz w:val="20"/>
      <w:szCs w:val="20"/>
    </w:rPr>
  </w:style>
  <w:style w:type="character" w:customStyle="1" w:styleId="CommentTextChar">
    <w:name w:val="Comment Text Char"/>
    <w:basedOn w:val="DefaultParagraphFont"/>
    <w:link w:val="CommentText"/>
    <w:uiPriority w:val="99"/>
    <w:rsid w:val="00C607DC"/>
    <w:rPr>
      <w:sz w:val="20"/>
      <w:szCs w:val="20"/>
    </w:rPr>
  </w:style>
  <w:style w:type="paragraph" w:styleId="CommentSubject">
    <w:name w:val="annotation subject"/>
    <w:basedOn w:val="CommentText"/>
    <w:next w:val="CommentText"/>
    <w:link w:val="CommentSubjectChar"/>
    <w:uiPriority w:val="99"/>
    <w:semiHidden/>
    <w:unhideWhenUsed/>
    <w:rsid w:val="00C607DC"/>
    <w:rPr>
      <w:b/>
      <w:bCs/>
    </w:rPr>
  </w:style>
  <w:style w:type="character" w:customStyle="1" w:styleId="CommentSubjectChar">
    <w:name w:val="Comment Subject Char"/>
    <w:basedOn w:val="CommentTextChar"/>
    <w:link w:val="CommentSubject"/>
    <w:uiPriority w:val="99"/>
    <w:semiHidden/>
    <w:rsid w:val="00C607DC"/>
    <w:rPr>
      <w:b/>
      <w:bCs/>
      <w:sz w:val="20"/>
      <w:szCs w:val="20"/>
    </w:rPr>
  </w:style>
  <w:style w:type="character" w:styleId="Hyperlink">
    <w:name w:val="Hyperlink"/>
    <w:basedOn w:val="DefaultParagraphFont"/>
    <w:uiPriority w:val="99"/>
    <w:unhideWhenUsed/>
    <w:rsid w:val="00E17AAF"/>
    <w:rPr>
      <w:color w:val="467886" w:themeColor="hyperlink"/>
      <w:u w:val="single"/>
    </w:rPr>
  </w:style>
  <w:style w:type="character" w:styleId="UnresolvedMention">
    <w:name w:val="Unresolved Mention"/>
    <w:basedOn w:val="DefaultParagraphFont"/>
    <w:uiPriority w:val="99"/>
    <w:semiHidden/>
    <w:unhideWhenUsed/>
    <w:rsid w:val="00E17AAF"/>
    <w:rPr>
      <w:color w:val="605E5C"/>
      <w:shd w:val="clear" w:color="auto" w:fill="E1DFDD"/>
    </w:rPr>
  </w:style>
  <w:style w:type="paragraph" w:styleId="Header">
    <w:name w:val="header"/>
    <w:basedOn w:val="Normal"/>
    <w:link w:val="HeaderChar"/>
    <w:uiPriority w:val="99"/>
    <w:unhideWhenUsed/>
    <w:rsid w:val="00347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962"/>
  </w:style>
  <w:style w:type="paragraph" w:styleId="Footer">
    <w:name w:val="footer"/>
    <w:basedOn w:val="Normal"/>
    <w:link w:val="FooterChar"/>
    <w:uiPriority w:val="99"/>
    <w:unhideWhenUsed/>
    <w:rsid w:val="004216D3"/>
    <w:pPr>
      <w:tabs>
        <w:tab w:val="center" w:pos="4680"/>
        <w:tab w:val="right" w:pos="9360"/>
      </w:tabs>
      <w:spacing w:after="0" w:line="240" w:lineRule="auto"/>
    </w:pPr>
    <w:rPr>
      <w:kern w:val="0"/>
      <w:lang w:val="en-CA"/>
      <w14:ligatures w14:val="none"/>
    </w:rPr>
  </w:style>
  <w:style w:type="character" w:customStyle="1" w:styleId="FooterChar">
    <w:name w:val="Footer Char"/>
    <w:basedOn w:val="DefaultParagraphFont"/>
    <w:link w:val="Footer"/>
    <w:uiPriority w:val="99"/>
    <w:rsid w:val="004216D3"/>
    <w:rPr>
      <w:kern w:val="0"/>
      <w:lang w:val="en-CA"/>
      <w14:ligatures w14:val="none"/>
    </w:rPr>
  </w:style>
  <w:style w:type="paragraph" w:styleId="FootnoteText">
    <w:name w:val="footnote text"/>
    <w:basedOn w:val="Normal"/>
    <w:link w:val="FootnoteTextChar"/>
    <w:uiPriority w:val="99"/>
    <w:unhideWhenUsed/>
    <w:rsid w:val="004216D3"/>
    <w:pPr>
      <w:spacing w:after="0" w:line="480" w:lineRule="auto"/>
    </w:pPr>
    <w:rPr>
      <w:rFonts w:ascii="Times New Roman" w:eastAsiaTheme="minorEastAsia" w:hAnsi="Times New Roman" w:cs="Times New Roman"/>
      <w:kern w:val="0"/>
      <w14:ligatures w14:val="none"/>
    </w:rPr>
  </w:style>
  <w:style w:type="character" w:customStyle="1" w:styleId="FootnoteTextChar">
    <w:name w:val="Footnote Text Char"/>
    <w:basedOn w:val="DefaultParagraphFont"/>
    <w:link w:val="FootnoteText"/>
    <w:uiPriority w:val="99"/>
    <w:rsid w:val="004216D3"/>
    <w:rPr>
      <w:rFonts w:ascii="Times New Roman" w:eastAsiaTheme="minorEastAsia" w:hAnsi="Times New Roman" w:cs="Times New Roman"/>
      <w:kern w:val="0"/>
      <w14:ligatures w14:val="none"/>
    </w:rPr>
  </w:style>
  <w:style w:type="character" w:styleId="FootnoteReference">
    <w:name w:val="footnote reference"/>
    <w:basedOn w:val="DefaultParagraphFont"/>
    <w:uiPriority w:val="99"/>
    <w:unhideWhenUsed/>
    <w:rsid w:val="004216D3"/>
    <w:rPr>
      <w:vertAlign w:val="superscript"/>
    </w:rPr>
  </w:style>
  <w:style w:type="paragraph" w:customStyle="1" w:styleId="p1">
    <w:name w:val="p1"/>
    <w:basedOn w:val="Normal"/>
    <w:rsid w:val="00F961CC"/>
    <w:pPr>
      <w:spacing w:after="0" w:line="240" w:lineRule="auto"/>
    </w:pPr>
    <w:rPr>
      <w:rFonts w:ascii="Times New Roman" w:eastAsia="Times New Roman" w:hAnsi="Times New Roman" w:cs="Times New Roman"/>
      <w:color w:val="000000"/>
      <w:kern w:val="0"/>
      <w:sz w:val="17"/>
      <w:szCs w:val="17"/>
      <w14:ligatures w14:val="none"/>
    </w:rPr>
  </w:style>
  <w:style w:type="character" w:customStyle="1" w:styleId="s1">
    <w:name w:val="s1"/>
    <w:basedOn w:val="DefaultParagraphFont"/>
    <w:rsid w:val="00BC2686"/>
    <w:rPr>
      <w:rFonts w:ascii="Times New Roman" w:hAnsi="Times New Roman" w:cs="Times New Roman" w:hint="default"/>
      <w:sz w:val="18"/>
      <w:szCs w:val="18"/>
    </w:rPr>
  </w:style>
  <w:style w:type="character" w:customStyle="1" w:styleId="vkekvd">
    <w:name w:val="vkekvd"/>
    <w:basedOn w:val="DefaultParagraphFont"/>
    <w:rsid w:val="00BC2686"/>
  </w:style>
  <w:style w:type="character" w:styleId="FollowedHyperlink">
    <w:name w:val="FollowedHyperlink"/>
    <w:basedOn w:val="DefaultParagraphFont"/>
    <w:uiPriority w:val="99"/>
    <w:semiHidden/>
    <w:unhideWhenUsed/>
    <w:rsid w:val="00DB7A98"/>
    <w:rPr>
      <w:color w:val="96607D" w:themeColor="followedHyperlink"/>
      <w:u w:val="single"/>
    </w:rPr>
  </w:style>
  <w:style w:type="character" w:styleId="PageNumber">
    <w:name w:val="page number"/>
    <w:basedOn w:val="DefaultParagraphFont"/>
    <w:uiPriority w:val="99"/>
    <w:semiHidden/>
    <w:unhideWhenUsed/>
    <w:rsid w:val="004216D3"/>
  </w:style>
  <w:style w:type="paragraph" w:customStyle="1" w:styleId="Style1">
    <w:name w:val="Style1"/>
    <w:basedOn w:val="Normal"/>
    <w:qFormat/>
    <w:rsid w:val="004216D3"/>
    <w:pPr>
      <w:spacing w:after="0" w:line="480" w:lineRule="auto"/>
    </w:pPr>
    <w:rPr>
      <w:rFonts w:ascii="Times New Roman" w:hAnsi="Times New Roman" w:cs="Times New Roman"/>
      <w:kern w:val="0"/>
      <w14:ligatures w14:val="none"/>
    </w:rPr>
  </w:style>
  <w:style w:type="paragraph" w:customStyle="1" w:styleId="Subtitle2">
    <w:name w:val="Subtitle2"/>
    <w:basedOn w:val="Subtitle"/>
    <w:qFormat/>
    <w:rsid w:val="004216D3"/>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motazedian.net/keyconstel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A03B4-F541-4005-A9E3-7406D446F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16</Pages>
  <Words>3645</Words>
  <Characters>21181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Lofthouse, Charity</dc:creator>
  <cp:keywords/>
  <dc:description/>
  <cp:lastModifiedBy>Segall, Christopher (segallcr)</cp:lastModifiedBy>
  <cp:revision>244</cp:revision>
  <cp:lastPrinted>2026-01-17T16:08:00Z</cp:lastPrinted>
  <dcterms:created xsi:type="dcterms:W3CDTF">2026-01-18T03:10:00Z</dcterms:created>
  <dcterms:modified xsi:type="dcterms:W3CDTF">2026-02-11T00:39:00Z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9ecb7eaa-c5d4-4ef4-97fd-eaf1b760ff95</vt:lpwstr>
  </property>
</Properties>
</file>