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7596" w:rsidRPr="00F37CE5" w:rsidRDefault="007C7596">
      <w:pPr>
        <w:jc w:val="right"/>
        <w:rPr>
          <w:rFonts w:ascii="Garamond" w:hAnsi="Garamond"/>
        </w:rPr>
      </w:pPr>
      <w:bookmarkStart w:id="0" w:name="_GoBack"/>
      <w:bookmarkEnd w:id="0"/>
    </w:p>
    <w:p w:rsidR="00965B6D" w:rsidRPr="00F37CE5" w:rsidRDefault="00965B6D">
      <w:pPr>
        <w:spacing w:line="360" w:lineRule="auto"/>
        <w:rPr>
          <w:rFonts w:ascii="Garamond" w:eastAsia="Garamond" w:hAnsi="Garamond" w:cs="Garamond"/>
          <w:sz w:val="28"/>
          <w:szCs w:val="28"/>
        </w:rPr>
      </w:pPr>
    </w:p>
    <w:p w:rsidR="00965B6D" w:rsidRPr="00F37CE5" w:rsidRDefault="00965B6D">
      <w:pPr>
        <w:spacing w:line="360" w:lineRule="auto"/>
        <w:rPr>
          <w:rFonts w:ascii="Garamond" w:eastAsia="Garamond" w:hAnsi="Garamond" w:cs="Garamond"/>
          <w:sz w:val="36"/>
        </w:rPr>
      </w:pPr>
    </w:p>
    <w:p w:rsidR="007C7596" w:rsidRPr="00F37CE5" w:rsidRDefault="00257E31">
      <w:pPr>
        <w:spacing w:line="360" w:lineRule="auto"/>
        <w:rPr>
          <w:rFonts w:ascii="Garamond" w:hAnsi="Garamond"/>
        </w:rPr>
      </w:pPr>
      <w:r w:rsidRPr="00F37CE5">
        <w:rPr>
          <w:rFonts w:ascii="Garamond" w:eastAsia="Garamond" w:hAnsi="Garamond" w:cs="Garamond"/>
          <w:sz w:val="36"/>
        </w:rPr>
        <w:t>Committee on Student Fees and Budget Review</w:t>
      </w:r>
    </w:p>
    <w:p w:rsidR="007C7596" w:rsidRPr="00F37CE5" w:rsidRDefault="00257E31">
      <w:pPr>
        <w:rPr>
          <w:rFonts w:ascii="Garamond" w:hAnsi="Garamond"/>
        </w:rPr>
      </w:pPr>
      <w:r w:rsidRPr="00F37CE5">
        <w:rPr>
          <w:rFonts w:ascii="Garamond" w:eastAsia="Garamond" w:hAnsi="Garamond" w:cs="Garamond"/>
          <w:b/>
          <w:smallCaps/>
          <w:color w:val="17375E"/>
          <w:sz w:val="32"/>
        </w:rPr>
        <w:t xml:space="preserve">Unit Report: </w:t>
      </w:r>
      <w:r w:rsidR="00EC560A">
        <w:rPr>
          <w:rFonts w:ascii="Garamond" w:eastAsia="Garamond" w:hAnsi="Garamond" w:cs="Garamond"/>
          <w:b/>
          <w:smallCaps/>
          <w:color w:val="17375E"/>
          <w:sz w:val="32"/>
        </w:rPr>
        <w:t>LEAD Center</w:t>
      </w:r>
    </w:p>
    <w:p w:rsidR="007C7596" w:rsidRPr="00F37CE5" w:rsidRDefault="007C7596">
      <w:pPr>
        <w:rPr>
          <w:rFonts w:ascii="Garamond" w:hAnsi="Garamond"/>
        </w:rPr>
      </w:pPr>
    </w:p>
    <w:p w:rsidR="00925B06" w:rsidRPr="00925B06" w:rsidRDefault="00EC560A" w:rsidP="00925B06">
      <w:pPr>
        <w:rPr>
          <w:szCs w:val="24"/>
        </w:rPr>
      </w:pPr>
      <w:r>
        <w:rPr>
          <w:rFonts w:ascii="Garamond" w:hAnsi="Garamond" w:cs="Times New Roman"/>
          <w:szCs w:val="24"/>
        </w:rPr>
        <w:t xml:space="preserve">Jack </w:t>
      </w:r>
      <w:proofErr w:type="spellStart"/>
      <w:r>
        <w:rPr>
          <w:rFonts w:ascii="Garamond" w:hAnsi="Garamond" w:cs="Times New Roman"/>
          <w:szCs w:val="24"/>
        </w:rPr>
        <w:t>Samec</w:t>
      </w:r>
      <w:proofErr w:type="spellEnd"/>
      <w:r w:rsidR="00925B06" w:rsidRPr="00925B06">
        <w:rPr>
          <w:rFonts w:ascii="Garamond" w:hAnsi="Garamond" w:cs="Times New Roman"/>
          <w:szCs w:val="24"/>
        </w:rPr>
        <w:t>, Budget Analyst</w:t>
      </w:r>
    </w:p>
    <w:p w:rsidR="00925B06" w:rsidRPr="00925B06" w:rsidRDefault="00EC560A" w:rsidP="00925B06">
      <w:pPr>
        <w:rPr>
          <w:szCs w:val="24"/>
        </w:rPr>
      </w:pPr>
      <w:r>
        <w:rPr>
          <w:rFonts w:ascii="Garamond" w:hAnsi="Garamond" w:cs="Times New Roman"/>
          <w:szCs w:val="24"/>
        </w:rPr>
        <w:t>Michelle Chan, Co-Chair</w:t>
      </w:r>
    </w:p>
    <w:p w:rsidR="007C7596" w:rsidRPr="00F37CE5" w:rsidRDefault="007C7596" w:rsidP="00F8683E">
      <w:pPr>
        <w:spacing w:line="276" w:lineRule="auto"/>
        <w:rPr>
          <w:rFonts w:ascii="Garamond" w:hAnsi="Garamond"/>
        </w:rPr>
      </w:pPr>
    </w:p>
    <w:p w:rsidR="007C7596" w:rsidRPr="00F37CE5" w:rsidRDefault="00257E31">
      <w:pPr>
        <w:spacing w:line="360" w:lineRule="auto"/>
        <w:rPr>
          <w:rFonts w:ascii="Garamond" w:hAnsi="Garamond"/>
        </w:rPr>
      </w:pPr>
      <w:r w:rsidRPr="00F37CE5">
        <w:rPr>
          <w:rFonts w:ascii="Garamond" w:eastAsia="Garamond" w:hAnsi="Garamond" w:cs="Garamond"/>
          <w:b/>
          <w:sz w:val="28"/>
          <w:u w:val="single"/>
        </w:rPr>
        <w:t>Unit Contacts</w:t>
      </w:r>
    </w:p>
    <w:tbl>
      <w:tblPr>
        <w:tblStyle w:val="a"/>
        <w:tblW w:w="9576" w:type="dxa"/>
        <w:tblLayout w:type="fixed"/>
        <w:tblLook w:val="0400" w:firstRow="0" w:lastRow="0" w:firstColumn="0" w:lastColumn="0" w:noHBand="0" w:noVBand="1"/>
      </w:tblPr>
      <w:tblGrid>
        <w:gridCol w:w="4788"/>
        <w:gridCol w:w="4788"/>
      </w:tblGrid>
      <w:tr w:rsidR="009F0F40" w:rsidRPr="00F37CE5" w:rsidTr="009F0F40">
        <w:trPr>
          <w:trHeight w:val="940"/>
        </w:trPr>
        <w:tc>
          <w:tcPr>
            <w:tcW w:w="4788" w:type="dxa"/>
          </w:tcPr>
          <w:p w:rsidR="009F0F40" w:rsidRPr="00F37CE5" w:rsidRDefault="00EC560A">
            <w:pPr>
              <w:rPr>
                <w:rFonts w:ascii="Garamond" w:hAnsi="Garamond"/>
                <w:color w:val="000000" w:themeColor="text1"/>
              </w:rPr>
            </w:pPr>
            <w:r>
              <w:rPr>
                <w:rFonts w:ascii="Garamond" w:eastAsia="Garamond" w:hAnsi="Garamond" w:cs="Garamond"/>
                <w:b/>
                <w:color w:val="000000" w:themeColor="text1"/>
              </w:rPr>
              <w:t>Jamie R. Riley, Ph.D.</w:t>
            </w:r>
          </w:p>
          <w:p w:rsidR="009F0F40" w:rsidRPr="00F37CE5" w:rsidRDefault="009F0F40">
            <w:pPr>
              <w:rPr>
                <w:rFonts w:ascii="Garamond" w:hAnsi="Garamond"/>
                <w:color w:val="000000" w:themeColor="text1"/>
                <w:sz w:val="22"/>
              </w:rPr>
            </w:pPr>
            <w:r>
              <w:rPr>
                <w:rFonts w:ascii="Garamond" w:eastAsia="Garamond" w:hAnsi="Garamond" w:cs="Garamond"/>
                <w:color w:val="000000" w:themeColor="text1"/>
                <w:sz w:val="22"/>
              </w:rPr>
              <w:t xml:space="preserve">Director, </w:t>
            </w:r>
            <w:r w:rsidR="00EC560A">
              <w:rPr>
                <w:rFonts w:ascii="Garamond" w:eastAsia="Garamond" w:hAnsi="Garamond" w:cs="Garamond"/>
                <w:color w:val="000000" w:themeColor="text1"/>
                <w:sz w:val="22"/>
              </w:rPr>
              <w:t>LEAD Center</w:t>
            </w:r>
          </w:p>
          <w:p w:rsidR="009F0F40" w:rsidRPr="00C7573E" w:rsidRDefault="000D3B02" w:rsidP="00EC560A">
            <w:pPr>
              <w:rPr>
                <w:rFonts w:ascii="Garamond" w:hAnsi="Garamond"/>
                <w:color w:val="7F7F7F" w:themeColor="text1" w:themeTint="80"/>
              </w:rPr>
            </w:pPr>
            <w:hyperlink r:id="rId7" w:history="1">
              <w:r w:rsidR="009F0F40">
                <w:rPr>
                  <w:rStyle w:val="Hyperlink"/>
                  <w:rFonts w:ascii="Garamond" w:eastAsia="Garamond" w:hAnsi="Garamond" w:cs="Garamond"/>
                  <w:color w:val="7F7F7F" w:themeColor="text1" w:themeTint="80"/>
                  <w:u w:val="none"/>
                </w:rPr>
                <w:t>j</w:t>
              </w:r>
              <w:r w:rsidR="00EC560A">
                <w:rPr>
                  <w:rStyle w:val="Hyperlink"/>
                  <w:rFonts w:ascii="Garamond" w:eastAsia="Garamond" w:hAnsi="Garamond" w:cs="Garamond"/>
                  <w:color w:val="7F7F7F" w:themeColor="text1" w:themeTint="80"/>
                  <w:u w:val="none"/>
                </w:rPr>
                <w:t>rriley</w:t>
              </w:r>
              <w:r w:rsidR="009F0F40">
                <w:rPr>
                  <w:rStyle w:val="Hyperlink"/>
                  <w:rFonts w:ascii="Garamond" w:eastAsia="Garamond" w:hAnsi="Garamond" w:cs="Garamond"/>
                  <w:color w:val="7F7F7F" w:themeColor="text1" w:themeTint="80"/>
                  <w:u w:val="none"/>
                </w:rPr>
                <w:t>@berkeley.edu</w:t>
              </w:r>
            </w:hyperlink>
          </w:p>
        </w:tc>
        <w:tc>
          <w:tcPr>
            <w:tcW w:w="4788" w:type="dxa"/>
          </w:tcPr>
          <w:p w:rsidR="009F0F40" w:rsidRPr="00F37CE5" w:rsidRDefault="00EC560A" w:rsidP="009F0F40">
            <w:pPr>
              <w:rPr>
                <w:rFonts w:ascii="Garamond" w:hAnsi="Garamond"/>
                <w:color w:val="000000" w:themeColor="text1"/>
              </w:rPr>
            </w:pPr>
            <w:r>
              <w:rPr>
                <w:rFonts w:ascii="Garamond" w:eastAsia="Garamond" w:hAnsi="Garamond" w:cs="Garamond"/>
                <w:b/>
                <w:color w:val="000000" w:themeColor="text1"/>
              </w:rPr>
              <w:t>Jenny Harris</w:t>
            </w:r>
          </w:p>
          <w:p w:rsidR="009F0F40" w:rsidRPr="00F37CE5" w:rsidRDefault="00EC560A" w:rsidP="009F0F40">
            <w:pPr>
              <w:rPr>
                <w:rFonts w:ascii="Garamond" w:hAnsi="Garamond"/>
                <w:color w:val="000000" w:themeColor="text1"/>
                <w:sz w:val="22"/>
              </w:rPr>
            </w:pPr>
            <w:r>
              <w:rPr>
                <w:rFonts w:ascii="Garamond" w:eastAsia="Garamond" w:hAnsi="Garamond" w:cs="Garamond"/>
                <w:color w:val="000000" w:themeColor="text1"/>
                <w:sz w:val="22"/>
              </w:rPr>
              <w:t>Administrative Support Specialist, LEAD Center</w:t>
            </w:r>
          </w:p>
          <w:p w:rsidR="009F0F40" w:rsidRDefault="00F71865" w:rsidP="00EC560A">
            <w:pPr>
              <w:rPr>
                <w:rFonts w:ascii="Garamond" w:eastAsia="Garamond" w:hAnsi="Garamond" w:cs="Garamond"/>
                <w:b/>
                <w:color w:val="000000" w:themeColor="text1"/>
              </w:rPr>
            </w:pPr>
            <w:hyperlink r:id="rId8" w:history="1">
              <w:r w:rsidRPr="00966DDF">
                <w:rPr>
                  <w:rStyle w:val="Hyperlink"/>
                  <w:rFonts w:ascii="Garamond" w:eastAsia="Garamond" w:hAnsi="Garamond" w:cs="Garamond"/>
                </w:rPr>
                <w:t>jnharris@berkeley.edu</w:t>
              </w:r>
            </w:hyperlink>
          </w:p>
        </w:tc>
      </w:tr>
    </w:tbl>
    <w:p w:rsidR="007C7596" w:rsidRPr="009F0F40" w:rsidRDefault="007C7596">
      <w:pPr>
        <w:rPr>
          <w:rFonts w:ascii="Garamond" w:hAnsi="Garamond"/>
          <w:szCs w:val="24"/>
        </w:rPr>
      </w:pPr>
    </w:p>
    <w:p w:rsidR="007C7596" w:rsidRPr="00F37CE5" w:rsidRDefault="00257E31">
      <w:pPr>
        <w:rPr>
          <w:rFonts w:ascii="Garamond" w:hAnsi="Garamond"/>
        </w:rPr>
      </w:pPr>
      <w:r w:rsidRPr="00F37CE5">
        <w:rPr>
          <w:rFonts w:ascii="Garamond" w:eastAsia="Garamond" w:hAnsi="Garamond" w:cs="Garamond"/>
          <w:b/>
          <w:sz w:val="28"/>
          <w:u w:val="single"/>
        </w:rPr>
        <w:t>Introduction to the Unit</w:t>
      </w:r>
    </w:p>
    <w:p w:rsidR="007C7596" w:rsidRPr="00F37CE5" w:rsidRDefault="007C7596">
      <w:pPr>
        <w:rPr>
          <w:rFonts w:ascii="Garamond" w:hAnsi="Garamond"/>
        </w:rPr>
      </w:pPr>
    </w:p>
    <w:p w:rsidR="00F71865" w:rsidRDefault="00F71865" w:rsidP="00F71865">
      <w:pPr>
        <w:rPr>
          <w:rFonts w:ascii="Garamond" w:hAnsi="Garamond" w:cs="Times New Roman"/>
        </w:rPr>
      </w:pPr>
      <w:bookmarkStart w:id="1" w:name="h.gjdgxs" w:colFirst="0" w:colLast="0"/>
      <w:bookmarkEnd w:id="1"/>
      <w:r>
        <w:rPr>
          <w:rFonts w:ascii="Garamond" w:hAnsi="Garamond" w:cs="Times New Roman"/>
        </w:rPr>
        <w:t xml:space="preserve">The LEAD center, which stands for Leadership, Engagement, Advising, and Development is a student involvement center blended with leadership development. The center also gives advising and support to Cal Greeks, ASUC, Cal Debate Team, and the Student Cooperative Committee. The range of assistance varies from offering financial counseling to event planning to organizational retreats. </w:t>
      </w:r>
    </w:p>
    <w:p w:rsidR="00F71865" w:rsidRDefault="00F71865" w:rsidP="00F71865">
      <w:pPr>
        <w:rPr>
          <w:rFonts w:ascii="Garamond" w:hAnsi="Garamond" w:cs="Times New Roman"/>
        </w:rPr>
      </w:pPr>
    </w:p>
    <w:p w:rsidR="00F71865" w:rsidRPr="005869FA" w:rsidRDefault="00F71865" w:rsidP="00F71865">
      <w:pPr>
        <w:rPr>
          <w:rFonts w:ascii="Garamond" w:eastAsia="Times New Roman" w:hAnsi="Garamond" w:cs="Times New Roman"/>
        </w:rPr>
      </w:pPr>
      <w:r>
        <w:rPr>
          <w:rFonts w:ascii="Garamond" w:hAnsi="Garamond" w:cs="Times New Roman"/>
        </w:rPr>
        <w:t>LEAD has</w:t>
      </w:r>
      <w:r w:rsidRPr="005869FA">
        <w:rPr>
          <w:rFonts w:ascii="Garamond" w:eastAsia="Times New Roman" w:hAnsi="Garamond" w:cs="Times New Roman"/>
          <w:color w:val="222222"/>
          <w:shd w:val="clear" w:color="auto" w:fill="FFFFFF"/>
        </w:rPr>
        <w:t xml:space="preserve"> 4 professional staff members working w</w:t>
      </w:r>
      <w:r>
        <w:rPr>
          <w:rFonts w:ascii="Garamond" w:eastAsia="Times New Roman" w:hAnsi="Garamond" w:cs="Times New Roman"/>
          <w:color w:val="222222"/>
          <w:shd w:val="clear" w:color="auto" w:fill="FFFFFF"/>
        </w:rPr>
        <w:t>ith the 66 fraternity chapters, four councils, three</w:t>
      </w:r>
      <w:r w:rsidRPr="005869FA">
        <w:rPr>
          <w:rFonts w:ascii="Garamond" w:eastAsia="Times New Roman" w:hAnsi="Garamond" w:cs="Times New Roman"/>
          <w:color w:val="222222"/>
          <w:shd w:val="clear" w:color="auto" w:fill="FFFFFF"/>
        </w:rPr>
        <w:t xml:space="preserve"> professional staff members working with the ASUC student government</w:t>
      </w:r>
      <w:r>
        <w:rPr>
          <w:rFonts w:ascii="Garamond" w:eastAsia="Times New Roman" w:hAnsi="Garamond" w:cs="Times New Roman"/>
          <w:color w:val="222222"/>
          <w:shd w:val="clear" w:color="auto" w:fill="FFFFFF"/>
        </w:rPr>
        <w:t>, and one</w:t>
      </w:r>
      <w:r w:rsidRPr="005869FA">
        <w:rPr>
          <w:rFonts w:ascii="Garamond" w:eastAsia="Times New Roman" w:hAnsi="Garamond" w:cs="Times New Roman"/>
          <w:color w:val="222222"/>
          <w:shd w:val="clear" w:color="auto" w:fill="FFFFFF"/>
        </w:rPr>
        <w:t xml:space="preserve"> professional staff person working with the 1,000 - 1</w:t>
      </w:r>
      <w:r>
        <w:rPr>
          <w:rFonts w:ascii="Garamond" w:eastAsia="Times New Roman" w:hAnsi="Garamond" w:cs="Times New Roman"/>
          <w:color w:val="222222"/>
          <w:shd w:val="clear" w:color="auto" w:fill="FFFFFF"/>
        </w:rPr>
        <w:t xml:space="preserve">,200 student groups and </w:t>
      </w:r>
      <w:r w:rsidRPr="005869FA">
        <w:rPr>
          <w:rFonts w:ascii="Garamond" w:eastAsia="Times New Roman" w:hAnsi="Garamond" w:cs="Times New Roman"/>
          <w:color w:val="222222"/>
          <w:shd w:val="clear" w:color="auto" w:fill="FFFFFF"/>
        </w:rPr>
        <w:t>organizations</w:t>
      </w:r>
      <w:r>
        <w:rPr>
          <w:rFonts w:ascii="Garamond" w:eastAsia="Times New Roman" w:hAnsi="Garamond" w:cs="Times New Roman"/>
          <w:color w:val="222222"/>
          <w:shd w:val="clear" w:color="auto" w:fill="FFFFFF"/>
        </w:rPr>
        <w:t xml:space="preserve"> on campus.</w:t>
      </w:r>
    </w:p>
    <w:p w:rsidR="00F71865" w:rsidRDefault="00F71865" w:rsidP="00F71865">
      <w:pPr>
        <w:rPr>
          <w:rFonts w:ascii="Garamond" w:hAnsi="Garamond" w:cs="Times New Roman"/>
        </w:rPr>
      </w:pPr>
    </w:p>
    <w:p w:rsidR="00F71865" w:rsidRDefault="00F71865" w:rsidP="00F71865">
      <w:pPr>
        <w:rPr>
          <w:rFonts w:ascii="Garamond" w:hAnsi="Garamond" w:cs="Times New Roman"/>
        </w:rPr>
      </w:pPr>
      <w:r>
        <w:rPr>
          <w:rFonts w:ascii="Garamond" w:hAnsi="Garamond" w:cs="Times New Roman"/>
        </w:rPr>
        <w:t xml:space="preserve">Aside from offering leadership counseling to various student groups, the LEAD center offers workshops for students such as </w:t>
      </w:r>
      <w:proofErr w:type="spellStart"/>
      <w:r>
        <w:rPr>
          <w:rFonts w:ascii="Garamond" w:hAnsi="Garamond" w:cs="Times New Roman"/>
        </w:rPr>
        <w:t>Leadershape</w:t>
      </w:r>
      <w:proofErr w:type="spellEnd"/>
      <w:r>
        <w:rPr>
          <w:rFonts w:ascii="Garamond" w:hAnsi="Garamond" w:cs="Times New Roman"/>
        </w:rPr>
        <w:t xml:space="preserve">, a weeklong leadership retreat for summer students. For students looking to get involved and make an impact in the Cal community, the LEAD center has a plan mapped out: Observe, Involve, Lead. The center helps students find and join a group, become an active member of the group, and then eventually hold a leadership position within that particular group. </w:t>
      </w:r>
    </w:p>
    <w:p w:rsidR="00F71865" w:rsidRDefault="00F71865" w:rsidP="00F71865">
      <w:pPr>
        <w:rPr>
          <w:rFonts w:ascii="Garamond" w:hAnsi="Garamond" w:cs="Times New Roman"/>
        </w:rPr>
      </w:pPr>
    </w:p>
    <w:p w:rsidR="00F71865" w:rsidRDefault="00F71865" w:rsidP="00F71865">
      <w:pPr>
        <w:rPr>
          <w:rFonts w:ascii="Garamond" w:hAnsi="Garamond" w:cs="Times New Roman"/>
        </w:rPr>
      </w:pPr>
      <w:r>
        <w:rPr>
          <w:rFonts w:ascii="Garamond" w:hAnsi="Garamond" w:cs="Times New Roman"/>
        </w:rPr>
        <w:t xml:space="preserve">LEAD has seen recent success with its Project Gold program, serving 75 first year residential students who seek advice on how to take more responsibility as leaders within their direct communities, which is receiving about $115K in CACSSF </w:t>
      </w:r>
      <w:proofErr w:type="spellStart"/>
      <w:r>
        <w:rPr>
          <w:rFonts w:ascii="Garamond" w:hAnsi="Garamond" w:cs="Times New Roman"/>
        </w:rPr>
        <w:t>fundings</w:t>
      </w:r>
      <w:proofErr w:type="spellEnd"/>
      <w:r>
        <w:rPr>
          <w:rFonts w:ascii="Garamond" w:hAnsi="Garamond" w:cs="Times New Roman"/>
        </w:rPr>
        <w:t>. The Center also offers a New Member Academy for first year sorority girls on campus; a program that teaches young women not only tips on how to adjust but on how</w:t>
      </w:r>
      <w:r>
        <w:rPr>
          <w:rFonts w:ascii="Garamond" w:hAnsi="Garamond" w:cs="Times New Roman"/>
        </w:rPr>
        <w:t xml:space="preserve"> to help their peers adjust to G</w:t>
      </w:r>
      <w:r>
        <w:rPr>
          <w:rFonts w:ascii="Garamond" w:hAnsi="Garamond" w:cs="Times New Roman"/>
        </w:rPr>
        <w:t xml:space="preserve">reek life. </w:t>
      </w:r>
    </w:p>
    <w:p w:rsidR="00F71865" w:rsidRDefault="00F71865" w:rsidP="00F71865">
      <w:pPr>
        <w:rPr>
          <w:rFonts w:ascii="Garamond" w:hAnsi="Garamond" w:cs="Times New Roman"/>
        </w:rPr>
      </w:pPr>
    </w:p>
    <w:p w:rsidR="00F37CE5" w:rsidRDefault="00F71865" w:rsidP="00F71865">
      <w:pPr>
        <w:rPr>
          <w:rFonts w:ascii="Garamond" w:hAnsi="Garamond" w:cs="Times New Roman"/>
        </w:rPr>
      </w:pPr>
      <w:r>
        <w:rPr>
          <w:rFonts w:ascii="Garamond" w:hAnsi="Garamond" w:cs="Times New Roman"/>
        </w:rPr>
        <w:t>The center spends approximately 60% of its time advising and 40% of its time programming. However, LEAD holds a student-initiated philosophy that encourages student groups to do their own programming. The center offers both drop in hours and scheduled meetings to help individual students and groups realize leadership potential.</w:t>
      </w:r>
    </w:p>
    <w:p w:rsidR="00F71865" w:rsidRDefault="00F71865" w:rsidP="00F71865">
      <w:pPr>
        <w:rPr>
          <w:rFonts w:ascii="Garamond" w:hAnsi="Garamond" w:cs="Times New Roman"/>
        </w:rPr>
      </w:pPr>
    </w:p>
    <w:p w:rsidR="00F71865" w:rsidRDefault="00F71865" w:rsidP="00F71865">
      <w:pPr>
        <w:rPr>
          <w:rFonts w:ascii="Garamond" w:hAnsi="Garamond" w:cs="Times New Roman"/>
          <w:b/>
          <w:szCs w:val="24"/>
          <w:u w:val="single"/>
        </w:rPr>
      </w:pPr>
    </w:p>
    <w:p w:rsidR="00F37CE5" w:rsidRDefault="00F37CE5" w:rsidP="00F37CE5">
      <w:pPr>
        <w:rPr>
          <w:rFonts w:ascii="Garamond" w:hAnsi="Garamond" w:cs="Times New Roman"/>
          <w:b/>
          <w:sz w:val="28"/>
          <w:u w:val="single"/>
        </w:rPr>
      </w:pPr>
      <w:r w:rsidRPr="00DC4B86">
        <w:rPr>
          <w:rFonts w:ascii="Garamond" w:hAnsi="Garamond" w:cs="Times New Roman"/>
          <w:b/>
          <w:sz w:val="28"/>
          <w:u w:val="single"/>
        </w:rPr>
        <w:lastRenderedPageBreak/>
        <w:t>Unit Director Meeting Findings</w:t>
      </w:r>
    </w:p>
    <w:p w:rsidR="00F37CE5" w:rsidRPr="00F37CE5" w:rsidRDefault="00F37CE5" w:rsidP="00F37CE5">
      <w:pPr>
        <w:rPr>
          <w:rFonts w:ascii="Garamond" w:hAnsi="Garamond" w:cs="Times New Roman"/>
        </w:rPr>
      </w:pPr>
    </w:p>
    <w:p w:rsidR="002B7D64" w:rsidRDefault="002B7D64" w:rsidP="002B7D64">
      <w:pPr>
        <w:rPr>
          <w:rFonts w:ascii="Garamond" w:hAnsi="Garamond" w:cs="Times New Roman"/>
        </w:rPr>
      </w:pPr>
      <w:r>
        <w:rPr>
          <w:rFonts w:ascii="Garamond" w:hAnsi="Garamond" w:cs="Times New Roman"/>
        </w:rPr>
        <w:t xml:space="preserve">Being a service provider, most of the LEAD Center’s expenditures go toward payroll. The Center is also a profit generating organization and thus may never have a stable budget from year to year. Most of the money funding the program comes from student union profits. There is some CACSSF financial support this year as well however no operational or student fee money runs the program. </w:t>
      </w:r>
    </w:p>
    <w:p w:rsidR="002B7D64" w:rsidRDefault="002B7D64" w:rsidP="002B7D64">
      <w:pPr>
        <w:rPr>
          <w:rFonts w:ascii="Garamond" w:hAnsi="Garamond" w:cs="Times New Roman"/>
        </w:rPr>
      </w:pPr>
    </w:p>
    <w:p w:rsidR="002B7D64" w:rsidRDefault="002B7D64" w:rsidP="002B7D64">
      <w:pPr>
        <w:rPr>
          <w:rFonts w:ascii="Garamond" w:hAnsi="Garamond" w:cs="Times New Roman"/>
        </w:rPr>
      </w:pPr>
      <w:r>
        <w:rPr>
          <w:rFonts w:ascii="Garamond" w:hAnsi="Garamond" w:cs="Times New Roman"/>
        </w:rPr>
        <w:t xml:space="preserve">Last year LEAD spent approximately $2.457M, about 41% or $1.036M of which </w:t>
      </w:r>
      <w:r>
        <w:rPr>
          <w:rFonts w:ascii="Garamond" w:hAnsi="Garamond" w:cs="Times New Roman"/>
        </w:rPr>
        <w:t>was</w:t>
      </w:r>
      <w:r>
        <w:rPr>
          <w:rFonts w:ascii="Garamond" w:hAnsi="Garamond" w:cs="Times New Roman"/>
        </w:rPr>
        <w:t xml:space="preserve"> designated student fees. The center saw a $241K net operating deficit at the end of the academic year. In this coming year for 2014/2015 the unit expects to see total expenses of just over 3.3 million and a new operating deficit of $368K.</w:t>
      </w:r>
    </w:p>
    <w:p w:rsidR="002B7D64" w:rsidRDefault="002B7D64" w:rsidP="002B7D64">
      <w:pPr>
        <w:rPr>
          <w:rFonts w:ascii="Garamond" w:hAnsi="Garamond" w:cs="Times New Roman"/>
        </w:rPr>
      </w:pPr>
    </w:p>
    <w:p w:rsidR="00C7573E" w:rsidRDefault="002B7D64" w:rsidP="002B7D64">
      <w:pPr>
        <w:rPr>
          <w:rFonts w:ascii="Garamond" w:hAnsi="Garamond" w:cs="Times New Roman"/>
        </w:rPr>
      </w:pPr>
      <w:r>
        <w:rPr>
          <w:rFonts w:ascii="Garamond" w:hAnsi="Garamond" w:cs="Times New Roman"/>
        </w:rPr>
        <w:t>There is currently no issues funding the center and financial constraints are not affecting the services provided. LEAD would like to make more hires to expand its range and availability of assistance and programs, but does not see personnel growth as a necessity. With more money, the LEAD center would look to expand into educational opportunities such as creating a leadership minor on campus, establishing classes, and implementing an international exchange program for students interested in experiencing leadership opportunities abroad.</w:t>
      </w:r>
    </w:p>
    <w:p w:rsidR="002B7D64" w:rsidRDefault="002B7D64" w:rsidP="002B7D64">
      <w:pPr>
        <w:rPr>
          <w:rFonts w:ascii="Garamond" w:eastAsiaTheme="minorHAnsi" w:hAnsi="Garamond" w:cs="Times New Roman"/>
        </w:rPr>
      </w:pPr>
    </w:p>
    <w:p w:rsidR="00CE27D7" w:rsidRPr="00DC4B86" w:rsidRDefault="00CE27D7" w:rsidP="00F37CE5">
      <w:pPr>
        <w:rPr>
          <w:rFonts w:ascii="Garamond" w:eastAsiaTheme="minorHAnsi" w:hAnsi="Garamond" w:cs="Times New Roman"/>
        </w:rPr>
      </w:pPr>
    </w:p>
    <w:p w:rsidR="00F37CE5" w:rsidRPr="00DC4B86" w:rsidRDefault="00F37CE5" w:rsidP="00F37CE5">
      <w:pPr>
        <w:rPr>
          <w:rFonts w:ascii="Garamond" w:hAnsi="Garamond" w:cs="Times New Roman"/>
          <w:b/>
          <w:i/>
        </w:rPr>
      </w:pPr>
      <w:r w:rsidRPr="00DC4B86">
        <w:rPr>
          <w:rFonts w:ascii="Garamond" w:hAnsi="Garamond" w:cs="Times New Roman"/>
          <w:b/>
          <w:sz w:val="28"/>
          <w:u w:val="single"/>
        </w:rPr>
        <w:t>Compliance with Guidelines</w:t>
      </w:r>
    </w:p>
    <w:p w:rsidR="00F37CE5" w:rsidRPr="00447DE1" w:rsidRDefault="00F37CE5" w:rsidP="00F37CE5">
      <w:pPr>
        <w:rPr>
          <w:rFonts w:ascii="Garamond" w:hAnsi="Garamond" w:cs="Times New Roman"/>
          <w:b/>
        </w:rPr>
      </w:pPr>
    </w:p>
    <w:p w:rsidR="009F0B75" w:rsidRDefault="009F0B75" w:rsidP="00F37CE5">
      <w:pPr>
        <w:widowControl w:val="0"/>
        <w:autoSpaceDE w:val="0"/>
        <w:autoSpaceDN w:val="0"/>
        <w:adjustRightInd w:val="0"/>
        <w:rPr>
          <w:rFonts w:ascii="Garamond" w:hAnsi="Garamond" w:cs="Times New Roman"/>
        </w:rPr>
      </w:pPr>
      <w:r>
        <w:rPr>
          <w:rFonts w:ascii="Garamond" w:hAnsi="Garamond" w:cs="Times New Roman"/>
        </w:rPr>
        <w:t xml:space="preserve">The SSF guidelines indicate that the student services fee is intended for use for, but not limited to: services related to psychological health and well-being of students, social and recreational programs, services related to campus life and community, and career support. </w:t>
      </w:r>
    </w:p>
    <w:p w:rsidR="009F0B75" w:rsidRDefault="009F0B75" w:rsidP="00F37CE5">
      <w:pPr>
        <w:widowControl w:val="0"/>
        <w:autoSpaceDE w:val="0"/>
        <w:autoSpaceDN w:val="0"/>
        <w:adjustRightInd w:val="0"/>
        <w:rPr>
          <w:rFonts w:ascii="Garamond" w:hAnsi="Garamond" w:cs="Times New Roman"/>
        </w:rPr>
      </w:pPr>
    </w:p>
    <w:p w:rsidR="009A26FB" w:rsidRDefault="009A26FB" w:rsidP="00F37CE5">
      <w:pPr>
        <w:rPr>
          <w:rFonts w:ascii="Garamond" w:hAnsi="Garamond" w:cs="Times New Roman"/>
        </w:rPr>
      </w:pPr>
      <w:r>
        <w:rPr>
          <w:rFonts w:ascii="Garamond" w:hAnsi="Garamond" w:cs="Times New Roman"/>
        </w:rPr>
        <w:t xml:space="preserve">The LEAD Center is in compliance with the SSF guidelines as the services it provides are complementary to, but not a part of the core instructional program. Mentorship and advising help assist students navigate Cal’s extracurricular groups and organizations from an individual and group growth perspective. </w:t>
      </w:r>
    </w:p>
    <w:p w:rsidR="009A26FB" w:rsidRDefault="009A26FB" w:rsidP="00F37CE5">
      <w:pPr>
        <w:rPr>
          <w:rFonts w:ascii="Garamond" w:hAnsi="Garamond" w:cs="Times New Roman"/>
        </w:rPr>
      </w:pPr>
    </w:p>
    <w:p w:rsidR="00C7573E" w:rsidRDefault="009A26FB" w:rsidP="00F37CE5">
      <w:pPr>
        <w:rPr>
          <w:rFonts w:ascii="Garamond" w:hAnsi="Garamond" w:cs="Times New Roman"/>
        </w:rPr>
      </w:pPr>
      <w:r>
        <w:rPr>
          <w:rFonts w:ascii="Garamond" w:hAnsi="Garamond" w:cs="Times New Roman"/>
        </w:rPr>
        <w:t xml:space="preserve">Even if a particular group was involved in </w:t>
      </w:r>
      <w:r>
        <w:rPr>
          <w:rFonts w:ascii="Garamond" w:hAnsi="Garamond" w:cs="Times New Roman"/>
        </w:rPr>
        <w:t>core instruction, the LEAD C</w:t>
      </w:r>
      <w:r>
        <w:rPr>
          <w:rFonts w:ascii="Garamond" w:hAnsi="Garamond" w:cs="Times New Roman"/>
        </w:rPr>
        <w:t>enter helps the individual</w:t>
      </w:r>
      <w:r w:rsidRPr="007050DF">
        <w:rPr>
          <w:rFonts w:ascii="Garamond" w:hAnsi="Garamond" w:cs="Times New Roman"/>
        </w:rPr>
        <w:t xml:space="preserve"> </w:t>
      </w:r>
      <w:r>
        <w:rPr>
          <w:rFonts w:ascii="Garamond" w:hAnsi="Garamond" w:cs="Times New Roman"/>
        </w:rPr>
        <w:t>thrive within the group, making sure the service is to the student, not the instruction. However, the aforementioned implementation of a leadership minor on campus would violate the SSF guidelines, disallowing any use of the Student Services Fee for that particular project.</w:t>
      </w:r>
    </w:p>
    <w:p w:rsidR="009A26FB" w:rsidRDefault="009A26FB" w:rsidP="00F37CE5">
      <w:pPr>
        <w:rPr>
          <w:rFonts w:ascii="Garamond" w:hAnsi="Garamond" w:cs="Times New Roman"/>
        </w:rPr>
      </w:pPr>
    </w:p>
    <w:p w:rsidR="009A26FB" w:rsidRPr="00DC4B86" w:rsidRDefault="009A26FB" w:rsidP="00F37CE5">
      <w:pPr>
        <w:rPr>
          <w:rFonts w:ascii="Garamond" w:hAnsi="Garamond" w:cs="Times New Roman"/>
          <w:b/>
          <w:u w:val="single"/>
        </w:rPr>
      </w:pPr>
    </w:p>
    <w:p w:rsidR="00F37CE5" w:rsidRPr="00DC4B86" w:rsidRDefault="00F37CE5" w:rsidP="00F37CE5">
      <w:pPr>
        <w:rPr>
          <w:rFonts w:ascii="Garamond" w:hAnsi="Garamond" w:cs="Times New Roman"/>
          <w:b/>
          <w:u w:val="single"/>
        </w:rPr>
      </w:pPr>
      <w:r w:rsidRPr="00DC4B86">
        <w:rPr>
          <w:rFonts w:ascii="Garamond" w:hAnsi="Garamond" w:cs="Times New Roman"/>
          <w:b/>
          <w:u w:val="single"/>
        </w:rPr>
        <w:t>Preliminary Recommendations</w:t>
      </w:r>
    </w:p>
    <w:p w:rsidR="00F37CE5" w:rsidRPr="00DC4B86" w:rsidRDefault="00F37CE5" w:rsidP="00F37CE5">
      <w:pPr>
        <w:rPr>
          <w:rFonts w:ascii="Garamond" w:hAnsi="Garamond" w:cs="Times New Roman"/>
        </w:rPr>
      </w:pPr>
    </w:p>
    <w:p w:rsidR="007C7596" w:rsidRPr="00F37CE5" w:rsidRDefault="008B0799" w:rsidP="00F10862">
      <w:pPr>
        <w:widowControl w:val="0"/>
        <w:autoSpaceDE w:val="0"/>
        <w:autoSpaceDN w:val="0"/>
        <w:adjustRightInd w:val="0"/>
        <w:rPr>
          <w:rFonts w:ascii="Garamond" w:eastAsiaTheme="minorHAnsi" w:hAnsi="Garamond" w:cs="Times New Roman"/>
        </w:rPr>
      </w:pPr>
      <w:r>
        <w:rPr>
          <w:rFonts w:ascii="Garamond" w:hAnsi="Garamond" w:cs="Times New Roman"/>
        </w:rPr>
        <w:t>Our recommendation is that the LEAD center’s student services fee level be maintained. To cut the service’s funding would be erroneous as the LEAD center offers key guidance for some of the most influential student lead groups on campus, but to raise the allocation would prove superfluous, especially in a time when money is tight. Dr. Riley, the unit’s director, feels confident that the center can operate within changing fiscal climates. The unit is working well to meet with all the different student groups, provide advice to those particular groups and their students, and offer workshops with its current amount of funding which should thus be sustained.</w:t>
      </w:r>
    </w:p>
    <w:sectPr w:rsidR="007C7596" w:rsidRPr="00F37CE5" w:rsidSect="00965B6D">
      <w:headerReference w:type="default" r:id="rId9"/>
      <w:footerReference w:type="default" r:id="rId10"/>
      <w:headerReference w:type="first" r:id="rId11"/>
      <w:footerReference w:type="first" r:id="rId12"/>
      <w:pgSz w:w="12240" w:h="15840"/>
      <w:pgMar w:top="1080" w:right="1440" w:bottom="108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B02" w:rsidRDefault="000D3B02">
      <w:r>
        <w:separator/>
      </w:r>
    </w:p>
  </w:endnote>
  <w:endnote w:type="continuationSeparator" w:id="0">
    <w:p w:rsidR="000D3B02" w:rsidRDefault="000D3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0E42CF">
    <w:pPr>
      <w:tabs>
        <w:tab w:val="center" w:pos="4680"/>
        <w:tab w:val="right" w:pos="9360"/>
      </w:tabs>
    </w:pPr>
    <w:r>
      <w:rPr>
        <w:rFonts w:ascii="Garamond" w:hAnsi="Garamond" w:cs="Times New Roman"/>
        <w:noProof/>
      </w:rPr>
      <mc:AlternateContent>
        <mc:Choice Requires="wps">
          <w:drawing>
            <wp:anchor distT="0" distB="0" distL="114300" distR="114300" simplePos="0" relativeHeight="251663360" behindDoc="0" locked="0" layoutInCell="1" allowOverlap="1" wp14:anchorId="3EA0373A" wp14:editId="23739220">
              <wp:simplePos x="0" y="0"/>
              <wp:positionH relativeFrom="column">
                <wp:posOffset>646386</wp:posOffset>
              </wp:positionH>
              <wp:positionV relativeFrom="paragraph">
                <wp:posOffset>200025</wp:posOffset>
              </wp:positionV>
              <wp:extent cx="5848350" cy="325755"/>
              <wp:effectExtent l="0" t="0" r="0" b="0"/>
              <wp:wrapNone/>
              <wp:docPr id="6" name="Text Box 6"/>
              <wp:cNvGraphicFramePr/>
              <a:graphic xmlns:a="http://schemas.openxmlformats.org/drawingml/2006/main">
                <a:graphicData uri="http://schemas.microsoft.com/office/word/2010/wordprocessingShape">
                  <wps:wsp>
                    <wps:cNvSpPr txBox="1"/>
                    <wps:spPr>
                      <a:xfrm>
                        <a:off x="0" y="0"/>
                        <a:ext cx="58483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9pt;margin-top:15.75pt;width:460.5pt;height:2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2CF" w:rsidRDefault="000E42CF">
    <w:pPr>
      <w:pStyle w:val="Footer"/>
    </w:pPr>
    <w:r>
      <w:rPr>
        <w:rFonts w:ascii="Garamond" w:hAnsi="Garamond" w:cs="Times New Roman"/>
        <w:noProof/>
      </w:rPr>
      <mc:AlternateContent>
        <mc:Choice Requires="wps">
          <w:drawing>
            <wp:anchor distT="0" distB="0" distL="114300" distR="114300" simplePos="0" relativeHeight="251661312" behindDoc="0" locked="0" layoutInCell="1" allowOverlap="1" wp14:anchorId="2CAEF234" wp14:editId="4E8E8211">
              <wp:simplePos x="0" y="0"/>
              <wp:positionH relativeFrom="column">
                <wp:posOffset>652780</wp:posOffset>
              </wp:positionH>
              <wp:positionV relativeFrom="paragraph">
                <wp:posOffset>199346</wp:posOffset>
              </wp:positionV>
              <wp:extent cx="5784850" cy="32575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57848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4pt;margin-top:15.7pt;width:455.5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B02" w:rsidRDefault="000D3B02">
      <w:r>
        <w:separator/>
      </w:r>
    </w:p>
  </w:footnote>
  <w:footnote w:type="continuationSeparator" w:id="0">
    <w:p w:rsidR="000D3B02" w:rsidRDefault="000D3B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7C7596">
    <w:pPr>
      <w:jc w:val="right"/>
    </w:pPr>
  </w:p>
  <w:p w:rsidR="007C7596" w:rsidRDefault="007C759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6D" w:rsidRPr="00965B6D" w:rsidRDefault="00965B6D" w:rsidP="00965B6D">
    <w:pPr>
      <w:pStyle w:val="Header"/>
      <w:jc w:val="right"/>
      <w:rPr>
        <w:rFonts w:ascii="Garamond" w:hAnsi="Garamond"/>
      </w:rPr>
    </w:pPr>
    <w:r>
      <w:rPr>
        <w:noProof/>
      </w:rPr>
      <w:drawing>
        <wp:anchor distT="0" distB="0" distL="114300" distR="114300" simplePos="0" relativeHeight="251659264" behindDoc="0" locked="0" layoutInCell="0" hidden="0" allowOverlap="0" wp14:anchorId="23B9983D" wp14:editId="221221FF">
          <wp:simplePos x="0" y="0"/>
          <wp:positionH relativeFrom="margin">
            <wp:posOffset>-69215</wp:posOffset>
          </wp:positionH>
          <wp:positionV relativeFrom="paragraph">
            <wp:posOffset>-65405</wp:posOffset>
          </wp:positionV>
          <wp:extent cx="1089025" cy="1089025"/>
          <wp:effectExtent l="0" t="0" r="0" b="0"/>
          <wp:wrapSquare wrapText="bothSides" distT="0" distB="0" distL="114300" distR="114300"/>
          <wp:docPr id="7" name="image01.png" descr="CSF-Black"/>
          <wp:cNvGraphicFramePr/>
          <a:graphic xmlns:a="http://schemas.openxmlformats.org/drawingml/2006/main">
            <a:graphicData uri="http://schemas.openxmlformats.org/drawingml/2006/picture">
              <pic:pic xmlns:pic="http://schemas.openxmlformats.org/drawingml/2006/picture">
                <pic:nvPicPr>
                  <pic:cNvPr id="0" name="image01.png" descr="CSF-Black"/>
                  <pic:cNvPicPr preferRelativeResize="0"/>
                </pic:nvPicPr>
                <pic:blipFill>
                  <a:blip r:embed="rId1"/>
                  <a:srcRect/>
                  <a:stretch>
                    <a:fillRect/>
                  </a:stretch>
                </pic:blipFill>
                <pic:spPr>
                  <a:xfrm>
                    <a:off x="0" y="0"/>
                    <a:ext cx="1089025" cy="1089025"/>
                  </a:xfrm>
                  <a:prstGeom prst="rect">
                    <a:avLst/>
                  </a:prstGeom>
                  <a:ln/>
                </pic:spPr>
              </pic:pic>
            </a:graphicData>
          </a:graphic>
        </wp:anchor>
      </w:drawing>
    </w:r>
    <w:r w:rsidR="00EC560A">
      <w:rPr>
        <w:rFonts w:ascii="Garamond" w:hAnsi="Garamond"/>
      </w:rPr>
      <w:t>November 17</w:t>
    </w:r>
    <w:r>
      <w:rPr>
        <w:rFonts w:ascii="Garamond" w:hAnsi="Garamond"/>
      </w:rPr>
      <w:t>,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C7596"/>
    <w:rsid w:val="000D3B02"/>
    <w:rsid w:val="000E42CF"/>
    <w:rsid w:val="001F5792"/>
    <w:rsid w:val="00215EF9"/>
    <w:rsid w:val="00257E31"/>
    <w:rsid w:val="002A0CD7"/>
    <w:rsid w:val="002A46EA"/>
    <w:rsid w:val="002B7D64"/>
    <w:rsid w:val="003130A3"/>
    <w:rsid w:val="00384AF5"/>
    <w:rsid w:val="004139F4"/>
    <w:rsid w:val="004B58D1"/>
    <w:rsid w:val="00501FF0"/>
    <w:rsid w:val="00560889"/>
    <w:rsid w:val="00570F8C"/>
    <w:rsid w:val="005C54A9"/>
    <w:rsid w:val="005E740A"/>
    <w:rsid w:val="0065198E"/>
    <w:rsid w:val="00672F74"/>
    <w:rsid w:val="006C7F5F"/>
    <w:rsid w:val="007807EC"/>
    <w:rsid w:val="007C7596"/>
    <w:rsid w:val="007D4E10"/>
    <w:rsid w:val="007E3E79"/>
    <w:rsid w:val="008B0799"/>
    <w:rsid w:val="00925B06"/>
    <w:rsid w:val="00965B6D"/>
    <w:rsid w:val="009A26FB"/>
    <w:rsid w:val="009F0B75"/>
    <w:rsid w:val="009F0F40"/>
    <w:rsid w:val="00B4105F"/>
    <w:rsid w:val="00C7573E"/>
    <w:rsid w:val="00CE27D7"/>
    <w:rsid w:val="00CF2BE6"/>
    <w:rsid w:val="00D41CE4"/>
    <w:rsid w:val="00E7178E"/>
    <w:rsid w:val="00EC560A"/>
    <w:rsid w:val="00ED287C"/>
    <w:rsid w:val="00F10862"/>
    <w:rsid w:val="00F37CE5"/>
    <w:rsid w:val="00F71865"/>
    <w:rsid w:val="00F8683E"/>
    <w:rsid w:val="00FB1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40"/>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40"/>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nharris@berkeley.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ledesma@berkeley.edu" TargetMode="External"/><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Unit Director Report -- Cal Performances 2014-15.docx.docx</vt:lpstr>
    </vt:vector>
  </TitlesOfParts>
  <Company>Hewlett-Packard</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Director Report -- Cal Performances 2014-15.docx.docx</dc:title>
  <dc:creator>Joy</dc:creator>
  <cp:lastModifiedBy>Joy</cp:lastModifiedBy>
  <cp:revision>7</cp:revision>
  <dcterms:created xsi:type="dcterms:W3CDTF">2014-12-04T19:29:00Z</dcterms:created>
  <dcterms:modified xsi:type="dcterms:W3CDTF">2014-12-04T19:34:00Z</dcterms:modified>
</cp:coreProperties>
</file>