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Задание: TUI-приложение на C++</w:t>
      </w:r>
    </w:p>
    <w:p>
      <w:pPr/>
      <w:r>
        <w:t xml:space="preserve">Oct 3, 2026</w:t>
      </w:r>
      <w:r>
        <w:t xml:space="preserve"> · </w:t>
      </w:r>
      <w:r>
        <w:t xml:space="preserve">@Jeje</w:t>
      </w:r>
    </w:p>
    <w:p>
      <w:pPr>
        <w:pStyle w:val="Heading2"/>
      </w:pPr>
      <w:r>
        <w:t xml:space="preserve">Цель задания</w:t>
      </w:r>
    </w:p>
    <w:p>
      <w:pPr/>
      <w:r>
        <w:t xml:space="preserve">Нужно написать консольное приложение с текстовым интерфейсом (TUI) на C++. Оценивается в первую очередь проектирование: как разделены ответственности, где точки расширения и какие паттерны решают конкретные проблемы. Функциональность даёт меньше трети оценки.</w:t>
      </w:r>
    </w:p>
    <w:p>
      <w:pPr/>
      <w:r>
        <w:t xml:space="preserve">Пользоваться ИИ-ассистентами при разработке можно. На защите проверяется, что вы понимаете каждую часть своего кода и можете её изменить.</w:t>
      </w:r>
    </w:p>
    <w:p>
      <w:pPr>
        <w:pStyle w:val="Heading2"/>
      </w:pPr>
      <w:r>
        <w:t xml:space="preserve">Варианты и сроки</w:t>
      </w:r>
    </w:p>
    <w:p>
      <w:pPr/>
      <w:r>
        <w:t xml:space="preserve">Вариант выбирается до начала работы и не меняется. Объём рассчитан на 8–10 часов в неделю.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Вариант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Засчитывается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Срок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Объём, 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А. Читалка RSS/Atom</w:t>
            </w:r>
          </w:p>
        </w:tc>
        <w:tc>
          <w:tcPr>
            <w:tcW w:w="2340" w:type="dxa"/>
          </w:tcPr>
          <w:p>
            <w:pPr/>
            <w:r>
              <w:t xml:space="preserve">1 задача</w:t>
            </w:r>
          </w:p>
        </w:tc>
        <w:tc>
          <w:tcPr>
            <w:tcW w:w="2340" w:type="dxa"/>
          </w:tcPr>
          <w:p>
            <w:pPr/>
            <w:r>
              <w:t xml:space="preserve">4 недели</w:t>
            </w:r>
          </w:p>
        </w:tc>
        <w:tc>
          <w:tcPr>
            <w:tcW w:w="2340" w:type="dxa"/>
          </w:tcPr>
          <w:p>
            <w:pPr/>
            <w:r>
              <w:t xml:space="preserve">~35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Б. Менеджер SSH-подключений</w:t>
            </w:r>
          </w:p>
        </w:tc>
        <w:tc>
          <w:tcPr>
            <w:tcW w:w="2340" w:type="dxa"/>
          </w:tcPr>
          <w:p>
            <w:pPr/>
            <w:r>
              <w:t xml:space="preserve">1 задача</w:t>
            </w:r>
          </w:p>
        </w:tc>
        <w:tc>
          <w:tcPr>
            <w:tcW w:w="2340" w:type="dxa"/>
          </w:tcPr>
          <w:p>
            <w:pPr/>
            <w:r>
              <w:t xml:space="preserve">4 недели</w:t>
            </w:r>
          </w:p>
        </w:tc>
        <w:tc>
          <w:tcPr>
            <w:tcW w:w="2340" w:type="dxa"/>
          </w:tcPr>
          <w:p>
            <w:pPr/>
            <w:r>
              <w:t xml:space="preserve">~35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В. Почтовый клиент</w:t>
            </w:r>
          </w:p>
        </w:tc>
        <w:tc>
          <w:tcPr>
            <w:tcW w:w="2340" w:type="dxa"/>
          </w:tcPr>
          <w:p>
            <w:pPr/>
            <w:r>
              <w:t xml:space="preserve">1 задача</w:t>
            </w:r>
          </w:p>
        </w:tc>
        <w:tc>
          <w:tcPr>
            <w:tcW w:w="2340" w:type="dxa"/>
          </w:tcPr>
          <w:p>
            <w:pPr/>
            <w:r>
              <w:t xml:space="preserve">4 недели</w:t>
            </w:r>
          </w:p>
        </w:tc>
        <w:tc>
          <w:tcPr>
            <w:tcW w:w="2340" w:type="dxa"/>
          </w:tcPr>
          <w:p>
            <w:pPr/>
            <w:r>
              <w:t xml:space="preserve">~35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Г. Табличный процессор</w:t>
            </w:r>
          </w:p>
        </w:tc>
        <w:tc>
          <w:tcPr>
            <w:tcW w:w="2340" w:type="dxa"/>
          </w:tcPr>
          <w:p>
            <w:pPr/>
            <w:r>
              <w:t xml:space="preserve">2 задачи</w:t>
            </w:r>
          </w:p>
        </w:tc>
        <w:tc>
          <w:tcPr>
            <w:tcW w:w="2340" w:type="dxa"/>
          </w:tcPr>
          <w:p>
            <w:pPr/>
            <w:r>
              <w:t xml:space="preserve">8 недель, два этапа</w:t>
            </w:r>
          </w:p>
        </w:tc>
        <w:tc>
          <w:tcPr>
            <w:tcW w:w="2340" w:type="dxa"/>
          </w:tcPr>
          <w:p>
            <w:pPr/>
            <w:r>
              <w:t xml:space="preserve">~70</w:t>
            </w:r>
          </w:p>
        </w:tc>
      </w:tr>
    </w:tbl>
    <w:p>
      <w:pPr/>
      <w:r>
        <w:t xml:space="preserve">Вариант Г сдаётся в два этапа. Первый этап засчитывается как отдельная задача, даже если второй не будет сдан.</w:t>
      </w:r>
    </w:p>
    <w:p>
      <w:pPr>
        <w:pStyle w:val="Heading2"/>
      </w:pPr>
      <w:r>
        <w:t xml:space="preserve">Общие требования</w:t>
      </w:r>
    </w:p>
    <w:p>
      <w:pPr>
        <w:pStyle w:val="Heading3"/>
      </w:pPr>
      <w:r>
        <w:t xml:space="preserve">Стек</w:t>
      </w:r>
    </w:p>
    <w:p>
      <w:pPr>
        <w:pStyle w:val="ListParagraph"/>
        <w:numPr>
          <w:ilvl w:val="0"/>
          <w:numId w:val="2"/>
        </w:numPr>
      </w:pPr>
      <w:r>
        <w:t xml:space="preserve">C++20, сборка через CMake одной командой.</w:t>
      </w:r>
    </w:p>
    <w:p>
      <w:pPr>
        <w:pStyle w:val="ListParagraph"/>
        <w:numPr>
          <w:ilvl w:val="0"/>
          <w:numId w:val="2"/>
        </w:numPr>
      </w:pPr>
      <w:r>
        <w:t xml:space="preserve">Программа собирается и работает на Linux. Остальные платформы — по желанию.</w:t>
      </w:r>
    </w:p>
    <w:p>
      <w:pPr>
        <w:pStyle w:val="ListParagraph"/>
        <w:numPr>
          <w:ilvl w:val="0"/>
          <w:numId w:val="2"/>
        </w:numPr>
      </w:pPr>
      <w:r>
        <w:t xml:space="preserve">Компиляция с </w:t>
      </w:r>
      <w:r>
        <w:rPr>
          <w:rStyle w:val="CodeChar"/>
        </w:rPr>
        <w:t xml:space="preserve">-Wall -Wextra -Werror</w:t>
      </w:r>
      <w:r>
        <w:t xml:space="preserve"> без предупреждений.</w:t>
      </w:r>
    </w:p>
    <w:p>
      <w:pPr>
        <w:pStyle w:val="Heading3"/>
      </w:pPr>
      <w:r>
        <w:t xml:space="preserve">Библиотеки</w:t>
      </w:r>
    </w:p>
    <w:p>
      <w:pPr/>
      <w:r>
        <w:t xml:space="preserve">Готовые библиотеки можно и нужно использовать для всего, что не является ядром варианта:</w:t>
      </w:r>
    </w:p>
    <w:p>
      <w:pPr>
        <w:pStyle w:val="ListParagraph"/>
        <w:numPr>
          <w:ilvl w:val="0"/>
          <w:numId w:val="3"/>
        </w:numPr>
      </w:pPr>
      <w:r>
        <w:t xml:space="preserve">TUI: FTXUI, ncurses, notcurses;</w:t>
      </w:r>
    </w:p>
    <w:p>
      <w:pPr>
        <w:pStyle w:val="ListParagraph"/>
        <w:numPr>
          <w:ilvl w:val="0"/>
          <w:numId w:val="3"/>
        </w:numPr>
      </w:pPr>
      <w:r>
        <w:t xml:space="preserve">сеть: libcurl;</w:t>
      </w:r>
    </w:p>
    <w:p>
      <w:pPr>
        <w:pStyle w:val="ListParagraph"/>
        <w:numPr>
          <w:ilvl w:val="0"/>
          <w:numId w:val="3"/>
        </w:numPr>
      </w:pPr>
      <w:r>
        <w:t xml:space="preserve">разбор XML и HTML в дерево: pugixml, tinyxml2, lexbor, gumbo;</w:t>
      </w:r>
    </w:p>
    <w:p>
      <w:pPr>
        <w:pStyle w:val="ListParagraph"/>
        <w:numPr>
          <w:ilvl w:val="0"/>
          <w:numId w:val="3"/>
        </w:numPr>
      </w:pPr>
      <w:r>
        <w:t xml:space="preserve">кодировки: iconv, ICU;</w:t>
      </w:r>
    </w:p>
    <w:p>
      <w:pPr>
        <w:pStyle w:val="ListParagraph"/>
        <w:numPr>
          <w:ilvl w:val="0"/>
          <w:numId w:val="3"/>
        </w:numPr>
      </w:pPr>
      <w:r>
        <w:t xml:space="preserve">тесты: GoogleTest, Catch2, doctest;</w:t>
      </w:r>
    </w:p>
    <w:p>
      <w:pPr>
        <w:pStyle w:val="ListParagraph"/>
        <w:numPr>
          <w:ilvl w:val="0"/>
          <w:numId w:val="3"/>
        </w:numPr>
      </w:pPr>
      <w:r>
        <w:t xml:space="preserve">вспомогательное: fmt, nlohmann/json, разбор аргументов командной строки.</w:t>
      </w:r>
    </w:p>
    <w:p>
      <w:pPr/>
      <w:r>
        <w:t xml:space="preserve">Нельзя использовать библиотеки, которые реализуют ядро варианта целиком. Конкретный список — в описании каждого варианта. Если сомневаетесь в библиотеке, спросите до начала работы.</w:t>
      </w:r>
    </w:p>
    <w:p>
      <w:pPr>
        <w:pStyle w:val="Heading3"/>
      </w:pPr>
      <w:r>
        <w:t xml:space="preserve">Архитектура</w:t>
      </w:r>
    </w:p>
    <w:p>
      <w:pPr/>
      <w:r>
        <w:t xml:space="preserve">Приложение делится на три слоя, зависимости направлены только вниз:</w:t>
      </w:r>
    </w:p>
    <w:p>
      <w:pPr>
        <w:pStyle w:val="ListParagraph"/>
        <w:numPr>
          <w:ilvl w:val="0"/>
          <w:numId w:val="4"/>
        </w:numPr>
      </w:pPr>
      <w:r>
        <w:t xml:space="preserve">Представление (TUI) — отрисовка и обработка клавиш. Логики предметной области не содержит.</w:t>
      </w:r>
    </w:p>
    <w:p>
      <w:pPr>
        <w:pStyle w:val="ListParagraph"/>
        <w:numPr>
          <w:ilvl w:val="0"/>
          <w:numId w:val="4"/>
        </w:numPr>
      </w:pPr>
      <w:r>
        <w:t xml:space="preserve">Слой приложения — сценарии и команды пользователя, состояние сеанса.</w:t>
      </w:r>
    </w:p>
    <w:p>
      <w:pPr>
        <w:pStyle w:val="ListParagraph"/>
        <w:numPr>
          <w:ilvl w:val="0"/>
          <w:numId w:val="4"/>
        </w:numPr>
      </w:pPr>
      <w:r>
        <w:t xml:space="preserve">Ядро — модель предметной области и её логика. Не знает о терминале и TUI-библиотеке.</w:t>
      </w:r>
    </w:p>
    <w:p>
      <w:pPr/>
      <w:r>
        <w:t xml:space="preserve">Ядро оформляется отдельной целью CMake, которая не линкуется с TUI-библиотекой. Это проверяется при сдаче.</w:t>
      </w:r>
    </w:p>
    <w:p>
      <w:pPr>
        <w:pStyle w:val="Heading3"/>
      </w:pPr>
      <w:r>
        <w:t xml:space="preserve">Интерфейс</w:t>
      </w:r>
    </w:p>
    <w:p>
      <w:pPr>
        <w:pStyle w:val="ListParagraph"/>
        <w:numPr>
          <w:ilvl w:val="0"/>
          <w:numId w:val="5"/>
        </w:numPr>
      </w:pPr>
      <w:r>
        <w:t xml:space="preserve">Управление только с клавиатуры, экран справки со списком клавиш.</w:t>
      </w:r>
    </w:p>
    <w:p>
      <w:pPr>
        <w:pStyle w:val="ListParagraph"/>
        <w:numPr>
          <w:ilvl w:val="0"/>
          <w:numId w:val="5"/>
        </w:numPr>
      </w:pPr>
      <w:r>
        <w:t xml:space="preserve">Назначения клавиш читаются из конфигурационного файла, есть значения по умолчанию.</w:t>
      </w:r>
    </w:p>
    <w:p>
      <w:pPr>
        <w:pStyle w:val="ListParagraph"/>
        <w:numPr>
          <w:ilvl w:val="0"/>
          <w:numId w:val="5"/>
        </w:numPr>
      </w:pPr>
      <w:r>
        <w:t xml:space="preserve">Строка состояния показывает текущий режим и сообщения об ошибках.</w:t>
      </w:r>
    </w:p>
    <w:p>
      <w:pPr>
        <w:pStyle w:val="ListParagraph"/>
        <w:numPr>
          <w:ilvl w:val="0"/>
          <w:numId w:val="5"/>
        </w:numPr>
      </w:pPr>
      <w:r>
        <w:t xml:space="preserve">Интерфейс работает в окне 80×24 и корректно перерисовывается при изменении размера.</w:t>
      </w:r>
    </w:p>
    <w:p>
      <w:pPr>
        <w:pStyle w:val="ListParagraph"/>
        <w:numPr>
          <w:ilvl w:val="0"/>
          <w:numId w:val="5"/>
        </w:numPr>
      </w:pPr>
      <w:r>
        <w:t xml:space="preserve">Долгие операции (сеть, разбор больших файлов) не блокируют интерфейс.</w:t>
      </w:r>
    </w:p>
    <w:p>
      <w:pPr>
        <w:pStyle w:val="ListParagraph"/>
        <w:numPr>
          <w:ilvl w:val="0"/>
          <w:numId w:val="5"/>
        </w:numPr>
      </w:pPr>
      <w:r>
        <w:t xml:space="preserve">Ошибки во входных данных (битая лента, некорректный конфиг, повреждённое письмо) не роняют программу: ошибка показывается, работа продолжается.</w:t>
      </w:r>
    </w:p>
    <w:p>
      <w:pPr>
        <w:pStyle w:val="Heading2"/>
      </w:pPr>
      <w:r>
        <w:t xml:space="preserve">Требования к ООП</w:t>
      </w:r>
    </w:p>
    <w:p>
      <w:pPr/>
      <w:r>
        <w:t xml:space="preserve">Главное в задании — точки расширения. Каждый вариант называет 3–5 направлений, по которым программа будет расти. Новый элемент по такому направлению должен добавляться новым классом и его регистрацией, без правки существующих классов.</w:t>
      </w:r>
    </w:p>
    <w:p>
      <w:pPr>
        <w:pStyle w:val="Heading3"/>
      </w:pPr>
      <w:r>
        <w:t xml:space="preserve">Паттерны</w:t>
      </w:r>
    </w:p>
    <w:p>
      <w:pPr>
        <w:pStyle w:val="ListParagraph"/>
        <w:numPr>
          <w:ilvl w:val="0"/>
          <w:numId w:val="6"/>
        </w:numPr>
      </w:pPr>
      <w:r>
        <w:t xml:space="preserve">Какие паттерны применять, решаете вы. Раздел «Где искать паттерны» в каждом варианте описывает проблемы, а не готовые решения.</w:t>
      </w:r>
    </w:p>
    <w:p>
      <w:pPr>
        <w:pStyle w:val="ListParagraph"/>
        <w:numPr>
          <w:ilvl w:val="0"/>
          <w:numId w:val="6"/>
        </w:numPr>
      </w:pPr>
      <w:r>
        <w:t xml:space="preserve">В работе должно быть не меньше четырёх паттернов GoF: хотя бы один порождающий, один структурный и один поведенческий.</w:t>
      </w:r>
    </w:p>
    <w:p>
      <w:pPr>
        <w:pStyle w:val="ListParagraph"/>
        <w:numPr>
          <w:ilvl w:val="0"/>
          <w:numId w:val="6"/>
        </w:numPr>
      </w:pPr>
      <w:r>
        <w:t xml:space="preserve">Каждый паттерн описывается в DESIGN.md: какую проблему решает, где находится в коде, какую альтернативу вы рассматривали и почему от неё отказались.</w:t>
      </w:r>
    </w:p>
    <w:p>
      <w:pPr>
        <w:pStyle w:val="ListParagraph"/>
        <w:numPr>
          <w:ilvl w:val="0"/>
          <w:numId w:val="6"/>
        </w:numPr>
      </w:pPr>
      <w:r>
        <w:t xml:space="preserve">Паттерн, который не решает реальной проблемы, баллов не приносит и снижает оценку. Например, Singleton для удобного доступа или фабрика, создающая единственный тип.</w:t>
      </w:r>
    </w:p>
    <w:p>
      <w:pPr>
        <w:pStyle w:val="ListParagraph"/>
        <w:numPr>
          <w:ilvl w:val="0"/>
          <w:numId w:val="6"/>
        </w:numPr>
      </w:pPr>
      <w:r>
        <w:t xml:space="preserve">Архитектурные паттерны вне GoF (MVC, MVVM, Repository, Pipeline) засчитываются дополнительно, если обоснованы.</w:t>
      </w:r>
    </w:p>
    <w:p>
      <w:pPr>
        <w:pStyle w:val="Heading3"/>
      </w:pPr>
      <w:r>
        <w:t xml:space="preserve">Качество C++</w:t>
      </w:r>
    </w:p>
    <w:p>
      <w:pPr>
        <w:pStyle w:val="ListParagraph"/>
        <w:numPr>
          <w:ilvl w:val="0"/>
          <w:numId w:val="7"/>
        </w:numPr>
      </w:pPr>
      <w:r>
        <w:t xml:space="preserve">Ресурсами владеют RAII-объекты и умные указатели. Владеющих сырых указателей и ручного </w:t>
      </w:r>
      <w:r>
        <w:rPr>
          <w:rStyle w:val="CodeChar"/>
        </w:rPr>
        <w:t xml:space="preserve">delete</w:t>
      </w:r>
      <w:r>
        <w:t xml:space="preserve"> нет.</w:t>
      </w:r>
    </w:p>
    <w:p>
      <w:pPr>
        <w:pStyle w:val="ListParagraph"/>
        <w:numPr>
          <w:ilvl w:val="0"/>
          <w:numId w:val="7"/>
        </w:numPr>
      </w:pPr>
      <w:r>
        <w:t xml:space="preserve">У полиморфных базовых классов виртуальный деструктор, у переопределений — </w:t>
      </w:r>
      <w:r>
        <w:rPr>
          <w:rStyle w:val="CodeChar"/>
        </w:rPr>
        <w:t xml:space="preserve">override</w:t>
      </w:r>
      <w:r>
        <w:t xml:space="preserve">. Классы следуют правилу нуля или правилу пяти.</w:t>
      </w:r>
    </w:p>
    <w:p>
      <w:pPr>
        <w:pStyle w:val="ListParagraph"/>
        <w:numPr>
          <w:ilvl w:val="0"/>
          <w:numId w:val="7"/>
        </w:numPr>
      </w:pPr>
      <w:r>
        <w:t xml:space="preserve">Интерфейсы const-корректны.</w:t>
      </w:r>
    </w:p>
    <w:p>
      <w:pPr>
        <w:pStyle w:val="ListParagraph"/>
        <w:numPr>
          <w:ilvl w:val="0"/>
          <w:numId w:val="7"/>
        </w:numPr>
      </w:pPr>
      <w:r>
        <w:t xml:space="preserve">Ошибки предметной области описываются собственной иерархией исключений. Операции, изменяющие данные, не оставляют их в несогласованном состоянии при исключении.</w:t>
      </w:r>
    </w:p>
    <w:p>
      <w:pPr>
        <w:pStyle w:val="ListParagraph"/>
        <w:numPr>
          <w:ilvl w:val="0"/>
          <w:numId w:val="7"/>
        </w:numPr>
      </w:pPr>
      <w:r>
        <w:t xml:space="preserve">Цепочки </w:t>
      </w:r>
      <w:r>
        <w:rPr>
          <w:rStyle w:val="CodeChar"/>
        </w:rPr>
        <w:t xml:space="preserve">dynamic_cast</w:t>
      </w:r>
      <w:r>
        <w:t xml:space="preserve"> и </w:t>
      </w:r>
      <w:r>
        <w:rPr>
          <w:rStyle w:val="CodeChar"/>
        </w:rPr>
        <w:t xml:space="preserve">switch</w:t>
      </w:r>
      <w:r>
        <w:t xml:space="preserve"> по типу объекта вместо полиморфизма считаются ошибкой проектирования.</w:t>
      </w:r>
    </w:p>
    <w:p>
      <w:pPr>
        <w:pStyle w:val="ListParagraph"/>
        <w:numPr>
          <w:ilvl w:val="0"/>
          <w:numId w:val="7"/>
        </w:numPr>
      </w:pPr>
      <w:r>
        <w:t xml:space="preserve">Тесты проходят без замечаний под AddressSanitizer и UndefinedBehaviorSanitizer.</w:t>
      </w:r>
    </w:p>
    <w:p>
      <w:pPr>
        <w:pStyle w:val="Heading2"/>
      </w:pPr>
      <w:r>
        <w:t xml:space="preserve">Вариант А. Читалка RSS/Atom</w:t>
      </w:r>
    </w:p>
    <w:p>
      <w:pPr/>
      <w:r>
        <w:t xml:space="preserve">Читалка новостных лент по образцу newsboat. Основная сложность — собственная отрисовка HTML-содержимого статьи в текст терминала.</w:t>
      </w:r>
    </w:p>
    <w:p>
      <w:pPr>
        <w:pStyle w:val="Heading3"/>
      </w:pPr>
      <w:r>
        <w:t xml:space="preserve">Функциональность</w:t>
      </w:r>
    </w:p>
    <w:p>
      <w:pPr>
        <w:pStyle w:val="ListParagraph"/>
        <w:numPr>
          <w:ilvl w:val="0"/>
          <w:numId w:val="8"/>
        </w:numPr>
      </w:pPr>
      <w:r>
        <w:t xml:space="preserve">Список подписок хранится в файле, ленты добавляются и удаляются из интерфейса.</w:t>
      </w:r>
    </w:p>
    <w:p>
      <w:pPr>
        <w:pStyle w:val="ListParagraph"/>
        <w:numPr>
          <w:ilvl w:val="0"/>
          <w:numId w:val="8"/>
        </w:numPr>
      </w:pPr>
      <w:r>
        <w:t xml:space="preserve">Ленты загружаются по HTTP(S) в фоне. У каждой ленты виден статус загрузки и текст ошибки, если она произошла.</w:t>
      </w:r>
    </w:p>
    <w:p>
      <w:pPr>
        <w:pStyle w:val="ListParagraph"/>
        <w:numPr>
          <w:ilvl w:val="0"/>
          <w:numId w:val="8"/>
        </w:numPr>
      </w:pPr>
      <w:r>
        <w:t xml:space="preserve">Поддерживаются RSS 2.0 и Atom 1.0, оба формата приводятся к единой внутренней модели.</w:t>
      </w:r>
    </w:p>
    <w:p>
      <w:pPr>
        <w:pStyle w:val="ListParagraph"/>
        <w:numPr>
          <w:ilvl w:val="0"/>
          <w:numId w:val="8"/>
        </w:numPr>
      </w:pPr>
      <w:r>
        <w:t xml:space="preserve">Повторная загрузка использует ETag и Last-Modified, чтобы не скачивать неизменившуюся ленту.</w:t>
      </w:r>
    </w:p>
    <w:p>
      <w:pPr>
        <w:pStyle w:val="ListParagraph"/>
        <w:numPr>
          <w:ilvl w:val="0"/>
          <w:numId w:val="8"/>
        </w:numPr>
      </w:pPr>
      <w:r>
        <w:t xml:space="preserve">Отметки «прочитано» и загруженные статьи сохраняются между запусками.</w:t>
      </w:r>
    </w:p>
    <w:p>
      <w:pPr>
        <w:pStyle w:val="ListParagraph"/>
        <w:numPr>
          <w:ilvl w:val="0"/>
          <w:numId w:val="8"/>
        </w:numPr>
      </w:pPr>
      <w:r>
        <w:t xml:space="preserve">Экраны: список лент с числом непрочитанных статей, список статей ленты, просмотр статьи.</w:t>
      </w:r>
    </w:p>
    <w:p>
      <w:pPr>
        <w:pStyle w:val="ListParagraph"/>
        <w:numPr>
          <w:ilvl w:val="0"/>
          <w:numId w:val="8"/>
        </w:numPr>
      </w:pPr>
      <w:r>
        <w:t xml:space="preserve">Статья отрисовывается из HTML: абзацы, заголовки, вложенные списки, выделение, цитаты, ссылки сносками [1] со списком адресов в конце. Текст переносится по ширине окна и переразмечается при её изменении. Неизвестные теги пропускаются, их текст показывается.</w:t>
      </w:r>
    </w:p>
    <w:p>
      <w:pPr>
        <w:pStyle w:val="ListParagraph"/>
        <w:numPr>
          <w:ilvl w:val="0"/>
          <w:numId w:val="8"/>
        </w:numPr>
      </w:pPr>
      <w:r>
        <w:t xml:space="preserve">Ссылка открывается во внешнем браузере по номеру сноски.</w:t>
      </w:r>
    </w:p>
    <w:p>
      <w:pPr>
        <w:pStyle w:val="ListParagraph"/>
        <w:numPr>
          <w:ilvl w:val="0"/>
          <w:numId w:val="8"/>
        </w:numPr>
      </w:pPr>
      <w:r>
        <w:t xml:space="preserve">Поиск по заголовкам статей.</w:t>
      </w:r>
    </w:p>
    <w:p>
      <w:pPr>
        <w:pStyle w:val="Heading3"/>
      </w:pPr>
      <w:r>
        <w:t xml:space="preserve">Ограничения</w:t>
      </w:r>
    </w:p>
    <w:p>
      <w:pPr/>
      <w:r>
        <w:t xml:space="preserve">XML и HTML можно разбирать в дерево библиотекой. Нельзя использовать библиотеки разбора лент и готовые конвертеры HTML в текст.</w:t>
      </w:r>
    </w:p>
    <w:p>
      <w:pPr>
        <w:pStyle w:val="Heading3"/>
      </w:pPr>
      <w:r>
        <w:t xml:space="preserve">Точки расширения</w:t>
      </w:r>
    </w:p>
    <w:p>
      <w:pPr>
        <w:pStyle w:val="ListParagraph"/>
        <w:numPr>
          <w:ilvl w:val="0"/>
          <w:numId w:val="9"/>
        </w:numPr>
      </w:pPr>
      <w:r>
        <w:t xml:space="preserve">Новый формат ленты (JSON Feed, RSS 1.0).</w:t>
      </w:r>
    </w:p>
    <w:p>
      <w:pPr>
        <w:pStyle w:val="ListParagraph"/>
        <w:numPr>
          <w:ilvl w:val="0"/>
          <w:numId w:val="9"/>
        </w:numPr>
      </w:pPr>
      <w:r>
        <w:t xml:space="preserve">Новый элемент HTML со своим способом отрисовки (таблица, блок кода).</w:t>
      </w:r>
    </w:p>
    <w:p>
      <w:pPr>
        <w:pStyle w:val="ListParagraph"/>
        <w:numPr>
          <w:ilvl w:val="0"/>
          <w:numId w:val="9"/>
        </w:numPr>
      </w:pPr>
      <w:r>
        <w:t xml:space="preserve">Новый источник лент (локальный файл, другой транспорт).</w:t>
      </w:r>
    </w:p>
    <w:p>
      <w:pPr>
        <w:pStyle w:val="ListParagraph"/>
        <w:numPr>
          <w:ilvl w:val="0"/>
          <w:numId w:val="9"/>
        </w:numPr>
      </w:pPr>
      <w:r>
        <w:t xml:space="preserve">Новый способ хранения состояния.</w:t>
      </w:r>
    </w:p>
    <w:p>
      <w:pPr>
        <w:pStyle w:val="Heading3"/>
      </w:pPr>
      <w:r>
        <w:t xml:space="preserve">Где искать паттерны</w:t>
      </w:r>
    </w:p>
    <w:p>
      <w:pPr/>
      <w:r>
        <w:t xml:space="preserve">Выбор разборщика по содержимому документа. Обход дерева HTML при отрисовке, когда у разных элементов разные правила. Уведомление интерфейса о завершении фоновой загрузки. Действия пользователя, которые нужно привязать к настраиваемым клавишам.</w:t>
      </w:r>
    </w:p>
    <w:p>
      <w:pPr>
        <w:pStyle w:val="Heading2"/>
      </w:pPr>
      <w:r>
        <w:t xml:space="preserve">Вариант Б. Менеджер SSH-подключений</w:t>
      </w:r>
    </w:p>
    <w:p>
      <w:pPr/>
      <w:r>
        <w:t xml:space="preserve">Менеджер хостов поверх системного ssh. Основная сложность — точная семантика </w:t>
      </w:r>
      <w:r>
        <w:rPr>
          <w:rStyle w:val="CodeChar"/>
        </w:rPr>
        <w:t xml:space="preserve">~/.ssh/config</w:t>
      </w:r>
      <w:r>
        <w:t xml:space="preserve"> и редактирование файла без потери форматирования.</w:t>
      </w:r>
    </w:p>
    <w:p>
      <w:pPr>
        <w:pStyle w:val="Heading3"/>
      </w:pPr>
      <w:r>
        <w:t xml:space="preserve">Функциональность</w:t>
      </w:r>
    </w:p>
    <w:p>
      <w:pPr>
        <w:pStyle w:val="ListParagraph"/>
        <w:numPr>
          <w:ilvl w:val="0"/>
          <w:numId w:val="10"/>
        </w:numPr>
      </w:pPr>
      <w:r>
        <w:t xml:space="preserve">Хосты читаются из </w:t>
      </w:r>
      <w:r>
        <w:rPr>
          <w:rStyle w:val="CodeChar"/>
        </w:rPr>
        <w:t xml:space="preserve">~/.ssh/config</w:t>
      </w:r>
      <w:r>
        <w:t xml:space="preserve"> (путь настраивается), включая директиву </w:t>
      </w:r>
      <w:r>
        <w:rPr>
          <w:rStyle w:val="CodeChar"/>
        </w:rPr>
        <w:t xml:space="preserve">Include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Поддерживается семантика </w:t>
      </w:r>
      <w:r>
        <w:rPr>
          <w:rStyle w:val="CodeChar"/>
        </w:rPr>
        <w:t xml:space="preserve">Host</w:t>
      </w:r>
      <w:r>
        <w:t xml:space="preserve">: несколько шаблонов в одной строке, </w:t>
      </w:r>
      <w:r>
        <w:rPr>
          <w:rStyle w:val="CodeChar"/>
        </w:rPr>
        <w:t xml:space="preserve">*</w:t>
      </w:r>
      <w:r>
        <w:t xml:space="preserve">, </w:t>
      </w:r>
      <w:r>
        <w:rPr>
          <w:rStyle w:val="CodeChar"/>
        </w:rPr>
        <w:t xml:space="preserve">?</w:t>
      </w:r>
      <w:r>
        <w:t xml:space="preserve">, отрицание </w:t>
      </w:r>
      <w:r>
        <w:rPr>
          <w:rStyle w:val="CodeChar"/>
        </w:rPr>
        <w:t xml:space="preserve">!</w:t>
      </w:r>
      <w:r>
        <w:t xml:space="preserve">, правило «первое значение побеждает». Блоки </w:t>
      </w:r>
      <w:r>
        <w:rPr>
          <w:rStyle w:val="CodeChar"/>
        </w:rPr>
        <w:t xml:space="preserve">Match</w:t>
      </w:r>
      <w:r>
        <w:t xml:space="preserve"> не вычисляются, но не ломают разбор и помечаются в интерфейсе.</w:t>
      </w:r>
    </w:p>
    <w:p>
      <w:pPr>
        <w:pStyle w:val="ListParagraph"/>
        <w:numPr>
          <w:ilvl w:val="0"/>
          <w:numId w:val="10"/>
        </w:numPr>
      </w:pPr>
      <w:r>
        <w:t xml:space="preserve">Список хостов с группами и поиском. Способ хранения групп выбираете сами и обосновываете в DESIGN.md.</w:t>
      </w:r>
    </w:p>
    <w:p>
      <w:pPr>
        <w:pStyle w:val="ListParagraph"/>
        <w:numPr>
          <w:ilvl w:val="0"/>
          <w:numId w:val="10"/>
        </w:numPr>
      </w:pPr>
      <w:r>
        <w:t xml:space="preserve">Карточка хоста показывает эффективные параметры и для каждого — файл и строку, откуда взято значение.</w:t>
      </w:r>
    </w:p>
    <w:p>
      <w:pPr>
        <w:pStyle w:val="ListParagraph"/>
        <w:numPr>
          <w:ilvl w:val="0"/>
          <w:numId w:val="10"/>
        </w:numPr>
      </w:pPr>
      <w:r>
        <w:t xml:space="preserve">Подключение запускает системный ssh: интерфейс отдаёт ему терминал и восстанавливается после завершения сессии.</w:t>
      </w:r>
    </w:p>
    <w:p>
      <w:pPr>
        <w:pStyle w:val="ListParagraph"/>
        <w:numPr>
          <w:ilvl w:val="0"/>
          <w:numId w:val="10"/>
        </w:numPr>
      </w:pPr>
      <w:r>
        <w:t xml:space="preserve">Доступность хостов проверяется в фоне подключением к TCP-порту с таймаутом, статус виден в списке.</w:t>
      </w:r>
    </w:p>
    <w:p>
      <w:pPr>
        <w:pStyle w:val="ListParagraph"/>
        <w:numPr>
          <w:ilvl w:val="0"/>
          <w:numId w:val="10"/>
        </w:numPr>
      </w:pPr>
      <w:r>
        <w:t xml:space="preserve">Хосты можно добавлять, изменять и удалять. Неизменённые строки файла, включая комментарии и отступы, остаются байт в байт. Перед записью создаётся резервная копия.</w:t>
      </w:r>
    </w:p>
    <w:p>
      <w:pPr>
        <w:pStyle w:val="ListParagraph"/>
        <w:numPr>
          <w:ilvl w:val="0"/>
          <w:numId w:val="10"/>
        </w:numPr>
      </w:pPr>
      <w:r>
        <w:t xml:space="preserve">Пароли не хранятся ни в каком виде.</w:t>
      </w:r>
    </w:p>
    <w:p>
      <w:pPr>
        <w:pStyle w:val="Heading3"/>
      </w:pPr>
      <w:r>
        <w:t xml:space="preserve">Тесты</w:t>
      </w:r>
    </w:p>
    <w:p>
      <w:pPr/>
      <w:r>
        <w:t xml:space="preserve">Эффективная конфигурация сверяется с выводом </w:t>
      </w:r>
      <w:r>
        <w:rPr>
          <w:rStyle w:val="CodeChar"/>
        </w:rPr>
        <w:t xml:space="preserve">ssh -F &lt;файл&gt; -G &lt;хост&gt;</w:t>
      </w:r>
      <w:r>
        <w:t xml:space="preserve"> на наборе тестовых конфигов, не меньше 20 случаев. Сравниваются параметры, которые поддерживает реализация.</w:t>
      </w:r>
    </w:p>
    <w:p>
      <w:pPr>
        <w:pStyle w:val="Heading3"/>
      </w:pPr>
      <w:r>
        <w:t xml:space="preserve">Ограничения</w:t>
      </w:r>
    </w:p>
    <w:p>
      <w:pPr/>
      <w:r>
        <w:t xml:space="preserve">Нельзя использовать готовые разборщики ssh_config. Подключение выполняется только через системный ssh, без libssh.</w:t>
      </w:r>
    </w:p>
    <w:p>
      <w:pPr>
        <w:pStyle w:val="Heading3"/>
      </w:pPr>
      <w:r>
        <w:t xml:space="preserve">Точки расширения</w:t>
      </w:r>
    </w:p>
    <w:p>
      <w:pPr>
        <w:pStyle w:val="ListParagraph"/>
        <w:numPr>
          <w:ilvl w:val="0"/>
          <w:numId w:val="11"/>
        </w:numPr>
      </w:pPr>
      <w:r>
        <w:t xml:space="preserve">Новый источник хостов (собственный файл-инвентарь, known_hosts, Ansible inventory).</w:t>
      </w:r>
    </w:p>
    <w:p>
      <w:pPr>
        <w:pStyle w:val="ListParagraph"/>
        <w:numPr>
          <w:ilvl w:val="0"/>
          <w:numId w:val="11"/>
        </w:numPr>
      </w:pPr>
      <w:r>
        <w:t xml:space="preserve">Новый способ проверки доступности (например, по баннеру SSH-сервера).</w:t>
      </w:r>
    </w:p>
    <w:p>
      <w:pPr>
        <w:pStyle w:val="ListParagraph"/>
        <w:numPr>
          <w:ilvl w:val="0"/>
          <w:numId w:val="11"/>
        </w:numPr>
      </w:pPr>
      <w:r>
        <w:t xml:space="preserve">Новое действие над хостом (sftp, проброс порта, копирование команды подключения).</w:t>
      </w:r>
    </w:p>
    <w:p>
      <w:pPr>
        <w:pStyle w:val="ListParagraph"/>
        <w:numPr>
          <w:ilvl w:val="0"/>
          <w:numId w:val="11"/>
        </w:numPr>
      </w:pPr>
      <w:r>
        <w:t xml:space="preserve">Новый формат экспорта списка хостов.</w:t>
      </w:r>
    </w:p>
    <w:p>
      <w:pPr>
        <w:pStyle w:val="Heading3"/>
      </w:pPr>
      <w:r>
        <w:t xml:space="preserve">Где искать паттерны</w:t>
      </w:r>
    </w:p>
    <w:p>
      <w:pPr/>
      <w:r>
        <w:t xml:space="preserve">Вложенные группы хостов. Приведение разных источников хостов к одному интерфейсу. Действия над хостом, которые нужно привязать к клавишам и меню. Обновление статусов доступности в интерфейсе из фоновых проверок.</w:t>
      </w:r>
    </w:p>
    <w:p>
      <w:pPr>
        <w:pStyle w:val="Heading2"/>
      </w:pPr>
      <w:r>
        <w:t xml:space="preserve">Вариант В. Почтовый клиент</w:t>
      </w:r>
    </w:p>
    <w:p>
      <w:pPr/>
      <w:r>
        <w:t xml:space="preserve">Клиент для чтения локальных почтовых ящиков по образцу mutt, без работы с сетью. Основная сложность — разбор MIME и кодировок реальной почты.</w:t>
      </w:r>
    </w:p>
    <w:p>
      <w:pPr>
        <w:pStyle w:val="Heading3"/>
      </w:pPr>
      <w:r>
        <w:t xml:space="preserve">Функциональность</w:t>
      </w:r>
    </w:p>
    <w:p>
      <w:pPr>
        <w:pStyle w:val="ListParagraph"/>
        <w:numPr>
          <w:ilvl w:val="0"/>
          <w:numId w:val="12"/>
        </w:numPr>
      </w:pPr>
      <w:r>
        <w:t xml:space="preserve">Чтение ящика в формате Maildir. Архитектура должна допускать добавление mbox и IMAP без правки существующего кода.</w:t>
      </w:r>
    </w:p>
    <w:p>
      <w:pPr>
        <w:pStyle w:val="ListParagraph"/>
        <w:numPr>
          <w:ilvl w:val="0"/>
          <w:numId w:val="12"/>
        </w:numPr>
      </w:pPr>
      <w:r>
        <w:t xml:space="preserve">Список писем: отправитель, тема, дата, флаги. Сортировка по дате, отправителю и теме.</w:t>
      </w:r>
    </w:p>
    <w:p>
      <w:pPr>
        <w:pStyle w:val="ListParagraph"/>
        <w:numPr>
          <w:ilvl w:val="0"/>
          <w:numId w:val="12"/>
        </w:numPr>
      </w:pPr>
      <w:r>
        <w:t xml:space="preserve">Группировка писем в треды по </w:t>
      </w:r>
      <w:r>
        <w:rPr>
          <w:rStyle w:val="CodeChar"/>
        </w:rPr>
        <w:t xml:space="preserve">Message-ID</w:t>
      </w:r>
      <w:r>
        <w:t xml:space="preserve">, </w:t>
      </w:r>
      <w:r>
        <w:rPr>
          <w:rStyle w:val="CodeChar"/>
        </w:rPr>
        <w:t xml:space="preserve">In-Reply-To</w:t>
      </w:r>
      <w:r>
        <w:t xml:space="preserve"> и </w:t>
      </w:r>
      <w:r>
        <w:rPr>
          <w:rStyle w:val="CodeChar"/>
        </w:rPr>
        <w:t xml:space="preserve">References</w:t>
      </w:r>
      <w:r>
        <w:t xml:space="preserve">, отображение деревом.</w:t>
      </w:r>
    </w:p>
    <w:p>
      <w:pPr>
        <w:pStyle w:val="ListParagraph"/>
        <w:numPr>
          <w:ilvl w:val="0"/>
          <w:numId w:val="12"/>
        </w:numPr>
      </w:pPr>
      <w:r>
        <w:t xml:space="preserve">Разбор MIME: вложенные </w:t>
      </w:r>
      <w:r>
        <w:rPr>
          <w:rStyle w:val="CodeChar"/>
        </w:rPr>
        <w:t xml:space="preserve">multipart</w:t>
      </w:r>
      <w:r>
        <w:t xml:space="preserve">, вложенные письма </w:t>
      </w:r>
      <w:r>
        <w:rPr>
          <w:rStyle w:val="CodeChar"/>
        </w:rPr>
        <w:t xml:space="preserve">message/rfc822</w:t>
      </w:r>
      <w:r>
        <w:t xml:space="preserve">, кодировки передачи base64 и quoted-printable.</w:t>
      </w:r>
    </w:p>
    <w:p>
      <w:pPr>
        <w:pStyle w:val="ListParagraph"/>
        <w:numPr>
          <w:ilvl w:val="0"/>
          <w:numId w:val="12"/>
        </w:numPr>
      </w:pPr>
      <w:r>
        <w:t xml:space="preserve">Перекодировка текста из charset письма в UTF-8, разбор заголовков по RFC 2047.</w:t>
      </w:r>
    </w:p>
    <w:p>
      <w:pPr>
        <w:pStyle w:val="ListParagraph"/>
        <w:numPr>
          <w:ilvl w:val="0"/>
          <w:numId w:val="12"/>
        </w:numPr>
      </w:pPr>
      <w:r>
        <w:t xml:space="preserve">Просмотр письма: </w:t>
      </w:r>
      <w:r>
        <w:rPr>
          <w:rStyle w:val="CodeChar"/>
        </w:rPr>
        <w:t xml:space="preserve">text/plain</w:t>
      </w:r>
      <w:r>
        <w:t xml:space="preserve">, а при его отсутствии упрощённый текст из </w:t>
      </w:r>
      <w:r>
        <w:rPr>
          <w:rStyle w:val="CodeChar"/>
        </w:rPr>
        <w:t xml:space="preserve">text/html</w:t>
      </w:r>
      <w:r>
        <w:t xml:space="preserve">. Дерево частей письма, сохранение вложения в файл.</w:t>
      </w:r>
    </w:p>
    <w:p>
      <w:pPr>
        <w:pStyle w:val="ListParagraph"/>
        <w:numPr>
          <w:ilvl w:val="0"/>
          <w:numId w:val="12"/>
        </w:numPr>
      </w:pPr>
      <w:r>
        <w:t xml:space="preserve">Флаги «прочитано» и «помечено» сохраняются в имени файла по правилам Maildir.</w:t>
      </w:r>
    </w:p>
    <w:p>
      <w:pPr>
        <w:pStyle w:val="ListParagraph"/>
        <w:numPr>
          <w:ilvl w:val="0"/>
          <w:numId w:val="12"/>
        </w:numPr>
      </w:pPr>
      <w:r>
        <w:t xml:space="preserve">Поиск по отправителю и теме.</w:t>
      </w:r>
    </w:p>
    <w:p>
      <w:pPr/>
      <w:r>
        <w:t xml:space="preserve">Тестовый набор — не меньше 30 писем, среди них вложенные </w:t>
      </w:r>
      <w:r>
        <w:rPr>
          <w:rStyle w:val="CodeChar"/>
        </w:rPr>
        <w:t xml:space="preserve">multipart</w:t>
      </w:r>
      <w:r>
        <w:t xml:space="preserve"> и письма не в UTF-8.</w:t>
      </w:r>
    </w:p>
    <w:p>
      <w:pPr>
        <w:pStyle w:val="Heading3"/>
      </w:pPr>
      <w:r>
        <w:t xml:space="preserve">Ограничения</w:t>
      </w:r>
    </w:p>
    <w:p>
      <w:pPr/>
      <w:r>
        <w:t xml:space="preserve">Для перекодировки можно использовать iconv или ICU. Нельзя использовать MIME-библиотеки (GMime, mimetic, VMime) и библиотеки работы с почтовыми ящиками. Декодеры base64 и quoted-printable пишутся самостоятельно.</w:t>
      </w:r>
    </w:p>
    <w:p>
      <w:pPr>
        <w:pStyle w:val="Heading3"/>
      </w:pPr>
      <w:r>
        <w:t xml:space="preserve">Точки расширения</w:t>
      </w:r>
    </w:p>
    <w:p>
      <w:pPr>
        <w:pStyle w:val="ListParagraph"/>
        <w:numPr>
          <w:ilvl w:val="0"/>
          <w:numId w:val="13"/>
        </w:numPr>
      </w:pPr>
      <w:r>
        <w:t xml:space="preserve">Новое хранилище (mbox, IMAP только на чтение).</w:t>
      </w:r>
    </w:p>
    <w:p>
      <w:pPr>
        <w:pStyle w:val="ListParagraph"/>
        <w:numPr>
          <w:ilvl w:val="0"/>
          <w:numId w:val="13"/>
        </w:numPr>
      </w:pPr>
      <w:r>
        <w:t xml:space="preserve">Новый обработчик типа содержимого (</w:t>
      </w:r>
      <w:r>
        <w:rPr>
          <w:rStyle w:val="CodeChar"/>
        </w:rPr>
        <w:t xml:space="preserve">text/calendar</w:t>
      </w:r>
      <w:r>
        <w:t xml:space="preserve">, полноценная отрисовка </w:t>
      </w:r>
      <w:r>
        <w:rPr>
          <w:rStyle w:val="CodeChar"/>
        </w:rPr>
        <w:t xml:space="preserve">text/html</w:t>
      </w:r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t xml:space="preserve">Новый критерий сортировки или фильтрации.</w:t>
      </w:r>
    </w:p>
    <w:p>
      <w:pPr>
        <w:pStyle w:val="ListParagraph"/>
        <w:numPr>
          <w:ilvl w:val="0"/>
          <w:numId w:val="13"/>
        </w:numPr>
      </w:pPr>
      <w:r>
        <w:t xml:space="preserve">Новое действие над письмом (экспорт в .eml, сохранение текста в файл).</w:t>
      </w:r>
    </w:p>
    <w:p>
      <w:pPr>
        <w:pStyle w:val="Heading3"/>
      </w:pPr>
      <w:r>
        <w:t xml:space="preserve">Где искать паттерны</w:t>
      </w:r>
    </w:p>
    <w:p>
      <w:pPr/>
      <w:r>
        <w:t xml:space="preserve">Дерево частей письма. Выбор обработчика по типу содержимого. Цепочка декодирования: сначала кодировка передачи, потом charset. Одинаковый обход писем из разных хранилищ.</w:t>
      </w:r>
    </w:p>
    <w:p>
      <w:pPr>
        <w:pStyle w:val="Heading2"/>
      </w:pPr>
      <w:r>
        <w:t xml:space="preserve">Вариант Г. Табличный процессор</w:t>
      </w:r>
    </w:p>
    <w:p>
      <w:pPr/>
      <w:r>
        <w:t xml:space="preserve">Табличный процессор в терминале по образцу sc-im. Засчитывается за две задачи и сдаётся в два этапа по четыре недели.</w:t>
      </w:r>
    </w:p>
    <w:p>
      <w:pPr>
        <w:pStyle w:val="Heading3"/>
      </w:pPr>
      <w:r>
        <w:t xml:space="preserve">Этап 1: движок и сетка</w:t>
      </w:r>
    </w:p>
    <w:p>
      <w:pPr>
        <w:pStyle w:val="ListParagraph"/>
        <w:numPr>
          <w:ilvl w:val="0"/>
          <w:numId w:val="14"/>
        </w:numPr>
      </w:pPr>
      <w:r>
        <w:t xml:space="preserve">Сетка с адресацией A1, прокруткой и перемещением курсора. Строка формулы для ввода и редактирования.</w:t>
      </w:r>
    </w:p>
    <w:p>
      <w:pPr>
        <w:pStyle w:val="ListParagraph"/>
        <w:numPr>
          <w:ilvl w:val="0"/>
          <w:numId w:val="14"/>
        </w:numPr>
      </w:pPr>
      <w:r>
        <w:t xml:space="preserve">Типы значений: число, строка, ошибка (</w:t>
      </w:r>
      <w:r>
        <w:rPr>
          <w:rStyle w:val="CodeChar"/>
        </w:rPr>
        <w:t xml:space="preserve">#DIV/0!</w:t>
      </w:r>
      <w:r>
        <w:t xml:space="preserve">, </w:t>
      </w:r>
      <w:r>
        <w:rPr>
          <w:rStyle w:val="CodeChar"/>
        </w:rPr>
        <w:t xml:space="preserve">#REF!</w:t>
      </w:r>
      <w:r>
        <w:t xml:space="preserve">, </w:t>
      </w:r>
      <w:r>
        <w:rPr>
          <w:rStyle w:val="CodeChar"/>
        </w:rPr>
        <w:t xml:space="preserve">#NAME?</w:t>
      </w:r>
      <w:r>
        <w:t xml:space="preserve">, </w:t>
      </w:r>
      <w:r>
        <w:rPr>
          <w:rStyle w:val="CodeChar"/>
        </w:rPr>
        <w:t xml:space="preserve">#CYCLE!</w:t>
      </w:r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Формулы: арифметика, унарный минус, скобки, сравнения, ссылки на ячейки и диапазоны, функции SUM, MIN, MAX, AVERAGE, IF.</w:t>
      </w:r>
    </w:p>
    <w:p>
      <w:pPr>
        <w:pStyle w:val="ListParagraph"/>
        <w:numPr>
          <w:ilvl w:val="0"/>
          <w:numId w:val="14"/>
        </w:numPr>
      </w:pPr>
      <w:r>
        <w:t xml:space="preserve">Собственный парсер выражений, без генераторов парсеров.</w:t>
      </w:r>
    </w:p>
    <w:p>
      <w:pPr>
        <w:pStyle w:val="ListParagraph"/>
        <w:numPr>
          <w:ilvl w:val="0"/>
          <w:numId w:val="14"/>
        </w:numPr>
      </w:pPr>
      <w:r>
        <w:t xml:space="preserve">Граф зависимостей: после изменения пересчитываются только затронутые ячейки, в правильном порядке. Циклы обнаруживаются и дают </w:t>
      </w:r>
      <w:r>
        <w:rPr>
          <w:rStyle w:val="CodeChar"/>
        </w:rPr>
        <w:t xml:space="preserve">#CYCLE!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Сохранение и загрузка в собственном текстовом формате, импорт CSV.</w:t>
      </w:r>
    </w:p>
    <w:p>
      <w:pPr>
        <w:pStyle w:val="ListParagraph"/>
        <w:numPr>
          <w:ilvl w:val="0"/>
          <w:numId w:val="14"/>
        </w:numPr>
      </w:pPr>
      <w:r>
        <w:t xml:space="preserve">Тесты движка без интерфейса: разбор, вычисление, пересчёт, циклы.</w:t>
      </w:r>
    </w:p>
    <w:p>
      <w:pPr>
        <w:pStyle w:val="Heading3"/>
      </w:pPr>
      <w:r>
        <w:t xml:space="preserve">Этап 2: редактор</w:t>
      </w:r>
    </w:p>
    <w:p>
      <w:pPr>
        <w:pStyle w:val="ListParagraph"/>
        <w:numPr>
          <w:ilvl w:val="0"/>
          <w:numId w:val="15"/>
        </w:numPr>
      </w:pPr>
      <w:r>
        <w:t xml:space="preserve">Отмена и повтор (undo/redo) для всех изменяющих операций.</w:t>
      </w:r>
    </w:p>
    <w:p>
      <w:pPr>
        <w:pStyle w:val="ListParagraph"/>
        <w:numPr>
          <w:ilvl w:val="0"/>
          <w:numId w:val="15"/>
        </w:numPr>
      </w:pPr>
      <w:r>
        <w:t xml:space="preserve">Копирование и вставка диапазонов с относительными и абсолютными ссылками (</w:t>
      </w:r>
      <w:r>
        <w:rPr>
          <w:rStyle w:val="CodeChar"/>
        </w:rPr>
        <w:t xml:space="preserve">$A$1</w:t>
      </w:r>
      <w:r>
        <w:t xml:space="preserve">, </w:t>
      </w:r>
      <w:r>
        <w:rPr>
          <w:rStyle w:val="CodeChar"/>
        </w:rPr>
        <w:t xml:space="preserve">A$1</w:t>
      </w:r>
      <w:r>
        <w:t xml:space="preserve">, </w:t>
      </w:r>
      <w:r>
        <w:rPr>
          <w:rStyle w:val="CodeChar"/>
        </w:rPr>
        <w:t xml:space="preserve">$A1</w:t>
      </w:r>
      <w:r>
        <w:t xml:space="preserve">).</w:t>
      </w:r>
    </w:p>
    <w:p>
      <w:pPr>
        <w:pStyle w:val="ListParagraph"/>
        <w:numPr>
          <w:ilvl w:val="0"/>
          <w:numId w:val="15"/>
        </w:numPr>
      </w:pPr>
      <w:r>
        <w:t xml:space="preserve">Вставка и удаление строк и столбцов со сдвигом ссылок во всех формулах. Ссылки на удалённые ячейки превращаются в </w:t>
      </w:r>
      <w:r>
        <w:rPr>
          <w:rStyle w:val="CodeChar"/>
        </w:rPr>
        <w:t xml:space="preserve">#REF!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Оформление: ширина столбцов, число знаков после запятой, проценты, выравнивание.</w:t>
      </w:r>
    </w:p>
    <w:p>
      <w:pPr>
        <w:pStyle w:val="ListParagraph"/>
        <w:numPr>
          <w:ilvl w:val="0"/>
          <w:numId w:val="15"/>
        </w:numPr>
      </w:pPr>
      <w:r>
        <w:t xml:space="preserve">Новый тип значения — дата: ввод, отображение, разность дат в формулах.</w:t>
      </w:r>
    </w:p>
    <w:p>
      <w:pPr>
        <w:pStyle w:val="ListParagraph"/>
        <w:numPr>
          <w:ilvl w:val="0"/>
          <w:numId w:val="15"/>
        </w:numPr>
      </w:pPr>
      <w:r>
        <w:t xml:space="preserve">Экспорт значений в CSV.</w:t>
      </w:r>
    </w:p>
    <w:p>
      <w:pPr>
        <w:pStyle w:val="ListParagraph"/>
        <w:numPr>
          <w:ilvl w:val="0"/>
          <w:numId w:val="15"/>
        </w:numPr>
      </w:pPr>
      <w:r>
        <w:t xml:space="preserve">Новая функция формул добавляется отдельным классом и регистрацией, без правки парсера.</w:t>
      </w:r>
    </w:p>
    <w:p>
      <w:pPr>
        <w:pStyle w:val="Heading3"/>
      </w:pPr>
      <w:r>
        <w:t xml:space="preserve">Ограничения</w:t>
      </w:r>
    </w:p>
    <w:p>
      <w:pPr/>
      <w:r>
        <w:t xml:space="preserve">Нельзя использовать готовые движки формул и библиотеки электронных таблиц.</w:t>
      </w:r>
    </w:p>
    <w:p>
      <w:pPr>
        <w:pStyle w:val="Heading3"/>
      </w:pPr>
      <w:r>
        <w:t xml:space="preserve">Точки расширения</w:t>
      </w:r>
    </w:p>
    <w:p>
      <w:pPr>
        <w:pStyle w:val="ListParagraph"/>
        <w:numPr>
          <w:ilvl w:val="0"/>
          <w:numId w:val="16"/>
        </w:numPr>
      </w:pPr>
      <w:r>
        <w:t xml:space="preserve">Новая функция формул.</w:t>
      </w:r>
    </w:p>
    <w:p>
      <w:pPr>
        <w:pStyle w:val="ListParagraph"/>
        <w:numPr>
          <w:ilvl w:val="0"/>
          <w:numId w:val="16"/>
        </w:numPr>
      </w:pPr>
      <w:r>
        <w:t xml:space="preserve">Новый тип значения.</w:t>
      </w:r>
    </w:p>
    <w:p>
      <w:pPr>
        <w:pStyle w:val="ListParagraph"/>
        <w:numPr>
          <w:ilvl w:val="0"/>
          <w:numId w:val="16"/>
        </w:numPr>
      </w:pPr>
      <w:r>
        <w:t xml:space="preserve">Новый формат файла.</w:t>
      </w:r>
    </w:p>
    <w:p>
      <w:pPr>
        <w:pStyle w:val="ListParagraph"/>
        <w:numPr>
          <w:ilvl w:val="0"/>
          <w:numId w:val="16"/>
        </w:numPr>
      </w:pPr>
      <w:r>
        <w:t xml:space="preserve">Новый формат отображения чисел.</w:t>
      </w:r>
    </w:p>
    <w:p>
      <w:pPr>
        <w:pStyle w:val="ListParagraph"/>
        <w:numPr>
          <w:ilvl w:val="0"/>
          <w:numId w:val="16"/>
        </w:numPr>
      </w:pPr>
      <w:r>
        <w:t xml:space="preserve">Новая операция редактирования с поддержкой отмены.</w:t>
      </w:r>
    </w:p>
    <w:p>
      <w:pPr>
        <w:pStyle w:val="Heading3"/>
      </w:pPr>
      <w:r>
        <w:t xml:space="preserve">Где искать паттерны</w:t>
      </w:r>
    </w:p>
    <w:p>
      <w:pPr/>
      <w:r>
        <w:t xml:space="preserve">Дерево выражения формулы и несколько разных операций над ним: вычисление, печать, сдвиг ссылок. Отмена операций. Реакция зависимых ячеек на изменение. Создание функции по её имени из формулы.</w:t>
      </w:r>
    </w:p>
    <w:p>
      <w:pPr>
        <w:pStyle w:val="Heading2"/>
      </w:pPr>
      <w:r>
        <w:t xml:space="preserve">Что сдаётся</w:t>
      </w:r>
    </w:p>
    <w:p>
      <w:pPr/>
      <w:r>
        <w:t xml:space="preserve">Сдаётся git-репозиторий с историей коммитов за весь срок работы. В нём должны быть:</w:t>
      </w:r>
    </w:p>
    <w:p>
      <w:pPr>
        <w:pStyle w:val="ListParagraph"/>
        <w:numPr>
          <w:ilvl w:val="0"/>
          <w:numId w:val="17"/>
        </w:numPr>
      </w:pPr>
      <w:r>
        <w:t xml:space="preserve">README.md: как собрать и запустить программу, назначения клавиш по умолчанию.</w:t>
      </w:r>
    </w:p>
    <w:p>
      <w:pPr>
        <w:pStyle w:val="ListParagraph"/>
        <w:numPr>
          <w:ilvl w:val="0"/>
          <w:numId w:val="17"/>
        </w:numPr>
      </w:pPr>
      <w:r>
        <w:t xml:space="preserve">DESIGN.md: диаграмма классов (PlantUML или Mermaid), слои и зависимости между ними, точки расширения с описанием, как добавить новый элемент в каждую, паттерны с обоснованием.</w:t>
      </w:r>
    </w:p>
    <w:p>
      <w:pPr>
        <w:pStyle w:val="ListParagraph"/>
        <w:numPr>
          <w:ilvl w:val="0"/>
          <w:numId w:val="17"/>
        </w:numPr>
      </w:pPr>
      <w:r>
        <w:t xml:space="preserve">Тесты ядра, запускаемые через </w:t>
      </w:r>
      <w:r>
        <w:rPr>
          <w:rStyle w:val="CodeChar"/>
        </w:rPr>
        <w:t xml:space="preserve">ctest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Тестовые данные: ленты, конфиги, письма или таблицы, на которых проверялась программа.</w:t>
      </w:r>
    </w:p>
    <w:p>
      <w:pPr/>
      <w:r>
        <w:t xml:space="preserve">Если весь код появился одним коммитом в последний день, на защите будет больше вопросов.</w:t>
      </w:r>
    </w:p>
    <w:p>
      <w:pPr>
        <w:pStyle w:val="Heading2"/>
      </w:pPr>
      <w:r>
        <w:t xml:space="preserve">Контрольная точка и защита</w:t>
      </w:r>
    </w:p>
    <w:p>
      <w:pPr>
        <w:pStyle w:val="ListParagraph"/>
        <w:numPr>
          <w:ilvl w:val="0"/>
          <w:numId w:val="18"/>
        </w:numPr>
      </w:pPr>
      <w:r>
        <w:t xml:space="preserve">Конец первой недели — эскиз архитектуры. Черновик DESIGN.md с основными классами, слоями и точками расширения обсуждается 10–15 минут. Замечания нужно учесть до сдачи.</w:t>
      </w:r>
    </w:p>
    <w:p>
      <w:pPr>
        <w:pStyle w:val="ListParagraph"/>
        <w:numPr>
          <w:ilvl w:val="0"/>
          <w:numId w:val="18"/>
        </w:numPr>
      </w:pPr>
      <w:r>
        <w:t xml:space="preserve">Конец четвёртой недели — сдача и защита.</w:t>
      </w:r>
    </w:p>
    <w:p>
      <w:pPr/>
      <w:r>
        <w:t xml:space="preserve">Для варианта Г эскиз и защита проходят на каждом этапе.</w:t>
      </w:r>
    </w:p>
    <w:p>
      <w:pPr/>
      <w:r>
        <w:t xml:space="preserve">Защита занимает около 30 минут:</w:t>
      </w:r>
    </w:p>
    <w:p>
      <w:pPr>
        <w:pStyle w:val="ListParagraph"/>
        <w:numPr>
          <w:ilvl w:val="0"/>
          <w:numId w:val="19"/>
        </w:numPr>
      </w:pPr>
      <w:r>
        <w:t xml:space="preserve">демонстрация основных сценариев и прогон тестов;</w:t>
      </w:r>
    </w:p>
    <w:p>
      <w:pPr>
        <w:pStyle w:val="ListParagraph"/>
        <w:numPr>
          <w:ilvl w:val="0"/>
          <w:numId w:val="19"/>
        </w:numPr>
      </w:pPr>
      <w:r>
        <w:t xml:space="preserve">вопросы по DESIGN.md и коду: почему выбран этот паттерн, кто владеет объектом, что произойдёт при исключении в конкретном месте;</w:t>
      </w:r>
    </w:p>
    <w:p>
      <w:pPr>
        <w:pStyle w:val="ListParagraph"/>
        <w:numPr>
          <w:ilvl w:val="0"/>
          <w:numId w:val="19"/>
        </w:numPr>
      </w:pPr>
      <w:r>
        <w:t xml:space="preserve">доработка на месте: преподаватель выбирает изменение по одной из точек расширения, вы реализуете его за 15–20 минут. Документацией и интернетом пользоваться можно, ИИ-ассистентами — нет.</w:t>
      </w:r>
    </w:p>
    <w:p>
      <w:pPr/>
      <w:r>
        <w:t xml:space="preserve">Если студент не может объяснить устройство своего кода, работа отправляется на повторную защиту независимо от остальных результатов.</w:t>
      </w:r>
    </w:p>
    <w:p>
      <w:pPr>
        <w:pStyle w:val="Heading2"/>
      </w:pPr>
      <w:r>
        <w:t xml:space="preserve">Критерии оценки</w:t>
      </w:r>
    </w:p>
    <w:p>
      <w:pPr/>
      <w:r>
        <w:t xml:space="preserve">Проектирование весит больше функциональности: архитектура и ООП дают 40% оценки, функциональность — 30%.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Критерий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Вес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проверяется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Архитектура и ООП</w:t>
            </w:r>
          </w:p>
        </w:tc>
        <w:tc>
          <w:tcPr>
            <w:tcW w:w="3120" w:type="dxa"/>
          </w:tcPr>
          <w:p>
            <w:pPr/>
            <w:r>
              <w:t xml:space="preserve">40%</w:t>
            </w:r>
          </w:p>
        </w:tc>
        <w:tc>
          <w:tcPr>
            <w:tcW w:w="3120" w:type="dxa"/>
          </w:tcPr>
          <w:p>
            <w:pPr/>
            <w:r>
              <w:t xml:space="preserve">Разделение слоёв, точки расширения, обоснованность паттернов, результат доработки на защите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Функциональность</w:t>
            </w:r>
          </w:p>
        </w:tc>
        <w:tc>
          <w:tcPr>
            <w:tcW w:w="3120" w:type="dxa"/>
          </w:tcPr>
          <w:p>
            <w:pPr/>
            <w:r>
              <w:t xml:space="preserve">30%</w:t>
            </w:r>
          </w:p>
        </w:tc>
        <w:tc>
          <w:tcPr>
            <w:tcW w:w="3120" w:type="dxa"/>
          </w:tcPr>
          <w:p>
            <w:pPr/>
            <w:r>
              <w:t xml:space="preserve">Обязательные требования варианта работают на тестовых данных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Тесты</w:t>
            </w:r>
          </w:p>
        </w:tc>
        <w:tc>
          <w:tcPr>
            <w:tcW w:w="3120" w:type="dxa"/>
          </w:tcPr>
          <w:p>
            <w:pPr/>
            <w:r>
              <w:t xml:space="preserve">15%</w:t>
            </w:r>
          </w:p>
        </w:tc>
        <w:tc>
          <w:tcPr>
            <w:tcW w:w="3120" w:type="dxa"/>
          </w:tcPr>
          <w:p>
            <w:pPr/>
            <w:r>
              <w:t xml:space="preserve">Покрытие ядра, тесты на некорректные входные данные, для варианта Б — сверка с </w:t>
            </w:r>
            <w:r>
              <w:rPr>
                <w:rStyle w:val="CodeChar"/>
              </w:rPr>
              <w:t xml:space="preserve">ssh -G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Качество кода</w:t>
            </w:r>
          </w:p>
        </w:tc>
        <w:tc>
          <w:tcPr>
            <w:tcW w:w="3120" w:type="dxa"/>
          </w:tcPr>
          <w:p>
            <w:pPr/>
            <w:r>
              <w:t xml:space="preserve">15%</w:t>
            </w:r>
          </w:p>
        </w:tc>
        <w:tc>
          <w:tcPr>
            <w:tcW w:w="3120" w:type="dxa"/>
          </w:tcPr>
          <w:p>
            <w:pPr/>
            <w:r>
              <w:t xml:space="preserve">RAII, отсутствие предупреждений, чистый прогон санитайзеров, читаемость, история коммитов</w:t>
            </w:r>
          </w:p>
        </w:tc>
      </w:tr>
    </w:tbl>
    <w:p>
      <w:pPr/>
      <w:r>
        <w:t xml:space="preserve">Неудачная доработка на защите снижает оценку за архитектуру, но не отменяет работу. Неспособность объяснить собственный код отменяет.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Задание TUI-приложение на C++</dc:title>
  <dc:description>Claude Docs node/43ab46ba-8fdd@13 docx-w6</dc:description>
  <cp:revision>13</cp:revision>
</cp:coreProperties>
</file>