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FB878" w14:textId="7B009BAE" w:rsidR="00193B6B" w:rsidRPr="00193B6B" w:rsidRDefault="00193B6B" w:rsidP="00193B6B">
      <w:pPr>
        <w:rPr>
          <w:rFonts w:ascii="Times New Roman" w:hAnsi="Times New Roman" w:cs="Times New Roman"/>
          <w:sz w:val="24"/>
          <w:szCs w:val="24"/>
        </w:rPr>
      </w:pPr>
      <w:r>
        <w:rPr>
          <w:rFonts w:ascii="Times New Roman" w:hAnsi="Times New Roman" w:cs="Times New Roman"/>
          <w:sz w:val="24"/>
          <w:szCs w:val="24"/>
        </w:rPr>
        <w:t>Обнаружение дефектов сварных труб методами регрессионного анализа</w:t>
      </w:r>
    </w:p>
    <w:p w14:paraId="29FC5F75" w14:textId="3D26D0F4" w:rsidR="001F7E7F" w:rsidRDefault="001F7E7F" w:rsidP="001F7E7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Построение эллипса</w:t>
      </w:r>
    </w:p>
    <w:p w14:paraId="152AF22A" w14:textId="52174581" w:rsidR="001F7E7F" w:rsidRDefault="001F7E7F" w:rsidP="001F7E7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Построение точек с погрешностью</w:t>
      </w:r>
    </w:p>
    <w:p w14:paraId="61D23DAD" w14:textId="093A16BB" w:rsidR="001F7E7F" w:rsidRDefault="001F7E7F" w:rsidP="001F7E7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Вычисление нормальной ошибки</w:t>
      </w:r>
    </w:p>
    <w:p w14:paraId="0CCBD896" w14:textId="1B292854" w:rsidR="001F7E7F" w:rsidRDefault="001F7E7F" w:rsidP="001F7E7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Расчет частных производных</w:t>
      </w:r>
    </w:p>
    <w:p w14:paraId="14FCD537" w14:textId="46E9C622" w:rsidR="001F7E7F" w:rsidRDefault="001F7E7F" w:rsidP="001F7E7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Построение матрицы Якоби</w:t>
      </w:r>
    </w:p>
    <w:p w14:paraId="1162ECC8" w14:textId="4AC371BD" w:rsidR="001F7E7F" w:rsidRPr="001F7E7F" w:rsidRDefault="00411963" w:rsidP="001F7E7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Нелинейная регрессия методом</w:t>
      </w:r>
      <w:r w:rsidR="001F7E7F">
        <w:rPr>
          <w:rFonts w:ascii="Times New Roman" w:hAnsi="Times New Roman" w:cs="Times New Roman"/>
          <w:sz w:val="24"/>
          <w:szCs w:val="24"/>
        </w:rPr>
        <w:t xml:space="preserve"> Гаусса-Ньютона</w:t>
      </w:r>
    </w:p>
    <w:p w14:paraId="1F0EB5AA" w14:textId="25502AA2" w:rsidR="00A4464E" w:rsidRDefault="00A4464E">
      <w:pPr>
        <w:rPr>
          <w:rFonts w:ascii="Times New Roman" w:hAnsi="Times New Roman" w:cs="Times New Roman"/>
          <w:sz w:val="24"/>
          <w:szCs w:val="24"/>
        </w:rPr>
      </w:pPr>
      <w:r>
        <w:rPr>
          <w:rFonts w:ascii="Times New Roman" w:hAnsi="Times New Roman" w:cs="Times New Roman"/>
          <w:sz w:val="24"/>
          <w:szCs w:val="24"/>
        </w:rPr>
        <w:t>Получение данных о сварной трубе.</w:t>
      </w:r>
    </w:p>
    <w:p w14:paraId="38FDF446" w14:textId="6161597F" w:rsidR="00A4464E" w:rsidRDefault="00A4464E">
      <w:pPr>
        <w:rPr>
          <w:rFonts w:ascii="Times New Roman" w:hAnsi="Times New Roman" w:cs="Times New Roman"/>
          <w:sz w:val="24"/>
          <w:szCs w:val="24"/>
        </w:rPr>
      </w:pPr>
      <w:r>
        <w:rPr>
          <w:rFonts w:ascii="Times New Roman" w:hAnsi="Times New Roman" w:cs="Times New Roman"/>
          <w:sz w:val="24"/>
          <w:szCs w:val="24"/>
        </w:rPr>
        <w:t xml:space="preserve">Данные поставляются в файле с расширением </w:t>
      </w:r>
      <w:r w:rsidRPr="00A4464E">
        <w:rPr>
          <w:rFonts w:ascii="Times New Roman" w:hAnsi="Times New Roman" w:cs="Times New Roman"/>
          <w:sz w:val="24"/>
          <w:szCs w:val="24"/>
        </w:rPr>
        <w:t>.</w:t>
      </w:r>
      <w:r>
        <w:rPr>
          <w:rFonts w:ascii="Times New Roman" w:hAnsi="Times New Roman" w:cs="Times New Roman"/>
          <w:sz w:val="24"/>
          <w:szCs w:val="24"/>
          <w:lang w:val="en-US"/>
        </w:rPr>
        <w:t>csv</w:t>
      </w:r>
      <w:r w:rsidRPr="00A4464E">
        <w:rPr>
          <w:rFonts w:ascii="Times New Roman" w:hAnsi="Times New Roman" w:cs="Times New Roman"/>
          <w:sz w:val="24"/>
          <w:szCs w:val="24"/>
        </w:rPr>
        <w:t xml:space="preserve"> </w:t>
      </w:r>
      <w:r>
        <w:rPr>
          <w:rFonts w:ascii="Times New Roman" w:hAnsi="Times New Roman" w:cs="Times New Roman"/>
          <w:sz w:val="24"/>
          <w:szCs w:val="24"/>
        </w:rPr>
        <w:t>и содержат координаты точек, получение с помощью сканеров. Полученные данные импортируются в программу для последующего анализа.</w:t>
      </w:r>
    </w:p>
    <w:p w14:paraId="3212B718" w14:textId="6EB33D91" w:rsidR="00A4464E" w:rsidRDefault="00A4464E">
      <w:pPr>
        <w:rPr>
          <w:rFonts w:ascii="Times New Roman" w:hAnsi="Times New Roman" w:cs="Times New Roman"/>
          <w:sz w:val="24"/>
          <w:szCs w:val="24"/>
        </w:rPr>
      </w:pPr>
      <w:r>
        <w:rPr>
          <w:rFonts w:ascii="Times New Roman" w:hAnsi="Times New Roman" w:cs="Times New Roman"/>
          <w:sz w:val="24"/>
          <w:szCs w:val="24"/>
        </w:rPr>
        <w:t>Для получения дефектов труб необходимо понимать основные уравнения для построения эллипса.</w:t>
      </w:r>
    </w:p>
    <w:p w14:paraId="194AB02E" w14:textId="2884948D" w:rsidR="00A4464E" w:rsidRDefault="00A4464E">
      <w:pPr>
        <w:rPr>
          <w:rFonts w:ascii="Times New Roman" w:hAnsi="Times New Roman" w:cs="Times New Roman"/>
          <w:sz w:val="24"/>
          <w:szCs w:val="24"/>
          <w:lang w:val="en-US"/>
        </w:rPr>
      </w:pPr>
      <w:r>
        <w:rPr>
          <w:rFonts w:ascii="Times New Roman" w:hAnsi="Times New Roman" w:cs="Times New Roman"/>
          <w:sz w:val="24"/>
          <w:szCs w:val="24"/>
        </w:rPr>
        <w:t xml:space="preserve">При построении эллипса следует учитывать следующие данные: центры эллипса с координатами </w:t>
      </w:r>
      <w:r>
        <w:rPr>
          <w:rFonts w:ascii="Times New Roman" w:hAnsi="Times New Roman" w:cs="Times New Roman"/>
          <w:sz w:val="24"/>
          <w:szCs w:val="24"/>
          <w:lang w:val="en-US"/>
        </w:rPr>
        <w:t>x</w:t>
      </w:r>
      <w:r w:rsidRPr="00A4464E">
        <w:rPr>
          <w:rFonts w:ascii="Times New Roman" w:hAnsi="Times New Roman" w:cs="Times New Roman"/>
          <w:sz w:val="24"/>
          <w:szCs w:val="24"/>
        </w:rPr>
        <w:t>0</w:t>
      </w:r>
      <w:r>
        <w:rPr>
          <w:rFonts w:ascii="Times New Roman" w:hAnsi="Times New Roman" w:cs="Times New Roman"/>
          <w:sz w:val="24"/>
          <w:szCs w:val="24"/>
        </w:rPr>
        <w:t xml:space="preserve"> и </w:t>
      </w:r>
      <w:r>
        <w:rPr>
          <w:rFonts w:ascii="Times New Roman" w:hAnsi="Times New Roman" w:cs="Times New Roman"/>
          <w:sz w:val="24"/>
          <w:szCs w:val="24"/>
          <w:lang w:val="en-US"/>
        </w:rPr>
        <w:t>y</w:t>
      </w:r>
      <w:r w:rsidRPr="00A4464E">
        <w:rPr>
          <w:rFonts w:ascii="Times New Roman" w:hAnsi="Times New Roman" w:cs="Times New Roman"/>
          <w:sz w:val="24"/>
          <w:szCs w:val="24"/>
        </w:rPr>
        <w:t>0</w:t>
      </w:r>
      <w:r>
        <w:rPr>
          <w:rFonts w:ascii="Times New Roman" w:hAnsi="Times New Roman" w:cs="Times New Roman"/>
          <w:sz w:val="24"/>
          <w:szCs w:val="24"/>
        </w:rPr>
        <w:t xml:space="preserve">, радиусы с координатами </w:t>
      </w:r>
      <w:proofErr w:type="spellStart"/>
      <w:r>
        <w:rPr>
          <w:rFonts w:ascii="Times New Roman" w:hAnsi="Times New Roman" w:cs="Times New Roman"/>
          <w:sz w:val="24"/>
          <w:szCs w:val="24"/>
          <w:lang w:val="en-US"/>
        </w:rPr>
        <w:t>rx</w:t>
      </w:r>
      <w:proofErr w:type="spellEnd"/>
      <w:r w:rsidRPr="00A4464E">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ry</w:t>
      </w:r>
      <w:proofErr w:type="spellEnd"/>
      <w:r w:rsidRPr="00A4464E">
        <w:rPr>
          <w:rFonts w:ascii="Times New Roman" w:hAnsi="Times New Roman" w:cs="Times New Roman"/>
          <w:sz w:val="24"/>
          <w:szCs w:val="24"/>
        </w:rPr>
        <w:t xml:space="preserve">, </w:t>
      </w:r>
      <w:r>
        <w:rPr>
          <w:rFonts w:ascii="Times New Roman" w:hAnsi="Times New Roman" w:cs="Times New Roman"/>
          <w:sz w:val="24"/>
          <w:szCs w:val="24"/>
        </w:rPr>
        <w:t xml:space="preserve">а также задаваемый параметр </w:t>
      </w:r>
      <w:r>
        <w:rPr>
          <w:rFonts w:ascii="Times New Roman" w:hAnsi="Times New Roman" w:cs="Times New Roman"/>
          <w:sz w:val="24"/>
          <w:szCs w:val="24"/>
          <w:lang w:val="en-US"/>
        </w:rPr>
        <w:t>t</w:t>
      </w:r>
    </w:p>
    <w:p w14:paraId="0143B88C" w14:textId="0FA84634" w:rsidR="00A4464E" w:rsidRDefault="00A4464E">
      <w:pPr>
        <w:rPr>
          <w:rFonts w:ascii="Times New Roman" w:hAnsi="Times New Roman" w:cs="Times New Roman"/>
          <w:sz w:val="24"/>
          <w:szCs w:val="24"/>
        </w:rPr>
      </w:pPr>
      <w:r>
        <w:rPr>
          <w:rFonts w:ascii="Times New Roman" w:hAnsi="Times New Roman" w:cs="Times New Roman"/>
          <w:sz w:val="24"/>
          <w:szCs w:val="24"/>
        </w:rPr>
        <w:t>Промежуточное уравнение эллипса должно выглядеть следующим образом:</w:t>
      </w:r>
    </w:p>
    <w:p w14:paraId="1F5F78B7" w14:textId="19C7956C" w:rsidR="00A4464E" w:rsidRPr="00A4464E" w:rsidRDefault="00A4464E">
      <w:pPr>
        <w:rPr>
          <w:rStyle w:val="mjx-char"/>
          <w:rFonts w:ascii="MJXc-TeX-math-Iw" w:hAnsi="MJXc-TeX-math-Iw"/>
          <w:color w:val="000000"/>
          <w:bdr w:val="none" w:sz="0" w:space="0" w:color="auto" w:frame="1"/>
          <w:shd w:val="clear" w:color="auto" w:fill="FFFFFF"/>
          <w:lang w:val="en-US"/>
        </w:rPr>
      </w:pPr>
      <w:r w:rsidRPr="00A4464E">
        <w:rPr>
          <w:rStyle w:val="mjx-char"/>
          <w:rFonts w:ascii="MJXc-TeX-math-Iw" w:hAnsi="MJXc-TeX-math-Iw"/>
          <w:color w:val="000000"/>
          <w:bdr w:val="none" w:sz="0" w:space="0" w:color="auto" w:frame="1"/>
          <w:shd w:val="clear" w:color="auto" w:fill="FFFFFF"/>
          <w:lang w:val="en-US"/>
        </w:rPr>
        <w:t>x</w:t>
      </w:r>
      <w:r w:rsidRPr="00A4464E">
        <w:rPr>
          <w:rStyle w:val="mjx-char"/>
          <w:rFonts w:ascii="MJXc-TeX-main-Rw" w:hAnsi="MJXc-TeX-main-Rw"/>
          <w:color w:val="000000"/>
          <w:bdr w:val="none" w:sz="0" w:space="0" w:color="auto" w:frame="1"/>
          <w:shd w:val="clear" w:color="auto" w:fill="FFFFFF"/>
          <w:lang w:val="en-US"/>
        </w:rPr>
        <w:t>=</w:t>
      </w:r>
      <w:r w:rsidRPr="00A4464E">
        <w:rPr>
          <w:rStyle w:val="mjx-char"/>
          <w:rFonts w:ascii="MJXc-TeX-math-Iw" w:hAnsi="MJXc-TeX-math-Iw"/>
          <w:color w:val="000000"/>
          <w:bdr w:val="none" w:sz="0" w:space="0" w:color="auto" w:frame="1"/>
          <w:shd w:val="clear" w:color="auto" w:fill="FFFFFF"/>
          <w:lang w:val="en-US"/>
        </w:rPr>
        <w:t>R</w:t>
      </w:r>
      <w:r w:rsidRPr="00A4464E">
        <w:rPr>
          <w:rStyle w:val="mjx-char"/>
          <w:rFonts w:ascii="MJXc-TeX-math-Iw" w:hAnsi="MJXc-TeX-math-Iw"/>
          <w:color w:val="000000"/>
          <w:bdr w:val="none" w:sz="0" w:space="0" w:color="auto" w:frame="1"/>
          <w:shd w:val="clear" w:color="auto" w:fill="FFFFFF"/>
          <w:lang w:val="en-US"/>
        </w:rPr>
        <w:t xml:space="preserve"> * </w:t>
      </w:r>
      <w:r w:rsidRPr="00A4464E">
        <w:rPr>
          <w:rStyle w:val="mjx-char"/>
          <w:rFonts w:ascii="MJXc-TeX-main-Rw" w:hAnsi="MJXc-TeX-main-Rw"/>
          <w:color w:val="000000"/>
          <w:bdr w:val="none" w:sz="0" w:space="0" w:color="auto" w:frame="1"/>
          <w:shd w:val="clear" w:color="auto" w:fill="FFFFFF"/>
          <w:lang w:val="en-US"/>
        </w:rPr>
        <w:t>cos</w:t>
      </w:r>
      <w:r w:rsidRPr="00A4464E">
        <w:rPr>
          <w:rStyle w:val="mjx-char"/>
          <w:rFonts w:ascii="MJXc-TeX-main-Rw" w:hAnsi="MJXc-TeX-main-Rw"/>
          <w:color w:val="000000"/>
          <w:bdr w:val="none" w:sz="0" w:space="0" w:color="auto" w:frame="1"/>
          <w:shd w:val="clear" w:color="auto" w:fill="FFFFFF"/>
          <w:lang w:val="en-US"/>
        </w:rPr>
        <w:t>(</w:t>
      </w:r>
      <w:r w:rsidRPr="00A4464E">
        <w:rPr>
          <w:rStyle w:val="mjx-char"/>
          <w:rFonts w:ascii="MJXc-TeX-math-Iw" w:hAnsi="MJXc-TeX-math-Iw"/>
          <w:color w:val="000000"/>
          <w:bdr w:val="none" w:sz="0" w:space="0" w:color="auto" w:frame="1"/>
          <w:shd w:val="clear" w:color="auto" w:fill="FFFFFF"/>
          <w:lang w:val="en-US"/>
        </w:rPr>
        <w:t>t</w:t>
      </w:r>
      <w:r w:rsidRPr="00A4464E">
        <w:rPr>
          <w:rStyle w:val="mjx-char"/>
          <w:rFonts w:ascii="MJXc-TeX-math-Iw" w:hAnsi="MJXc-TeX-math-Iw"/>
          <w:color w:val="000000"/>
          <w:bdr w:val="none" w:sz="0" w:space="0" w:color="auto" w:frame="1"/>
          <w:shd w:val="clear" w:color="auto" w:fill="FFFFFF"/>
          <w:lang w:val="en-US"/>
        </w:rPr>
        <w:t>)</w:t>
      </w:r>
    </w:p>
    <w:p w14:paraId="0F1E55A0" w14:textId="77777777" w:rsidR="00A4464E" w:rsidRPr="00A4464E" w:rsidRDefault="00A4464E">
      <w:pPr>
        <w:rPr>
          <w:rStyle w:val="mjx-char"/>
          <w:rFonts w:ascii="MJXc-TeX-main-Rw" w:hAnsi="MJXc-TeX-main-Rw"/>
          <w:color w:val="000000"/>
          <w:bdr w:val="none" w:sz="0" w:space="0" w:color="auto" w:frame="1"/>
          <w:shd w:val="clear" w:color="auto" w:fill="FFFFFF"/>
          <w:lang w:val="en-US"/>
        </w:rPr>
      </w:pPr>
      <w:r w:rsidRPr="00A4464E">
        <w:rPr>
          <w:rStyle w:val="mjx-char"/>
          <w:rFonts w:ascii="MJXc-TeX-math-Iw" w:hAnsi="MJXc-TeX-math-Iw"/>
          <w:color w:val="000000"/>
          <w:bdr w:val="none" w:sz="0" w:space="0" w:color="auto" w:frame="1"/>
          <w:shd w:val="clear" w:color="auto" w:fill="FFFFFF"/>
          <w:lang w:val="en-US"/>
        </w:rPr>
        <w:t>y</w:t>
      </w:r>
      <w:r w:rsidRPr="00A4464E">
        <w:rPr>
          <w:rStyle w:val="mjx-char"/>
          <w:rFonts w:ascii="MJXc-TeX-main-Rw" w:hAnsi="MJXc-TeX-main-Rw"/>
          <w:color w:val="000000"/>
          <w:bdr w:val="none" w:sz="0" w:space="0" w:color="auto" w:frame="1"/>
          <w:shd w:val="clear" w:color="auto" w:fill="FFFFFF"/>
          <w:lang w:val="en-US"/>
        </w:rPr>
        <w:t>=</w:t>
      </w:r>
      <w:r w:rsidRPr="00A4464E">
        <w:rPr>
          <w:rStyle w:val="mjx-char"/>
          <w:rFonts w:ascii="MJXc-TeX-math-Iw" w:hAnsi="MJXc-TeX-math-Iw"/>
          <w:color w:val="000000"/>
          <w:bdr w:val="none" w:sz="0" w:space="0" w:color="auto" w:frame="1"/>
          <w:shd w:val="clear" w:color="auto" w:fill="FFFFFF"/>
          <w:lang w:val="en-US"/>
        </w:rPr>
        <w:t>R</w:t>
      </w:r>
      <w:r w:rsidRPr="00A4464E">
        <w:rPr>
          <w:rStyle w:val="mjx-char"/>
          <w:rFonts w:ascii="MJXc-TeX-math-Iw" w:hAnsi="MJXc-TeX-math-Iw"/>
          <w:color w:val="000000"/>
          <w:bdr w:val="none" w:sz="0" w:space="0" w:color="auto" w:frame="1"/>
          <w:shd w:val="clear" w:color="auto" w:fill="FFFFFF"/>
          <w:lang w:val="en-US"/>
        </w:rPr>
        <w:t xml:space="preserve"> * </w:t>
      </w:r>
      <w:r w:rsidRPr="00A4464E">
        <w:rPr>
          <w:rStyle w:val="mjx-char"/>
          <w:rFonts w:ascii="MJXc-TeX-main-Rw" w:hAnsi="MJXc-TeX-main-Rw"/>
          <w:color w:val="000000"/>
          <w:bdr w:val="none" w:sz="0" w:space="0" w:color="auto" w:frame="1"/>
          <w:shd w:val="clear" w:color="auto" w:fill="FFFFFF"/>
          <w:lang w:val="en-US"/>
        </w:rPr>
        <w:t>sin</w:t>
      </w:r>
      <w:r w:rsidRPr="00A4464E">
        <w:rPr>
          <w:rStyle w:val="mjx-char"/>
          <w:rFonts w:ascii="MJXc-TeX-main-Rw" w:hAnsi="MJXc-TeX-main-Rw"/>
          <w:color w:val="000000"/>
          <w:bdr w:val="none" w:sz="0" w:space="0" w:color="auto" w:frame="1"/>
          <w:shd w:val="clear" w:color="auto" w:fill="FFFFFF"/>
          <w:lang w:val="en-US"/>
        </w:rPr>
        <w:t>(</w:t>
      </w:r>
      <w:r w:rsidRPr="00A4464E">
        <w:rPr>
          <w:rStyle w:val="mjx-char"/>
          <w:rFonts w:ascii="MJXc-TeX-math-Iw" w:hAnsi="MJXc-TeX-math-Iw"/>
          <w:color w:val="000000"/>
          <w:bdr w:val="none" w:sz="0" w:space="0" w:color="auto" w:frame="1"/>
          <w:shd w:val="clear" w:color="auto" w:fill="FFFFFF"/>
          <w:lang w:val="en-US"/>
        </w:rPr>
        <w:t>t</w:t>
      </w:r>
      <w:r w:rsidRPr="00A4464E">
        <w:rPr>
          <w:rStyle w:val="mjx-char"/>
          <w:rFonts w:ascii="MJXc-TeX-math-Iw" w:hAnsi="MJXc-TeX-math-Iw"/>
          <w:color w:val="000000"/>
          <w:bdr w:val="none" w:sz="0" w:space="0" w:color="auto" w:frame="1"/>
          <w:shd w:val="clear" w:color="auto" w:fill="FFFFFF"/>
          <w:lang w:val="en-US"/>
        </w:rPr>
        <w:t>)</w:t>
      </w:r>
    </w:p>
    <w:p w14:paraId="4599F3C9" w14:textId="5F2EB5B5" w:rsidR="00A4464E" w:rsidRDefault="00A4464E">
      <w:pPr>
        <w:rPr>
          <w:color w:val="000000"/>
          <w:shd w:val="clear" w:color="auto" w:fill="FFFFFF"/>
        </w:rPr>
      </w:pPr>
      <w:r>
        <w:rPr>
          <w:rStyle w:val="mjx-char"/>
          <w:rFonts w:ascii="MJXc-TeX-main-Rw" w:hAnsi="MJXc-TeX-main-Rw"/>
          <w:color w:val="000000"/>
          <w:bdr w:val="none" w:sz="0" w:space="0" w:color="auto" w:frame="1"/>
          <w:shd w:val="clear" w:color="auto" w:fill="FFFFFF"/>
        </w:rPr>
        <w:t xml:space="preserve">где </w:t>
      </w:r>
      <w:r w:rsidRPr="00A4464E">
        <w:rPr>
          <w:rStyle w:val="mjx-char"/>
          <w:rFonts w:ascii="MJXc-TeX-main-Rw" w:hAnsi="MJXc-TeX-main-Rw"/>
          <w:color w:val="000000"/>
          <w:bdr w:val="none" w:sz="0" w:space="0" w:color="auto" w:frame="1"/>
          <w:shd w:val="clear" w:color="auto" w:fill="FFFFFF"/>
        </w:rPr>
        <w:t>0</w:t>
      </w:r>
      <w:r>
        <w:rPr>
          <w:rStyle w:val="mjx-char"/>
          <w:rFonts w:ascii="MJXc-TeX-main-Rw" w:hAnsi="MJXc-TeX-main-Rw"/>
          <w:color w:val="000000"/>
          <w:bdr w:val="none" w:sz="0" w:space="0" w:color="auto" w:frame="1"/>
          <w:shd w:val="clear" w:color="auto" w:fill="FFFFFF"/>
        </w:rPr>
        <w:t xml:space="preserve"> </w:t>
      </w:r>
      <w:r w:rsidRPr="00A4464E">
        <w:rPr>
          <w:rStyle w:val="mjx-char"/>
          <w:rFonts w:ascii="MJXc-TeX-main-Rw" w:hAnsi="MJXc-TeX-main-Rw"/>
          <w:color w:val="000000"/>
          <w:bdr w:val="none" w:sz="0" w:space="0" w:color="auto" w:frame="1"/>
          <w:shd w:val="clear" w:color="auto" w:fill="FFFFFF"/>
        </w:rPr>
        <w:t>≤</w:t>
      </w:r>
      <w:r>
        <w:rPr>
          <w:rStyle w:val="mjx-char"/>
          <w:rFonts w:ascii="MJXc-TeX-main-Rw" w:hAnsi="MJXc-TeX-main-Rw"/>
          <w:color w:val="000000"/>
          <w:bdr w:val="none" w:sz="0" w:space="0" w:color="auto" w:frame="1"/>
          <w:shd w:val="clear" w:color="auto" w:fill="FFFFFF"/>
        </w:rPr>
        <w:t xml:space="preserve"> </w:t>
      </w:r>
      <w:r w:rsidRPr="00A4464E">
        <w:rPr>
          <w:rStyle w:val="mjx-char"/>
          <w:rFonts w:ascii="MJXc-TeX-math-Iw" w:hAnsi="MJXc-TeX-math-Iw"/>
          <w:color w:val="000000"/>
          <w:bdr w:val="none" w:sz="0" w:space="0" w:color="auto" w:frame="1"/>
          <w:shd w:val="clear" w:color="auto" w:fill="FFFFFF"/>
          <w:lang w:val="en-US"/>
        </w:rPr>
        <w:t>t</w:t>
      </w:r>
      <w:r>
        <w:rPr>
          <w:rStyle w:val="mjx-char"/>
          <w:rFonts w:ascii="MJXc-TeX-math-Iw" w:hAnsi="MJXc-TeX-math-Iw"/>
          <w:color w:val="000000"/>
          <w:bdr w:val="none" w:sz="0" w:space="0" w:color="auto" w:frame="1"/>
          <w:shd w:val="clear" w:color="auto" w:fill="FFFFFF"/>
        </w:rPr>
        <w:t xml:space="preserve"> </w:t>
      </w:r>
      <w:r w:rsidRPr="00A4464E">
        <w:rPr>
          <w:rStyle w:val="mjx-char"/>
          <w:rFonts w:ascii="MJXc-TeX-main-Rw" w:hAnsi="MJXc-TeX-main-Rw"/>
          <w:color w:val="000000"/>
          <w:bdr w:val="none" w:sz="0" w:space="0" w:color="auto" w:frame="1"/>
          <w:shd w:val="clear" w:color="auto" w:fill="FFFFFF"/>
        </w:rPr>
        <w:t>≤</w:t>
      </w:r>
      <w:r>
        <w:rPr>
          <w:rStyle w:val="mjx-char"/>
          <w:rFonts w:ascii="MJXc-TeX-main-Rw" w:hAnsi="MJXc-TeX-main-Rw"/>
          <w:color w:val="000000"/>
          <w:bdr w:val="none" w:sz="0" w:space="0" w:color="auto" w:frame="1"/>
          <w:shd w:val="clear" w:color="auto" w:fill="FFFFFF"/>
        </w:rPr>
        <w:t xml:space="preserve"> </w:t>
      </w:r>
      <w:r w:rsidRPr="00A4464E">
        <w:rPr>
          <w:rStyle w:val="mjx-char"/>
          <w:rFonts w:ascii="MJXc-TeX-main-Rw" w:hAnsi="MJXc-TeX-main-Rw"/>
          <w:color w:val="000000"/>
          <w:bdr w:val="none" w:sz="0" w:space="0" w:color="auto" w:frame="1"/>
          <w:shd w:val="clear" w:color="auto" w:fill="FFFFFF"/>
        </w:rPr>
        <w:t>2</w:t>
      </w:r>
      <w:r>
        <w:rPr>
          <w:rStyle w:val="mjx-char"/>
          <w:rFonts w:ascii="MJXc-TeX-math-Iw" w:hAnsi="MJXc-TeX-math-Iw"/>
          <w:color w:val="000000"/>
          <w:bdr w:val="none" w:sz="0" w:space="0" w:color="auto" w:frame="1"/>
          <w:shd w:val="clear" w:color="auto" w:fill="FFFFFF"/>
        </w:rPr>
        <w:t>π</w:t>
      </w:r>
    </w:p>
    <w:p w14:paraId="0D476749" w14:textId="43E7EB06" w:rsidR="00A4464E" w:rsidRDefault="00A4464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Следует учитывать поворот оси эллипса.</w:t>
      </w:r>
    </w:p>
    <w:p w14:paraId="333028D6" w14:textId="5289ADF0" w:rsidR="00A4464E" w:rsidRDefault="00A4464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Для поворота оси следует использовать следующее уравнение:</w:t>
      </w:r>
    </w:p>
    <w:p w14:paraId="06E2BC3D" w14:textId="785421B8" w:rsidR="00A4464E" w:rsidRDefault="00A4464E">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w:t>
      </w:r>
    </w:p>
    <w:p w14:paraId="4E9E8DF3" w14:textId="33B871BA" w:rsidR="00A4464E" w:rsidRDefault="00A4464E">
      <w:pPr>
        <w:rPr>
          <w:rFonts w:ascii="Times New Roman" w:hAnsi="Times New Roman" w:cs="Times New Roman"/>
          <w:color w:val="000000"/>
          <w:sz w:val="24"/>
          <w:szCs w:val="24"/>
          <w:shd w:val="clear" w:color="auto" w:fill="FFFFFF"/>
        </w:rPr>
      </w:pPr>
    </w:p>
    <w:p w14:paraId="45EFCD3A" w14:textId="39BA4EF5" w:rsidR="00A4464E" w:rsidRPr="00193B6B" w:rsidRDefault="00A4464E">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rPr>
        <w:t>Для проведения эксперимента необходимо внести случайную погрешность при построении точек эллипса</w:t>
      </w:r>
    </w:p>
    <w:p w14:paraId="3B73D144" w14:textId="110C3B46" w:rsidR="00A4464E" w:rsidRDefault="00A4464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14:paraId="21C7DFAA" w14:textId="448C0913" w:rsidR="00A4464E" w:rsidRDefault="00A4464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После проведения построения </w:t>
      </w:r>
      <w:r w:rsidR="00C96B8B">
        <w:rPr>
          <w:rFonts w:ascii="Times New Roman" w:hAnsi="Times New Roman" w:cs="Times New Roman"/>
          <w:color w:val="000000"/>
          <w:sz w:val="24"/>
          <w:szCs w:val="24"/>
          <w:shd w:val="clear" w:color="auto" w:fill="FFFFFF"/>
        </w:rPr>
        <w:t>точек эллипса со случайной погрешностью необходимо вычислить нормальную ошибку для каждой точки. Где ошибка будет равна перпендикуляру …</w:t>
      </w:r>
    </w:p>
    <w:p w14:paraId="56D6C6C0" w14:textId="77777777" w:rsidR="00522ADE" w:rsidRPr="00522ADE" w:rsidRDefault="00522ADE" w:rsidP="00522ADE">
      <w:pPr>
        <w:rPr>
          <w:rFonts w:ascii="Times New Roman" w:hAnsi="Times New Roman" w:cs="Times New Roman"/>
          <w:sz w:val="24"/>
          <w:szCs w:val="24"/>
          <w:shd w:val="clear" w:color="auto" w:fill="FFFFFF"/>
        </w:rPr>
      </w:pPr>
      <w:r w:rsidRPr="00522ADE">
        <w:rPr>
          <w:rFonts w:ascii="Times New Roman" w:hAnsi="Times New Roman" w:cs="Times New Roman"/>
          <w:sz w:val="24"/>
          <w:szCs w:val="24"/>
          <w:shd w:val="clear" w:color="auto" w:fill="FFFFFF"/>
        </w:rPr>
        <w:t>вычисление нормальной ошибки по заданному облаку точек и параметрам уравнения эллипс). Нормальную ошибку нужно вычислять как кратчайшее расстояние от точки до кривой, то есть длину перпендикуляра, опущенного из точки на поверхность. Результатом должен быть вектор ошибок для каждой точки</w:t>
      </w:r>
    </w:p>
    <w:p w14:paraId="530CDE06" w14:textId="2FAE6FFC" w:rsidR="00C96B8B" w:rsidRDefault="00C96B8B">
      <w:pPr>
        <w:rPr>
          <w:rFonts w:ascii="Times New Roman" w:hAnsi="Times New Roman" w:cs="Times New Roman"/>
          <w:color w:val="000000"/>
          <w:sz w:val="24"/>
          <w:szCs w:val="24"/>
          <w:shd w:val="clear" w:color="auto" w:fill="FFFFFF"/>
        </w:rPr>
      </w:pPr>
    </w:p>
    <w:p w14:paraId="520AEE4A" w14:textId="1036CAD3" w:rsidR="00C96B8B" w:rsidRDefault="00C96B8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Для вычисления нормальной ошибки необходимо знать координаты центра эллипса </w:t>
      </w:r>
      <w:r>
        <w:rPr>
          <w:rFonts w:ascii="Times New Roman" w:hAnsi="Times New Roman" w:cs="Times New Roman"/>
          <w:color w:val="000000"/>
          <w:sz w:val="24"/>
          <w:szCs w:val="24"/>
          <w:shd w:val="clear" w:color="auto" w:fill="FFFFFF"/>
          <w:lang w:val="en-US"/>
        </w:rPr>
        <w:t>x</w:t>
      </w:r>
      <w:r w:rsidRPr="00C96B8B">
        <w:rPr>
          <w:rFonts w:ascii="Times New Roman" w:hAnsi="Times New Roman" w:cs="Times New Roman"/>
          <w:color w:val="000000"/>
          <w:sz w:val="24"/>
          <w:szCs w:val="24"/>
          <w:shd w:val="clear" w:color="auto" w:fill="FFFFFF"/>
        </w:rPr>
        <w:t>0</w:t>
      </w:r>
      <w:r>
        <w:rPr>
          <w:rFonts w:ascii="Times New Roman" w:hAnsi="Times New Roman" w:cs="Times New Roman"/>
          <w:color w:val="000000"/>
          <w:sz w:val="24"/>
          <w:szCs w:val="24"/>
          <w:shd w:val="clear" w:color="auto" w:fill="FFFFFF"/>
        </w:rPr>
        <w:t xml:space="preserve"> и </w:t>
      </w:r>
      <w:r>
        <w:rPr>
          <w:rFonts w:ascii="Times New Roman" w:hAnsi="Times New Roman" w:cs="Times New Roman"/>
          <w:color w:val="000000"/>
          <w:sz w:val="24"/>
          <w:szCs w:val="24"/>
          <w:shd w:val="clear" w:color="auto" w:fill="FFFFFF"/>
          <w:lang w:val="en-US"/>
        </w:rPr>
        <w:t>y</w:t>
      </w:r>
      <w:r w:rsidRPr="00C96B8B">
        <w:rPr>
          <w:rFonts w:ascii="Times New Roman" w:hAnsi="Times New Roman" w:cs="Times New Roman"/>
          <w:color w:val="000000"/>
          <w:sz w:val="24"/>
          <w:szCs w:val="24"/>
          <w:shd w:val="clear" w:color="auto" w:fill="FFFFFF"/>
        </w:rPr>
        <w:t>0,</w:t>
      </w:r>
      <w:r>
        <w:rPr>
          <w:rFonts w:ascii="Times New Roman" w:hAnsi="Times New Roman" w:cs="Times New Roman"/>
          <w:color w:val="000000"/>
          <w:sz w:val="24"/>
          <w:szCs w:val="24"/>
          <w:shd w:val="clear" w:color="auto" w:fill="FFFFFF"/>
        </w:rPr>
        <w:t xml:space="preserve"> а также координаты самой точки.</w:t>
      </w:r>
    </w:p>
    <w:p w14:paraId="210FBF5F" w14:textId="2ACD916A" w:rsidR="00C96B8B" w:rsidRDefault="00C96B8B">
      <w:pPr>
        <w:rPr>
          <w:rFonts w:ascii="Times New Roman" w:hAnsi="Times New Roman" w:cs="Times New Roman"/>
          <w:color w:val="000000"/>
          <w:sz w:val="24"/>
          <w:szCs w:val="24"/>
          <w:shd w:val="clear" w:color="auto" w:fill="FFFFFF"/>
        </w:rPr>
      </w:pPr>
    </w:p>
    <w:p w14:paraId="2B5056EB" w14:textId="5DA427F5" w:rsidR="001F7E7F" w:rsidRPr="00C96B8B" w:rsidRDefault="001F7E7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После вычисления нормальной ошибки необходимо рассчитать частные производные с помощью матрицы Якоби и метода Гаусса-Ньютона.</w:t>
      </w:r>
    </w:p>
    <w:sectPr w:rsidR="001F7E7F" w:rsidRPr="00C96B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504F"/>
    <w:multiLevelType w:val="hybridMultilevel"/>
    <w:tmpl w:val="431CEE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0E"/>
    <w:rsid w:val="00193B6B"/>
    <w:rsid w:val="001F7E7F"/>
    <w:rsid w:val="00411963"/>
    <w:rsid w:val="00522ADE"/>
    <w:rsid w:val="009A140E"/>
    <w:rsid w:val="00A4464E"/>
    <w:rsid w:val="00C53377"/>
    <w:rsid w:val="00C96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B66C"/>
  <w15:chartTrackingRefBased/>
  <w15:docId w15:val="{650162BD-0924-4F4C-BB79-E0A4BE85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jx-char">
    <w:name w:val="mjx-char"/>
    <w:basedOn w:val="a0"/>
    <w:rsid w:val="00A4464E"/>
  </w:style>
  <w:style w:type="paragraph" w:styleId="a3">
    <w:name w:val="List Paragraph"/>
    <w:basedOn w:val="a"/>
    <w:uiPriority w:val="34"/>
    <w:qFormat/>
    <w:rsid w:val="001F7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9447">
      <w:bodyDiv w:val="1"/>
      <w:marLeft w:val="0"/>
      <w:marRight w:val="0"/>
      <w:marTop w:val="0"/>
      <w:marBottom w:val="0"/>
      <w:divBdr>
        <w:top w:val="none" w:sz="0" w:space="0" w:color="auto"/>
        <w:left w:val="none" w:sz="0" w:space="0" w:color="auto"/>
        <w:bottom w:val="none" w:sz="0" w:space="0" w:color="auto"/>
        <w:right w:val="none" w:sz="0" w:space="0" w:color="auto"/>
      </w:divBdr>
    </w:div>
    <w:div w:id="112218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255</Words>
  <Characters>1456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5</cp:revision>
  <dcterms:created xsi:type="dcterms:W3CDTF">2021-04-11T17:34:00Z</dcterms:created>
  <dcterms:modified xsi:type="dcterms:W3CDTF">2021-04-11T17:55:00Z</dcterms:modified>
</cp:coreProperties>
</file>