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80"/>
        <w:gridCol w:w="7200"/>
      </w:tblGrid>
      <w:tr>
        <w:tc>
          <w:tcPr>
            <w:tcW w:type="dxa" w:w="3780"/>
            <w:shd w:fill="EEF2F6" w:color="auto" w:val="clear"/>
            <w:tcMar>
              <w:top w:type="dxa" w:w="120"/>
              <w:left w:type="dxa" w:w="160"/>
              <w:bottom w:type="dxa" w:w="200"/>
              <w:right w:type="dxa" w:w="200"/>
            </w:tcMar>
            <w:vAlign w:val="top"/>
          </w:tcPr>
          <w:p>
            <w:pPr>
              <w:spacing w:after="110" w:before="60"/>
              <w:jc w:val="center"/>
            </w:pPr>
            <w:r>
              <w:drawing>
                <wp:inline distT="0" distB="0" distL="0" distR="0">
                  <wp:extent cx="1409700" cy="1323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F3A5F" w:sz="4" w:space="3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F3A5F"/>
                <w:spacing w:val="12"/>
                <w:sz w:val="18"/>
                <w:szCs w:val="18"/>
              </w:rPr>
              <w:t xml:space="preserve">CONTACT</w:t>
            </w:r>
          </w:p>
          <w:p>
            <w:pPr>
              <w:spacing w:after="34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Cape Coral, FL (Open to Remote)</w:t>
            </w:r>
          </w:p>
          <w:p>
            <w:pPr>
              <w:spacing w:after="34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239-233-3349</w:t>
            </w:r>
          </w:p>
          <w:p>
            <w:pPr>
              <w:spacing w:after="34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Tyndall5818@gmail.com</w:t>
            </w:r>
          </w:p>
          <w:p>
            <w:pPr>
              <w:spacing w:after="34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mtyndall88.github.io</w:t>
            </w:r>
          </w:p>
          <w:p>
            <w:pPr>
              <w:spacing w:after="34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linkedin.com/in/mark-tyndall</w:t>
            </w:r>
          </w:p>
          <w:p>
            <w:pPr>
              <w:spacing w:after="34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github.com/mtyndall88</w:t>
            </w:r>
          </w:p>
          <w:p>
            <w:pPr>
              <w:pBdr>
                <w:bottom w:val="single" w:color="1F3A5F" w:sz="4" w:space="3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F3A5F"/>
                <w:spacing w:val="12"/>
                <w:sz w:val="18"/>
                <w:szCs w:val="18"/>
              </w:rPr>
              <w:t xml:space="preserve">TECHNICAL SKILLS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Languages</w:t>
            </w:r>
          </w:p>
          <w:p>
            <w:pPr>
              <w:spacing w:after="56" w:line="240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Java, JavaScript, SQL, Python, PHP, HTML/CSS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Backend &amp; APIs</w:t>
            </w:r>
          </w:p>
          <w:p>
            <w:pPr>
              <w:spacing w:after="56" w:line="240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Node.js, Express, REST APIs, JWT auth, MVC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Databases</w:t>
            </w:r>
          </w:p>
          <w:p>
            <w:pPr>
              <w:spacing w:after="56" w:line="240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MySQL, JDBC, phpMyAdmin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Data &amp; Pipelines</w:t>
            </w:r>
          </w:p>
          <w:p>
            <w:pPr>
              <w:spacing w:after="56" w:line="240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ETL, NOAA/Census/USCG ingestion, pandas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Cloud &amp; DevOps</w:t>
            </w:r>
          </w:p>
          <w:p>
            <w:pPr>
              <w:spacing w:after="56" w:line="240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Docker, DigitalOcean, GitHub Actions CI/CD, Git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AI &amp; LLM</w:t>
            </w:r>
          </w:p>
          <w:p>
            <w:pPr>
              <w:spacing w:after="56" w:line="240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Claude Code, Anthropic Claude API, LLM evaluation, prompt engineering</w:t>
            </w:r>
          </w:p>
          <w:p>
            <w:pPr>
              <w:pBdr>
                <w:bottom w:val="single" w:color="1F3A5F" w:sz="4" w:space="3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F3A5F"/>
                <w:spacing w:val="12"/>
                <w:sz w:val="18"/>
                <w:szCs w:val="18"/>
              </w:rPr>
              <w:t xml:space="preserve">EDUCATION</w:t>
            </w:r>
          </w:p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Rasmussen University</w:t>
            </w:r>
          </w:p>
          <w:p>
            <w:pPr>
              <w:spacing w:after="56" w:line="240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B.S., Computer Science (Expected Sept 2026)</w:t>
            </w:r>
          </w:p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Golden Gate University</w:t>
            </w:r>
          </w:p>
          <w:p>
            <w:pPr>
              <w:spacing w:after="56" w:line="240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B.A., Business Management (2020)</w:t>
            </w:r>
          </w:p>
          <w:p>
            <w:pPr>
              <w:spacing w:after="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American Military University</w:t>
            </w:r>
          </w:p>
          <w:p>
            <w:pPr>
              <w:spacing w:after="56" w:line="240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A.A., General Studies (2018)</w:t>
            </w:r>
          </w:p>
          <w:p>
            <w:pPr>
              <w:pBdr>
                <w:bottom w:val="single" w:color="1F3A5F" w:sz="4" w:space="3"/>
              </w:pBd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1F3A5F"/>
                <w:spacing w:val="12"/>
                <w:sz w:val="18"/>
                <w:szCs w:val="18"/>
              </w:rPr>
              <w:t xml:space="preserve">CERTIFICATIONS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Active DoD TS/SCI clearance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CompTIA Security+ CE (2020)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Florida Real Estate License (2022)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DoD/USAF analytic training (Geospatial, DCGS, SAR)</w:t>
            </w:r>
          </w:p>
        </w:tc>
        <w:tc>
          <w:tcPr>
            <w:tcW w:type="dxa" w:w="7200"/>
            <w:tcMar>
              <w:top w:type="dxa" w:w="120"/>
              <w:left w:type="dxa" w:w="260"/>
              <w:bottom w:type="dxa" w:w="160"/>
              <w:right w:type="dxa" w:w="120"/>
            </w:tcMar>
            <w:vAlign w:val="top"/>
          </w:tcPr>
          <w:p>
            <w:pPr>
              <w:spacing w:after="0" w:before="30"/>
            </w:pPr>
            <w:r>
              <w:rPr>
                <w:rFonts w:ascii="Calibri" w:cs="Calibri" w:eastAsia="Calibri" w:hAnsi="Calibri"/>
                <w:b/>
                <w:bCs/>
                <w:color w:val="1F3A5F"/>
                <w:spacing w:val="20"/>
                <w:sz w:val="36"/>
                <w:szCs w:val="36"/>
              </w:rPr>
              <w:t xml:space="preserve">MARK TYNDALL</w:t>
            </w:r>
          </w:p>
          <w:p>
            <w:pPr>
              <w:pBdr>
                <w:bottom w:val="single" w:color="9AA7B4" w:sz="4" w:space="4"/>
              </w:pBdr>
              <w:spacing w:after="36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Software Developer  |  USMC Veteran  |  Founder, TrueHull LLC</w:t>
            </w:r>
          </w:p>
          <w:p>
            <w:pPr>
              <w:pBdr>
                <w:bottom w:val="single" w:color="1F3A5F" w:sz="6" w:space="3"/>
              </w:pBdr>
              <w:spacing w:after="44" w:before="88"/>
            </w:pPr>
            <w:r>
              <w:rPr>
                <w:rFonts w:ascii="Calibri" w:cs="Calibri" w:eastAsia="Calibri" w:hAnsi="Calibri"/>
                <w:b/>
                <w:bCs/>
                <w:color w:val="1F3A5F"/>
                <w:spacing w:val="16"/>
                <w:sz w:val="23"/>
                <w:szCs w:val="23"/>
              </w:rPr>
              <w:t xml:space="preserve">PROFESSIONAL SUMMARY</w:t>
            </w:r>
          </w:p>
          <w:p>
            <w:pPr>
              <w:spacing w:after="16" w:line="238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Software developer and U.S. Marine Corps veteran with an active DoD TS/SCI clearance, applying a decade of mission-critical leadership to full-stack and data engineering. Founder of TrueHull LLC — a Node.js/Express + MySQL web app with Stripe payments and NOAA/Census/USCG data pipelines, deployed on Docker/DigitalOcean with CI/CD. Previously integrated and tested an AI/ML intelligence platform for the DoD. Completing a B.S. in Computer Science (Sept 2026) and seeking a full-time remote software developer role.</w:t>
            </w:r>
          </w:p>
          <w:p>
            <w:pPr>
              <w:pBdr>
                <w:bottom w:val="single" w:color="1F3A5F" w:sz="6" w:space="3"/>
              </w:pBdr>
              <w:spacing w:after="44" w:before="88"/>
            </w:pPr>
            <w:r>
              <w:rPr>
                <w:rFonts w:ascii="Calibri" w:cs="Calibri" w:eastAsia="Calibri" w:hAnsi="Calibri"/>
                <w:b/>
                <w:bCs/>
                <w:color w:val="1F3A5F"/>
                <w:spacing w:val="16"/>
                <w:sz w:val="23"/>
                <w:szCs w:val="23"/>
              </w:rPr>
              <w:t xml:space="preserve">EXPERIENCE</w:t>
            </w:r>
          </w:p>
          <w:p>
            <w:pPr>
              <w:tabs>
                <w:tab w:val="right" w:pos="7020"/>
              </w:tabs>
              <w:spacing w:after="4" w:before="4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Founder &amp; Software Developer</w:t>
            </w: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	May 2026 – Present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i/>
                <w:iCs/>
                <w:color w:val="1F3A5F"/>
                <w:sz w:val="16"/>
                <w:szCs w:val="16"/>
              </w:rPr>
              <w:t xml:space="preserve">TrueHull LLC — Remote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 w:line="23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Designed and built the entire application end to end — REST API, data model, frontend, security, and deployment — as the sole developer.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 w:line="23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Built a Node.js/Express REST API on a normalized MySQL schema (reports, users, sessions, credit ledger, payments) with parameterized queries and purpose-built indexes.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 w:line="23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Implemented secure auth and account management — JWT sessions, scrypt password hashing, email verification, and password reset — plus Stripe Checkout with webhook signature verification and an idempotent, append-only credit/voucher ledger.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 w:line="23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Containerized with Docker/Compose and deployed to DigitalOcean App Platform with managed MySQL (TLS), GitHub Actions CI/CD, health checks, and automated nightly backups.</w:t>
            </w:r>
          </w:p>
          <w:p>
            <w:pPr>
              <w:tabs>
                <w:tab w:val="right" w:pos="7020"/>
              </w:tabs>
              <w:spacing w:after="4" w:before="4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Field Service Representative (Site Lead, Mission Integration)</w:t>
            </w: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	Dec 2018 – Apr 2021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i/>
                <w:iCs/>
                <w:color w:val="1F3A5F"/>
                <w:sz w:val="16"/>
                <w:szCs w:val="16"/>
              </w:rPr>
              <w:t xml:space="preserve">ECS Federal LLC — Beale AFB, CA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 w:line="23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Served as on-site technical lead integrating the Palantir Maven Smart System — an AI/ML intelligence platform — into 24/7 classified intelligence operations.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 w:line="23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Acted as primary technical liaison between operational analysts, government stakeholders, and the software engineering teams building the platform: tested software, reproduced and documented defects, and fed bug reports and feature requests into the engineering backlog.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 w:line="23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Evaluated emerging AI/ML and computer-vision technologies and briefed findings to senior defense leadership, including the OUSD(I) Algorithmic Warfare Cross-Functional Team (Project Maven).</w:t>
            </w:r>
          </w:p>
          <w:p>
            <w:pPr>
              <w:tabs>
                <w:tab w:val="right" w:pos="7020"/>
              </w:tabs>
              <w:spacing w:after="4" w:before="4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Senior Consultant — Geospatial / FMV Analyst</w:t>
            </w: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	Jun 2017 – Dec 2018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i/>
                <w:iCs/>
                <w:color w:val="1F3A5F"/>
                <w:sz w:val="16"/>
                <w:szCs w:val="16"/>
              </w:rPr>
              <w:t xml:space="preserve">Booz Allen Hamilton — Beale AFB, CA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 w:line="23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Exploited and analyzed UAS full-motion video and wide-area surveillance data (MQ-9 Reaper, MQ-1 Predator) supporting U.S. Central Command operations, producing daily intelligence products for multiple mission customers.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 w:line="23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Collaborated with mission-support technicians to troubleshoot hardware, software, and database issues; performed pattern-of-life analysis and threat identification.</w:t>
            </w:r>
          </w:p>
          <w:p>
            <w:pPr>
              <w:tabs>
                <w:tab w:val="right" w:pos="7020"/>
              </w:tabs>
              <w:spacing w:after="4" w:before="46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Imagery Analysis Specialist / Sergeant (E-5)</w:t>
            </w: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	2008 – 2017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i/>
                <w:iCs/>
                <w:color w:val="1F3A5F"/>
                <w:sz w:val="16"/>
                <w:szCs w:val="16"/>
              </w:rPr>
              <w:t xml:space="preserve">United States Marine Corps — Various Locations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 w:line="23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Progressed from infantry Marine to Imagery / Full-Motion-Video Intelligence Analyst over nine years of service; led and mentored analyst teams.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2" w:line="23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As Senior Watch Chief (Afghanistan), supervised a 10-person watch team, logged 7,000+ operational events, and maintained accountability of $104M in classified equipment.</w:t>
            </w:r>
          </w:p>
          <w:p>
            <w:pPr>
              <w:pBdr>
                <w:bottom w:val="single" w:color="1F3A5F" w:sz="6" w:space="3"/>
              </w:pBdr>
              <w:spacing w:after="44" w:before="88"/>
            </w:pPr>
            <w:r>
              <w:rPr>
                <w:rFonts w:ascii="Calibri" w:cs="Calibri" w:eastAsia="Calibri" w:hAnsi="Calibri"/>
                <w:b/>
                <w:bCs/>
                <w:color w:val="1F3A5F"/>
                <w:spacing w:val="16"/>
                <w:sz w:val="23"/>
                <w:szCs w:val="23"/>
              </w:rPr>
              <w:t xml:space="preserve">PROJECTS</w:t>
            </w:r>
          </w:p>
          <w:p>
            <w:pPr>
              <w:spacing w:after="2" w:before="2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Gulf Coast HVAC Inventory Management System</w:t>
            </w: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  (Java, MySQL)</w:t>
            </w:r>
          </w:p>
          <w:p>
            <w:pPr>
              <w:spacing w:after="6" w:line="236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Java/MySQL app with role-based access control, DAO and Singleton patterns, and atomic transactional stock adjustments with audit logging (parameterized JDBC).</w:t>
            </w:r>
          </w:p>
          <w:p>
            <w:pPr>
              <w:spacing w:after="2" w:before="2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Gulf Coast HVAC Store</w:t>
            </w: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  (PHP, MySQL, Docker)</w:t>
            </w:r>
          </w:p>
          <w:p>
            <w:pPr>
              <w:spacing w:after="6" w:line="236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Full-stack PHP/MySQL e-commerce app with session auth, catalog, cart, and checkout; Dockerized (PHP/MySQL/phpMyAdmin), Bootstrap UI.</w:t>
            </w:r>
          </w:p>
          <w:p>
            <w:pPr>
              <w:spacing w:after="2" w:before="2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Air Quality Data Analysis</w:t>
            </w: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  (Python, pandas, Jupyter)</w:t>
            </w:r>
          </w:p>
          <w:p>
            <w:pPr>
              <w:spacing w:after="6" w:line="236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Cleaned, transformed, and analyzed the UCI Air Quality dataset with pandas in Jupyter — missing-value handling, type conversion, and exploratory analysis.</w:t>
            </w:r>
          </w:p>
          <w:p>
            <w:pPr>
              <w:spacing w:after="2" w:before="2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Personal Portfolio Website</w:t>
            </w: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  (HTML, CSS, JavaScript)</w:t>
            </w:r>
          </w:p>
          <w:p>
            <w:pPr>
              <w:spacing w:after="6" w:line="236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Responsive single-page portfolio with scroll-spy navigation, project modals, and a photo carousel.</w:t>
            </w:r>
          </w:p>
        </w:tc>
      </w:tr>
    </w:tbl>
    <w:p>
      <w:pPr>
        <w:spacing w:after="0" w:before="0" w:line="20"/>
      </w:pPr>
      <w:r>
        <w:rPr>
          <w:sz w:val="2"/>
          <w:szCs w:val="2"/>
        </w:rPr>
        <w:t xml:space="preserve"/>
      </w:r>
    </w:p>
    <w:sectPr>
      <w:pgSz w:w="12240" w:h="15840" w:orient="portrait"/>
      <w:pgMar w:top="500" w:right="630" w:bottom="440" w:left="6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5127843eaa5f6b4a315bd66834559badd7142d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Tyndall — Resume</dc:title>
  <dc:creator>Mark Tyndall</dc:creator>
  <cp:lastModifiedBy>Un-named</cp:lastModifiedBy>
  <cp:revision>1</cp:revision>
  <dcterms:created xsi:type="dcterms:W3CDTF">2026-08-13T22:08:47.327Z</dcterms:created>
  <dcterms:modified xsi:type="dcterms:W3CDTF">2026-08-13T22:08:47.327Z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