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7434F8" w14:paraId="131C9150" w14:textId="77777777" w:rsidTr="002A6FCD">
        <w:tc>
          <w:tcPr>
            <w:tcW w:w="2977" w:type="dxa"/>
          </w:tcPr>
          <w:p w14:paraId="11D7FFE0" w14:textId="2EE3FA0F" w:rsidR="007434F8" w:rsidRDefault="007434F8" w:rsidP="007434F8">
            <w:pPr>
              <w:rPr>
                <w:lang w:val="en-US"/>
              </w:rPr>
            </w:pPr>
            <w:r>
              <w:rPr>
                <w:lang w:val="en-US"/>
              </w:rPr>
              <w:t>Name:</w:t>
            </w:r>
          </w:p>
        </w:tc>
        <w:tc>
          <w:tcPr>
            <w:tcW w:w="7913" w:type="dxa"/>
            <w:tcBorders>
              <w:bottom w:val="single" w:sz="4" w:space="0" w:color="auto"/>
            </w:tcBorders>
          </w:tcPr>
          <w:p w14:paraId="267FE262" w14:textId="4F9E9416" w:rsidR="007434F8" w:rsidRDefault="00B35AE2" w:rsidP="007434F8">
            <w:pPr>
              <w:rPr>
                <w:lang w:val="en-US"/>
              </w:rPr>
            </w:pPr>
            <w:r>
              <w:rPr>
                <w:lang w:val="en-US"/>
              </w:rPr>
              <w:t>Muhammad Zaman</w:t>
            </w:r>
          </w:p>
        </w:tc>
      </w:tr>
      <w:tr w:rsidR="00D5745A" w14:paraId="0064D955" w14:textId="77777777" w:rsidTr="002A6FCD">
        <w:tc>
          <w:tcPr>
            <w:tcW w:w="2977" w:type="dxa"/>
          </w:tcPr>
          <w:p w14:paraId="645A62B3" w14:textId="43B64DB0" w:rsidR="00D5745A" w:rsidRDefault="0075564A" w:rsidP="007434F8">
            <w:pPr>
              <w:rPr>
                <w:lang w:val="en-US"/>
              </w:rPr>
            </w:pPr>
            <w:r>
              <w:rPr>
                <w:lang w:val="en-US"/>
              </w:rPr>
              <w:t xml:space="preserve">Community </w:t>
            </w:r>
            <w:r w:rsidR="002A6FCD">
              <w:rPr>
                <w:lang w:val="en-US"/>
              </w:rPr>
              <w:t>&amp; UN SDG(s)</w:t>
            </w:r>
            <w:r w:rsidR="00D5745A">
              <w:rPr>
                <w:lang w:val="en-US"/>
              </w:rPr>
              <w:t>:</w:t>
            </w:r>
          </w:p>
        </w:tc>
        <w:tc>
          <w:tcPr>
            <w:tcW w:w="7913" w:type="dxa"/>
            <w:tcBorders>
              <w:top w:val="single" w:sz="4" w:space="0" w:color="auto"/>
              <w:bottom w:val="single" w:sz="4" w:space="0" w:color="auto"/>
            </w:tcBorders>
          </w:tcPr>
          <w:p w14:paraId="7A894D3B" w14:textId="0451426F" w:rsidR="00D5745A" w:rsidRDefault="00B35AE2" w:rsidP="007434F8">
            <w:pPr>
              <w:rPr>
                <w:lang w:val="en-US"/>
              </w:rPr>
            </w:pPr>
            <w:r>
              <w:rPr>
                <w:lang w:val="en-US"/>
              </w:rPr>
              <w:t>Life on Land</w:t>
            </w:r>
            <w:r w:rsidR="003D2CFB">
              <w:rPr>
                <w:lang w:val="en-US"/>
              </w:rPr>
              <w:t xml:space="preserve"> (SDG 15)</w:t>
            </w:r>
          </w:p>
        </w:tc>
      </w:tr>
      <w:tr w:rsidR="007434F8" w14:paraId="35123E58" w14:textId="77777777" w:rsidTr="002A6FCD">
        <w:tc>
          <w:tcPr>
            <w:tcW w:w="2977" w:type="dxa"/>
          </w:tcPr>
          <w:p w14:paraId="55494DAB" w14:textId="688F334E" w:rsidR="007434F8" w:rsidRDefault="007434F8" w:rsidP="007434F8">
            <w:pPr>
              <w:rPr>
                <w:lang w:val="en-US"/>
              </w:rPr>
            </w:pPr>
            <w:r>
              <w:rPr>
                <w:lang w:val="en-US"/>
              </w:rPr>
              <w:t>Date:</w:t>
            </w:r>
          </w:p>
        </w:tc>
        <w:tc>
          <w:tcPr>
            <w:tcW w:w="7913" w:type="dxa"/>
            <w:tcBorders>
              <w:top w:val="single" w:sz="4" w:space="0" w:color="auto"/>
              <w:bottom w:val="single" w:sz="4" w:space="0" w:color="auto"/>
            </w:tcBorders>
          </w:tcPr>
          <w:p w14:paraId="78356FE3" w14:textId="1B8813C4" w:rsidR="007434F8" w:rsidRDefault="00B35AE2" w:rsidP="007434F8">
            <w:pPr>
              <w:rPr>
                <w:lang w:val="en-US"/>
              </w:rPr>
            </w:pPr>
            <w:r>
              <w:rPr>
                <w:lang w:val="en-US"/>
              </w:rPr>
              <w:t>October 12,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https://www.un.org/sustainabledevelopment/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1123" w:type="dxa"/>
        <w:tblLook w:val="04A0" w:firstRow="1" w:lastRow="0" w:firstColumn="1" w:lastColumn="0" w:noHBand="0" w:noVBand="1"/>
      </w:tblPr>
      <w:tblGrid>
        <w:gridCol w:w="448"/>
        <w:gridCol w:w="447"/>
        <w:gridCol w:w="448"/>
        <w:gridCol w:w="448"/>
        <w:gridCol w:w="448"/>
        <w:gridCol w:w="454"/>
        <w:gridCol w:w="356"/>
        <w:gridCol w:w="1375"/>
        <w:gridCol w:w="1278"/>
        <w:gridCol w:w="480"/>
        <w:gridCol w:w="1779"/>
        <w:gridCol w:w="3162"/>
      </w:tblGrid>
      <w:tr w:rsidR="007434F8" w14:paraId="6190B2C4" w14:textId="77777777" w:rsidTr="00504352">
        <w:tc>
          <w:tcPr>
            <w:tcW w:w="11123" w:type="dxa"/>
            <w:gridSpan w:val="12"/>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504352">
        <w:tc>
          <w:tcPr>
            <w:tcW w:w="11123" w:type="dxa"/>
            <w:gridSpan w:val="12"/>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504352">
        <w:tc>
          <w:tcPr>
            <w:tcW w:w="3049" w:type="dxa"/>
            <w:gridSpan w:val="7"/>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3133"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9"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504352">
        <w:tc>
          <w:tcPr>
            <w:tcW w:w="3049" w:type="dxa"/>
            <w:gridSpan w:val="7"/>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3133"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9"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504352">
        <w:tc>
          <w:tcPr>
            <w:tcW w:w="3049" w:type="dxa"/>
            <w:gridSpan w:val="7"/>
          </w:tcPr>
          <w:p w14:paraId="257C9529" w14:textId="2490B991"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B35AE2">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3133"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9" w:type="dxa"/>
            <w:gridSpan w:val="2"/>
          </w:tcPr>
          <w:p w14:paraId="282B4BC7" w14:textId="05C1DED3" w:rsidR="00000467" w:rsidRDefault="00000467" w:rsidP="0087181B">
            <w:pPr>
              <w:spacing w:before="60" w:after="60"/>
              <w:rPr>
                <w:lang w:val="en-US"/>
              </w:rPr>
            </w:pPr>
          </w:p>
        </w:tc>
      </w:tr>
      <w:tr w:rsidR="00000467" w14:paraId="25721765" w14:textId="77777777" w:rsidTr="00504352">
        <w:tc>
          <w:tcPr>
            <w:tcW w:w="3049" w:type="dxa"/>
            <w:gridSpan w:val="7"/>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3133"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9"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504352">
        <w:tc>
          <w:tcPr>
            <w:tcW w:w="3049" w:type="dxa"/>
            <w:gridSpan w:val="7"/>
            <w:shd w:val="clear" w:color="auto" w:fill="auto"/>
          </w:tcPr>
          <w:p w14:paraId="7869CF3F" w14:textId="28FF668E"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B35AE2">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3133"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9" w:type="dxa"/>
            <w:gridSpan w:val="2"/>
            <w:shd w:val="clear" w:color="auto" w:fill="auto"/>
          </w:tcPr>
          <w:p w14:paraId="11614651" w14:textId="4921D6F0" w:rsidR="00000467" w:rsidRDefault="00B35AE2" w:rsidP="0087181B">
            <w:pPr>
              <w:spacing w:before="60" w:after="60"/>
              <w:rPr>
                <w:lang w:val="en-US"/>
              </w:rPr>
            </w:pPr>
            <w:r>
              <w:rPr>
                <w:lang w:val="en-US"/>
              </w:rPr>
              <w:t xml:space="preserve">The community is well developed, they just need more reach and exposure to the issues, to further the cause </w:t>
            </w:r>
          </w:p>
        </w:tc>
      </w:tr>
      <w:tr w:rsidR="00000467" w14:paraId="5CC3445F" w14:textId="77777777" w:rsidTr="00504352">
        <w:tc>
          <w:tcPr>
            <w:tcW w:w="11123" w:type="dxa"/>
            <w:gridSpan w:val="12"/>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t>Constitution</w:t>
            </w:r>
          </w:p>
        </w:tc>
      </w:tr>
      <w:tr w:rsidR="00730FF6" w14:paraId="3D6C0FC1" w14:textId="77777777" w:rsidTr="00504352">
        <w:tc>
          <w:tcPr>
            <w:tcW w:w="11123" w:type="dxa"/>
            <w:gridSpan w:val="12"/>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504352">
        <w:tc>
          <w:tcPr>
            <w:tcW w:w="3049" w:type="dxa"/>
            <w:gridSpan w:val="7"/>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8074"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504352">
        <w:tc>
          <w:tcPr>
            <w:tcW w:w="3049" w:type="dxa"/>
            <w:gridSpan w:val="7"/>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8074" w:type="dxa"/>
            <w:gridSpan w:val="5"/>
            <w:shd w:val="clear" w:color="auto" w:fill="auto"/>
          </w:tcPr>
          <w:p w14:paraId="782AF8D9" w14:textId="5902FF21" w:rsidR="001300E7" w:rsidRDefault="001300E7" w:rsidP="0087181B">
            <w:pPr>
              <w:spacing w:before="60" w:after="60"/>
              <w:rPr>
                <w:lang w:val="en-US"/>
              </w:rPr>
            </w:pPr>
            <w:r>
              <w:rPr>
                <w:lang w:val="en-US"/>
              </w:rPr>
              <w:t xml:space="preserve">There are a few levels to the community, firstly we start with the people that share the information on social </w:t>
            </w:r>
            <w:r w:rsidR="00AF13E7">
              <w:rPr>
                <w:lang w:val="en-US"/>
              </w:rPr>
              <w:t>media and</w:t>
            </w:r>
            <w:r>
              <w:rPr>
                <w:lang w:val="en-US"/>
              </w:rPr>
              <w:t xml:space="preserve"> increase exposure to the cause</w:t>
            </w:r>
            <w:r w:rsidR="00AF13E7">
              <w:rPr>
                <w:lang w:val="en-US"/>
              </w:rPr>
              <w:t>.</w:t>
            </w:r>
          </w:p>
          <w:p w14:paraId="4658EFC4" w14:textId="5249DD20" w:rsidR="00AF13E7" w:rsidRDefault="00AF13E7" w:rsidP="0087181B">
            <w:pPr>
              <w:spacing w:before="60" w:after="60"/>
              <w:rPr>
                <w:lang w:val="en-US"/>
              </w:rPr>
            </w:pPr>
            <w:r>
              <w:rPr>
                <w:lang w:val="en-US"/>
              </w:rPr>
              <w:t>Next,</w:t>
            </w:r>
            <w:r w:rsidR="001300E7">
              <w:rPr>
                <w:lang w:val="en-US"/>
              </w:rPr>
              <w:t xml:space="preserve"> we have financial aid, companies will often time donate to </w:t>
            </w:r>
            <w:r>
              <w:rPr>
                <w:lang w:val="en-US"/>
              </w:rPr>
              <w:t>plant trees, fruit, etc. to help promote biodiversity and sustainable use of ecosystems.</w:t>
            </w:r>
          </w:p>
          <w:p w14:paraId="1EDFEBF8" w14:textId="6A19E920" w:rsidR="007434F8" w:rsidRDefault="00AF13E7" w:rsidP="0087181B">
            <w:pPr>
              <w:spacing w:before="60" w:after="60"/>
              <w:rPr>
                <w:lang w:val="en-US"/>
              </w:rPr>
            </w:pPr>
            <w:r>
              <w:rPr>
                <w:lang w:val="en-US"/>
              </w:rPr>
              <w:lastRenderedPageBreak/>
              <w:t xml:space="preserve">Then we have the people who are working for the charity, who help physically plant the trees, or plants, in order to physically make a change on the earth, because there is no change without actually putting it into action. </w:t>
            </w:r>
            <w:r w:rsidR="00504352">
              <w:rPr>
                <w:lang w:val="en-US"/>
              </w:rPr>
              <w:t xml:space="preserve"> </w:t>
            </w:r>
          </w:p>
        </w:tc>
      </w:tr>
      <w:tr w:rsidR="007434F8" w14:paraId="470E7F11" w14:textId="77777777" w:rsidTr="00504352">
        <w:tc>
          <w:tcPr>
            <w:tcW w:w="3049" w:type="dxa"/>
            <w:gridSpan w:val="7"/>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lastRenderedPageBreak/>
              <w:t>How spread apart is it in terms of location and time zones?</w:t>
            </w:r>
          </w:p>
        </w:tc>
        <w:tc>
          <w:tcPr>
            <w:tcW w:w="8074" w:type="dxa"/>
            <w:gridSpan w:val="5"/>
            <w:shd w:val="clear" w:color="auto" w:fill="F2F2F2" w:themeFill="background1" w:themeFillShade="F2"/>
          </w:tcPr>
          <w:p w14:paraId="69218C41" w14:textId="1F6BB5FE" w:rsidR="007434F8" w:rsidRDefault="00B35AE2" w:rsidP="0087181B">
            <w:pPr>
              <w:spacing w:before="60" w:after="60"/>
              <w:rPr>
                <w:lang w:val="en-US"/>
              </w:rPr>
            </w:pPr>
            <w:r>
              <w:rPr>
                <w:lang w:val="en-US"/>
              </w:rPr>
              <w:t xml:space="preserve">Worldwide, as we have life everywhere on earth, therefor meaning we are not limited to any area, as nearly any area on earth  </w:t>
            </w:r>
          </w:p>
        </w:tc>
      </w:tr>
      <w:tr w:rsidR="007434F8" w14:paraId="151BFFF1" w14:textId="77777777" w:rsidTr="00504352">
        <w:tc>
          <w:tcPr>
            <w:tcW w:w="3049" w:type="dxa"/>
            <w:gridSpan w:val="7"/>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8074" w:type="dxa"/>
            <w:gridSpan w:val="5"/>
            <w:shd w:val="clear" w:color="auto" w:fill="auto"/>
          </w:tcPr>
          <w:p w14:paraId="18EB4753" w14:textId="70E4AA39" w:rsidR="007434F8" w:rsidRDefault="00B35AE2" w:rsidP="0087181B">
            <w:pPr>
              <w:spacing w:before="60" w:after="60"/>
              <w:rPr>
                <w:lang w:val="en-US"/>
              </w:rPr>
            </w:pPr>
            <w:r>
              <w:rPr>
                <w:lang w:val="en-US"/>
              </w:rPr>
              <w:t xml:space="preserve">All languages ranging from English, French, Urdu, Russian, German, </w:t>
            </w:r>
            <w:r w:rsidR="00AF13E7">
              <w:rPr>
                <w:lang w:val="en-US"/>
              </w:rPr>
              <w:t>etc.</w:t>
            </w:r>
          </w:p>
        </w:tc>
      </w:tr>
      <w:tr w:rsidR="007434F8" w14:paraId="780702F7" w14:textId="77777777" w:rsidTr="00504352">
        <w:tc>
          <w:tcPr>
            <w:tcW w:w="3049" w:type="dxa"/>
            <w:gridSpan w:val="7"/>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8074" w:type="dxa"/>
            <w:gridSpan w:val="5"/>
            <w:shd w:val="clear" w:color="auto" w:fill="F2F2F2" w:themeFill="background1" w:themeFillShade="F2"/>
          </w:tcPr>
          <w:p w14:paraId="5C45ACE7" w14:textId="0FA7F73A" w:rsidR="007434F8" w:rsidRDefault="00504352" w:rsidP="0087181B">
            <w:pPr>
              <w:spacing w:before="60" w:after="60"/>
              <w:rPr>
                <w:lang w:val="en-US"/>
              </w:rPr>
            </w:pPr>
            <w:r>
              <w:rPr>
                <w:lang w:val="en-US"/>
              </w:rPr>
              <w:t>There are little to no differences, as the purpose life on land serves, is the betterment of the restoration and protection of terrestrial ecosystems, sustainability management of forests, combating desertification, etc.</w:t>
            </w:r>
          </w:p>
        </w:tc>
      </w:tr>
      <w:tr w:rsidR="00D16D8B" w14:paraId="26634744" w14:textId="77777777" w:rsidTr="00504352">
        <w:tc>
          <w:tcPr>
            <w:tcW w:w="11123" w:type="dxa"/>
            <w:gridSpan w:val="12"/>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504352">
        <w:tc>
          <w:tcPr>
            <w:tcW w:w="4424" w:type="dxa"/>
            <w:gridSpan w:val="8"/>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69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504352">
        <w:tc>
          <w:tcPr>
            <w:tcW w:w="2239"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85" w:type="dxa"/>
            <w:gridSpan w:val="3"/>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1748C3F" w:rsidR="00A83068" w:rsidRDefault="00000000"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Content>
                <w:r w:rsidR="00B35AE2">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699" w:type="dxa"/>
            <w:gridSpan w:val="4"/>
            <w:shd w:val="clear" w:color="auto" w:fill="auto"/>
          </w:tcPr>
          <w:p w14:paraId="57D53362" w14:textId="2B3A7663" w:rsidR="00A83068" w:rsidRDefault="004E21D2" w:rsidP="0087181B">
            <w:pPr>
              <w:spacing w:before="60" w:after="60"/>
              <w:rPr>
                <w:lang w:val="en-US"/>
              </w:rPr>
            </w:pPr>
            <w:r>
              <w:rPr>
                <w:lang w:val="en-US"/>
              </w:rPr>
              <w:t>I personally do not want to limit the cause, as it would be more harmful than beneficial, due to the simplicity of how easy it is to contribute, things as simple as spreading the information, or picking up the litter that you see on the floor, would help towards bettering life on land</w:t>
            </w:r>
          </w:p>
        </w:tc>
      </w:tr>
      <w:tr w:rsidR="00A81D6E" w14:paraId="2533B265" w14:textId="77777777" w:rsidTr="00504352">
        <w:tc>
          <w:tcPr>
            <w:tcW w:w="4424" w:type="dxa"/>
            <w:gridSpan w:val="8"/>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699" w:type="dxa"/>
            <w:gridSpan w:val="4"/>
            <w:shd w:val="clear" w:color="auto" w:fill="F2F2F2" w:themeFill="background1" w:themeFillShade="F2"/>
          </w:tcPr>
          <w:p w14:paraId="534550A5" w14:textId="456384F0" w:rsidR="00A81D6E" w:rsidRDefault="00112328" w:rsidP="0087181B">
            <w:pPr>
              <w:spacing w:before="60" w:after="60"/>
              <w:rPr>
                <w:lang w:val="en-US"/>
              </w:rPr>
            </w:pPr>
            <w:r>
              <w:rPr>
                <w:lang w:val="en-US"/>
              </w:rPr>
              <w:t>Currently there is no requirement for tools used for sharing, but the goal is to increase exposure</w:t>
            </w:r>
          </w:p>
        </w:tc>
      </w:tr>
      <w:tr w:rsidR="00810AE9" w14:paraId="4C66711C" w14:textId="77777777" w:rsidTr="00504352">
        <w:tc>
          <w:tcPr>
            <w:tcW w:w="11123" w:type="dxa"/>
            <w:gridSpan w:val="12"/>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504352">
        <w:tc>
          <w:tcPr>
            <w:tcW w:w="11123" w:type="dxa"/>
            <w:gridSpan w:val="12"/>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504352">
        <w:tc>
          <w:tcPr>
            <w:tcW w:w="3049" w:type="dxa"/>
            <w:gridSpan w:val="7"/>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8074"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504352">
        <w:tc>
          <w:tcPr>
            <w:tcW w:w="3049" w:type="dxa"/>
            <w:gridSpan w:val="7"/>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8074" w:type="dxa"/>
            <w:gridSpan w:val="5"/>
            <w:shd w:val="clear" w:color="auto" w:fill="auto"/>
          </w:tcPr>
          <w:p w14:paraId="50192C72" w14:textId="6A3E5ADF" w:rsidR="00810AE9" w:rsidRDefault="00112328" w:rsidP="0087181B">
            <w:pPr>
              <w:spacing w:before="60" w:after="60"/>
              <w:rPr>
                <w:lang w:val="en-US"/>
              </w:rPr>
            </w:pPr>
            <w:r>
              <w:rPr>
                <w:lang w:val="en-US"/>
              </w:rPr>
              <w:t xml:space="preserve">Fairly interested, there are a few tools out there to help with waste management, and the planting of trees, and plants to increase air quality, and reduce pollution </w:t>
            </w:r>
          </w:p>
        </w:tc>
      </w:tr>
      <w:tr w:rsidR="00810AE9" w14:paraId="0EDF5DA2" w14:textId="77777777" w:rsidTr="00504352">
        <w:tc>
          <w:tcPr>
            <w:tcW w:w="3049" w:type="dxa"/>
            <w:gridSpan w:val="7"/>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8074" w:type="dxa"/>
            <w:gridSpan w:val="5"/>
            <w:shd w:val="clear" w:color="auto" w:fill="F2F2F2" w:themeFill="background1" w:themeFillShade="F2"/>
          </w:tcPr>
          <w:p w14:paraId="1909250F" w14:textId="6B5C9A4C" w:rsidR="00810AE9" w:rsidRDefault="0025040A" w:rsidP="0087181B">
            <w:pPr>
              <w:spacing w:before="60" w:after="60"/>
              <w:rPr>
                <w:lang w:val="en-US"/>
              </w:rPr>
            </w:pPr>
            <w:r>
              <w:rPr>
                <w:lang w:val="en-US"/>
              </w:rPr>
              <w:t>New tools are always more helpful, which helps aid the people working actively in the field,</w:t>
            </w:r>
            <w:r w:rsidR="003D2CFB">
              <w:rPr>
                <w:lang w:val="en-US"/>
              </w:rPr>
              <w:t xml:space="preserve"> allowing to plant trees and plants quicker will only hasten the cause and help make life on land better causing for better air quality, better quality fruits and vegetables, and possible even less pollution</w:t>
            </w:r>
          </w:p>
        </w:tc>
      </w:tr>
      <w:tr w:rsidR="00810AE9" w14:paraId="5757B74A" w14:textId="77777777" w:rsidTr="00504352">
        <w:tc>
          <w:tcPr>
            <w:tcW w:w="3049" w:type="dxa"/>
            <w:gridSpan w:val="7"/>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8074" w:type="dxa"/>
            <w:gridSpan w:val="5"/>
            <w:shd w:val="clear" w:color="auto" w:fill="auto"/>
          </w:tcPr>
          <w:p w14:paraId="0E43BA88" w14:textId="363B3122" w:rsidR="00810AE9" w:rsidRDefault="00112328" w:rsidP="0087181B">
            <w:pPr>
              <w:spacing w:before="60" w:after="60"/>
              <w:rPr>
                <w:lang w:val="en-US"/>
              </w:rPr>
            </w:pPr>
            <w:r>
              <w:rPr>
                <w:lang w:val="en-US"/>
              </w:rPr>
              <w:t xml:space="preserve">Skills range from a kid with grade 2 capabilities, to a full adult, as there are no restrictions with who can play the game. Allowing for it to be fully flexible to anyone </w:t>
            </w:r>
          </w:p>
        </w:tc>
      </w:tr>
      <w:tr w:rsidR="00810AE9" w14:paraId="744EA375" w14:textId="77777777" w:rsidTr="00504352">
        <w:tc>
          <w:tcPr>
            <w:tcW w:w="3049" w:type="dxa"/>
            <w:gridSpan w:val="7"/>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8074" w:type="dxa"/>
            <w:gridSpan w:val="5"/>
            <w:shd w:val="clear" w:color="auto" w:fill="F2F2F2" w:themeFill="background1" w:themeFillShade="F2"/>
          </w:tcPr>
          <w:p w14:paraId="1965DFFD" w14:textId="312FA05C" w:rsidR="00810AE9" w:rsidRDefault="00112328" w:rsidP="0087181B">
            <w:pPr>
              <w:spacing w:before="60" w:after="60"/>
              <w:rPr>
                <w:lang w:val="en-US"/>
              </w:rPr>
            </w:pPr>
            <w:r>
              <w:rPr>
                <w:lang w:val="en-US"/>
              </w:rPr>
              <w:t xml:space="preserve">It is rare for schools to adopt more software onto their computers, especially when it is not a needed software for completing school work </w:t>
            </w:r>
          </w:p>
        </w:tc>
      </w:tr>
      <w:tr w:rsidR="00810AE9" w14:paraId="23A293F8" w14:textId="77777777" w:rsidTr="00504352">
        <w:tc>
          <w:tcPr>
            <w:tcW w:w="3049" w:type="dxa"/>
            <w:gridSpan w:val="7"/>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w:t>
            </w:r>
            <w:r w:rsidRPr="00D1281C">
              <w:rPr>
                <w:lang w:val="en-US"/>
              </w:rPr>
              <w:lastRenderedPageBreak/>
              <w:t>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8074" w:type="dxa"/>
            <w:gridSpan w:val="5"/>
            <w:shd w:val="clear" w:color="auto" w:fill="auto"/>
          </w:tcPr>
          <w:p w14:paraId="4CEAF4FA" w14:textId="0D33CD40" w:rsidR="003D2CFB" w:rsidRDefault="0013375C" w:rsidP="003D2CFB">
            <w:pPr>
              <w:rPr>
                <w:lang w:val="en-US"/>
              </w:rPr>
            </w:pPr>
            <w:r>
              <w:rPr>
                <w:lang w:val="en-US"/>
              </w:rPr>
              <w:lastRenderedPageBreak/>
              <w:t xml:space="preserve">Kids nowadays have access to a wide variety of technology, such as laptops, desktops, phones, tablets, etc. The majority of kids these days are also playing video games, a game such as this would be more played in school, or sometimes at home. Speaking </w:t>
            </w:r>
            <w:r>
              <w:rPr>
                <w:lang w:val="en-US"/>
              </w:rPr>
              <w:lastRenderedPageBreak/>
              <w:t xml:space="preserve">from my own experience, when I was growing up I would play many web games on websites such as coolmathgames, or any free games I saw online as at the time we did not have much money, etc. A simple integration of a 2d game will suffice, allowing kids all over the world with access to laptops or computers to play the game </w:t>
            </w:r>
          </w:p>
          <w:p w14:paraId="56DE279D" w14:textId="6CC505E4" w:rsidR="003D2CFB" w:rsidRPr="003D2CFB" w:rsidRDefault="003D2CFB" w:rsidP="003D2CFB">
            <w:pPr>
              <w:tabs>
                <w:tab w:val="left" w:pos="7172"/>
              </w:tabs>
              <w:rPr>
                <w:lang w:val="en-US"/>
              </w:rPr>
            </w:pPr>
            <w:r>
              <w:rPr>
                <w:lang w:val="en-US"/>
              </w:rPr>
              <w:tab/>
            </w:r>
          </w:p>
        </w:tc>
      </w:tr>
      <w:tr w:rsidR="00D1281C" w14:paraId="57C30336" w14:textId="77777777" w:rsidTr="00504352">
        <w:tc>
          <w:tcPr>
            <w:tcW w:w="3049" w:type="dxa"/>
            <w:gridSpan w:val="7"/>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lastRenderedPageBreak/>
              <w:t>What are your members’ technology constraints (e.g., bandwidth, operating systems, etc.)?</w:t>
            </w:r>
          </w:p>
        </w:tc>
        <w:tc>
          <w:tcPr>
            <w:tcW w:w="8074" w:type="dxa"/>
            <w:gridSpan w:val="5"/>
            <w:shd w:val="clear" w:color="auto" w:fill="F2F2F2" w:themeFill="background1" w:themeFillShade="F2"/>
          </w:tcPr>
          <w:p w14:paraId="0DDC4EAD" w14:textId="6652C05D" w:rsidR="00D1281C" w:rsidRDefault="003D2CFB" w:rsidP="0087181B">
            <w:pPr>
              <w:spacing w:before="60" w:after="60"/>
              <w:rPr>
                <w:lang w:val="en-US"/>
              </w:rPr>
            </w:pPr>
            <w:r>
              <w:rPr>
                <w:lang w:val="en-US"/>
              </w:rPr>
              <w:t xml:space="preserve">Due to the game being a platformer, and 2d, it will be light and optimized enough to run on almost any machine that is operating on windows 10 or later, </w:t>
            </w:r>
            <w:r w:rsidR="0013375C">
              <w:rPr>
                <w:lang w:val="en-US"/>
              </w:rPr>
              <w:t>the game will also be relatively small in size, therefor not giving many constraints technology wise</w:t>
            </w:r>
          </w:p>
        </w:tc>
      </w:tr>
      <w:tr w:rsidR="00D1281C" w14:paraId="09F6716D" w14:textId="77777777" w:rsidTr="00504352">
        <w:tc>
          <w:tcPr>
            <w:tcW w:w="3049" w:type="dxa"/>
            <w:gridSpan w:val="7"/>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8074" w:type="dxa"/>
            <w:gridSpan w:val="5"/>
            <w:shd w:val="clear" w:color="auto" w:fill="auto"/>
          </w:tcPr>
          <w:p w14:paraId="08B7B063" w14:textId="5A88764F" w:rsidR="00D1281C" w:rsidRDefault="0013375C" w:rsidP="0087181B">
            <w:pPr>
              <w:spacing w:before="60" w:after="60"/>
              <w:rPr>
                <w:lang w:val="en-US"/>
              </w:rPr>
            </w:pPr>
            <w:r>
              <w:rPr>
                <w:lang w:val="en-US"/>
              </w:rPr>
              <w:t xml:space="preserve">All members are able to be online, at any point that they have free time. This allows them to entertain themselves, whilst also learning about a cause which can aid not only the current day environments, but also their future environments </w:t>
            </w:r>
          </w:p>
        </w:tc>
      </w:tr>
      <w:tr w:rsidR="00D1281C" w14:paraId="2A68DB9E" w14:textId="77777777" w:rsidTr="00504352">
        <w:tc>
          <w:tcPr>
            <w:tcW w:w="11123" w:type="dxa"/>
            <w:gridSpan w:val="12"/>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504352">
        <w:tc>
          <w:tcPr>
            <w:tcW w:w="11123" w:type="dxa"/>
            <w:gridSpan w:val="12"/>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504352">
        <w:tc>
          <w:tcPr>
            <w:tcW w:w="448"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0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259"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62"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504352">
        <w:sdt>
          <w:sdtPr>
            <w:rPr>
              <w:lang w:val="en-US"/>
            </w:rPr>
            <w:id w:val="1920290292"/>
            <w14:checkbox>
              <w14:checked w14:val="1"/>
              <w14:checkedState w14:val="2612" w14:font="MS Gothic"/>
              <w14:uncheckedState w14:val="2610" w14:font="MS Gothic"/>
            </w14:checkbox>
          </w:sdtPr>
          <w:sdtContent>
            <w:tc>
              <w:tcPr>
                <w:tcW w:w="448" w:type="dxa"/>
                <w:shd w:val="clear" w:color="auto" w:fill="auto"/>
              </w:tcPr>
              <w:p w14:paraId="1C39FA94" w14:textId="67CEA843" w:rsidR="00806855" w:rsidRDefault="00112328"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shd w:val="clear" w:color="auto" w:fill="auto"/>
              </w:tcPr>
              <w:p w14:paraId="33C5DA43" w14:textId="2D10B0B6" w:rsidR="00806855" w:rsidRDefault="00395182"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259" w:type="dxa"/>
            <w:gridSpan w:val="2"/>
            <w:shd w:val="clear" w:color="auto" w:fill="auto"/>
          </w:tcPr>
          <w:p w14:paraId="25D0627B" w14:textId="361F2F90"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395182">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440D8C4E" w:rsidR="00EC0765" w:rsidRDefault="0000000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sidR="00112328">
                  <w:rPr>
                    <w:rFonts w:ascii="MS Gothic" w:eastAsia="MS Gothic" w:hAnsi="MS Gothic" w:hint="eastAsia"/>
                    <w:lang w:val="en-US"/>
                  </w:rPr>
                  <w:t>☐</w:t>
                </w:r>
              </w:sdtContent>
            </w:sdt>
            <w:r w:rsidR="00EC0765">
              <w:rPr>
                <w:lang w:val="en-US"/>
              </w:rPr>
              <w:t xml:space="preserve"> Online asynchronous </w:t>
            </w:r>
          </w:p>
        </w:tc>
        <w:tc>
          <w:tcPr>
            <w:tcW w:w="3162" w:type="dxa"/>
            <w:shd w:val="clear" w:color="auto" w:fill="auto"/>
          </w:tcPr>
          <w:p w14:paraId="734A26A3" w14:textId="07632CC1" w:rsidR="00B35AE2" w:rsidRPr="00B16C8A" w:rsidRDefault="00112328" w:rsidP="0013375C">
            <w:pPr>
              <w:spacing w:before="60" w:after="60"/>
            </w:pPr>
            <w:r>
              <w:t>This platform will only be used in larger gatherings, such as the classroom, or if a kid wants to play it on their personal computer at home</w:t>
            </w:r>
          </w:p>
        </w:tc>
      </w:tr>
      <w:tr w:rsidR="00CB017A" w14:paraId="40328F0E" w14:textId="77777777" w:rsidTr="00504352">
        <w:sdt>
          <w:sdtPr>
            <w:rPr>
              <w:lang w:val="en-US"/>
            </w:rPr>
            <w:id w:val="203930870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1"/>
              <w14:checkedState w14:val="2612" w14:font="MS Gothic"/>
              <w14:uncheckedState w14:val="2610" w14:font="MS Gothic"/>
            </w14:checkbox>
          </w:sdtPr>
          <w:sdtContent>
            <w:tc>
              <w:tcPr>
                <w:tcW w:w="448" w:type="dxa"/>
                <w:shd w:val="clear" w:color="auto" w:fill="F2F2F2" w:themeFill="background1" w:themeFillShade="F2"/>
              </w:tcPr>
              <w:p w14:paraId="73A58C4B" w14:textId="4BA2DAD1" w:rsidR="00806855" w:rsidRDefault="001300E7"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259"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0065B015"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13375C">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62" w:type="dxa"/>
            <w:shd w:val="clear" w:color="auto" w:fill="F2F2F2" w:themeFill="background1" w:themeFillShade="F2"/>
          </w:tcPr>
          <w:p w14:paraId="7B031466" w14:textId="572A464A" w:rsidR="00806855" w:rsidRDefault="0013375C" w:rsidP="00806855">
            <w:pPr>
              <w:spacing w:before="60" w:after="60"/>
              <w:rPr>
                <w:lang w:val="en-US"/>
              </w:rPr>
            </w:pPr>
            <w:r>
              <w:rPr>
                <w:lang w:val="en-US"/>
              </w:rPr>
              <w:t>Single player game, therefor not applicable</w:t>
            </w:r>
          </w:p>
        </w:tc>
      </w:tr>
      <w:tr w:rsidR="00CB017A" w14:paraId="7AD7B7B4" w14:textId="77777777" w:rsidTr="00504352">
        <w:sdt>
          <w:sdtPr>
            <w:rPr>
              <w:lang w:val="en-US"/>
            </w:rPr>
            <w:id w:val="495150489"/>
            <w14:checkbox>
              <w14:checked w14:val="0"/>
              <w14:checkedState w14:val="2612" w14:font="MS Gothic"/>
              <w14:uncheckedState w14:val="2610" w14:font="MS Gothic"/>
            </w14:checkbox>
          </w:sdtPr>
          <w:sdtContent>
            <w:tc>
              <w:tcPr>
                <w:tcW w:w="448"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1"/>
              <w14:checkedState w14:val="2612" w14:font="MS Gothic"/>
              <w14:uncheckedState w14:val="2610" w14:font="MS Gothic"/>
            </w14:checkbox>
          </w:sdtPr>
          <w:sdtContent>
            <w:tc>
              <w:tcPr>
                <w:tcW w:w="448" w:type="dxa"/>
                <w:shd w:val="clear" w:color="auto" w:fill="auto"/>
              </w:tcPr>
              <w:p w14:paraId="1806ED57" w14:textId="2939D9C8" w:rsidR="00806855" w:rsidRDefault="00395182"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Content>
            <w:tc>
              <w:tcPr>
                <w:tcW w:w="448" w:type="dxa"/>
                <w:shd w:val="clear" w:color="auto" w:fill="auto"/>
              </w:tcPr>
              <w:p w14:paraId="5CCBE5E4" w14:textId="7BDB09C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 xml:space="preserve">In some communities’ members want to focus on particular topics, go deep, and collaborate on projects to solve problems or produce useful artifacts. Learning </w:t>
            </w:r>
            <w:r w:rsidRPr="00A9719E">
              <w:rPr>
                <w:sz w:val="20"/>
                <w:szCs w:val="20"/>
                <w:lang w:val="en-US"/>
              </w:rPr>
              <w:lastRenderedPageBreak/>
              <w:t>is not just a matter of sharing knowledge or discussing issues. Members need to do things together in order to develop their practice. Projects usually involve a subgroup within the community</w:t>
            </w:r>
          </w:p>
        </w:tc>
        <w:tc>
          <w:tcPr>
            <w:tcW w:w="2259" w:type="dxa"/>
            <w:gridSpan w:val="2"/>
            <w:shd w:val="clear" w:color="auto" w:fill="auto"/>
          </w:tcPr>
          <w:p w14:paraId="320094EA" w14:textId="77777777" w:rsidR="00806855" w:rsidRDefault="00000000"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7B6892A5"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13375C">
                  <w:rPr>
                    <w:rFonts w:ascii="MS Gothic" w:eastAsia="MS Gothic" w:hAnsi="MS Gothic" w:hint="eastAsia"/>
                    <w:lang w:val="en-US"/>
                  </w:rPr>
                  <w:t>☐</w:t>
                </w:r>
              </w:sdtContent>
            </w:sdt>
            <w:r w:rsidR="00500A19">
              <w:rPr>
                <w:lang w:val="en-US"/>
              </w:rPr>
              <w:t xml:space="preserve"> Instruction</w:t>
            </w:r>
          </w:p>
        </w:tc>
        <w:tc>
          <w:tcPr>
            <w:tcW w:w="3162" w:type="dxa"/>
            <w:shd w:val="clear" w:color="auto" w:fill="auto"/>
          </w:tcPr>
          <w:p w14:paraId="62E79919" w14:textId="77777777" w:rsidR="00806855" w:rsidRDefault="00395182" w:rsidP="00806855">
            <w:pPr>
              <w:spacing w:before="60" w:after="60"/>
              <w:rPr>
                <w:lang w:val="en-US"/>
              </w:rPr>
            </w:pPr>
            <w:r>
              <w:rPr>
                <w:lang w:val="en-US"/>
              </w:rPr>
              <w:t xml:space="preserve">This game is meant to primarily educate, and direct people to converse outside of time playing the game, allowing for productive talks. </w:t>
            </w:r>
          </w:p>
          <w:p w14:paraId="334B549F" w14:textId="77777777" w:rsidR="00395182" w:rsidRDefault="00395182" w:rsidP="00806855">
            <w:pPr>
              <w:spacing w:before="60" w:after="60"/>
              <w:rPr>
                <w:lang w:val="en-US"/>
              </w:rPr>
            </w:pPr>
          </w:p>
          <w:p w14:paraId="21920BB4" w14:textId="0B0D31A6" w:rsidR="00395182" w:rsidRDefault="00395182" w:rsidP="00806855">
            <w:pPr>
              <w:spacing w:before="60" w:after="60"/>
              <w:rPr>
                <w:lang w:val="en-US"/>
              </w:rPr>
            </w:pPr>
            <w:r>
              <w:rPr>
                <w:lang w:val="en-US"/>
              </w:rPr>
              <w:lastRenderedPageBreak/>
              <w:t xml:space="preserve">In the future possibly redirecting to another platform such as forums may be something of interest </w:t>
            </w:r>
          </w:p>
        </w:tc>
      </w:tr>
      <w:tr w:rsidR="00CB017A" w14:paraId="7BFE9F48" w14:textId="77777777" w:rsidTr="00504352">
        <w:sdt>
          <w:sdtPr>
            <w:rPr>
              <w:lang w:val="en-US"/>
            </w:rPr>
            <w:id w:val="-1530104095"/>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75983F4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1"/>
              <w14:checkedState w14:val="2612" w14:font="MS Gothic"/>
              <w14:uncheckedState w14:val="2610" w14:font="MS Gothic"/>
            </w14:checkbox>
          </w:sdtPr>
          <w:sdtContent>
            <w:tc>
              <w:tcPr>
                <w:tcW w:w="448" w:type="dxa"/>
                <w:shd w:val="clear" w:color="auto" w:fill="F2F2F2" w:themeFill="background1" w:themeFillShade="F2"/>
              </w:tcPr>
              <w:p w14:paraId="291FD0A2" w14:textId="0559A843" w:rsidR="00806855" w:rsidRDefault="00395182"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259"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5B340D4C"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1300E7">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000000"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Content integration</w:t>
            </w:r>
          </w:p>
        </w:tc>
        <w:tc>
          <w:tcPr>
            <w:tcW w:w="3162" w:type="dxa"/>
            <w:shd w:val="clear" w:color="auto" w:fill="F2F2F2" w:themeFill="background1" w:themeFillShade="F2"/>
          </w:tcPr>
          <w:p w14:paraId="76E2F5DA" w14:textId="24B264E7" w:rsidR="00806855" w:rsidRDefault="00395182" w:rsidP="00806855">
            <w:pPr>
              <w:spacing w:before="60" w:after="60"/>
              <w:rPr>
                <w:lang w:val="en-US"/>
              </w:rPr>
            </w:pPr>
            <w:r>
              <w:rPr>
                <w:lang w:val="en-US"/>
              </w:rPr>
              <w:t xml:space="preserve">This game is not meant to add new education, instead it is supposed to direct the attention at already existing education, where we spread more exposure to the already existing resources </w:t>
            </w:r>
          </w:p>
        </w:tc>
      </w:tr>
      <w:tr w:rsidR="00CB017A" w14:paraId="63EA6914" w14:textId="77777777" w:rsidTr="00504352">
        <w:sdt>
          <w:sdtPr>
            <w:rPr>
              <w:lang w:val="en-US"/>
            </w:rPr>
            <w:id w:val="430251001"/>
            <w14:checkbox>
              <w14:checked w14:val="0"/>
              <w14:checkedState w14:val="2612" w14:font="MS Gothic"/>
              <w14:uncheckedState w14:val="2610" w14:font="MS Gothic"/>
            </w14:checkbox>
          </w:sdtPr>
          <w:sdtContent>
            <w:tc>
              <w:tcPr>
                <w:tcW w:w="448"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1"/>
              <w14:checkedState w14:val="2612" w14:font="MS Gothic"/>
              <w14:uncheckedState w14:val="2610" w14:font="MS Gothic"/>
            </w14:checkbox>
          </w:sdtPr>
          <w:sdtContent>
            <w:tc>
              <w:tcPr>
                <w:tcW w:w="448" w:type="dxa"/>
                <w:shd w:val="clear" w:color="auto" w:fill="auto"/>
              </w:tcPr>
              <w:p w14:paraId="6FF92C4F" w14:textId="5061FCD0" w:rsidR="00806855" w:rsidRDefault="001B4FC6"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259" w:type="dxa"/>
            <w:gridSpan w:val="2"/>
            <w:shd w:val="clear" w:color="auto" w:fill="auto"/>
          </w:tcPr>
          <w:p w14:paraId="09462D25" w14:textId="77777777"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000000"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62" w:type="dxa"/>
            <w:shd w:val="clear" w:color="auto" w:fill="auto"/>
          </w:tcPr>
          <w:p w14:paraId="20A48E0E" w14:textId="00CB93B0" w:rsidR="00806855" w:rsidRDefault="001B4FC6" w:rsidP="00806855">
            <w:pPr>
              <w:spacing w:before="60" w:after="60"/>
              <w:rPr>
                <w:lang w:val="en-US"/>
              </w:rPr>
            </w:pPr>
            <w:r>
              <w:rPr>
                <w:lang w:val="en-US"/>
              </w:rPr>
              <w:t>Taking in questions on a forum would be of use, allowing for any confusions to be solved in a timely manner, instead of having confusion, and nowhere to go.</w:t>
            </w:r>
          </w:p>
        </w:tc>
      </w:tr>
      <w:tr w:rsidR="00CB017A" w14:paraId="09F407D2" w14:textId="77777777" w:rsidTr="00504352">
        <w:sdt>
          <w:sdtPr>
            <w:rPr>
              <w:lang w:val="en-US"/>
            </w:rPr>
            <w:id w:val="158109931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1051049" w14:textId="5AE3242F" w:rsidR="00806855" w:rsidRDefault="001B4FC6"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259" w:type="dxa"/>
            <w:gridSpan w:val="2"/>
            <w:shd w:val="clear" w:color="auto" w:fill="F2F2F2" w:themeFill="background1" w:themeFillShade="F2"/>
          </w:tcPr>
          <w:p w14:paraId="6DA2C3E8" w14:textId="3F7307F5"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1300E7">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62" w:type="dxa"/>
            <w:shd w:val="clear" w:color="auto" w:fill="F2F2F2" w:themeFill="background1" w:themeFillShade="F2"/>
          </w:tcPr>
          <w:p w14:paraId="0511764C" w14:textId="292BC973" w:rsidR="00806855" w:rsidRDefault="001B4FC6" w:rsidP="00806855">
            <w:pPr>
              <w:spacing w:before="60" w:after="60"/>
              <w:rPr>
                <w:lang w:val="en-US"/>
              </w:rPr>
            </w:pPr>
            <w:r>
              <w:rPr>
                <w:lang w:val="en-US"/>
              </w:rPr>
              <w:t xml:space="preserve">In community driven goals such as this, it is important for educators to reach their audience effectively, the game will allow for the message to get to them effectively </w:t>
            </w:r>
          </w:p>
        </w:tc>
      </w:tr>
      <w:tr w:rsidR="00CB017A" w14:paraId="3715FF78" w14:textId="77777777" w:rsidTr="00504352">
        <w:sdt>
          <w:sdtPr>
            <w:rPr>
              <w:lang w:val="en-US"/>
            </w:rPr>
            <w:id w:val="59920309"/>
            <w14:checkbox>
              <w14:checked w14:val="0"/>
              <w14:checkedState w14:val="2612" w14:font="MS Gothic"/>
              <w14:uncheckedState w14:val="2610" w14:font="MS Gothic"/>
            </w14:checkbox>
          </w:sdtPr>
          <w:sdtContent>
            <w:tc>
              <w:tcPr>
                <w:tcW w:w="448"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7DE0CAE9" w:rsidR="00806855" w:rsidRDefault="001B4FC6"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259" w:type="dxa"/>
            <w:gridSpan w:val="2"/>
            <w:shd w:val="clear" w:color="auto" w:fill="auto"/>
          </w:tcPr>
          <w:p w14:paraId="61253D4B" w14:textId="77777777" w:rsidR="00806855" w:rsidRDefault="00000000" w:rsidP="00806855">
            <w:pPr>
              <w:spacing w:before="60" w:after="60"/>
              <w:rPr>
                <w:lang w:val="en-US"/>
              </w:rPr>
            </w:pPr>
            <w:sdt>
              <w:sdtPr>
                <w:rPr>
                  <w:lang w:val="en-US"/>
                </w:rPr>
                <w:id w:val="182122362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Personalization</w:t>
            </w:r>
          </w:p>
          <w:p w14:paraId="62AC5F5E" w14:textId="07582F35"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1B4FC6">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62" w:type="dxa"/>
            <w:shd w:val="clear" w:color="auto" w:fill="auto"/>
          </w:tcPr>
          <w:p w14:paraId="47558682" w14:textId="5EFAE117" w:rsidR="00806855" w:rsidRDefault="001B4FC6" w:rsidP="00806855">
            <w:pPr>
              <w:spacing w:before="60" w:after="60"/>
              <w:rPr>
                <w:lang w:val="en-US"/>
              </w:rPr>
            </w:pPr>
            <w:r>
              <w:rPr>
                <w:lang w:val="en-US"/>
              </w:rPr>
              <w:t xml:space="preserve">It is important for individual participation, as this is a single player game, allowing for only 1 person to play on their own respected device, allowing for self-development to occur </w:t>
            </w:r>
          </w:p>
        </w:tc>
      </w:tr>
      <w:tr w:rsidR="00CB017A" w14:paraId="53B6946D" w14:textId="77777777" w:rsidTr="00504352">
        <w:sdt>
          <w:sdtPr>
            <w:rPr>
              <w:lang w:val="en-US"/>
            </w:rPr>
            <w:id w:val="120158556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1"/>
              <w14:checkedState w14:val="2612" w14:font="MS Gothic"/>
              <w14:uncheckedState w14:val="2610" w14:font="MS Gothic"/>
            </w14:checkbox>
          </w:sdtPr>
          <w:sdtContent>
            <w:tc>
              <w:tcPr>
                <w:tcW w:w="448" w:type="dxa"/>
                <w:shd w:val="clear" w:color="auto" w:fill="F2F2F2" w:themeFill="background1" w:themeFillShade="F2"/>
              </w:tcPr>
              <w:p w14:paraId="216A90E2" w14:textId="5CA2B1A1" w:rsidR="00806855" w:rsidRDefault="001B4FC6"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259"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77777777" w:rsidR="00CF57D5" w:rsidRDefault="00000000" w:rsidP="00806855">
            <w:pPr>
              <w:spacing w:before="60" w:after="60"/>
              <w:rPr>
                <w:lang w:val="en-US"/>
              </w:rPr>
            </w:pPr>
            <w:sdt>
              <w:sdtPr>
                <w:rPr>
                  <w:lang w:val="en-US"/>
                </w:rPr>
                <w:id w:val="484905071"/>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62" w:type="dxa"/>
            <w:shd w:val="clear" w:color="auto" w:fill="F2F2F2" w:themeFill="background1" w:themeFillShade="F2"/>
          </w:tcPr>
          <w:p w14:paraId="7ABD857A" w14:textId="59232814" w:rsidR="00806855" w:rsidRDefault="001B4FC6" w:rsidP="00806855">
            <w:pPr>
              <w:spacing w:before="60" w:after="60"/>
              <w:rPr>
                <w:lang w:val="en-US"/>
              </w:rPr>
            </w:pPr>
            <w:r>
              <w:rPr>
                <w:lang w:val="en-US"/>
              </w:rPr>
              <w:t xml:space="preserve">Generally speaking, the majority of the educators in the space vary in terms of their level of exposure and how much they plan on sharing to the variety of their audience. </w:t>
            </w:r>
          </w:p>
        </w:tc>
      </w:tr>
      <w:tr w:rsidR="00CB017A" w14:paraId="6352E681" w14:textId="77777777" w:rsidTr="00504352">
        <w:sdt>
          <w:sdtPr>
            <w:rPr>
              <w:lang w:val="en-US"/>
            </w:rPr>
            <w:id w:val="-2094306720"/>
            <w14:checkbox>
              <w14:checked w14:val="0"/>
              <w14:checkedState w14:val="2612" w14:font="MS Gothic"/>
              <w14:uncheckedState w14:val="2610" w14:font="MS Gothic"/>
            </w14:checkbox>
          </w:sdtPr>
          <w:sdtContent>
            <w:tc>
              <w:tcPr>
                <w:tcW w:w="448"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1"/>
              <w14:checkedState w14:val="2612" w14:font="MS Gothic"/>
              <w14:uncheckedState w14:val="2610" w14:font="MS Gothic"/>
            </w14:checkbox>
          </w:sdtPr>
          <w:sdtContent>
            <w:tc>
              <w:tcPr>
                <w:tcW w:w="448" w:type="dxa"/>
                <w:shd w:val="clear" w:color="auto" w:fill="auto"/>
              </w:tcPr>
              <w:p w14:paraId="1578B174" w14:textId="3930B705" w:rsidR="00806855" w:rsidRDefault="001B4FC6"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0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259"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6272104E" w:rsidR="00CF57D5" w:rsidRDefault="00000000" w:rsidP="00806855">
            <w:pPr>
              <w:spacing w:before="60" w:after="60"/>
              <w:rPr>
                <w:lang w:val="en-US"/>
              </w:rPr>
            </w:pPr>
            <w:sdt>
              <w:sdtPr>
                <w:rPr>
                  <w:lang w:val="en-US"/>
                </w:rPr>
                <w:id w:val="-274946994"/>
                <w14:checkbox>
                  <w14:checked w14:val="1"/>
                  <w14:checkedState w14:val="2612" w14:font="MS Gothic"/>
                  <w14:uncheckedState w14:val="2610" w14:font="MS Gothic"/>
                </w14:checkbox>
              </w:sdtPr>
              <w:sdtContent>
                <w:r w:rsidR="001B4FC6">
                  <w:rPr>
                    <w:rFonts w:ascii="MS Gothic" w:eastAsia="MS Gothic" w:hAnsi="MS Gothic" w:hint="eastAsia"/>
                    <w:lang w:val="en-US"/>
                  </w:rPr>
                  <w:t>☒</w:t>
                </w:r>
              </w:sdtContent>
            </w:sdt>
            <w:r w:rsidR="00CF57D5">
              <w:rPr>
                <w:lang w:val="en-US"/>
              </w:rPr>
              <w:t xml:space="preserve"> Public mission</w:t>
            </w:r>
          </w:p>
        </w:tc>
        <w:tc>
          <w:tcPr>
            <w:tcW w:w="3162" w:type="dxa"/>
            <w:shd w:val="clear" w:color="auto" w:fill="auto"/>
          </w:tcPr>
          <w:p w14:paraId="49B5ED06" w14:textId="4FCB0DBF" w:rsidR="00806855" w:rsidRDefault="001B4FC6" w:rsidP="00806855">
            <w:pPr>
              <w:spacing w:before="60" w:after="60"/>
              <w:rPr>
                <w:lang w:val="en-US"/>
              </w:rPr>
            </w:pPr>
            <w:r>
              <w:rPr>
                <w:lang w:val="en-US"/>
              </w:rPr>
              <w:t xml:space="preserve">This platform serves all audiences that are interested, and those willing to learn </w:t>
            </w:r>
          </w:p>
        </w:tc>
      </w:tr>
      <w:tr w:rsidR="00570AA8" w14:paraId="2320E819" w14:textId="77777777" w:rsidTr="00504352">
        <w:tc>
          <w:tcPr>
            <w:tcW w:w="11123" w:type="dxa"/>
            <w:gridSpan w:val="12"/>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504352">
        <w:tc>
          <w:tcPr>
            <w:tcW w:w="11123" w:type="dxa"/>
            <w:gridSpan w:val="12"/>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5827" w14:textId="77777777" w:rsidR="00C82886" w:rsidRDefault="00C82886" w:rsidP="007434F8">
      <w:pPr>
        <w:spacing w:after="0" w:line="240" w:lineRule="auto"/>
      </w:pPr>
      <w:r>
        <w:separator/>
      </w:r>
    </w:p>
  </w:endnote>
  <w:endnote w:type="continuationSeparator" w:id="0">
    <w:p w14:paraId="567AC248" w14:textId="77777777" w:rsidR="00C82886" w:rsidRDefault="00C82886"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837E" w14:textId="77777777" w:rsidR="00C82886" w:rsidRDefault="00C82886" w:rsidP="007434F8">
      <w:pPr>
        <w:spacing w:after="0" w:line="240" w:lineRule="auto"/>
      </w:pPr>
      <w:r>
        <w:separator/>
      </w:r>
    </w:p>
  </w:footnote>
  <w:footnote w:type="continuationSeparator" w:id="0">
    <w:p w14:paraId="32AD6824" w14:textId="77777777" w:rsidR="00C82886" w:rsidRDefault="00C82886"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1D15966"/>
    <w:multiLevelType w:val="hybridMultilevel"/>
    <w:tmpl w:val="F188AB8C"/>
    <w:lvl w:ilvl="0" w:tplc="22FC6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4"/>
  </w:num>
  <w:num w:numId="2" w16cid:durableId="1714846168">
    <w:abstractNumId w:val="6"/>
  </w:num>
  <w:num w:numId="3" w16cid:durableId="489445164">
    <w:abstractNumId w:val="0"/>
  </w:num>
  <w:num w:numId="4" w16cid:durableId="564874130">
    <w:abstractNumId w:val="3"/>
  </w:num>
  <w:num w:numId="5" w16cid:durableId="657198800">
    <w:abstractNumId w:val="9"/>
  </w:num>
  <w:num w:numId="6" w16cid:durableId="120929932">
    <w:abstractNumId w:val="5"/>
  </w:num>
  <w:num w:numId="7" w16cid:durableId="772894732">
    <w:abstractNumId w:val="8"/>
  </w:num>
  <w:num w:numId="8" w16cid:durableId="1242562800">
    <w:abstractNumId w:val="7"/>
  </w:num>
  <w:num w:numId="9" w16cid:durableId="1809738091">
    <w:abstractNumId w:val="1"/>
  </w:num>
  <w:num w:numId="10" w16cid:durableId="641807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12328"/>
    <w:rsid w:val="001300E7"/>
    <w:rsid w:val="0013375C"/>
    <w:rsid w:val="0013712C"/>
    <w:rsid w:val="001409CD"/>
    <w:rsid w:val="001B4FC6"/>
    <w:rsid w:val="00217E29"/>
    <w:rsid w:val="00243360"/>
    <w:rsid w:val="0025040A"/>
    <w:rsid w:val="00293B8D"/>
    <w:rsid w:val="002A6FCD"/>
    <w:rsid w:val="00322B6F"/>
    <w:rsid w:val="0033471C"/>
    <w:rsid w:val="00380E18"/>
    <w:rsid w:val="00395182"/>
    <w:rsid w:val="003B4F09"/>
    <w:rsid w:val="003C35BA"/>
    <w:rsid w:val="003D2CFB"/>
    <w:rsid w:val="00402394"/>
    <w:rsid w:val="00451A3A"/>
    <w:rsid w:val="004E21D2"/>
    <w:rsid w:val="00500A19"/>
    <w:rsid w:val="00504352"/>
    <w:rsid w:val="00526596"/>
    <w:rsid w:val="00570AA8"/>
    <w:rsid w:val="00584D80"/>
    <w:rsid w:val="00591D16"/>
    <w:rsid w:val="005D3FE4"/>
    <w:rsid w:val="005F2033"/>
    <w:rsid w:val="0065430B"/>
    <w:rsid w:val="00730FF6"/>
    <w:rsid w:val="00736C51"/>
    <w:rsid w:val="007427E6"/>
    <w:rsid w:val="007434F8"/>
    <w:rsid w:val="0075564A"/>
    <w:rsid w:val="007627A7"/>
    <w:rsid w:val="007C71D0"/>
    <w:rsid w:val="007F196A"/>
    <w:rsid w:val="00806855"/>
    <w:rsid w:val="00810AE9"/>
    <w:rsid w:val="008372C3"/>
    <w:rsid w:val="0087181B"/>
    <w:rsid w:val="008967A9"/>
    <w:rsid w:val="00A81D6E"/>
    <w:rsid w:val="00A83068"/>
    <w:rsid w:val="00A9719E"/>
    <w:rsid w:val="00AA3A13"/>
    <w:rsid w:val="00AE1626"/>
    <w:rsid w:val="00AF13E7"/>
    <w:rsid w:val="00B16C8A"/>
    <w:rsid w:val="00B27600"/>
    <w:rsid w:val="00B35AE2"/>
    <w:rsid w:val="00BC3845"/>
    <w:rsid w:val="00C567C1"/>
    <w:rsid w:val="00C82886"/>
    <w:rsid w:val="00C93EA6"/>
    <w:rsid w:val="00CB017A"/>
    <w:rsid w:val="00CD480F"/>
    <w:rsid w:val="00CF57D5"/>
    <w:rsid w:val="00D1281C"/>
    <w:rsid w:val="00D16D8B"/>
    <w:rsid w:val="00D5745A"/>
    <w:rsid w:val="00E546D4"/>
    <w:rsid w:val="00E65873"/>
    <w:rsid w:val="00E659FD"/>
    <w:rsid w:val="00E96FB0"/>
    <w:rsid w:val="00EC0765"/>
    <w:rsid w:val="00EE22CD"/>
    <w:rsid w:val="00F26597"/>
    <w:rsid w:val="00F44187"/>
    <w:rsid w:val="00F50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paragraph" w:styleId="ListParagraph">
    <w:name w:val="List Paragraph"/>
    <w:basedOn w:val="Normal"/>
    <w:uiPriority w:val="34"/>
    <w:qFormat/>
    <w:rsid w:val="00B35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Tabish Zaman</cp:lastModifiedBy>
  <cp:revision>39</cp:revision>
  <dcterms:created xsi:type="dcterms:W3CDTF">2019-09-16T00:44:00Z</dcterms:created>
  <dcterms:modified xsi:type="dcterms:W3CDTF">2023-10-13T16:42:00Z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2023-10-12T19:41:37Z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4c89cd2c-7a68-44a2-b365-faab392920d4</vt:lpwstr>
  </property>
  <property fmtid="{D5CDD505-2E9C-101B-9397-08002B2CF9AE}" pid="8" name="MSIP_Label_defa4170-0d19-0005-0004-bc88714345d2_ContentBits">
    <vt:lpwstr>0</vt:lpwstr>
  </property>
</Properties>
</file>