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1C72" w14:textId="77777777" w:rsidR="00E60998" w:rsidRDefault="00D903A0">
      <w:pPr>
        <w:pStyle w:val="a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Multiagent Systems Semester Project 2021-22</w:t>
      </w:r>
    </w:p>
    <w:p w14:paraId="1BE70EE4" w14:textId="77777777" w:rsidR="00E60998" w:rsidRDefault="00D903A0">
      <w:pPr>
        <w:pStyle w:val="a"/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Social Choice Mechanisms for Recommender Systems </w:t>
      </w:r>
    </w:p>
    <w:p w14:paraId="0A3313A1" w14:textId="77777777" w:rsidR="00E60998" w:rsidRDefault="00E60998">
      <w:pPr>
        <w:pStyle w:val="a"/>
        <w:jc w:val="center"/>
        <w:rPr>
          <w:rFonts w:ascii="Garamond" w:hAnsi="Garamond"/>
          <w:sz w:val="40"/>
          <w:szCs w:val="40"/>
        </w:rPr>
      </w:pPr>
    </w:p>
    <w:p w14:paraId="6484AFF3" w14:textId="77777777" w:rsidR="00E60998" w:rsidRDefault="00D903A0">
      <w:pPr>
        <w:pStyle w:val="a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Perakis Georgios 2016030188</w:t>
      </w:r>
    </w:p>
    <w:p w14:paraId="515EDA6A" w14:textId="77777777" w:rsidR="00E60998" w:rsidRDefault="00D903A0">
      <w:pPr>
        <w:pStyle w:val="a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Maria Eleni </w:t>
      </w:r>
      <w:proofErr w:type="spellStart"/>
      <w:r>
        <w:rPr>
          <w:rFonts w:ascii="Garamond" w:hAnsi="Garamond"/>
          <w:sz w:val="28"/>
          <w:szCs w:val="28"/>
        </w:rPr>
        <w:t>Tzortzi</w:t>
      </w:r>
      <w:proofErr w:type="spellEnd"/>
      <w:r>
        <w:rPr>
          <w:rFonts w:ascii="Garamond" w:hAnsi="Garamond"/>
          <w:sz w:val="28"/>
          <w:szCs w:val="28"/>
        </w:rPr>
        <w:t xml:space="preserve"> 2016030140</w:t>
      </w:r>
    </w:p>
    <w:p w14:paraId="3EEDE5E1" w14:textId="77777777" w:rsidR="00E60998" w:rsidRDefault="00D903A0">
      <w:pPr>
        <w:pStyle w:val="a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Kyriakos </w:t>
      </w:r>
      <w:proofErr w:type="spellStart"/>
      <w:r>
        <w:rPr>
          <w:rFonts w:ascii="Garamond" w:hAnsi="Garamond"/>
          <w:sz w:val="28"/>
          <w:szCs w:val="28"/>
        </w:rPr>
        <w:t>Siaterlis</w:t>
      </w:r>
      <w:proofErr w:type="spellEnd"/>
      <w:r>
        <w:rPr>
          <w:rFonts w:ascii="Garamond" w:hAnsi="Garamond"/>
          <w:sz w:val="28"/>
          <w:szCs w:val="28"/>
        </w:rPr>
        <w:t xml:space="preserve"> 2016030---</w:t>
      </w:r>
    </w:p>
    <w:p w14:paraId="4798CC9E" w14:textId="77777777" w:rsidR="00E60998" w:rsidRDefault="00D903A0">
      <w:pPr>
        <w:pStyle w:val="a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</w:p>
    <w:p w14:paraId="4BEEA81B" w14:textId="77777777" w:rsidR="00E60998" w:rsidRDefault="00D903A0">
      <w:pPr>
        <w:pStyle w:val="a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1DB4046E" w14:textId="77777777" w:rsidR="00E60998" w:rsidRDefault="00E60998">
      <w:pPr>
        <w:pStyle w:val="Standard"/>
        <w:rPr>
          <w:rFonts w:ascii="Garamond" w:hAnsi="Garamond"/>
        </w:rPr>
      </w:pPr>
    </w:p>
    <w:p w14:paraId="1E1AA3AA" w14:textId="77777777" w:rsidR="00E60998" w:rsidRDefault="00D903A0">
      <w:pPr>
        <w:pStyle w:val="Standard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TASKS</w:t>
      </w:r>
    </w:p>
    <w:p w14:paraId="7F0570F8" w14:textId="77777777" w:rsidR="00E60998" w:rsidRDefault="00E60998">
      <w:pPr>
        <w:pStyle w:val="Standard"/>
        <w:rPr>
          <w:rFonts w:ascii="Garamond" w:hAnsi="Garamond"/>
        </w:rPr>
      </w:pPr>
    </w:p>
    <w:p w14:paraId="0ECBCD7D" w14:textId="77777777" w:rsidR="00E60998" w:rsidRDefault="00D903A0" w:rsidP="00564A1A">
      <w:pPr>
        <w:pStyle w:val="Standard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On the first task, the users’ and </w:t>
      </w:r>
      <w:r>
        <w:rPr>
          <w:rFonts w:ascii="Garamond" w:hAnsi="Garamond"/>
        </w:rPr>
        <w:t xml:space="preserve">items’ D-dimensional distributions were used in order to find a preference list for each user. First the </w:t>
      </w:r>
      <w:proofErr w:type="spellStart"/>
      <w:r>
        <w:rPr>
          <w:rFonts w:ascii="Garamond" w:hAnsi="Garamond"/>
        </w:rPr>
        <w:t>Kullback-Leibler</w:t>
      </w:r>
      <w:proofErr w:type="spellEnd"/>
      <w:r>
        <w:rPr>
          <w:rFonts w:ascii="Garamond" w:hAnsi="Garamond"/>
        </w:rPr>
        <w:t xml:space="preserve"> Divergence Criterion was used in order to compute the similarity of the D-Dimensional Gaussians. Using the </w:t>
      </w:r>
      <w:proofErr w:type="spellStart"/>
      <w:r>
        <w:rPr>
          <w:rFonts w:ascii="Garamond" w:hAnsi="Garamond"/>
        </w:rPr>
        <w:t>Kullback-Leibler</w:t>
      </w:r>
      <w:proofErr w:type="spellEnd"/>
      <w:r>
        <w:rPr>
          <w:rFonts w:ascii="Garamond" w:hAnsi="Garamond"/>
        </w:rPr>
        <w:t xml:space="preserve"> score of a</w:t>
      </w:r>
      <w:r>
        <w:rPr>
          <w:rFonts w:ascii="Garamond" w:hAnsi="Garamond"/>
        </w:rPr>
        <w:t xml:space="preserve"> user for an item,</w:t>
      </w:r>
    </w:p>
    <w:p w14:paraId="3B96DD66" w14:textId="77777777" w:rsidR="00E60998" w:rsidRDefault="00D903A0">
      <w:pPr>
        <w:pStyle w:val="Standard"/>
        <w:ind w:firstLine="709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|</m:t>
          </m:r>
          <m:d>
            <m:dPr>
              <m:beg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5B8533F" w14:textId="77777777" w:rsidR="00E60998" w:rsidRDefault="00E60998">
      <w:pPr>
        <w:pStyle w:val="Standard"/>
        <w:ind w:firstLine="709"/>
        <w:rPr>
          <w:rFonts w:ascii="Garamond" w:hAnsi="Garamond"/>
          <w:sz w:val="20"/>
          <w:szCs w:val="20"/>
        </w:rPr>
      </w:pPr>
    </w:p>
    <w:p w14:paraId="2B5E4C6A" w14:textId="77777777" w:rsidR="00E60998" w:rsidRDefault="00D903A0">
      <w:pPr>
        <w:pStyle w:val="Standard"/>
        <w:ind w:left="709"/>
        <w:rPr>
          <w:rFonts w:ascii="Garamond" w:hAnsi="Garamond"/>
        </w:rPr>
      </w:pPr>
      <w:r>
        <w:rPr>
          <w:rFonts w:ascii="Garamond" w:hAnsi="Garamond"/>
        </w:rPr>
        <w:t xml:space="preserve">      We computed each user’s rating on every item using the following formula:</w:t>
      </w:r>
    </w:p>
    <w:p w14:paraId="5BA63EA5" w14:textId="77777777" w:rsidR="00E60998" w:rsidRDefault="00E60998">
      <w:pPr>
        <w:pStyle w:val="Standard"/>
        <w:ind w:left="709"/>
        <w:rPr>
          <w:rFonts w:ascii="Garamond" w:hAnsi="Garamond"/>
        </w:rPr>
      </w:pPr>
    </w:p>
    <w:p w14:paraId="13BE2C5E" w14:textId="77777777" w:rsidR="00E60998" w:rsidRDefault="00D903A0">
      <w:pPr>
        <w:pStyle w:val="Standard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KL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||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01B8BF42" w14:textId="77777777" w:rsidR="00E60998" w:rsidRDefault="00E60998">
      <w:pPr>
        <w:pStyle w:val="Standard"/>
        <w:jc w:val="center"/>
        <w:rPr>
          <w:rFonts w:ascii="Garamond" w:hAnsi="Garamond"/>
          <w:sz w:val="20"/>
          <w:szCs w:val="20"/>
        </w:rPr>
      </w:pPr>
    </w:p>
    <w:p w14:paraId="278E07CB" w14:textId="77777777" w:rsidR="00E60998" w:rsidRDefault="00D903A0">
      <w:pPr>
        <w:pStyle w:val="Standard"/>
        <w:ind w:left="1069"/>
        <w:rPr>
          <w:rFonts w:ascii="Garamond" w:hAnsi="Garamond"/>
        </w:rPr>
      </w:pPr>
      <w:r>
        <w:rPr>
          <w:rFonts w:ascii="Garamond" w:hAnsi="Garamond"/>
        </w:rPr>
        <w:t>Based on these ratings the 10 best items for the first 50 users were found and printed.</w:t>
      </w:r>
    </w:p>
    <w:p w14:paraId="0ECDAECC" w14:textId="77777777" w:rsidR="00E60998" w:rsidRDefault="00D903A0">
      <w:pPr>
        <w:pStyle w:val="Standard"/>
        <w:ind w:left="1069"/>
      </w:pPr>
      <w:r>
        <w:rPr>
          <w:rStyle w:val="a0"/>
          <w:rFonts w:ascii="Garamond" w:hAnsi="Garamond"/>
        </w:rPr>
        <w:t xml:space="preserve">The corresponding code for the first task can be found in the </w:t>
      </w:r>
      <w:r>
        <w:rPr>
          <w:rStyle w:val="a0"/>
          <w:rFonts w:ascii="Garamond" w:hAnsi="Garamond"/>
        </w:rPr>
        <w:t xml:space="preserve">files </w:t>
      </w:r>
      <w:r>
        <w:rPr>
          <w:rStyle w:val="a0"/>
          <w:rFonts w:ascii="Garamond" w:hAnsi="Garamond"/>
          <w:b/>
          <w:bCs/>
          <w:i/>
          <w:iCs/>
        </w:rPr>
        <w:t>MA_Task1.m</w:t>
      </w:r>
      <w:r>
        <w:rPr>
          <w:rStyle w:val="a0"/>
          <w:rFonts w:ascii="Garamond" w:hAnsi="Garamond"/>
        </w:rPr>
        <w:t xml:space="preserve"> and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findPrefTable.m</w:t>
      </w:r>
      <w:proofErr w:type="spellEnd"/>
    </w:p>
    <w:p w14:paraId="03B78D7F" w14:textId="77777777" w:rsidR="00E60998" w:rsidRDefault="00D903A0">
      <w:pPr>
        <w:pStyle w:val="Standard"/>
        <w:ind w:left="1069"/>
      </w:pPr>
      <w:r>
        <w:rPr>
          <w:rStyle w:val="a0"/>
          <w:rFonts w:ascii="Garamond" w:hAnsi="Garamond"/>
        </w:rPr>
        <w:t xml:space="preserve">The executional file is </w:t>
      </w:r>
      <w:r>
        <w:rPr>
          <w:rStyle w:val="a0"/>
          <w:rFonts w:ascii="Garamond" w:hAnsi="Garamond"/>
          <w:b/>
          <w:bCs/>
          <w:i/>
          <w:iCs/>
        </w:rPr>
        <w:t>MA_Task1.m</w:t>
      </w:r>
      <w:r>
        <w:rPr>
          <w:rStyle w:val="a0"/>
          <w:rFonts w:ascii="Garamond" w:hAnsi="Garamond"/>
        </w:rPr>
        <w:t xml:space="preserve"> where the two </w:t>
      </w:r>
      <w:proofErr w:type="spellStart"/>
      <w:r>
        <w:rPr>
          <w:rStyle w:val="a0"/>
          <w:rFonts w:ascii="Garamond" w:hAnsi="Garamond"/>
        </w:rPr>
        <w:t>xls</w:t>
      </w:r>
      <w:proofErr w:type="spellEnd"/>
      <w:r>
        <w:rPr>
          <w:rStyle w:val="a0"/>
          <w:rFonts w:ascii="Garamond" w:hAnsi="Garamond"/>
        </w:rPr>
        <w:t xml:space="preserve"> files are read. In order for the code to work, the file paths have to be modified to the location of the files in your computer.</w:t>
      </w:r>
    </w:p>
    <w:p w14:paraId="33BBFC42" w14:textId="77777777" w:rsidR="00E60998" w:rsidRDefault="00E60998">
      <w:pPr>
        <w:pStyle w:val="Standard"/>
        <w:ind w:left="1069"/>
        <w:rPr>
          <w:rFonts w:ascii="Garamond" w:hAnsi="Garamond"/>
        </w:rPr>
      </w:pPr>
    </w:p>
    <w:p w14:paraId="4DC92F84" w14:textId="77777777" w:rsidR="00E60998" w:rsidRDefault="00D903A0">
      <w:pPr>
        <w:pStyle w:val="Standard"/>
        <w:ind w:left="1069"/>
        <w:rPr>
          <w:rFonts w:ascii="Garamond" w:hAnsi="Garamond"/>
        </w:rPr>
      </w:pPr>
      <w:r>
        <w:rPr>
          <w:rFonts w:ascii="Garamond" w:hAnsi="Garamond"/>
        </w:rPr>
        <w:t>The results for the first 10 users a</w:t>
      </w:r>
      <w:r>
        <w:rPr>
          <w:rFonts w:ascii="Garamond" w:hAnsi="Garamond"/>
        </w:rPr>
        <w:t xml:space="preserve">re shown in the table </w:t>
      </w:r>
      <w:proofErr w:type="spellStart"/>
      <w:r>
        <w:rPr>
          <w:rFonts w:ascii="Garamond" w:hAnsi="Garamond"/>
        </w:rPr>
        <w:t>bellow</w:t>
      </w:r>
      <w:proofErr w:type="spellEnd"/>
      <w:r>
        <w:rPr>
          <w:rFonts w:ascii="Garamond" w:hAnsi="Garamond"/>
        </w:rPr>
        <w:t xml:space="preserve">. </w:t>
      </w:r>
    </w:p>
    <w:p w14:paraId="3A30B5FE" w14:textId="77777777" w:rsidR="00E60998" w:rsidRDefault="00E60998">
      <w:pPr>
        <w:pStyle w:val="Standard"/>
        <w:ind w:left="1069"/>
        <w:rPr>
          <w:rFonts w:ascii="Garamond" w:hAnsi="Garamond"/>
        </w:rPr>
      </w:pPr>
    </w:p>
    <w:tbl>
      <w:tblPr>
        <w:tblW w:w="700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5"/>
        <w:gridCol w:w="578"/>
        <w:gridCol w:w="578"/>
        <w:gridCol w:w="578"/>
        <w:gridCol w:w="578"/>
        <w:gridCol w:w="578"/>
        <w:gridCol w:w="579"/>
        <w:gridCol w:w="579"/>
        <w:gridCol w:w="579"/>
        <w:gridCol w:w="579"/>
        <w:gridCol w:w="579"/>
      </w:tblGrid>
      <w:tr w:rsidR="00E60998" w14:paraId="18C29336" w14:textId="77777777" w:rsidTr="00564A1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15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9F58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Item\User</w:t>
            </w:r>
          </w:p>
        </w:tc>
        <w:tc>
          <w:tcPr>
            <w:tcW w:w="578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FD83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1</w:t>
            </w:r>
          </w:p>
        </w:tc>
        <w:tc>
          <w:tcPr>
            <w:tcW w:w="578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55EE2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2</w:t>
            </w:r>
          </w:p>
        </w:tc>
        <w:tc>
          <w:tcPr>
            <w:tcW w:w="578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EB34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3</w:t>
            </w:r>
          </w:p>
        </w:tc>
        <w:tc>
          <w:tcPr>
            <w:tcW w:w="578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0155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4</w:t>
            </w:r>
          </w:p>
        </w:tc>
        <w:tc>
          <w:tcPr>
            <w:tcW w:w="578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8F2BE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5</w:t>
            </w:r>
          </w:p>
        </w:tc>
        <w:tc>
          <w:tcPr>
            <w:tcW w:w="579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54D32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6</w:t>
            </w:r>
          </w:p>
        </w:tc>
        <w:tc>
          <w:tcPr>
            <w:tcW w:w="579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F5FC3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7</w:t>
            </w:r>
          </w:p>
        </w:tc>
        <w:tc>
          <w:tcPr>
            <w:tcW w:w="579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9AB8F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8</w:t>
            </w:r>
          </w:p>
        </w:tc>
        <w:tc>
          <w:tcPr>
            <w:tcW w:w="579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7601F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9</w:t>
            </w:r>
          </w:p>
        </w:tc>
        <w:tc>
          <w:tcPr>
            <w:tcW w:w="579" w:type="dxa"/>
            <w:tcBorders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090" w14:textId="77777777" w:rsidR="00E60998" w:rsidRDefault="00D903A0">
            <w:pPr>
              <w:pStyle w:val="Standard"/>
              <w:jc w:val="center"/>
              <w:rPr>
                <w:rFonts w:ascii="Garamond" w:eastAsia="Times New Roman" w:hAnsi="Garamond" w:cs="Times New Roman"/>
                <w:i/>
                <w:iCs/>
                <w:sz w:val="26"/>
              </w:rPr>
            </w:pPr>
            <w:r>
              <w:rPr>
                <w:rFonts w:ascii="Garamond" w:eastAsia="Times New Roman" w:hAnsi="Garamond" w:cs="Times New Roman"/>
                <w:i/>
                <w:iCs/>
                <w:sz w:val="26"/>
              </w:rPr>
              <w:t>10</w:t>
            </w:r>
          </w:p>
        </w:tc>
      </w:tr>
      <w:tr w:rsidR="00E60998" w14:paraId="4D4A67BE" w14:textId="77777777" w:rsidTr="00564A1A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2B7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1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st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9FC5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44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1337E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287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123F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DA79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429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395DC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163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0DBD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68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0C5F3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307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079E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147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1A7C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214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B19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53</w:t>
            </w:r>
          </w:p>
        </w:tc>
      </w:tr>
      <w:tr w:rsidR="00E60998" w14:paraId="4EEDDDD6" w14:textId="77777777" w:rsidTr="00564A1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AB519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2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nd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2481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432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632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131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DF132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253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ACD0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8526C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37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EBAA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496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B3BBD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229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756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256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910D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284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90412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212</w:t>
            </w:r>
          </w:p>
        </w:tc>
      </w:tr>
      <w:tr w:rsidR="00E60998" w14:paraId="44AEEE23" w14:textId="77777777" w:rsidTr="00564A1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3688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3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rd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C671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336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9805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450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5CFC8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454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0EF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384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DA84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448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9BED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76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A08A1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161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9E4E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370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E3DC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162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551C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202</w:t>
            </w:r>
          </w:p>
        </w:tc>
      </w:tr>
      <w:tr w:rsidR="00E60998" w14:paraId="287374FE" w14:textId="77777777" w:rsidTr="00564A1A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27BD3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4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th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 xml:space="preserve"> 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50F9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E7B4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122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CA1AE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332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38062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67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0DFD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93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8AD8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452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4E94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295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64A91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78D9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396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FCFC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456</w:t>
            </w:r>
          </w:p>
        </w:tc>
      </w:tr>
      <w:tr w:rsidR="00E60998" w14:paraId="4A213CAE" w14:textId="77777777" w:rsidTr="00564A1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BEA5E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5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th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B1DE6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BCE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289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89951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424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9E42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180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F7B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166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FC6C6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40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9576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141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AF41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397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51EFD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482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A999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165</w:t>
            </w:r>
          </w:p>
        </w:tc>
      </w:tr>
      <w:tr w:rsidR="00E60998" w14:paraId="68FC8936" w14:textId="77777777" w:rsidTr="00564A1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C0D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6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th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EBF2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480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75DC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202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555B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339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4EF78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69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A0B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356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977B4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427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20B75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120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E63E3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94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AFA3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209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F0340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486</w:t>
            </w:r>
          </w:p>
        </w:tc>
      </w:tr>
      <w:tr w:rsidR="00E60998" w14:paraId="0C9D4A63" w14:textId="77777777" w:rsidTr="00564A1A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CA1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7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th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D964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464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B8F18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43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D4903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415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C1E6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280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4C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281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19225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474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039DC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160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86B0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361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F285D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318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C476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199</w:t>
            </w:r>
          </w:p>
        </w:tc>
      </w:tr>
      <w:tr w:rsidR="00E60998" w14:paraId="3103CAA9" w14:textId="77777777" w:rsidTr="00564A1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B825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8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th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53826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151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E824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182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7AD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174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2EBDD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F61FD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403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F058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166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48F24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372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45CA1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302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4C6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184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E2EE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167</w:t>
            </w:r>
          </w:p>
        </w:tc>
      </w:tr>
      <w:tr w:rsidR="00E60998" w14:paraId="27E620EF" w14:textId="77777777" w:rsidTr="00564A1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27528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9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th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6F7A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239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25D2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165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DA0F4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438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4720D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70</w:t>
            </w:r>
          </w:p>
        </w:tc>
        <w:tc>
          <w:tcPr>
            <w:tcW w:w="57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4C83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351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C3E18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6E5F9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268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177B1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282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B344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94</w:t>
            </w:r>
          </w:p>
        </w:tc>
        <w:tc>
          <w:tcPr>
            <w:tcW w:w="57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F1C1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219</w:t>
            </w:r>
          </w:p>
        </w:tc>
      </w:tr>
      <w:tr w:rsidR="00E60998" w14:paraId="5D4E328A" w14:textId="77777777" w:rsidTr="00564A1A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1215" w:type="dxa"/>
            <w:tcBorders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A44AB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</w:rPr>
              <w:t>10</w:t>
            </w:r>
            <w:r>
              <w:rPr>
                <w:rStyle w:val="a0"/>
                <w:rFonts w:ascii="Garamond" w:eastAsia="Times New Roman" w:hAnsi="Garamond" w:cs="Times New Roman"/>
                <w:i/>
                <w:iCs/>
                <w:sz w:val="26"/>
                <w:vertAlign w:val="superscript"/>
              </w:rPr>
              <w:t>th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937C6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427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D9719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322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A70B3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429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5BF8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236</w:t>
            </w:r>
          </w:p>
        </w:tc>
        <w:tc>
          <w:tcPr>
            <w:tcW w:w="57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F03DF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90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667D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B981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5983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240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7D3A7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338</w:t>
            </w:r>
          </w:p>
        </w:tc>
        <w:tc>
          <w:tcPr>
            <w:tcW w:w="5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F7813" w14:textId="77777777" w:rsidR="00E60998" w:rsidRDefault="00D903A0">
            <w:pPr>
              <w:pStyle w:val="Standard"/>
              <w:jc w:val="center"/>
            </w:pPr>
            <w:r>
              <w:rPr>
                <w:rStyle w:val="a0"/>
                <w:rFonts w:ascii="Garamond" w:hAnsi="Garamond"/>
                <w:sz w:val="20"/>
                <w:szCs w:val="20"/>
              </w:rPr>
              <w:t>405</w:t>
            </w:r>
          </w:p>
        </w:tc>
      </w:tr>
    </w:tbl>
    <w:p w14:paraId="1BF5B678" w14:textId="53B6F85A" w:rsidR="00E60998" w:rsidRDefault="00E60998">
      <w:pPr>
        <w:pStyle w:val="Standard"/>
        <w:rPr>
          <w:rFonts w:ascii="Garamond" w:hAnsi="Garamond"/>
          <w:u w:val="single"/>
        </w:rPr>
      </w:pPr>
    </w:p>
    <w:p w14:paraId="2D627B20" w14:textId="77777777" w:rsidR="00564A1A" w:rsidRDefault="00564A1A">
      <w:pPr>
        <w:pStyle w:val="Standard"/>
        <w:rPr>
          <w:rFonts w:ascii="Garamond" w:hAnsi="Garamond"/>
          <w:u w:val="single"/>
        </w:rPr>
      </w:pPr>
    </w:p>
    <w:p w14:paraId="3BC101C2" w14:textId="37E50E63" w:rsidR="00EA6E23" w:rsidRDefault="00EA6E23" w:rsidP="00564A1A">
      <w:pPr>
        <w:pStyle w:val="Standard"/>
        <w:numPr>
          <w:ilvl w:val="0"/>
          <w:numId w:val="7"/>
        </w:numPr>
        <w:rPr>
          <w:rFonts w:ascii="Garamond" w:hAnsi="Garamond"/>
          <w:u w:val="single"/>
        </w:rPr>
      </w:pPr>
    </w:p>
    <w:p w14:paraId="2C69EFD2" w14:textId="77777777" w:rsidR="00E60998" w:rsidRDefault="00E60998">
      <w:pPr>
        <w:pStyle w:val="Standard"/>
        <w:rPr>
          <w:rFonts w:ascii="Garamond" w:hAnsi="Garamond"/>
        </w:rPr>
      </w:pPr>
    </w:p>
    <w:p w14:paraId="6FD8441F" w14:textId="5A346FC4" w:rsidR="00E60998" w:rsidRDefault="00D903A0" w:rsidP="00564A1A">
      <w:pPr>
        <w:pStyle w:val="Standard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To </w:t>
      </w:r>
      <w:r>
        <w:rPr>
          <w:rFonts w:ascii="Garamond" w:hAnsi="Garamond"/>
        </w:rPr>
        <w:t xml:space="preserve">compute the </w:t>
      </w:r>
      <w:proofErr w:type="spellStart"/>
      <w:r>
        <w:rPr>
          <w:rFonts w:ascii="Garamond" w:hAnsi="Garamond"/>
        </w:rPr>
        <w:t>borda</w:t>
      </w:r>
      <w:proofErr w:type="spellEnd"/>
      <w:r>
        <w:rPr>
          <w:rFonts w:ascii="Garamond" w:hAnsi="Garamond"/>
        </w:rPr>
        <w:t xml:space="preserve"> Count, we assign a score to each item in their list based on their rank in this list.</w:t>
      </w:r>
    </w:p>
    <w:p w14:paraId="56BA42FC" w14:textId="3708AD43" w:rsidR="00E60998" w:rsidRDefault="00D903A0" w:rsidP="00564A1A">
      <w:pPr>
        <w:pStyle w:val="Standard"/>
        <w:ind w:left="709" w:firstLine="709"/>
        <w:rPr>
          <w:rFonts w:ascii="Garamond" w:hAnsi="Garamond"/>
        </w:rPr>
      </w:pPr>
      <w:r>
        <w:rPr>
          <w:rFonts w:ascii="Garamond" w:hAnsi="Garamond"/>
        </w:rPr>
        <w:t>Then we choose the item with the maximum score.</w:t>
      </w:r>
    </w:p>
    <w:p w14:paraId="62EBB8AE" w14:textId="77777777" w:rsidR="00564A1A" w:rsidRDefault="00564A1A" w:rsidP="00564A1A">
      <w:pPr>
        <w:pStyle w:val="Standard"/>
        <w:numPr>
          <w:ilvl w:val="0"/>
          <w:numId w:val="8"/>
        </w:numPr>
        <w:rPr>
          <w:rFonts w:ascii="Garamond" w:hAnsi="Garamond"/>
        </w:rPr>
      </w:pPr>
    </w:p>
    <w:p w14:paraId="42A8A2C6" w14:textId="4B7E11AB" w:rsidR="00E60998" w:rsidRDefault="00E60998" w:rsidP="00564A1A">
      <w:pPr>
        <w:pStyle w:val="Standard"/>
        <w:ind w:left="720"/>
        <w:rPr>
          <w:rFonts w:ascii="Garamond" w:hAnsi="Garamond"/>
        </w:rPr>
      </w:pPr>
    </w:p>
    <w:p w14:paraId="3E78B01A" w14:textId="77777777" w:rsidR="00564A1A" w:rsidRDefault="00564A1A" w:rsidP="00564A1A">
      <w:pPr>
        <w:pStyle w:val="Standard"/>
        <w:ind w:left="720"/>
        <w:rPr>
          <w:rFonts w:ascii="Garamond" w:hAnsi="Garamond"/>
        </w:rPr>
      </w:pPr>
    </w:p>
    <w:p w14:paraId="5A796EFA" w14:textId="77777777" w:rsidR="00E60998" w:rsidRDefault="00E60998">
      <w:pPr>
        <w:pStyle w:val="Standard"/>
        <w:rPr>
          <w:rFonts w:ascii="Garamond" w:hAnsi="Garamond"/>
        </w:rPr>
      </w:pPr>
    </w:p>
    <w:p w14:paraId="7FA35FFB" w14:textId="376D9BD8" w:rsidR="00E60998" w:rsidRDefault="00E60998" w:rsidP="00564A1A">
      <w:pPr>
        <w:pStyle w:val="Standard"/>
        <w:numPr>
          <w:ilvl w:val="0"/>
          <w:numId w:val="7"/>
        </w:numPr>
        <w:rPr>
          <w:rFonts w:ascii="Garamond" w:hAnsi="Garamond"/>
          <w:u w:val="single"/>
        </w:rPr>
      </w:pPr>
    </w:p>
    <w:p w14:paraId="39A6275B" w14:textId="77777777" w:rsidR="00E60998" w:rsidRDefault="00E60998">
      <w:pPr>
        <w:pStyle w:val="Standard"/>
        <w:rPr>
          <w:rFonts w:ascii="Garamond" w:hAnsi="Garamond"/>
        </w:rPr>
      </w:pPr>
    </w:p>
    <w:p w14:paraId="36409B9C" w14:textId="29CF58E0" w:rsidR="00E60998" w:rsidRPr="002D7A7D" w:rsidRDefault="002D7A7D" w:rsidP="00EA6E23">
      <w:pPr>
        <w:pStyle w:val="Standard"/>
        <w:ind w:firstLine="709"/>
        <w:rPr>
          <w:rFonts w:ascii="Garamond" w:hAnsi="Garamond"/>
        </w:rPr>
      </w:pPr>
      <w:r>
        <w:rPr>
          <w:rFonts w:ascii="Garamond" w:hAnsi="Garamond"/>
        </w:rPr>
        <w:t xml:space="preserve">The executional file is </w:t>
      </w:r>
      <w:r>
        <w:rPr>
          <w:rStyle w:val="a0"/>
          <w:rFonts w:ascii="Garamond" w:hAnsi="Garamond"/>
          <w:b/>
          <w:bCs/>
          <w:i/>
          <w:iCs/>
        </w:rPr>
        <w:t>MA_Task</w:t>
      </w:r>
      <w:r>
        <w:rPr>
          <w:rStyle w:val="a0"/>
          <w:rFonts w:ascii="Garamond" w:hAnsi="Garamond"/>
          <w:b/>
          <w:bCs/>
          <w:i/>
          <w:iCs/>
        </w:rPr>
        <w:t>3</w:t>
      </w:r>
      <w:r>
        <w:rPr>
          <w:rStyle w:val="a0"/>
          <w:rFonts w:ascii="Garamond" w:hAnsi="Garamond"/>
          <w:b/>
          <w:bCs/>
          <w:i/>
          <w:iCs/>
        </w:rPr>
        <w:t>.m</w:t>
      </w:r>
      <w:r>
        <w:rPr>
          <w:rStyle w:val="a0"/>
          <w:rFonts w:ascii="Garamond" w:hAnsi="Garamond"/>
          <w:b/>
          <w:bCs/>
          <w:i/>
          <w:iCs/>
        </w:rPr>
        <w:t xml:space="preserve"> </w:t>
      </w:r>
      <w:r>
        <w:rPr>
          <w:rStyle w:val="a0"/>
          <w:rFonts w:ascii="Garamond" w:hAnsi="Garamond"/>
        </w:rPr>
        <w:t>where the first time you run it you save all the matrices in an excel file in order to not compute them every time.</w:t>
      </w:r>
      <w:r w:rsidR="00C07AFA">
        <w:rPr>
          <w:rStyle w:val="a0"/>
          <w:rFonts w:ascii="Garamond" w:hAnsi="Garamond"/>
        </w:rPr>
        <w:t xml:space="preserve"> </w:t>
      </w:r>
      <w:proofErr w:type="gramStart"/>
      <w:r>
        <w:rPr>
          <w:rStyle w:val="a0"/>
          <w:rFonts w:ascii="Garamond" w:hAnsi="Garamond"/>
        </w:rPr>
        <w:t>In</w:t>
      </w:r>
      <w:proofErr w:type="gramEnd"/>
      <w:r>
        <w:rPr>
          <w:rStyle w:val="a0"/>
          <w:rFonts w:ascii="Garamond" w:hAnsi="Garamond"/>
        </w:rPr>
        <w:t xml:space="preserve"> order to accomplice this you must set the </w:t>
      </w:r>
      <w:proofErr w:type="spellStart"/>
      <w:r w:rsidRPr="00C07AFA">
        <w:rPr>
          <w:rStyle w:val="a0"/>
          <w:rFonts w:ascii="Garamond" w:hAnsi="Garamond"/>
          <w:b/>
          <w:bCs/>
        </w:rPr>
        <w:t>compute_cached</w:t>
      </w:r>
      <w:proofErr w:type="spellEnd"/>
      <w:r>
        <w:rPr>
          <w:rStyle w:val="a0"/>
          <w:rFonts w:ascii="Garamond" w:hAnsi="Garamond"/>
        </w:rPr>
        <w:t xml:space="preserve"> =1.</w:t>
      </w:r>
    </w:p>
    <w:p w14:paraId="679E896F" w14:textId="77777777" w:rsidR="00E60998" w:rsidRDefault="00E60998">
      <w:pPr>
        <w:pStyle w:val="Standard"/>
        <w:rPr>
          <w:rFonts w:ascii="Garamond" w:hAnsi="Garamond"/>
        </w:rPr>
      </w:pPr>
    </w:p>
    <w:p w14:paraId="480B5864" w14:textId="77777777" w:rsidR="00E60998" w:rsidRDefault="00E60998">
      <w:pPr>
        <w:pStyle w:val="Standard"/>
        <w:rPr>
          <w:rFonts w:ascii="Garamond" w:hAnsi="Garamond"/>
        </w:rPr>
      </w:pPr>
    </w:p>
    <w:p w14:paraId="764AD1D6" w14:textId="77777777" w:rsidR="00E60998" w:rsidRDefault="00E60998">
      <w:pPr>
        <w:pStyle w:val="Standard"/>
        <w:rPr>
          <w:rFonts w:ascii="Garamond" w:hAnsi="Garamond"/>
        </w:rPr>
      </w:pPr>
    </w:p>
    <w:p w14:paraId="2F60F2F5" w14:textId="77777777" w:rsidR="00E60998" w:rsidRDefault="00E60998">
      <w:pPr>
        <w:pStyle w:val="Standard"/>
        <w:rPr>
          <w:rFonts w:ascii="Garamond" w:hAnsi="Garamond"/>
        </w:rPr>
      </w:pPr>
    </w:p>
    <w:p w14:paraId="3555705B" w14:textId="77777777" w:rsidR="00E60998" w:rsidRDefault="00E60998">
      <w:pPr>
        <w:pStyle w:val="Standard"/>
        <w:rPr>
          <w:rFonts w:ascii="Garamond" w:hAnsi="Garamond"/>
        </w:rPr>
      </w:pPr>
    </w:p>
    <w:p w14:paraId="29C4143F" w14:textId="77777777" w:rsidR="00E60998" w:rsidRDefault="00E60998">
      <w:pPr>
        <w:pStyle w:val="Standard"/>
        <w:rPr>
          <w:rFonts w:ascii="Garamond" w:hAnsi="Garamond"/>
        </w:rPr>
      </w:pPr>
    </w:p>
    <w:p w14:paraId="62498FC6" w14:textId="77777777" w:rsidR="00E60998" w:rsidRDefault="00E60998">
      <w:pPr>
        <w:pStyle w:val="Standard"/>
        <w:rPr>
          <w:rFonts w:ascii="Garamond" w:hAnsi="Garamond"/>
        </w:rPr>
      </w:pPr>
    </w:p>
    <w:p w14:paraId="3B1D856F" w14:textId="77777777" w:rsidR="00E60998" w:rsidRDefault="00E60998">
      <w:pPr>
        <w:pStyle w:val="Standard"/>
        <w:rPr>
          <w:rFonts w:ascii="Garamond" w:hAnsi="Garamond"/>
        </w:rPr>
      </w:pPr>
    </w:p>
    <w:p w14:paraId="7694B961" w14:textId="77777777" w:rsidR="00E60998" w:rsidRDefault="00E60998">
      <w:pPr>
        <w:pStyle w:val="Standard"/>
        <w:rPr>
          <w:rFonts w:ascii="Garamond" w:hAnsi="Garamond"/>
        </w:rPr>
      </w:pPr>
    </w:p>
    <w:p w14:paraId="4298B812" w14:textId="77777777" w:rsidR="00E60998" w:rsidRDefault="00E60998">
      <w:pPr>
        <w:pStyle w:val="Standard"/>
        <w:rPr>
          <w:rFonts w:ascii="Garamond" w:hAnsi="Garamond"/>
        </w:rPr>
      </w:pPr>
    </w:p>
    <w:p w14:paraId="77DA71DD" w14:textId="77777777" w:rsidR="00E60998" w:rsidRDefault="00E60998">
      <w:pPr>
        <w:pStyle w:val="Standard"/>
        <w:rPr>
          <w:rFonts w:ascii="Garamond" w:hAnsi="Garamond"/>
        </w:rPr>
      </w:pPr>
    </w:p>
    <w:p w14:paraId="124F17A2" w14:textId="77777777" w:rsidR="00E60998" w:rsidRDefault="00E60998">
      <w:pPr>
        <w:pStyle w:val="Standard"/>
        <w:rPr>
          <w:rFonts w:ascii="Garamond" w:hAnsi="Garamond"/>
        </w:rPr>
      </w:pPr>
    </w:p>
    <w:p w14:paraId="7F4A6E80" w14:textId="77777777" w:rsidR="00E60998" w:rsidRDefault="00E60998">
      <w:pPr>
        <w:pStyle w:val="Standard"/>
        <w:rPr>
          <w:rFonts w:ascii="Garamond" w:hAnsi="Garamond"/>
        </w:rPr>
      </w:pPr>
    </w:p>
    <w:p w14:paraId="657E1DBB" w14:textId="77777777" w:rsidR="00E60998" w:rsidRDefault="00E60998">
      <w:pPr>
        <w:pStyle w:val="Standard"/>
        <w:rPr>
          <w:rFonts w:ascii="Garamond" w:hAnsi="Garamond"/>
        </w:rPr>
      </w:pPr>
    </w:p>
    <w:p w14:paraId="32478B3E" w14:textId="5C5815CD" w:rsidR="00E60998" w:rsidRDefault="00E60998" w:rsidP="00564A1A">
      <w:pPr>
        <w:pStyle w:val="Standard"/>
        <w:numPr>
          <w:ilvl w:val="0"/>
          <w:numId w:val="7"/>
        </w:numPr>
      </w:pPr>
    </w:p>
    <w:p w14:paraId="7DB58A1C" w14:textId="77777777" w:rsidR="00E60998" w:rsidRDefault="00D903A0">
      <w:pPr>
        <w:pStyle w:val="Standard"/>
        <w:rPr>
          <w:rFonts w:ascii="Garamond" w:hAnsi="Garamond"/>
        </w:rPr>
      </w:pPr>
      <w:r>
        <w:rPr>
          <w:rFonts w:ascii="Garamond" w:hAnsi="Garamond"/>
        </w:rPr>
        <w:tab/>
        <w:t xml:space="preserve">We designed a mechanism that fairly allocates the total cost of an </w:t>
      </w:r>
      <w:r>
        <w:rPr>
          <w:rFonts w:ascii="Garamond" w:hAnsi="Garamond"/>
        </w:rPr>
        <w:t xml:space="preserve">item among the agents in a group, based solely on their budget and their rating in this item. The sum of the share, each player pays, is equal to the </w:t>
      </w:r>
      <w:proofErr w:type="spellStart"/>
      <w:r>
        <w:rPr>
          <w:rFonts w:ascii="Garamond" w:hAnsi="Garamond"/>
        </w:rPr>
        <w:t>item_cost</w:t>
      </w:r>
      <w:proofErr w:type="spellEnd"/>
      <w:r>
        <w:rPr>
          <w:rFonts w:ascii="Garamond" w:hAnsi="Garamond"/>
        </w:rPr>
        <w:t>.</w:t>
      </w:r>
    </w:p>
    <w:p w14:paraId="3880440A" w14:textId="77777777" w:rsidR="00E60998" w:rsidRDefault="00E60998">
      <w:pPr>
        <w:pStyle w:val="Standard"/>
        <w:rPr>
          <w:rFonts w:ascii="Garamond" w:hAnsi="Garamond"/>
        </w:rPr>
      </w:pPr>
    </w:p>
    <w:p w14:paraId="2BBF14D1" w14:textId="77777777" w:rsidR="00E60998" w:rsidRDefault="00D903A0">
      <w:pPr>
        <w:pStyle w:val="Standard"/>
      </w:pPr>
      <w:r>
        <w:rPr>
          <w:rStyle w:val="a0"/>
          <w:rFonts w:ascii="Garamond" w:hAnsi="Garamond"/>
          <w:noProof/>
        </w:rPr>
        <w:drawing>
          <wp:anchor distT="0" distB="0" distL="114300" distR="114300" simplePos="0" relativeHeight="251661312" behindDoc="0" locked="0" layoutInCell="1" allowOverlap="1" wp14:anchorId="57FD66F8" wp14:editId="2F641EBF">
            <wp:simplePos x="0" y="0"/>
            <wp:positionH relativeFrom="column">
              <wp:posOffset>2659322</wp:posOffset>
            </wp:positionH>
            <wp:positionV relativeFrom="paragraph">
              <wp:posOffset>43918</wp:posOffset>
            </wp:positionV>
            <wp:extent cx="1013402" cy="624955"/>
            <wp:effectExtent l="0" t="0" r="0" b="3695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02" cy="6249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0"/>
          <w:rFonts w:ascii="Garamond" w:hAnsi="Garamond"/>
        </w:rPr>
        <w:tab/>
        <w:t>The r(</w:t>
      </w:r>
      <w:r>
        <w:rPr>
          <w:rStyle w:val="a0"/>
          <w:rFonts w:ascii="Garamond" w:hAnsi="Garamond"/>
          <w:b/>
          <w:bCs/>
          <w:i/>
          <w:iCs/>
        </w:rPr>
        <w:t>rating</w:t>
      </w:r>
      <w:r>
        <w:rPr>
          <w:rStyle w:val="a0"/>
          <w:rFonts w:ascii="Garamond" w:hAnsi="Garamond"/>
        </w:rPr>
        <w:t xml:space="preserve">) each user has for an item is a real number </w:t>
      </w:r>
      <w:r>
        <w:rPr>
          <w:rStyle w:val="a0"/>
          <w:rFonts w:ascii="Cambria" w:hAnsi="Cambria" w:cs="Cambria"/>
        </w:rPr>
        <w:t>ϵ</w:t>
      </w:r>
      <w:r>
        <w:rPr>
          <w:rStyle w:val="a0"/>
          <w:rFonts w:ascii="Garamond" w:hAnsi="Garamond"/>
        </w:rPr>
        <w:t xml:space="preserve"> [0,10].</w:t>
      </w:r>
    </w:p>
    <w:p w14:paraId="5C8E5FF4" w14:textId="77777777" w:rsidR="00E60998" w:rsidRDefault="00E60998">
      <w:pPr>
        <w:pStyle w:val="Standard"/>
        <w:rPr>
          <w:rFonts w:ascii="Garamond" w:hAnsi="Garamond"/>
        </w:rPr>
      </w:pPr>
    </w:p>
    <w:p w14:paraId="5D03FF29" w14:textId="77777777" w:rsidR="00E60998" w:rsidRDefault="00D903A0">
      <w:pPr>
        <w:pStyle w:val="Standard"/>
      </w:pPr>
      <w:r>
        <w:rPr>
          <w:rStyle w:val="a0"/>
          <w:rFonts w:ascii="Garamond" w:hAnsi="Garamond"/>
        </w:rPr>
        <w:tab/>
        <w:t xml:space="preserve">The sum of the </w:t>
      </w:r>
      <w:r>
        <w:rPr>
          <w:rStyle w:val="a0"/>
          <w:rFonts w:ascii="Garamond" w:hAnsi="Garamond"/>
        </w:rPr>
        <w:t xml:space="preserve">players budget is bigger or equal to the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item_cost</w:t>
      </w:r>
      <w:proofErr w:type="spellEnd"/>
      <w:r>
        <w:rPr>
          <w:rStyle w:val="a0"/>
          <w:rFonts w:ascii="Garamond" w:hAnsi="Garamond"/>
        </w:rPr>
        <w:t>.</w:t>
      </w:r>
    </w:p>
    <w:p w14:paraId="7D60BAD5" w14:textId="77777777" w:rsidR="00E60998" w:rsidRDefault="00E60998">
      <w:pPr>
        <w:pStyle w:val="Standard"/>
        <w:rPr>
          <w:rFonts w:ascii="Garamond" w:hAnsi="Garamond"/>
        </w:rPr>
      </w:pPr>
    </w:p>
    <w:p w14:paraId="02EC6FA6" w14:textId="77777777" w:rsidR="00E60998" w:rsidRDefault="00D903A0">
      <w:pPr>
        <w:pStyle w:val="Standard"/>
      </w:pPr>
      <w:r>
        <w:rPr>
          <w:rStyle w:val="a0"/>
          <w:rFonts w:ascii="Garamond" w:hAnsi="Garamond"/>
        </w:rPr>
        <w:tab/>
        <w:t xml:space="preserve">The first step of this procedure is to open the </w:t>
      </w:r>
      <w:proofErr w:type="spellStart"/>
      <w:r>
        <w:rPr>
          <w:rStyle w:val="a0"/>
          <w:rFonts w:ascii="Garamond" w:hAnsi="Garamond"/>
        </w:rPr>
        <w:t>xls</w:t>
      </w:r>
      <w:proofErr w:type="spellEnd"/>
      <w:r>
        <w:rPr>
          <w:rStyle w:val="a0"/>
          <w:rFonts w:ascii="Garamond" w:hAnsi="Garamond"/>
        </w:rPr>
        <w:t xml:space="preserve"> files and find the items that can be bought, based on the group budget, and insert them in the list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feasible_items</w:t>
      </w:r>
      <w:proofErr w:type="spellEnd"/>
      <w:r>
        <w:rPr>
          <w:rStyle w:val="a0"/>
          <w:rFonts w:ascii="Garamond" w:hAnsi="Garamond"/>
        </w:rPr>
        <w:t>.</w:t>
      </w:r>
    </w:p>
    <w:p w14:paraId="4383E6EE" w14:textId="77777777" w:rsidR="00E60998" w:rsidRDefault="00E60998">
      <w:pPr>
        <w:pStyle w:val="Standard"/>
        <w:rPr>
          <w:rFonts w:ascii="Garamond" w:hAnsi="Garamond"/>
        </w:rPr>
      </w:pPr>
    </w:p>
    <w:p w14:paraId="363F1813" w14:textId="77777777" w:rsidR="00E60998" w:rsidRDefault="00D903A0">
      <w:pPr>
        <w:pStyle w:val="Standard"/>
      </w:pPr>
      <w:r>
        <w:rPr>
          <w:rStyle w:val="a0"/>
          <w:rFonts w:ascii="Garamond" w:hAnsi="Garamond"/>
        </w:rPr>
        <w:tab/>
        <w:t>The second step is an initial ap</w:t>
      </w:r>
      <w:r>
        <w:rPr>
          <w:rStyle w:val="a0"/>
          <w:rFonts w:ascii="Garamond" w:hAnsi="Garamond"/>
        </w:rPr>
        <w:t>proximation and is to compute the case where each user pays an amount of money weighed by his rating of this item (</w:t>
      </w:r>
      <w:proofErr w:type="spellStart"/>
      <w:r>
        <w:rPr>
          <w:rStyle w:val="a0"/>
          <w:rFonts w:ascii="Garamond" w:hAnsi="Garamond"/>
          <w:b/>
          <w:bCs/>
          <w:u w:val="single"/>
        </w:rPr>
        <w:t>user_budget</w:t>
      </w:r>
      <w:proofErr w:type="spellEnd"/>
      <w:r>
        <w:rPr>
          <w:rStyle w:val="a0"/>
          <w:rFonts w:ascii="Garamond" w:hAnsi="Garamond"/>
        </w:rPr>
        <w:t>).</w:t>
      </w:r>
    </w:p>
    <w:p w14:paraId="2D8B52B1" w14:textId="77777777" w:rsidR="00E60998" w:rsidRDefault="00E60998">
      <w:pPr>
        <w:pStyle w:val="Standard"/>
        <w:rPr>
          <w:rFonts w:ascii="Garamond" w:hAnsi="Garamond"/>
        </w:rPr>
      </w:pPr>
    </w:p>
    <w:p w14:paraId="54F01635" w14:textId="77777777" w:rsidR="00E60998" w:rsidRDefault="00D903A0">
      <w:pPr>
        <w:pStyle w:val="Standard"/>
      </w:pPr>
      <w:r>
        <w:rPr>
          <w:rStyle w:val="a0"/>
          <w:rFonts w:ascii="Garamond" w:hAnsi="Garamond"/>
        </w:rPr>
        <w:lastRenderedPageBreak/>
        <w:t>Each user pays x(</w:t>
      </w:r>
      <w:proofErr w:type="spellStart"/>
      <w:r>
        <w:rPr>
          <w:rStyle w:val="a0"/>
          <w:rFonts w:ascii="Garamond" w:hAnsi="Garamond"/>
        </w:rPr>
        <w:t>i</w:t>
      </w:r>
      <w:proofErr w:type="spellEnd"/>
      <w:r>
        <w:rPr>
          <w:rStyle w:val="a0"/>
          <w:rFonts w:ascii="Garamond" w:hAnsi="Garamond"/>
        </w:rPr>
        <w:t>)=budget(</w:t>
      </w:r>
      <w:proofErr w:type="spellStart"/>
      <w:r>
        <w:rPr>
          <w:rStyle w:val="a0"/>
          <w:rFonts w:ascii="Garamond" w:hAnsi="Garamond"/>
        </w:rPr>
        <w:t>i</w:t>
      </w:r>
      <w:proofErr w:type="spellEnd"/>
      <w:r>
        <w:rPr>
          <w:rStyle w:val="a0"/>
          <w:rFonts w:ascii="Garamond" w:hAnsi="Garamond"/>
        </w:rPr>
        <w:t>)*c(</w:t>
      </w:r>
      <w:proofErr w:type="spellStart"/>
      <w:r>
        <w:rPr>
          <w:rStyle w:val="a0"/>
          <w:rFonts w:ascii="Garamond" w:hAnsi="Garamond"/>
        </w:rPr>
        <w:t>i</w:t>
      </w:r>
      <w:proofErr w:type="spellEnd"/>
      <w:r>
        <w:rPr>
          <w:rStyle w:val="a0"/>
          <w:rFonts w:ascii="Garamond" w:hAnsi="Garamond"/>
        </w:rPr>
        <w:t xml:space="preserve">), where c </w:t>
      </w:r>
      <w:r>
        <w:rPr>
          <w:rStyle w:val="a0"/>
          <w:rFonts w:ascii="Garamond" w:hAnsi="Garamond"/>
          <w:lang w:val="en-GB"/>
        </w:rPr>
        <w:t xml:space="preserve">is a normalized rating which is a positive number </w:t>
      </w:r>
      <w:proofErr w:type="gramStart"/>
      <w:r>
        <w:rPr>
          <w:rStyle w:val="a0"/>
          <w:rFonts w:ascii="Garamond" w:hAnsi="Garamond"/>
          <w:lang w:val="en-GB"/>
        </w:rPr>
        <w:t xml:space="preserve">between </w:t>
      </w:r>
      <w:r>
        <w:rPr>
          <w:rStyle w:val="a0"/>
          <w:rFonts w:ascii="Garamond" w:hAnsi="Garamond"/>
        </w:rPr>
        <w:t xml:space="preserve"> [</w:t>
      </w:r>
      <w:proofErr w:type="gramEnd"/>
      <w:r>
        <w:rPr>
          <w:rStyle w:val="a0"/>
          <w:rFonts w:ascii="Garamond" w:hAnsi="Garamond"/>
        </w:rPr>
        <w:t>0,1]</w:t>
      </w:r>
    </w:p>
    <w:p w14:paraId="1990DB27" w14:textId="77777777" w:rsidR="00E60998" w:rsidRDefault="00E60998">
      <w:pPr>
        <w:pStyle w:val="Standard"/>
        <w:rPr>
          <w:rFonts w:ascii="Garamond" w:hAnsi="Garamond"/>
        </w:rPr>
      </w:pPr>
    </w:p>
    <w:p w14:paraId="65343039" w14:textId="77777777" w:rsidR="00E60998" w:rsidRDefault="00E60998">
      <w:pPr>
        <w:pStyle w:val="Standard"/>
        <w:rPr>
          <w:rFonts w:ascii="Garamond" w:hAnsi="Garamond"/>
        </w:rPr>
      </w:pPr>
    </w:p>
    <w:p w14:paraId="1E2AD85F" w14:textId="77777777" w:rsidR="00E60998" w:rsidRDefault="00D903A0">
      <w:pPr>
        <w:pStyle w:val="Standard"/>
        <w:rPr>
          <w:rFonts w:ascii="Garamond" w:hAnsi="Garamond"/>
        </w:rPr>
      </w:pPr>
      <w:r>
        <w:rPr>
          <w:rFonts w:ascii="Garamond" w:hAnsi="Garamond"/>
        </w:rPr>
        <w:t>The maximum amo</w:t>
      </w:r>
      <w:r>
        <w:rPr>
          <w:rFonts w:ascii="Garamond" w:hAnsi="Garamond"/>
        </w:rPr>
        <w:t xml:space="preserve">unt of money all players can(!) </w:t>
      </w:r>
      <w:proofErr w:type="gramStart"/>
      <w:r>
        <w:rPr>
          <w:rFonts w:ascii="Garamond" w:hAnsi="Garamond"/>
        </w:rPr>
        <w:t>pay(</w:t>
      </w:r>
      <w:proofErr w:type="gramEnd"/>
      <w:r>
        <w:rPr>
          <w:rFonts w:ascii="Garamond" w:hAnsi="Garamond"/>
        </w:rPr>
        <w:t>based on their preferences) is</w:t>
      </w:r>
    </w:p>
    <w:p w14:paraId="6CBB69EF" w14:textId="77777777" w:rsidR="00E60998" w:rsidRDefault="00D903A0">
      <w:pPr>
        <w:pStyle w:val="Standard"/>
      </w:pPr>
      <w:r>
        <w:rPr>
          <w:rStyle w:val="a0"/>
          <w:rFonts w:ascii="Garamond" w:hAnsi="Garamond"/>
          <w:noProof/>
        </w:rPr>
        <w:drawing>
          <wp:anchor distT="0" distB="0" distL="114300" distR="114300" simplePos="0" relativeHeight="251662336" behindDoc="0" locked="0" layoutInCell="1" allowOverlap="1" wp14:anchorId="2EFC5962" wp14:editId="21FDCFD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53682" cy="784802"/>
            <wp:effectExtent l="0" t="0" r="3868" b="0"/>
            <wp:wrapTopAndBottom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682" cy="7848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0"/>
          <w:rFonts w:ascii="Garamond" w:hAnsi="Garamond"/>
        </w:rPr>
        <w:tab/>
        <w:t>If the</w:t>
      </w:r>
      <w:r>
        <w:rPr>
          <w:rStyle w:val="a0"/>
          <w:rFonts w:ascii="Garamond" w:hAnsi="Garamond"/>
          <w:b/>
          <w:bCs/>
          <w:i/>
          <w:iCs/>
        </w:rPr>
        <w:t xml:space="preserve">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budget_cost</w:t>
      </w:r>
      <w:proofErr w:type="spellEnd"/>
      <w:r>
        <w:rPr>
          <w:rStyle w:val="a0"/>
          <w:rFonts w:ascii="Garamond" w:hAnsi="Garamond"/>
        </w:rPr>
        <w:t xml:space="preserve"> is less than the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item_cost</w:t>
      </w:r>
      <w:proofErr w:type="spellEnd"/>
      <w:r>
        <w:rPr>
          <w:rStyle w:val="a0"/>
          <w:rFonts w:ascii="Garamond" w:hAnsi="Garamond"/>
        </w:rPr>
        <w:t xml:space="preserve"> of the selected feasible item then </w:t>
      </w:r>
      <w:r>
        <w:rPr>
          <w:rStyle w:val="a0"/>
          <w:rFonts w:ascii="Garamond" w:hAnsi="Garamond"/>
          <w:lang w:val="en-GB"/>
        </w:rPr>
        <w:t xml:space="preserve">each player that pays less than his budget should cover the deficit of money, until this deficit </w:t>
      </w:r>
      <w:r>
        <w:rPr>
          <w:rStyle w:val="a0"/>
          <w:rFonts w:ascii="Garamond" w:hAnsi="Garamond"/>
          <w:lang w:val="en-GB"/>
        </w:rPr>
        <w:t>becomes zero.</w:t>
      </w:r>
    </w:p>
    <w:p w14:paraId="6CDBE338" w14:textId="77777777" w:rsidR="00E60998" w:rsidRDefault="00D903A0">
      <w:pPr>
        <w:pStyle w:val="Standard"/>
      </w:pPr>
      <w:r>
        <w:rPr>
          <w:rStyle w:val="a0"/>
          <w:rFonts w:ascii="Garamond" w:hAnsi="Garamond"/>
          <w:lang w:val="en-GB"/>
        </w:rPr>
        <w:tab/>
        <w:t>More specifically, algorithmically an initial approximation of payment takes place where all players that pay more than their budget, pay their budget (not weighed</w:t>
      </w:r>
      <w:proofErr w:type="gramStart"/>
      <w:r>
        <w:rPr>
          <w:rStyle w:val="a0"/>
          <w:rFonts w:ascii="Garamond" w:hAnsi="Garamond"/>
          <w:lang w:val="en-GB"/>
        </w:rPr>
        <w:t>).This</w:t>
      </w:r>
      <w:proofErr w:type="gramEnd"/>
      <w:r>
        <w:rPr>
          <w:rStyle w:val="a0"/>
          <w:rFonts w:ascii="Garamond" w:hAnsi="Garamond"/>
          <w:lang w:val="en-GB"/>
        </w:rPr>
        <w:t xml:space="preserve"> deficit of each player adds up and then the more satisfied players pay </w:t>
      </w:r>
      <w:r>
        <w:rPr>
          <w:rStyle w:val="a0"/>
          <w:rFonts w:ascii="Garamond" w:hAnsi="Garamond"/>
          <w:lang w:val="en-GB"/>
        </w:rPr>
        <w:t>more in order to cover this deficit</w:t>
      </w:r>
    </w:p>
    <w:p w14:paraId="4AA8BCAD" w14:textId="77777777" w:rsidR="00E60998" w:rsidRDefault="00E60998">
      <w:pPr>
        <w:pStyle w:val="Standard"/>
        <w:rPr>
          <w:rFonts w:ascii="Garamond" w:hAnsi="Garamond"/>
        </w:rPr>
      </w:pPr>
    </w:p>
    <w:p w14:paraId="465B10E3" w14:textId="77777777" w:rsidR="00E60998" w:rsidRDefault="00D903A0">
      <w:pPr>
        <w:pStyle w:val="Standard"/>
      </w:pPr>
      <w:r>
        <w:rPr>
          <w:rStyle w:val="a0"/>
          <w:rFonts w:ascii="Garamond" w:hAnsi="Garamond"/>
        </w:rPr>
        <w:tab/>
        <w:t xml:space="preserve">If the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budget_cost</w:t>
      </w:r>
      <w:proofErr w:type="spellEnd"/>
      <w:r>
        <w:rPr>
          <w:rStyle w:val="a0"/>
          <w:rFonts w:ascii="Garamond" w:hAnsi="Garamond"/>
        </w:rPr>
        <w:t xml:space="preserve"> is bigger or equal than the</w:t>
      </w:r>
      <w:r>
        <w:rPr>
          <w:rStyle w:val="a0"/>
          <w:rFonts w:ascii="Garamond" w:hAnsi="Garamond"/>
          <w:i/>
          <w:iCs/>
        </w:rPr>
        <w:t xml:space="preserve">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item_cost</w:t>
      </w:r>
      <w:proofErr w:type="spellEnd"/>
      <w:r>
        <w:rPr>
          <w:rStyle w:val="a0"/>
          <w:rFonts w:ascii="Garamond" w:hAnsi="Garamond"/>
        </w:rPr>
        <w:t xml:space="preserve"> then </w:t>
      </w:r>
      <w:r>
        <w:rPr>
          <w:rStyle w:val="a0"/>
          <w:rFonts w:ascii="Garamond" w:hAnsi="Garamond"/>
          <w:lang w:val="en-GB"/>
        </w:rPr>
        <w:t>e</w:t>
      </w:r>
      <w:proofErr w:type="spellStart"/>
      <w:r>
        <w:rPr>
          <w:rStyle w:val="a0"/>
          <w:rFonts w:ascii="Garamond" w:hAnsi="Garamond"/>
        </w:rPr>
        <w:t>ach</w:t>
      </w:r>
      <w:proofErr w:type="spellEnd"/>
      <w:r>
        <w:rPr>
          <w:rStyle w:val="a0"/>
          <w:rFonts w:ascii="Garamond" w:hAnsi="Garamond"/>
        </w:rPr>
        <w:t xml:space="preserve"> user should pay</w:t>
      </w:r>
    </w:p>
    <w:p w14:paraId="2EA3BEB7" w14:textId="77777777" w:rsidR="00E60998" w:rsidRDefault="00D903A0">
      <w:pPr>
        <w:pStyle w:val="Standard"/>
      </w:pPr>
      <w:r>
        <w:rPr>
          <w:rStyle w:val="a0"/>
          <w:rFonts w:ascii="Garamond" w:hAnsi="Garamond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211ADFF2" wp14:editId="1F0DF7EB">
            <wp:simplePos x="0" y="0"/>
            <wp:positionH relativeFrom="column">
              <wp:posOffset>1981084</wp:posOffset>
            </wp:positionH>
            <wp:positionV relativeFrom="paragraph">
              <wp:posOffset>40681</wp:posOffset>
            </wp:positionV>
            <wp:extent cx="1958397" cy="403917"/>
            <wp:effectExtent l="0" t="0" r="3753" b="0"/>
            <wp:wrapTopAndBottom/>
            <wp:docPr id="3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397" cy="4039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0"/>
          <w:rFonts w:ascii="Garamond" w:hAnsi="Garamond"/>
          <w:lang w:val="en-GB"/>
        </w:rPr>
        <w:t>where:</w:t>
      </w:r>
    </w:p>
    <w:p w14:paraId="5AD83BAF" w14:textId="77777777" w:rsidR="00E60998" w:rsidRDefault="00D903A0">
      <w:pPr>
        <w:pStyle w:val="Standard"/>
      </w:pPr>
      <w:r>
        <w:rPr>
          <w:rStyle w:val="a0"/>
          <w:rFonts w:ascii="Garamond" w:hAnsi="Garamond"/>
        </w:rPr>
        <w:t xml:space="preserve">for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budget_cost</w:t>
      </w:r>
      <w:proofErr w:type="spellEnd"/>
      <w:r>
        <w:rPr>
          <w:rStyle w:val="a0"/>
          <w:rFonts w:ascii="Garamond" w:hAnsi="Garamond"/>
        </w:rPr>
        <w:t xml:space="preserve"> the </w:t>
      </w:r>
      <w:r>
        <w:rPr>
          <w:rStyle w:val="a0"/>
          <w:rFonts w:ascii="Garamond" w:hAnsi="Garamond"/>
          <w:b/>
          <w:bCs/>
          <w:i/>
          <w:iCs/>
        </w:rPr>
        <w:t>weight =1</w:t>
      </w:r>
    </w:p>
    <w:p w14:paraId="3476942C" w14:textId="77777777" w:rsidR="00E60998" w:rsidRDefault="00D903A0">
      <w:pPr>
        <w:pStyle w:val="Standard"/>
      </w:pPr>
      <w:r>
        <w:rPr>
          <w:rStyle w:val="a0"/>
          <w:rFonts w:ascii="Garamond" w:hAnsi="Garamond"/>
          <w:noProof/>
        </w:rPr>
        <w:drawing>
          <wp:anchor distT="0" distB="0" distL="114300" distR="114300" simplePos="0" relativeHeight="251659264" behindDoc="0" locked="0" layoutInCell="1" allowOverlap="1" wp14:anchorId="75ECC444" wp14:editId="17325300">
            <wp:simplePos x="0" y="0"/>
            <wp:positionH relativeFrom="margin">
              <wp:align>center</wp:align>
            </wp:positionH>
            <wp:positionV relativeFrom="paragraph">
              <wp:posOffset>213356</wp:posOffset>
            </wp:positionV>
            <wp:extent cx="1684077" cy="815397"/>
            <wp:effectExtent l="0" t="0" r="0" b="3753"/>
            <wp:wrapTopAndBottom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77" cy="815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a0"/>
          <w:rFonts w:ascii="Garamond" w:hAnsi="Garamond"/>
        </w:rPr>
        <w:t xml:space="preserve">for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item_cost</w:t>
      </w:r>
      <w:proofErr w:type="spellEnd"/>
      <w:r>
        <w:rPr>
          <w:rStyle w:val="a0"/>
          <w:rFonts w:ascii="Garamond" w:hAnsi="Garamond"/>
        </w:rPr>
        <w:t xml:space="preserve"> the </w:t>
      </w:r>
      <w:r>
        <w:rPr>
          <w:rStyle w:val="a0"/>
          <w:rFonts w:ascii="Garamond" w:hAnsi="Garamond"/>
          <w:b/>
          <w:bCs/>
          <w:i/>
          <w:iCs/>
        </w:rPr>
        <w:t>weight</w:t>
      </w:r>
      <w:r>
        <w:rPr>
          <w:rStyle w:val="a0"/>
          <w:rFonts w:ascii="Garamond" w:hAnsi="Garamond"/>
        </w:rPr>
        <w:t>=?</w:t>
      </w:r>
    </w:p>
    <w:p w14:paraId="441F2F88" w14:textId="77777777" w:rsidR="00E60998" w:rsidRDefault="00D903A0">
      <w:pPr>
        <w:pStyle w:val="Standard"/>
        <w:ind w:firstLine="709"/>
      </w:pPr>
      <w:r>
        <w:rPr>
          <w:rStyle w:val="a0"/>
          <w:rFonts w:ascii="Garamond" w:hAnsi="Garamond"/>
        </w:rPr>
        <w:t>The corresponding code for the 4</w:t>
      </w:r>
      <w:r>
        <w:rPr>
          <w:rStyle w:val="a0"/>
          <w:rFonts w:ascii="Garamond" w:hAnsi="Garamond"/>
          <w:vertAlign w:val="superscript"/>
        </w:rPr>
        <w:t>th</w:t>
      </w:r>
      <w:r>
        <w:rPr>
          <w:rStyle w:val="a0"/>
          <w:rFonts w:ascii="Garamond" w:hAnsi="Garamond"/>
        </w:rPr>
        <w:t xml:space="preserve"> task can be found in the </w:t>
      </w:r>
      <w:r>
        <w:rPr>
          <w:rStyle w:val="a0"/>
          <w:rFonts w:ascii="Garamond" w:hAnsi="Garamond"/>
        </w:rPr>
        <w:t xml:space="preserve">files </w:t>
      </w:r>
      <w:r>
        <w:rPr>
          <w:rStyle w:val="a0"/>
          <w:rFonts w:ascii="Garamond" w:hAnsi="Garamond"/>
          <w:b/>
          <w:bCs/>
          <w:i/>
          <w:iCs/>
        </w:rPr>
        <w:t>MA_Task4.m</w:t>
      </w:r>
      <w:r>
        <w:rPr>
          <w:rStyle w:val="a0"/>
          <w:rFonts w:ascii="Garamond" w:hAnsi="Garamond"/>
        </w:rPr>
        <w:t xml:space="preserve"> and </w:t>
      </w:r>
      <w:proofErr w:type="spellStart"/>
      <w:r>
        <w:rPr>
          <w:rStyle w:val="a0"/>
          <w:rFonts w:ascii="Garamond" w:hAnsi="Garamond"/>
          <w:b/>
          <w:bCs/>
          <w:i/>
          <w:iCs/>
        </w:rPr>
        <w:t>findPrefTable.m</w:t>
      </w:r>
      <w:proofErr w:type="spellEnd"/>
    </w:p>
    <w:p w14:paraId="7B6F3C2F" w14:textId="77777777" w:rsidR="00E60998" w:rsidRDefault="00D903A0">
      <w:pPr>
        <w:pStyle w:val="Standard"/>
      </w:pPr>
      <w:r>
        <w:rPr>
          <w:rStyle w:val="a0"/>
          <w:rFonts w:ascii="Garamond" w:hAnsi="Garamond"/>
        </w:rPr>
        <w:t xml:space="preserve">The executional file is </w:t>
      </w:r>
      <w:r>
        <w:rPr>
          <w:rStyle w:val="a0"/>
          <w:rFonts w:ascii="Garamond" w:hAnsi="Garamond"/>
          <w:b/>
          <w:bCs/>
          <w:i/>
          <w:iCs/>
        </w:rPr>
        <w:t>MA_Task</w:t>
      </w:r>
      <w:proofErr w:type="gramStart"/>
      <w:r>
        <w:rPr>
          <w:rStyle w:val="a0"/>
          <w:rFonts w:ascii="Garamond" w:hAnsi="Garamond"/>
          <w:b/>
          <w:bCs/>
          <w:i/>
          <w:iCs/>
        </w:rPr>
        <w:t>4.m</w:t>
      </w:r>
      <w:r>
        <w:rPr>
          <w:rStyle w:val="a0"/>
          <w:rFonts w:ascii="Garamond" w:hAnsi="Garamond"/>
        </w:rPr>
        <w:t>.</w:t>
      </w:r>
      <w:proofErr w:type="gramEnd"/>
    </w:p>
    <w:p w14:paraId="7564D7B9" w14:textId="77777777" w:rsidR="00E60998" w:rsidRDefault="00D903A0">
      <w:pPr>
        <w:pStyle w:val="Standard"/>
      </w:pPr>
      <w:r>
        <w:rPr>
          <w:rStyle w:val="a0"/>
          <w:rFonts w:ascii="Garamond" w:hAnsi="Garamond"/>
          <w:u w:val="single"/>
        </w:rPr>
        <w:t>TASK</w:t>
      </w:r>
      <w:r>
        <w:rPr>
          <w:rStyle w:val="a0"/>
          <w:rFonts w:ascii="Garamond" w:hAnsi="Garamond"/>
          <w:u w:val="single"/>
          <w:lang w:val="el-GR"/>
        </w:rPr>
        <w:t xml:space="preserve"> </w:t>
      </w:r>
      <w:r>
        <w:rPr>
          <w:rStyle w:val="a0"/>
          <w:rFonts w:ascii="Garamond" w:hAnsi="Garamond"/>
          <w:u w:val="single"/>
        </w:rPr>
        <w:t>5</w:t>
      </w:r>
      <w:r>
        <w:rPr>
          <w:rStyle w:val="a0"/>
          <w:rFonts w:ascii="Garamond" w:hAnsi="Garamond"/>
          <w:u w:val="single"/>
          <w:lang w:val="el-GR"/>
        </w:rPr>
        <w:t xml:space="preserve"> </w:t>
      </w:r>
    </w:p>
    <w:p w14:paraId="38B4CFC4" w14:textId="77777777" w:rsidR="00E60998" w:rsidRDefault="00E60998">
      <w:pPr>
        <w:pStyle w:val="Standard"/>
        <w:rPr>
          <w:rFonts w:ascii="Garamond" w:hAnsi="Garamond"/>
        </w:rPr>
      </w:pPr>
    </w:p>
    <w:p w14:paraId="0B9359EA" w14:textId="77777777" w:rsidR="00E60998" w:rsidRDefault="00E60998">
      <w:pPr>
        <w:pStyle w:val="Standard"/>
        <w:rPr>
          <w:rFonts w:ascii="Garamond" w:hAnsi="Garamond"/>
        </w:rPr>
      </w:pPr>
    </w:p>
    <w:p w14:paraId="2EED12F7" w14:textId="77777777" w:rsidR="00E60998" w:rsidRDefault="00D903A0">
      <w:pPr>
        <w:pStyle w:val="Standard"/>
      </w:pPr>
      <w:r>
        <w:rPr>
          <w:rStyle w:val="a0"/>
          <w:rFonts w:ascii="Garamond" w:hAnsi="Garamond"/>
          <w:u w:val="single"/>
        </w:rPr>
        <w:t>BONUS</w:t>
      </w:r>
    </w:p>
    <w:sectPr w:rsidR="00E60998"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DB11" w14:textId="77777777" w:rsidR="00D903A0" w:rsidRDefault="00D903A0">
      <w:r>
        <w:separator/>
      </w:r>
    </w:p>
  </w:endnote>
  <w:endnote w:type="continuationSeparator" w:id="0">
    <w:p w14:paraId="6B1AD404" w14:textId="77777777" w:rsidR="00D903A0" w:rsidRDefault="00D9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8A04F" w14:textId="77777777" w:rsidR="00D903A0" w:rsidRDefault="00D903A0">
      <w:r>
        <w:rPr>
          <w:color w:val="000000"/>
        </w:rPr>
        <w:separator/>
      </w:r>
    </w:p>
  </w:footnote>
  <w:footnote w:type="continuationSeparator" w:id="0">
    <w:p w14:paraId="224427A9" w14:textId="77777777" w:rsidR="00D903A0" w:rsidRDefault="00D90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3B1"/>
    <w:multiLevelType w:val="hybridMultilevel"/>
    <w:tmpl w:val="AE4C1B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1080B"/>
    <w:multiLevelType w:val="hybridMultilevel"/>
    <w:tmpl w:val="76D2B9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578C7"/>
    <w:multiLevelType w:val="multilevel"/>
    <w:tmpl w:val="7D1ABFD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D5617"/>
    <w:multiLevelType w:val="hybridMultilevel"/>
    <w:tmpl w:val="DE003F90"/>
    <w:lvl w:ilvl="0" w:tplc="0408000F">
      <w:start w:val="1"/>
      <w:numFmt w:val="decimal"/>
      <w:lvlText w:val="%1."/>
      <w:lvlJc w:val="left"/>
      <w:pPr>
        <w:ind w:left="1789" w:hanging="360"/>
      </w:pPr>
    </w:lvl>
    <w:lvl w:ilvl="1" w:tplc="04080019" w:tentative="1">
      <w:start w:val="1"/>
      <w:numFmt w:val="lowerLetter"/>
      <w:lvlText w:val="%2."/>
      <w:lvlJc w:val="left"/>
      <w:pPr>
        <w:ind w:left="2509" w:hanging="360"/>
      </w:pPr>
    </w:lvl>
    <w:lvl w:ilvl="2" w:tplc="0408001B" w:tentative="1">
      <w:start w:val="1"/>
      <w:numFmt w:val="lowerRoman"/>
      <w:lvlText w:val="%3."/>
      <w:lvlJc w:val="right"/>
      <w:pPr>
        <w:ind w:left="3229" w:hanging="180"/>
      </w:pPr>
    </w:lvl>
    <w:lvl w:ilvl="3" w:tplc="0408000F" w:tentative="1">
      <w:start w:val="1"/>
      <w:numFmt w:val="decimal"/>
      <w:lvlText w:val="%4."/>
      <w:lvlJc w:val="left"/>
      <w:pPr>
        <w:ind w:left="3949" w:hanging="360"/>
      </w:pPr>
    </w:lvl>
    <w:lvl w:ilvl="4" w:tplc="04080019" w:tentative="1">
      <w:start w:val="1"/>
      <w:numFmt w:val="lowerLetter"/>
      <w:lvlText w:val="%5."/>
      <w:lvlJc w:val="left"/>
      <w:pPr>
        <w:ind w:left="4669" w:hanging="360"/>
      </w:pPr>
    </w:lvl>
    <w:lvl w:ilvl="5" w:tplc="0408001B" w:tentative="1">
      <w:start w:val="1"/>
      <w:numFmt w:val="lowerRoman"/>
      <w:lvlText w:val="%6."/>
      <w:lvlJc w:val="right"/>
      <w:pPr>
        <w:ind w:left="5389" w:hanging="180"/>
      </w:pPr>
    </w:lvl>
    <w:lvl w:ilvl="6" w:tplc="0408000F" w:tentative="1">
      <w:start w:val="1"/>
      <w:numFmt w:val="decimal"/>
      <w:lvlText w:val="%7."/>
      <w:lvlJc w:val="left"/>
      <w:pPr>
        <w:ind w:left="6109" w:hanging="360"/>
      </w:pPr>
    </w:lvl>
    <w:lvl w:ilvl="7" w:tplc="04080019" w:tentative="1">
      <w:start w:val="1"/>
      <w:numFmt w:val="lowerLetter"/>
      <w:lvlText w:val="%8."/>
      <w:lvlJc w:val="left"/>
      <w:pPr>
        <w:ind w:left="6829" w:hanging="360"/>
      </w:pPr>
    </w:lvl>
    <w:lvl w:ilvl="8" w:tplc="0408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4F0C3EF8"/>
    <w:multiLevelType w:val="hybridMultilevel"/>
    <w:tmpl w:val="F66E80EE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80019" w:tentative="1">
      <w:start w:val="1"/>
      <w:numFmt w:val="lowerLetter"/>
      <w:lvlText w:val="%2."/>
      <w:lvlJc w:val="left"/>
      <w:pPr>
        <w:ind w:left="2149" w:hanging="360"/>
      </w:pPr>
    </w:lvl>
    <w:lvl w:ilvl="2" w:tplc="0408001B" w:tentative="1">
      <w:start w:val="1"/>
      <w:numFmt w:val="lowerRoman"/>
      <w:lvlText w:val="%3."/>
      <w:lvlJc w:val="right"/>
      <w:pPr>
        <w:ind w:left="2869" w:hanging="180"/>
      </w:pPr>
    </w:lvl>
    <w:lvl w:ilvl="3" w:tplc="0408000F" w:tentative="1">
      <w:start w:val="1"/>
      <w:numFmt w:val="decimal"/>
      <w:lvlText w:val="%4."/>
      <w:lvlJc w:val="left"/>
      <w:pPr>
        <w:ind w:left="3589" w:hanging="360"/>
      </w:pPr>
    </w:lvl>
    <w:lvl w:ilvl="4" w:tplc="04080019" w:tentative="1">
      <w:start w:val="1"/>
      <w:numFmt w:val="lowerLetter"/>
      <w:lvlText w:val="%5."/>
      <w:lvlJc w:val="left"/>
      <w:pPr>
        <w:ind w:left="4309" w:hanging="360"/>
      </w:pPr>
    </w:lvl>
    <w:lvl w:ilvl="5" w:tplc="0408001B" w:tentative="1">
      <w:start w:val="1"/>
      <w:numFmt w:val="lowerRoman"/>
      <w:lvlText w:val="%6."/>
      <w:lvlJc w:val="right"/>
      <w:pPr>
        <w:ind w:left="5029" w:hanging="180"/>
      </w:pPr>
    </w:lvl>
    <w:lvl w:ilvl="6" w:tplc="0408000F" w:tentative="1">
      <w:start w:val="1"/>
      <w:numFmt w:val="decimal"/>
      <w:lvlText w:val="%7."/>
      <w:lvlJc w:val="left"/>
      <w:pPr>
        <w:ind w:left="5749" w:hanging="360"/>
      </w:pPr>
    </w:lvl>
    <w:lvl w:ilvl="7" w:tplc="04080019" w:tentative="1">
      <w:start w:val="1"/>
      <w:numFmt w:val="lowerLetter"/>
      <w:lvlText w:val="%8."/>
      <w:lvlJc w:val="left"/>
      <w:pPr>
        <w:ind w:left="6469" w:hanging="360"/>
      </w:pPr>
    </w:lvl>
    <w:lvl w:ilvl="8" w:tplc="040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471625"/>
    <w:multiLevelType w:val="multilevel"/>
    <w:tmpl w:val="6976361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3B4A66"/>
    <w:multiLevelType w:val="hybridMultilevel"/>
    <w:tmpl w:val="55DE7C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A5F2C"/>
    <w:multiLevelType w:val="hybridMultilevel"/>
    <w:tmpl w:val="C03691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0998"/>
    <w:rsid w:val="002D7A7D"/>
    <w:rsid w:val="00564A1A"/>
    <w:rsid w:val="00813C98"/>
    <w:rsid w:val="00C07AFA"/>
    <w:rsid w:val="00D903A0"/>
    <w:rsid w:val="00E60998"/>
    <w:rsid w:val="00EA6E23"/>
    <w:rsid w:val="00F4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0A1D"/>
  <w15:docId w15:val="{07142E73-949B-4B88-A70B-DE5220DB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Βασικό"/>
    <w:pPr>
      <w:suppressAutoHyphens/>
    </w:pPr>
  </w:style>
  <w:style w:type="character" w:customStyle="1" w:styleId="a0">
    <w:name w:val="Προεπιλεγμένη γραμματοσειρά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a1">
    <w:name w:val="Λίστα"/>
    <w:basedOn w:val="Textbody"/>
  </w:style>
  <w:style w:type="paragraph" w:customStyle="1" w:styleId="a2">
    <w:name w:val="Λεζάντα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3">
    <w:name w:val="Τίτλος"/>
    <w:basedOn w:val="a"/>
    <w:next w:val="a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Char">
    <w:name w:val="Τίτλος Char"/>
    <w:basedOn w:val="a0"/>
    <w:rPr>
      <w:rFonts w:ascii="Calibri Light" w:eastAsia="Times New Roman" w:hAnsi="Calibri Light" w:cs="Mangal"/>
      <w:spacing w:val="-10"/>
      <w:kern w:val="3"/>
      <w:sz w:val="56"/>
      <w:szCs w:val="50"/>
    </w:rPr>
  </w:style>
  <w:style w:type="character" w:customStyle="1" w:styleId="a4">
    <w:name w:val="Διακριτική έμφαση"/>
    <w:basedOn w:val="a0"/>
    <w:rPr>
      <w:i/>
      <w:iCs/>
      <w:color w:val="404040"/>
    </w:rPr>
  </w:style>
  <w:style w:type="character" w:customStyle="1" w:styleId="a5">
    <w:name w:val="Κείμενο κράτησης θέσης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marilena tzortzi</dc:creator>
  <cp:lastModifiedBy>giorgos</cp:lastModifiedBy>
  <cp:revision>2</cp:revision>
  <dcterms:created xsi:type="dcterms:W3CDTF">2021-12-28T15:11:00Z</dcterms:created>
  <dcterms:modified xsi:type="dcterms:W3CDTF">2021-12-28T15:11:00Z</dcterms:modified>
</cp:coreProperties>
</file>