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88" w:lineRule="auto"/>
        <w:jc w:val="center"/>
      </w:pPr>
      <w:r>
        <w:rPr>
          <w:rFonts w:ascii="Times New Roman" w:hAnsi="Times New Roman" w:cs="Times New Roman" w:eastAsia="Times New Roman"/>
          <w:b/>
          <w:i w:val="0"/>
          <w:color w:val="000000"/>
          <w:sz w:val="30"/>
        </w:rPr>
        <w:t>TRƯỜNG ĐẠI HỌC CÔNG THƯƠNG TP. HỒ CHÍ MINH</w:t>
      </w:r>
    </w:p>
    <w:p>
      <w:pPr>
        <w:spacing w:after="120" w:line="288" w:lineRule="auto"/>
        <w:jc w:val="center"/>
      </w:pPr>
      <w:r>
        <w:rPr>
          <w:rFonts w:ascii="Times New Roman" w:hAnsi="Times New Roman" w:cs="Times New Roman" w:eastAsia="Times New Roman"/>
          <w:b/>
          <w:i w:val="0"/>
          <w:color w:val="000000"/>
          <w:sz w:val="28"/>
        </w:rPr>
        <w:t>KHOA CÔNG NGHỆ THÔNG TIN</w:t>
      </w:r>
    </w:p>
    <w:p>
      <w:pPr>
        <w:spacing w:after="120" w:line="288" w:lineRule="auto"/>
        <w:jc w:val="center"/>
      </w:pPr>
      <w:r>
        <w:rPr>
          <w:rFonts w:ascii="Times New Roman" w:hAnsi="Times New Roman" w:cs="Times New Roman" w:eastAsia="Times New Roman"/>
          <w:b/>
          <w:i w:val="0"/>
          <w:color w:val="000000"/>
          <w:sz w:val="28"/>
        </w:rPr>
        <w:t>BỘ MÔN KHOA HỌC DỮ LIỆU</w:t>
      </w:r>
    </w:p>
    <w:p>
      <w:pPr>
        <w:spacing w:after="120" w:line="288" w:lineRule="auto"/>
        <w:jc w:val="center"/>
      </w:pPr>
    </w:p>
    <w:p>
      <w:pPr>
        <w:spacing w:after="120" w:line="288" w:lineRule="auto"/>
        <w:jc w:val="center"/>
      </w:pPr>
      <w:r>
        <w:rPr>
          <w:rFonts w:ascii="Times New Roman" w:hAnsi="Times New Roman" w:cs="Times New Roman" w:eastAsia="Times New Roman"/>
          <w:b w:val="0"/>
          <w:i w:val="0"/>
          <w:color w:val="000000"/>
          <w:sz w:val="26"/>
        </w:rPr>
        <w:t>BÁO CÁO ĐỒ ÁN MÔN HỌC</w:t>
      </w:r>
    </w:p>
    <w:p>
      <w:pPr>
        <w:spacing w:after="120" w:line="288" w:lineRule="auto"/>
        <w:jc w:val="center"/>
      </w:pPr>
      <w:r>
        <w:rPr>
          <w:rFonts w:ascii="Times New Roman" w:hAnsi="Times New Roman" w:cs="Times New Roman" w:eastAsia="Times New Roman"/>
          <w:b/>
          <w:i w:val="0"/>
          <w:color w:val="000000"/>
          <w:sz w:val="28"/>
        </w:rPr>
        <w:t>KHAI THÁC DỮ LIỆU (DATA MINING)</w:t>
      </w:r>
    </w:p>
    <w:p>
      <w:pPr>
        <w:spacing w:after="120" w:line="288" w:lineRule="auto"/>
        <w:jc w:val="center"/>
      </w:pPr>
    </w:p>
    <w:p>
      <w:pPr>
        <w:spacing w:after="120" w:line="288" w:lineRule="auto"/>
        <w:jc w:val="center"/>
      </w:pPr>
      <w:r>
        <w:rPr>
          <w:rFonts w:ascii="Times New Roman" w:hAnsi="Times New Roman" w:cs="Times New Roman" w:eastAsia="Times New Roman"/>
          <w:b/>
          <w:i w:val="0"/>
          <w:color w:val="000000"/>
          <w:sz w:val="32"/>
        </w:rPr>
        <w:t>ĐỀ TÀI 16</w:t>
      </w:r>
    </w:p>
    <w:p>
      <w:pPr>
        <w:spacing w:after="120" w:line="288" w:lineRule="auto"/>
        <w:jc w:val="center"/>
      </w:pPr>
      <w:r>
        <w:rPr>
          <w:rFonts w:ascii="Times New Roman" w:hAnsi="Times New Roman" w:cs="Times New Roman" w:eastAsia="Times New Roman"/>
          <w:b/>
          <w:i w:val="0"/>
          <w:color w:val="000000"/>
          <w:sz w:val="32"/>
        </w:rPr>
        <w:t>PHÂN NHÓM QUỐC GIA THEO CÁC YẾU TỐ HẠNH PHÚC</w:t>
      </w:r>
    </w:p>
    <w:p>
      <w:pPr>
        <w:spacing w:after="120" w:line="288" w:lineRule="auto"/>
        <w:jc w:val="center"/>
      </w:pPr>
      <w:r>
        <w:rPr>
          <w:rFonts w:ascii="Times New Roman" w:hAnsi="Times New Roman" w:cs="Times New Roman" w:eastAsia="Times New Roman"/>
          <w:b w:val="0"/>
          <w:i/>
          <w:color w:val="000000"/>
          <w:sz w:val="26"/>
        </w:rPr>
        <w:t>(WORLD HAPPINESS REPORT 2015 – 2019)</w:t>
      </w:r>
    </w:p>
    <w:p>
      <w:pPr>
        <w:spacing w:after="120" w:line="288" w:lineRule="auto"/>
        <w:jc w:val="center"/>
      </w:pPr>
    </w:p>
    <w:p>
      <w:pPr>
        <w:spacing w:after="120" w:line="288" w:lineRule="auto"/>
        <w:jc w:val="center"/>
      </w:pPr>
      <w:r>
        <w:rPr>
          <w:rFonts w:ascii="Times New Roman" w:hAnsi="Times New Roman" w:cs="Times New Roman" w:eastAsia="Times New Roman"/>
          <w:b w:val="0"/>
          <w:i w:val="0"/>
          <w:color w:val="000000"/>
          <w:sz w:val="26"/>
        </w:rPr>
        <w:t>Giảng viên hướng dẫn: ThS. Đinh Nguyễn Trọng Nghĩa</w:t>
      </w:r>
    </w:p>
    <w:p>
      <w:pPr>
        <w:spacing w:after="120" w:line="288" w:lineRule="auto"/>
        <w:jc w:val="center"/>
      </w:pPr>
    </w:p>
    <w:p>
      <w:pPr>
        <w:spacing w:after="120" w:line="288" w:lineRule="auto"/>
        <w:jc w:val="center"/>
      </w:pPr>
      <w:r>
        <w:rPr>
          <w:rFonts w:ascii="Times New Roman" w:hAnsi="Times New Roman" w:cs="Times New Roman" w:eastAsia="Times New Roman"/>
          <w:b/>
          <w:i w:val="0"/>
          <w:color w:val="000000"/>
          <w:sz w:val="26"/>
        </w:rPr>
        <w:t>Sinh viên thực hiện:</w:t>
      </w:r>
    </w:p>
    <w:p>
      <w:pPr>
        <w:spacing w:after="120" w:line="288" w:lineRule="auto"/>
        <w:jc w:val="center"/>
      </w:pPr>
      <w:r>
        <w:rPr>
          <w:rFonts w:ascii="Times New Roman" w:hAnsi="Times New Roman" w:cs="Times New Roman" w:eastAsia="Times New Roman"/>
          <w:b w:val="0"/>
          <w:i w:val="0"/>
          <w:color w:val="000000"/>
          <w:sz w:val="26"/>
        </w:rPr>
        <w:t>1. Hà Mạnh Trường — MSSV: 2045240326 — Nhóm trưởng (34%)</w:t>
      </w:r>
    </w:p>
    <w:p>
      <w:pPr>
        <w:spacing w:after="120" w:line="288" w:lineRule="auto"/>
        <w:jc w:val="center"/>
      </w:pPr>
      <w:r>
        <w:rPr>
          <w:rFonts w:ascii="Times New Roman" w:hAnsi="Times New Roman" w:cs="Times New Roman" w:eastAsia="Times New Roman"/>
          <w:b w:val="0"/>
          <w:i w:val="0"/>
          <w:color w:val="000000"/>
          <w:sz w:val="26"/>
        </w:rPr>
        <w:t>2. Huỳnh Tâm Trí — MSSV: 2045240315 — Thành viên (33%)</w:t>
      </w:r>
    </w:p>
    <w:p>
      <w:pPr>
        <w:spacing w:after="120" w:line="288" w:lineRule="auto"/>
        <w:jc w:val="center"/>
      </w:pPr>
      <w:r>
        <w:rPr>
          <w:rFonts w:ascii="Times New Roman" w:hAnsi="Times New Roman" w:cs="Times New Roman" w:eastAsia="Times New Roman"/>
          <w:b w:val="0"/>
          <w:i w:val="0"/>
          <w:color w:val="000000"/>
          <w:sz w:val="26"/>
        </w:rPr>
        <w:t>3. Ngô Quang Trung — MSSV: 2045240325 — Thành viên (33%)</w:t>
      </w:r>
    </w:p>
    <w:p>
      <w:pPr>
        <w:spacing w:after="120" w:line="288" w:lineRule="auto"/>
        <w:jc w:val="center"/>
      </w:pPr>
    </w:p>
    <w:p>
      <w:pPr>
        <w:spacing w:after="120" w:line="288" w:lineRule="auto"/>
        <w:jc w:val="center"/>
      </w:pPr>
      <w:r>
        <w:rPr>
          <w:rFonts w:ascii="Times New Roman" w:hAnsi="Times New Roman" w:cs="Times New Roman" w:eastAsia="Times New Roman"/>
          <w:b/>
          <w:i w:val="0"/>
          <w:color w:val="000000"/>
          <w:sz w:val="26"/>
        </w:rPr>
        <w:t>TP. Hồ Chí Minh, Năm 2026</w:t>
      </w:r>
    </w:p>
    <w:p>
      <w:pPr>
        <w:sectPr>
          <w:pgSz w:w="12240" w:h="15840"/>
          <w:pgMar w:top="1134" w:right="1134" w:bottom="1134" w:left="1701" w:header="720" w:footer="720" w:gutter="0"/>
          <w:pgBorders w:offsetFrom="page">
            <w:top w:val="single" w:sz="24" w:space="24" w:color="1B365D"/>
            <w:left w:val="single" w:sz="24" w:space="24" w:color="1B365D"/>
            <w:bottom w:val="single" w:sz="24" w:space="24" w:color="1B365D"/>
            <w:right w:val="single" w:sz="24" w:space="24" w:color="1B365D"/>
          </w:pgBorders>
          <w:cols w:space="720"/>
          <w:docGrid w:linePitch="360"/>
        </w:sectPr>
      </w:pPr>
    </w:p>
    <w:p>
      <w:pPr>
        <w:pStyle w:val="Heading1"/>
      </w:pPr>
      <w:r>
        <w:rPr>
          <w:rFonts w:ascii="Times New Roman" w:hAnsi="Times New Roman" w:cs="Times New Roman" w:eastAsia="Times New Roman"/>
          <w:b/>
          <w:color w:val="1B365D"/>
          <w:sz w:val="30"/>
        </w:rPr>
        <w:t>Tóm tắt</w:t>
      </w:r>
    </w:p>
    <w:p>
      <w:r>
        <w:rPr>
          <w:rFonts w:ascii="Times New Roman" w:hAnsi="Times New Roman" w:cs="Times New Roman" w:eastAsia="Times New Roman"/>
        </w:rPr>
        <w:t>Báo cáo này trình bày kết quả gom cụm các quốc gia theo sáu yếu tố cơ sở của World Happiness Report giai đoạn 2015–2019: GDP bình quân đầu người, hỗ trợ xã hội, tuổi thọ khỏe mạnh, tự do lựa chọn cuộc sống, mức độ hào phóng và nhận thức tham nhũng. Dữ liệu thô gồm 782 bản ghi của 5 năm; sau khi loại bản ghi United Arab Emirates năm 2018 vì khuyết chỉ số tham nhũng, bảng phân tích còn 781 bản ghi.</w:t>
      </w:r>
    </w:p>
    <w:p>
      <w:r>
        <w:rPr>
          <w:rFonts w:ascii="Times New Roman" w:hAnsi="Times New Roman" w:cs="Times New Roman" w:eastAsia="Times New Roman"/>
        </w:rPr>
        <w:t>Nhóm chạy năm thí nghiệm độc lập, mỗi năm gom cụm riêng trên ma trận sáu đặc trưng đã chuẩn hóa Z-score. Số cụm tối ưu theo Silhouette là k* = 3 ở cả năm năm, với Silhouette trong khoảng 0,293–0,344 và Davies–Bouldin 1,00–1,07. Ba cụm có chân dung kinh tế – xã hội tách biệt và khi hậu kiểm bằng điểm hạnh phúc thực tế thì phân hóa rõ: phân tích phương sai một nhân tố cho F từ 107,09 đến 159,18. Bảng theo dõi dịch chuyển của 156 quốc gia cho thấy 142 quốc gia giữ nguyên cụm cả năm năm, 4 quốc gia thăng hạng và 2 quốc gia tụt hạng.</w:t>
      </w:r>
    </w:p>
    <w:p>
      <w:r>
        <w:rPr>
          <w:rFonts w:ascii="Times New Roman" w:hAnsi="Times New Roman" w:cs="Times New Roman" w:eastAsia="Times New Roman"/>
        </w:rPr>
        <w:t xml:space="preserve">Toàn bộ số liệu trong báo cáo truy vết về </w:t>
      </w:r>
      <w:r>
        <w:rPr>
          <w:rFonts w:ascii="Times New Roman" w:hAnsi="Times New Roman" w:cs="Times New Roman" w:eastAsia="Times New Roman"/>
        </w:rPr>
        <w:t>reports/tables/*.csv</w:t>
      </w:r>
      <w:r>
        <w:rPr>
          <w:rFonts w:ascii="Times New Roman" w:hAnsi="Times New Roman" w:cs="Times New Roman" w:eastAsia="Times New Roman"/>
        </w:rPr>
        <w:t xml:space="preserve"> và </w:t>
      </w:r>
      <w:r>
        <w:rPr>
          <w:rFonts w:ascii="Times New Roman" w:hAnsi="Times New Roman" w:cs="Times New Roman" w:eastAsia="Times New Roman"/>
        </w:rPr>
        <w:t>data/processed/*.csv</w:t>
      </w:r>
      <w:r>
        <w:rPr>
          <w:rFonts w:ascii="Times New Roman" w:hAnsi="Times New Roman" w:cs="Times New Roman" w:eastAsia="Times New Roman"/>
        </w:rPr>
        <w:t>. Thuật toán K-Means, phân cấp Ward, DBSCAN và các độ đo Silhouette, Davies–Bouldin, Calinski–Harabasz, ARI đều được cài đặt lại từ đầu bằng NumPy ở mức phép toán cơ bản.</w:t>
      </w:r>
    </w:p>
    <w:p>
      <w:pPr>
        <w:pStyle w:val="Heading1"/>
      </w:pPr>
      <w:r>
        <w:rPr>
          <w:rFonts w:ascii="Times New Roman" w:hAnsi="Times New Roman" w:cs="Times New Roman" w:eastAsia="Times New Roman"/>
          <w:b/>
          <w:color w:val="1B365D"/>
          <w:sz w:val="30"/>
        </w:rPr>
        <w:t>Mục lục</w:t>
      </w:r>
    </w:p>
    <w:p>
      <w:r>
        <w:fldChar w:fldCharType="begin"/>
        <w:instrText xml:space="preserve">TOC \o "1-3" \h \z \u</w:instrText>
        <w:fldChar w:fldCharType="separate"/>
        <w:t>Nhấn F9 (hoặc chuột phải chọn Update Field) để cập nhật mục lục.</w:t>
        <w:fldChar w:fldCharType="end"/>
      </w:r>
    </w:p>
    <w:p>
      <w:r>
        <w:br w:type="page"/>
      </w:r>
    </w:p>
    <w:p>
      <w:pPr>
        <w:pStyle w:val="Heading1"/>
      </w:pPr>
      <w:r>
        <w:rPr>
          <w:rFonts w:ascii="Times New Roman" w:hAnsi="Times New Roman" w:cs="Times New Roman" w:eastAsia="Times New Roman"/>
          <w:b/>
          <w:color w:val="1B365D"/>
          <w:sz w:val="30"/>
        </w:rPr>
        <w:t>Chương 1: Tổng quan đề tài và cơ sở lý thuyết</w:t>
      </w:r>
    </w:p>
    <w:p>
      <w:pPr>
        <w:pStyle w:val="Heading2"/>
      </w:pPr>
      <w:r>
        <w:rPr>
          <w:rFonts w:ascii="Times New Roman" w:hAnsi="Times New Roman" w:cs="Times New Roman" w:eastAsia="Times New Roman"/>
          <w:b/>
          <w:color w:val="000000"/>
          <w:sz w:val="27"/>
        </w:rPr>
        <w:t>1.1. Bối cảnh và lý do chọn đề tài</w:t>
      </w:r>
    </w:p>
    <w:p>
      <w:r>
        <w:rPr>
          <w:rFonts w:ascii="Times New Roman" w:hAnsi="Times New Roman" w:cs="Times New Roman" w:eastAsia="Times New Roman"/>
        </w:rPr>
        <w:t>World Happiness Report (WHR) là báo cáo thường niên công bố từ năm 2012, sử dụng dữ liệu khảo sát Gallup World Poll để xếp hạng mức độ hạnh phúc của các quốc gia. Bản 2017 công bố ngày 20/3/2017 xếp hạng 155 quốc gia. Điểm số của mỗi quốc gia lấy từ câu hỏi Cantril Ladder, tức người trả lời tự đánh giá cuộc sống hiện tại trên thang 0 đến 10.</w:t>
      </w:r>
    </w:p>
    <w:p>
      <w:r>
        <w:rPr>
          <w:rFonts w:ascii="Times New Roman" w:hAnsi="Times New Roman" w:cs="Times New Roman" w:eastAsia="Times New Roman"/>
        </w:rPr>
        <w:t>Điểm hạnh phúc tổng hợp là một con số duy nhất nên khi đọc bảng xếp hạng, người xem khó thấy quốc gia yếu ở trục nào. Ví dụ một nước có GDP cao nhưng nhận thức tham nhũng kém vẫn có thể đứng gần một nước có GDP thấp hơn nhưng thể chế tốt. Gom cụm theo sáu yếu tố cơ sở cho phép tách các nhóm quốc gia theo cấu trúc đặc trưng thay vì theo một thứ hạng tổng.</w:t>
      </w:r>
    </w:p>
    <w:p>
      <w:r>
        <w:rPr>
          <w:rFonts w:ascii="Times New Roman" w:hAnsi="Times New Roman" w:cs="Times New Roman" w:eastAsia="Times New Roman"/>
        </w:rPr>
        <w:t>Nhóm chọn bài toán gom cụm vì dữ liệu không có nhãn mục tiêu cho bài toán phân lớp, và các đặc trưng đầu vào đều là thang đo liên tục. Kết quả dùng để mô tả cấu trúc nhóm trong từng năm; nhóm không đặt mục tiêu dự đoán điểm hạnh phúc hay chứng minh quan hệ nhân quả.</w:t>
      </w:r>
    </w:p>
    <w:p>
      <w:pPr>
        <w:pStyle w:val="Heading2"/>
      </w:pPr>
      <w:r>
        <w:rPr>
          <w:rFonts w:ascii="Times New Roman" w:hAnsi="Times New Roman" w:cs="Times New Roman" w:eastAsia="Times New Roman"/>
          <w:b/>
          <w:color w:val="000000"/>
          <w:sz w:val="27"/>
        </w:rPr>
        <w:t>1.2. Bài toán và câu hỏi nghiên cứu</w:t>
      </w:r>
    </w:p>
    <w:p>
      <w:r>
        <w:rPr>
          <w:rFonts w:ascii="Times New Roman" w:hAnsi="Times New Roman" w:cs="Times New Roman" w:eastAsia="Times New Roman"/>
        </w:rPr>
        <w:t>Cho ma trận đặc trưng X kích thước n×6 của từng năm, với mỗi dòng là một quốc gia và sáu cột là sáu yếu tố cơ sở, bài toán đặt ra là tìm phân hoạch các quốc gia thành các nhóm có đặc trưng gần nhau theo khoảng cách Euclid.</w:t>
      </w:r>
    </w:p>
    <w:p>
      <w:r>
        <w:rPr>
          <w:rFonts w:ascii="Times New Roman" w:hAnsi="Times New Roman" w:cs="Times New Roman" w:eastAsia="Times New Roman"/>
        </w:rPr>
        <w:t>Bốn câu hỏi nghiên cứu:</w:t>
      </w:r>
    </w:p>
    <w:p>
      <w:pPr>
        <w:pStyle w:val="ListNumber"/>
      </w:pPr>
      <w:r>
        <w:rPr>
          <w:rFonts w:ascii="Times New Roman" w:hAnsi="Times New Roman" w:cs="Times New Roman" w:eastAsia="Times New Roman"/>
        </w:rPr>
        <w:t>Có thể chia các quốc gia thành bao nhiêu nhóm dựa trên sáu yếu tố cơ sở, và số cụm tối ưu có ổn định qua các năm không?</w:t>
      </w:r>
    </w:p>
    <w:p>
      <w:pPr>
        <w:pStyle w:val="ListNumber"/>
      </w:pPr>
      <w:r>
        <w:rPr>
          <w:rFonts w:ascii="Times New Roman" w:hAnsi="Times New Roman" w:cs="Times New Roman" w:eastAsia="Times New Roman"/>
        </w:rPr>
        <w:t>Cách chuẩn hóa dữ liệu (Raw, Min-Max, Z-score) ảnh hưởng thế nào đến kết quả K-Means?</w:t>
      </w:r>
    </w:p>
    <w:p>
      <w:pPr>
        <w:pStyle w:val="ListNumber"/>
      </w:pPr>
      <w:r>
        <w:rPr>
          <w:rFonts w:ascii="Times New Roman" w:hAnsi="Times New Roman" w:cs="Times New Roman" w:eastAsia="Times New Roman"/>
        </w:rPr>
        <w:t>Phân cấp Ward và DBSCAN cho kết quả thế nào khi so sánh với K-Means trên cùng dữ liệu?</w:t>
      </w:r>
    </w:p>
    <w:p>
      <w:pPr>
        <w:pStyle w:val="ListNumber"/>
      </w:pPr>
      <w:r>
        <w:rPr>
          <w:rFonts w:ascii="Times New Roman" w:hAnsi="Times New Roman" w:cs="Times New Roman" w:eastAsia="Times New Roman"/>
        </w:rPr>
        <w:t>Nhãn cụm có ổn định khi đổi seed khởi tạo, và các cụm hình thành từ sáu yếu tố có phân hóa theo điểm hạnh phúc thực tế hay không?</w:t>
      </w:r>
    </w:p>
    <w:p>
      <w:pPr>
        <w:pStyle w:val="Heading2"/>
      </w:pPr>
      <w:r>
        <w:rPr>
          <w:rFonts w:ascii="Times New Roman" w:hAnsi="Times New Roman" w:cs="Times New Roman" w:eastAsia="Times New Roman"/>
          <w:b/>
          <w:color w:val="000000"/>
          <w:sz w:val="27"/>
        </w:rPr>
        <w:t>1.3. Nguồn dữ liệu</w:t>
      </w:r>
    </w:p>
    <w:p>
      <w:r>
        <w:rPr>
          <w:rFonts w:ascii="Times New Roman" w:hAnsi="Times New Roman" w:cs="Times New Roman" w:eastAsia="Times New Roman"/>
        </w:rPr>
        <w:t xml:space="preserve">Dữ liệu là bản tổng hợp World Happiness Report trên Kaggle, gồm năm tệp CSV cho các năm 2015 đến 2019, lưu tại </w:t>
      </w:r>
      <w:r>
        <w:rPr>
          <w:rFonts w:ascii="Times New Roman" w:hAnsi="Times New Roman" w:cs="Times New Roman" w:eastAsia="Times New Roman"/>
        </w:rPr>
        <w:t>data/raw/</w:t>
      </w:r>
      <w:r>
        <w:rPr>
          <w:rFonts w:ascii="Times New Roman" w:hAnsi="Times New Roman" w:cs="Times New Roman" w:eastAsia="Times New Roman"/>
        </w:rPr>
        <w:t>. Mỗi tệp có schema riêng và đều chứa tên quốc gia, thứ hạng, điểm hạnh phúc, sáu yếu tố cơ sở và một số cột phụ về sai số khảo sát. Chi tiết cấu trúc từng năm được trình bày ở Chương 2.</w:t>
      </w:r>
    </w:p>
    <w:p>
      <w:r>
        <w:rPr>
          <w:rFonts w:ascii="Times New Roman" w:hAnsi="Times New Roman" w:cs="Times New Roman" w:eastAsia="Times New Roman"/>
        </w:rPr>
        <w:t xml:space="preserve">Tài liệu phương pháp luận của nhóm (thang đo Cantril Ladder, mô hình Dystopia, ý nghĩa sáu biến) được tổng hợp tại </w:t>
      </w:r>
      <w:r>
        <w:rPr>
          <w:rFonts w:ascii="Times New Roman" w:hAnsi="Times New Roman" w:cs="Times New Roman" w:eastAsia="Times New Roman"/>
        </w:rPr>
        <w:t>docs/nghien_cuu/whr_nguon_du_lieu.md</w:t>
      </w:r>
      <w:r>
        <w:rPr>
          <w:rFonts w:ascii="Times New Roman" w:hAnsi="Times New Roman" w:cs="Times New Roman" w:eastAsia="Times New Roman"/>
        </w:rPr>
        <w:t>.</w:t>
      </w:r>
    </w:p>
    <w:p>
      <w:pPr>
        <w:pStyle w:val="Heading2"/>
      </w:pPr>
      <w:r>
        <w:rPr>
          <w:rFonts w:ascii="Times New Roman" w:hAnsi="Times New Roman" w:cs="Times New Roman" w:eastAsia="Times New Roman"/>
          <w:b/>
          <w:color w:val="000000"/>
          <w:sz w:val="27"/>
        </w:rPr>
        <w:t>1.4. Thang đo Cantril Ladder</w:t>
      </w:r>
    </w:p>
    <w:p>
      <w:r>
        <w:rPr>
          <w:rFonts w:ascii="Times New Roman" w:hAnsi="Times New Roman" w:cs="Times New Roman" w:eastAsia="Times New Roman"/>
        </w:rPr>
        <w:t>Gallup World Poll đo đánh giá cuộc sống bằng câu hỏi Cantril Ladder: người trả lời hình dung một chiếc thang có bậc từ 0 (cuộc sống tồi tệ nhất có thể) đến 10 (cuộc sống tốt nhất có thể) và chọn bậc cho cuộc sống hiện tại của mình. Điểm của quốc gia là trung bình có trọng số Gallup của các câu trả lời, tính trên mẫu đại diện khoảng 1.000 người trưởng thành mỗi nước.</w:t>
      </w:r>
    </w:p>
    <w:p>
      <w:r>
        <w:rPr>
          <w:rFonts w:ascii="Times New Roman" w:hAnsi="Times New Roman" w:cs="Times New Roman" w:eastAsia="Times New Roman"/>
        </w:rPr>
        <w:t>Vì là thang tự đánh giá, điểm số chịu ảnh hưởng của yếu tố văn hóa và kỳ vọng sống của từng dân tộc. Đây là lý do nhóm không dùng điểm hạnh phúc làm đặc trưng gom cụm, mà chỉ dùng để hậu kiểm sau khi đã phân nhóm.</w:t>
      </w:r>
    </w:p>
    <w:p>
      <w:pPr>
        <w:pStyle w:val="Heading2"/>
      </w:pPr>
      <w:r>
        <w:rPr>
          <w:rFonts w:ascii="Times New Roman" w:hAnsi="Times New Roman" w:cs="Times New Roman" w:eastAsia="Times New Roman"/>
          <w:b/>
          <w:color w:val="000000"/>
          <w:sz w:val="27"/>
        </w:rPr>
        <w:t>1.5. Mô hình Dystopia và Dystopia Residual</w:t>
      </w:r>
    </w:p>
    <w:p>
      <w:r>
        <w:rPr>
          <w:rFonts w:ascii="Times New Roman" w:hAnsi="Times New Roman" w:cs="Times New Roman" w:eastAsia="Times New Roman"/>
        </w:rPr>
        <w:t>Dystopia là quốc gia giả định được nhóm tác giả WHR dựng từ giá trị thấp nhất thế giới quan sát được ở từng yếu tố trong sáu yếu tố cơ sở. Dystopia làm mốc chuẩn để mọi đóng góp của sáu yếu tố đều mang giá trị dương trong biểu đồ phân rã. Mức sống trung bình của Dystopia được ước lượng khoảng 1,85 trên thang 0–10.</w:t>
      </w:r>
    </w:p>
    <w:p>
      <w:r>
        <w:rPr>
          <w:rFonts w:ascii="Times New Roman" w:hAnsi="Times New Roman" w:cs="Times New Roman" w:eastAsia="Times New Roman"/>
        </w:rPr>
        <w:t xml:space="preserve">Trong dữ liệu, ba năm 2015–2017 có sẵn cột </w:t>
      </w:r>
      <w:r>
        <w:rPr>
          <w:rFonts w:ascii="Times New Roman" w:hAnsi="Times New Roman" w:cs="Times New Roman" w:eastAsia="Times New Roman"/>
        </w:rPr>
        <w:t>Dystopia Residual</w:t>
      </w:r>
      <w:r>
        <w:rPr>
          <w:rFonts w:ascii="Times New Roman" w:hAnsi="Times New Roman" w:cs="Times New Roman" w:eastAsia="Times New Roman"/>
        </w:rPr>
        <w:t>; hai năm 2018–2019 không có cột này nên nhóm tính lại bằng hiệu số giữa điểm hạnh phúc và tổng sáu yếu tố. Nhóm đã kiểm chứng đẳng thức happiness_score xấp xỉ tổng sáu yếu tố cộng dystopia_residual trên ba tệp 2015–2017: sai lệch tuyệt đối lớn nhất chỉ là 0,00051 do dữ liệu gốc đã làm tròn.</w:t>
      </w:r>
    </w:p>
    <w:p>
      <w:pPr>
        <w:pStyle w:val="Heading2"/>
      </w:pPr>
      <w:r>
        <w:rPr>
          <w:rFonts w:ascii="Times New Roman" w:hAnsi="Times New Roman" w:cs="Times New Roman" w:eastAsia="Times New Roman"/>
          <w:b/>
          <w:color w:val="000000"/>
          <w:sz w:val="27"/>
        </w:rPr>
        <w:t>1.6. Sáu biến cơ sở</w:t>
      </w:r>
    </w:p>
    <w:p>
      <w:r>
        <w:rPr>
          <w:rFonts w:ascii="Times New Roman" w:hAnsi="Times New Roman" w:cs="Times New Roman" w:eastAsia="Times New Roman"/>
        </w:rPr>
        <w:t>Sáu cột nằm sau cột điểm số trong tệp WHR là mức đóng góp ước lượng của từng yếu tố, được so với chuẩn Dystopia nên luôn dương. Bảng 1.1 đối chiếu tên cột gốc qua các năm với tên chuẩn hóa dùng trong mã nguồn.</w:t>
      </w:r>
    </w:p>
    <w:p>
      <w:r>
        <w:rPr>
          <w:rFonts w:ascii="Times New Roman" w:hAnsi="Times New Roman" w:cs="Times New Roman" w:eastAsia="Times New Roman"/>
          <w:b/>
        </w:rPr>
        <w:t>Bảng 1.1: Sáu yếu tố cơ sở và tên cột tương ứng qua các năm</w:t>
      </w:r>
    </w:p>
    <w:tbl>
      <w:tblPr>
        <w:tblW w:type="auto" w:w="0"/>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ayout w:type="autofit"/>
        <w:tblLook w:firstColumn="1" w:firstRow="1" w:lastColumn="0" w:lastRow="0" w:noHBand="0" w:noVBand="1" w:val="04A0"/>
      </w:tblPr>
      <w:tblGrid>
        <w:gridCol w:w="1881"/>
        <w:gridCol w:w="1881"/>
        <w:gridCol w:w="1881"/>
        <w:gridCol w:w="1881"/>
        <w:gridCol w:w="1881"/>
      </w:tblGrid>
      <w:tr>
        <w:trPr>
          <w:tblHeader w:val="true"/>
        </w:trPr>
        <w:tc>
          <w:tcPr>
            <w:tcW w:type="dxa" w:w="1881"/>
            <w:shd w:val="clear" w:color="auto" w:fill="EAECEE"/>
          </w:tcPr>
          <w:p>
            <w:pPr>
              <w:spacing w:after="0"/>
              <w:jc w:val="center"/>
            </w:pPr>
            <w:r/>
            <w:r>
              <w:rPr>
                <w:rFonts w:ascii="Times New Roman" w:hAnsi="Times New Roman" w:cs="Times New Roman" w:eastAsia="Times New Roman"/>
                <w:b/>
                <w:color w:val="000000"/>
                <w:sz w:val="22"/>
              </w:rPr>
              <w:t>Tên chuẩn trong mã nguồn</w:t>
            </w:r>
          </w:p>
        </w:tc>
        <w:tc>
          <w:tcPr>
            <w:tcW w:type="dxa" w:w="1881"/>
            <w:shd w:val="clear" w:color="auto" w:fill="EAECEE"/>
          </w:tcPr>
          <w:p>
            <w:pPr>
              <w:spacing w:after="0"/>
              <w:jc w:val="center"/>
            </w:pPr>
            <w:r/>
            <w:r>
              <w:rPr>
                <w:rFonts w:ascii="Times New Roman" w:hAnsi="Times New Roman" w:cs="Times New Roman" w:eastAsia="Times New Roman"/>
                <w:b/>
                <w:color w:val="000000"/>
                <w:sz w:val="22"/>
              </w:rPr>
              <w:t>Tên cột gốc 2015–2016</w:t>
            </w:r>
          </w:p>
        </w:tc>
        <w:tc>
          <w:tcPr>
            <w:tcW w:type="dxa" w:w="1881"/>
            <w:shd w:val="clear" w:color="auto" w:fill="EAECEE"/>
          </w:tcPr>
          <w:p>
            <w:pPr>
              <w:spacing w:after="0"/>
              <w:jc w:val="center"/>
            </w:pPr>
            <w:r/>
            <w:r>
              <w:rPr>
                <w:rFonts w:ascii="Times New Roman" w:hAnsi="Times New Roman" w:cs="Times New Roman" w:eastAsia="Times New Roman"/>
                <w:b/>
                <w:color w:val="000000"/>
                <w:sz w:val="22"/>
              </w:rPr>
              <w:t>Tên cột gốc 2017</w:t>
            </w:r>
          </w:p>
        </w:tc>
        <w:tc>
          <w:tcPr>
            <w:tcW w:type="dxa" w:w="1881"/>
            <w:shd w:val="clear" w:color="auto" w:fill="EAECEE"/>
          </w:tcPr>
          <w:p>
            <w:pPr>
              <w:spacing w:after="0"/>
              <w:jc w:val="center"/>
            </w:pPr>
            <w:r/>
            <w:r>
              <w:rPr>
                <w:rFonts w:ascii="Times New Roman" w:hAnsi="Times New Roman" w:cs="Times New Roman" w:eastAsia="Times New Roman"/>
                <w:b/>
                <w:color w:val="000000"/>
                <w:sz w:val="22"/>
              </w:rPr>
              <w:t>Tên cột gốc 2018–2019</w:t>
            </w:r>
          </w:p>
        </w:tc>
        <w:tc>
          <w:tcPr>
            <w:tcW w:type="dxa" w:w="1881"/>
            <w:shd w:val="clear" w:color="auto" w:fill="EAECEE"/>
          </w:tcPr>
          <w:p>
            <w:pPr>
              <w:spacing w:after="0"/>
              <w:jc w:val="center"/>
            </w:pPr>
            <w:r/>
            <w:r>
              <w:rPr>
                <w:rFonts w:ascii="Times New Roman" w:hAnsi="Times New Roman" w:cs="Times New Roman" w:eastAsia="Times New Roman"/>
                <w:b/>
                <w:color w:val="000000"/>
                <w:sz w:val="22"/>
              </w:rPr>
              <w:t>Nội dung đo lường</w:t>
            </w:r>
          </w:p>
        </w:tc>
      </w:tr>
      <w:tr>
        <w:tc>
          <w:tcPr>
            <w:tcW w:type="dxa" w:w="1881"/>
          </w:tcPr>
          <w:p>
            <w:pPr>
              <w:spacing w:after="0"/>
              <w:jc w:val="left"/>
            </w:pPr>
            <w:r/>
            <w:r>
              <w:rPr>
                <w:rFonts w:ascii="Times New Roman" w:hAnsi="Times New Roman" w:cs="Times New Roman" w:eastAsia="Times New Roman"/>
                <w:color w:val="000000"/>
                <w:sz w:val="22"/>
              </w:rPr>
              <w:t>gdp_per_capita</w:t>
            </w:r>
          </w:p>
        </w:tc>
        <w:tc>
          <w:tcPr>
            <w:tcW w:type="dxa" w:w="1881"/>
          </w:tcPr>
          <w:p>
            <w:pPr>
              <w:spacing w:after="0"/>
              <w:jc w:val="left"/>
            </w:pPr>
            <w:r/>
            <w:r>
              <w:rPr>
                <w:rFonts w:ascii="Times New Roman" w:hAnsi="Times New Roman" w:cs="Times New Roman" w:eastAsia="Times New Roman"/>
                <w:color w:val="000000"/>
                <w:sz w:val="22"/>
              </w:rPr>
              <w:t>Economy (GDP per Capita)</w:t>
            </w:r>
          </w:p>
        </w:tc>
        <w:tc>
          <w:tcPr>
            <w:tcW w:type="dxa" w:w="1881"/>
          </w:tcPr>
          <w:p>
            <w:pPr>
              <w:spacing w:after="0"/>
              <w:jc w:val="left"/>
            </w:pPr>
            <w:r/>
            <w:r>
              <w:rPr>
                <w:rFonts w:ascii="Times New Roman" w:hAnsi="Times New Roman" w:cs="Times New Roman" w:eastAsia="Times New Roman"/>
                <w:color w:val="000000"/>
                <w:sz w:val="22"/>
              </w:rPr>
              <w:t>Economy..GDP.per.Capita.</w:t>
            </w:r>
          </w:p>
        </w:tc>
        <w:tc>
          <w:tcPr>
            <w:tcW w:type="dxa" w:w="1881"/>
          </w:tcPr>
          <w:p>
            <w:pPr>
              <w:spacing w:after="0"/>
              <w:jc w:val="left"/>
            </w:pPr>
            <w:r/>
            <w:r>
              <w:rPr>
                <w:rFonts w:ascii="Times New Roman" w:hAnsi="Times New Roman" w:cs="Times New Roman" w:eastAsia="Times New Roman"/>
                <w:color w:val="000000"/>
                <w:sz w:val="22"/>
              </w:rPr>
              <w:t>GDP per capita</w:t>
            </w:r>
          </w:p>
        </w:tc>
        <w:tc>
          <w:tcPr>
            <w:tcW w:type="dxa" w:w="1881"/>
          </w:tcPr>
          <w:p>
            <w:pPr>
              <w:spacing w:after="0"/>
              <w:jc w:val="left"/>
            </w:pPr>
            <w:r/>
            <w:r>
              <w:rPr>
                <w:rFonts w:ascii="Times New Roman" w:hAnsi="Times New Roman" w:cs="Times New Roman" w:eastAsia="Times New Roman"/>
                <w:color w:val="000000"/>
                <w:sz w:val="22"/>
              </w:rPr>
              <w:t>Log GDP bình quân đầu người theo sức mua tương đương</w:t>
            </w:r>
          </w:p>
        </w:tc>
      </w:tr>
      <w:tr>
        <w:tc>
          <w:tcPr>
            <w:tcW w:type="dxa" w:w="1881"/>
          </w:tcPr>
          <w:p>
            <w:pPr>
              <w:spacing w:after="0"/>
              <w:jc w:val="left"/>
            </w:pPr>
            <w:r/>
            <w:r>
              <w:rPr>
                <w:rFonts w:ascii="Times New Roman" w:hAnsi="Times New Roman" w:cs="Times New Roman" w:eastAsia="Times New Roman"/>
                <w:color w:val="000000"/>
                <w:sz w:val="22"/>
              </w:rPr>
              <w:t>social_support</w:t>
            </w:r>
          </w:p>
        </w:tc>
        <w:tc>
          <w:tcPr>
            <w:tcW w:type="dxa" w:w="1881"/>
          </w:tcPr>
          <w:p>
            <w:pPr>
              <w:spacing w:after="0"/>
              <w:jc w:val="left"/>
            </w:pPr>
            <w:r/>
            <w:r>
              <w:rPr>
                <w:rFonts w:ascii="Times New Roman" w:hAnsi="Times New Roman" w:cs="Times New Roman" w:eastAsia="Times New Roman"/>
                <w:color w:val="000000"/>
                <w:sz w:val="22"/>
              </w:rPr>
              <w:t>Family</w:t>
            </w:r>
          </w:p>
        </w:tc>
        <w:tc>
          <w:tcPr>
            <w:tcW w:type="dxa" w:w="1881"/>
          </w:tcPr>
          <w:p>
            <w:pPr>
              <w:spacing w:after="0"/>
              <w:jc w:val="left"/>
            </w:pPr>
            <w:r/>
            <w:r>
              <w:rPr>
                <w:rFonts w:ascii="Times New Roman" w:hAnsi="Times New Roman" w:cs="Times New Roman" w:eastAsia="Times New Roman"/>
                <w:color w:val="000000"/>
                <w:sz w:val="22"/>
              </w:rPr>
              <w:t>Family</w:t>
            </w:r>
          </w:p>
        </w:tc>
        <w:tc>
          <w:tcPr>
            <w:tcW w:type="dxa" w:w="1881"/>
          </w:tcPr>
          <w:p>
            <w:pPr>
              <w:spacing w:after="0"/>
              <w:jc w:val="left"/>
            </w:pPr>
            <w:r/>
            <w:r>
              <w:rPr>
                <w:rFonts w:ascii="Times New Roman" w:hAnsi="Times New Roman" w:cs="Times New Roman" w:eastAsia="Times New Roman"/>
                <w:color w:val="000000"/>
                <w:sz w:val="22"/>
              </w:rPr>
              <w:t>Social support</w:t>
            </w:r>
          </w:p>
        </w:tc>
        <w:tc>
          <w:tcPr>
            <w:tcW w:type="dxa" w:w="1881"/>
          </w:tcPr>
          <w:p>
            <w:pPr>
              <w:spacing w:after="0"/>
              <w:jc w:val="left"/>
            </w:pPr>
            <w:r/>
            <w:r>
              <w:rPr>
                <w:rFonts w:ascii="Times New Roman" w:hAnsi="Times New Roman" w:cs="Times New Roman" w:eastAsia="Times New Roman"/>
                <w:color w:val="000000"/>
                <w:sz w:val="22"/>
              </w:rPr>
              <w:t>Có người thân hoặc bạn bè để dựa vào khi gặp khó khăn</w:t>
            </w:r>
          </w:p>
        </w:tc>
      </w:tr>
      <w:tr>
        <w:tc>
          <w:tcPr>
            <w:tcW w:type="dxa" w:w="1881"/>
          </w:tcPr>
          <w:p>
            <w:pPr>
              <w:spacing w:after="0"/>
              <w:jc w:val="left"/>
            </w:pPr>
            <w:r/>
            <w:r>
              <w:rPr>
                <w:rFonts w:ascii="Times New Roman" w:hAnsi="Times New Roman" w:cs="Times New Roman" w:eastAsia="Times New Roman"/>
                <w:color w:val="000000"/>
                <w:sz w:val="22"/>
              </w:rPr>
              <w:t>healthy_life_expectancy</w:t>
            </w:r>
          </w:p>
        </w:tc>
        <w:tc>
          <w:tcPr>
            <w:tcW w:type="dxa" w:w="1881"/>
          </w:tcPr>
          <w:p>
            <w:pPr>
              <w:spacing w:after="0"/>
              <w:jc w:val="left"/>
            </w:pPr>
            <w:r/>
            <w:r>
              <w:rPr>
                <w:rFonts w:ascii="Times New Roman" w:hAnsi="Times New Roman" w:cs="Times New Roman" w:eastAsia="Times New Roman"/>
                <w:color w:val="000000"/>
                <w:sz w:val="22"/>
              </w:rPr>
              <w:t>Health (Life Expectancy)</w:t>
            </w:r>
          </w:p>
        </w:tc>
        <w:tc>
          <w:tcPr>
            <w:tcW w:type="dxa" w:w="1881"/>
          </w:tcPr>
          <w:p>
            <w:pPr>
              <w:spacing w:after="0"/>
              <w:jc w:val="left"/>
            </w:pPr>
            <w:r/>
            <w:r>
              <w:rPr>
                <w:rFonts w:ascii="Times New Roman" w:hAnsi="Times New Roman" w:cs="Times New Roman" w:eastAsia="Times New Roman"/>
                <w:color w:val="000000"/>
                <w:sz w:val="22"/>
              </w:rPr>
              <w:t>Health..Life.Expectancy.</w:t>
            </w:r>
          </w:p>
        </w:tc>
        <w:tc>
          <w:tcPr>
            <w:tcW w:type="dxa" w:w="1881"/>
          </w:tcPr>
          <w:p>
            <w:pPr>
              <w:spacing w:after="0"/>
              <w:jc w:val="left"/>
            </w:pPr>
            <w:r/>
            <w:r>
              <w:rPr>
                <w:rFonts w:ascii="Times New Roman" w:hAnsi="Times New Roman" w:cs="Times New Roman" w:eastAsia="Times New Roman"/>
                <w:color w:val="000000"/>
                <w:sz w:val="22"/>
              </w:rPr>
              <w:t>Healthy life expectancy</w:t>
            </w:r>
          </w:p>
        </w:tc>
        <w:tc>
          <w:tcPr>
            <w:tcW w:type="dxa" w:w="1881"/>
          </w:tcPr>
          <w:p>
            <w:pPr>
              <w:spacing w:after="0"/>
              <w:jc w:val="left"/>
            </w:pPr>
            <w:r/>
            <w:r>
              <w:rPr>
                <w:rFonts w:ascii="Times New Roman" w:hAnsi="Times New Roman" w:cs="Times New Roman" w:eastAsia="Times New Roman"/>
                <w:color w:val="000000"/>
                <w:sz w:val="22"/>
              </w:rPr>
              <w:t>Số năm sống khỏe mạnh kỳ vọng từ lúc sinh</w:t>
            </w:r>
          </w:p>
        </w:tc>
      </w:tr>
      <w:tr>
        <w:tc>
          <w:tcPr>
            <w:tcW w:type="dxa" w:w="1881"/>
          </w:tcPr>
          <w:p>
            <w:pPr>
              <w:spacing w:after="0"/>
              <w:jc w:val="left"/>
            </w:pPr>
            <w:r/>
            <w:r>
              <w:rPr>
                <w:rFonts w:ascii="Times New Roman" w:hAnsi="Times New Roman" w:cs="Times New Roman" w:eastAsia="Times New Roman"/>
                <w:color w:val="000000"/>
                <w:sz w:val="22"/>
              </w:rPr>
              <w:t>freedom</w:t>
            </w:r>
          </w:p>
        </w:tc>
        <w:tc>
          <w:tcPr>
            <w:tcW w:type="dxa" w:w="1881"/>
          </w:tcPr>
          <w:p>
            <w:pPr>
              <w:spacing w:after="0"/>
              <w:jc w:val="left"/>
            </w:pPr>
            <w:r/>
            <w:r>
              <w:rPr>
                <w:rFonts w:ascii="Times New Roman" w:hAnsi="Times New Roman" w:cs="Times New Roman" w:eastAsia="Times New Roman"/>
                <w:color w:val="000000"/>
                <w:sz w:val="22"/>
              </w:rPr>
              <w:t>Freedom</w:t>
            </w:r>
          </w:p>
        </w:tc>
        <w:tc>
          <w:tcPr>
            <w:tcW w:type="dxa" w:w="1881"/>
          </w:tcPr>
          <w:p>
            <w:pPr>
              <w:spacing w:after="0"/>
              <w:jc w:val="left"/>
            </w:pPr>
            <w:r/>
            <w:r>
              <w:rPr>
                <w:rFonts w:ascii="Times New Roman" w:hAnsi="Times New Roman" w:cs="Times New Roman" w:eastAsia="Times New Roman"/>
                <w:color w:val="000000"/>
                <w:sz w:val="22"/>
              </w:rPr>
              <w:t>Freedom</w:t>
            </w:r>
          </w:p>
        </w:tc>
        <w:tc>
          <w:tcPr>
            <w:tcW w:type="dxa" w:w="1881"/>
          </w:tcPr>
          <w:p>
            <w:pPr>
              <w:spacing w:after="0"/>
              <w:jc w:val="left"/>
            </w:pPr>
            <w:r/>
            <w:r>
              <w:rPr>
                <w:rFonts w:ascii="Times New Roman" w:hAnsi="Times New Roman" w:cs="Times New Roman" w:eastAsia="Times New Roman"/>
                <w:color w:val="000000"/>
                <w:sz w:val="22"/>
              </w:rPr>
              <w:t>Freedom to make life choices</w:t>
            </w:r>
          </w:p>
        </w:tc>
        <w:tc>
          <w:tcPr>
            <w:tcW w:type="dxa" w:w="1881"/>
          </w:tcPr>
          <w:p>
            <w:pPr>
              <w:spacing w:after="0"/>
              <w:jc w:val="left"/>
            </w:pPr>
            <w:r/>
            <w:r>
              <w:rPr>
                <w:rFonts w:ascii="Times New Roman" w:hAnsi="Times New Roman" w:cs="Times New Roman" w:eastAsia="Times New Roman"/>
                <w:color w:val="000000"/>
                <w:sz w:val="22"/>
              </w:rPr>
              <w:t>Mức hài lòng với tự do lựa chọn cuộc sống</w:t>
            </w:r>
          </w:p>
        </w:tc>
      </w:tr>
      <w:tr>
        <w:tc>
          <w:tcPr>
            <w:tcW w:type="dxa" w:w="1881"/>
          </w:tcPr>
          <w:p>
            <w:pPr>
              <w:spacing w:after="0"/>
              <w:jc w:val="left"/>
            </w:pPr>
            <w:r/>
            <w:r>
              <w:rPr>
                <w:rFonts w:ascii="Times New Roman" w:hAnsi="Times New Roman" w:cs="Times New Roman" w:eastAsia="Times New Roman"/>
                <w:color w:val="000000"/>
                <w:sz w:val="22"/>
              </w:rPr>
              <w:t>generosity</w:t>
            </w:r>
          </w:p>
        </w:tc>
        <w:tc>
          <w:tcPr>
            <w:tcW w:type="dxa" w:w="1881"/>
          </w:tcPr>
          <w:p>
            <w:pPr>
              <w:spacing w:after="0"/>
              <w:jc w:val="left"/>
            </w:pPr>
            <w:r/>
            <w:r>
              <w:rPr>
                <w:rFonts w:ascii="Times New Roman" w:hAnsi="Times New Roman" w:cs="Times New Roman" w:eastAsia="Times New Roman"/>
                <w:color w:val="000000"/>
                <w:sz w:val="22"/>
              </w:rPr>
              <w:t>Generosity</w:t>
            </w:r>
          </w:p>
        </w:tc>
        <w:tc>
          <w:tcPr>
            <w:tcW w:type="dxa" w:w="1881"/>
          </w:tcPr>
          <w:p>
            <w:pPr>
              <w:spacing w:after="0"/>
              <w:jc w:val="left"/>
            </w:pPr>
            <w:r/>
            <w:r>
              <w:rPr>
                <w:rFonts w:ascii="Times New Roman" w:hAnsi="Times New Roman" w:cs="Times New Roman" w:eastAsia="Times New Roman"/>
                <w:color w:val="000000"/>
                <w:sz w:val="22"/>
              </w:rPr>
              <w:t>Generosity</w:t>
            </w:r>
          </w:p>
        </w:tc>
        <w:tc>
          <w:tcPr>
            <w:tcW w:type="dxa" w:w="1881"/>
          </w:tcPr>
          <w:p>
            <w:pPr>
              <w:spacing w:after="0"/>
              <w:jc w:val="left"/>
            </w:pPr>
            <w:r/>
            <w:r>
              <w:rPr>
                <w:rFonts w:ascii="Times New Roman" w:hAnsi="Times New Roman" w:cs="Times New Roman" w:eastAsia="Times New Roman"/>
                <w:color w:val="000000"/>
                <w:sz w:val="22"/>
              </w:rPr>
              <w:t>Generosity</w:t>
            </w:r>
          </w:p>
        </w:tc>
        <w:tc>
          <w:tcPr>
            <w:tcW w:type="dxa" w:w="1881"/>
          </w:tcPr>
          <w:p>
            <w:pPr>
              <w:spacing w:after="0"/>
              <w:jc w:val="left"/>
            </w:pPr>
            <w:r/>
            <w:r>
              <w:rPr>
                <w:rFonts w:ascii="Times New Roman" w:hAnsi="Times New Roman" w:cs="Times New Roman" w:eastAsia="Times New Roman"/>
                <w:color w:val="000000"/>
                <w:sz w:val="22"/>
              </w:rPr>
              <w:t>Mức quyên góp từ thiện đã trừ phần dự báo bởi GDP</w:t>
            </w:r>
          </w:p>
        </w:tc>
      </w:tr>
      <w:tr>
        <w:tc>
          <w:tcPr>
            <w:tcW w:type="dxa" w:w="1881"/>
          </w:tcPr>
          <w:p>
            <w:pPr>
              <w:spacing w:after="0"/>
              <w:jc w:val="left"/>
            </w:pPr>
            <w:r/>
            <w:r>
              <w:rPr>
                <w:rFonts w:ascii="Times New Roman" w:hAnsi="Times New Roman" w:cs="Times New Roman" w:eastAsia="Times New Roman"/>
                <w:color w:val="000000"/>
                <w:sz w:val="22"/>
              </w:rPr>
              <w:t>corruption_perception</w:t>
            </w:r>
          </w:p>
        </w:tc>
        <w:tc>
          <w:tcPr>
            <w:tcW w:type="dxa" w:w="1881"/>
          </w:tcPr>
          <w:p>
            <w:pPr>
              <w:spacing w:after="0"/>
              <w:jc w:val="left"/>
            </w:pPr>
            <w:r/>
            <w:r>
              <w:rPr>
                <w:rFonts w:ascii="Times New Roman" w:hAnsi="Times New Roman" w:cs="Times New Roman" w:eastAsia="Times New Roman"/>
                <w:color w:val="000000"/>
                <w:sz w:val="22"/>
              </w:rPr>
              <w:t>Trust (Government Corruption)</w:t>
            </w:r>
          </w:p>
        </w:tc>
        <w:tc>
          <w:tcPr>
            <w:tcW w:type="dxa" w:w="1881"/>
          </w:tcPr>
          <w:p>
            <w:pPr>
              <w:spacing w:after="0"/>
              <w:jc w:val="left"/>
            </w:pPr>
            <w:r/>
            <w:r>
              <w:rPr>
                <w:rFonts w:ascii="Times New Roman" w:hAnsi="Times New Roman" w:cs="Times New Roman" w:eastAsia="Times New Roman"/>
                <w:color w:val="000000"/>
                <w:sz w:val="22"/>
              </w:rPr>
              <w:t>Trust..Government.Corruption.</w:t>
            </w:r>
          </w:p>
        </w:tc>
        <w:tc>
          <w:tcPr>
            <w:tcW w:type="dxa" w:w="1881"/>
          </w:tcPr>
          <w:p>
            <w:pPr>
              <w:spacing w:after="0"/>
              <w:jc w:val="left"/>
            </w:pPr>
            <w:r/>
            <w:r>
              <w:rPr>
                <w:rFonts w:ascii="Times New Roman" w:hAnsi="Times New Roman" w:cs="Times New Roman" w:eastAsia="Times New Roman"/>
                <w:color w:val="000000"/>
                <w:sz w:val="22"/>
              </w:rPr>
              <w:t>Perceptions of corruption</w:t>
            </w:r>
          </w:p>
        </w:tc>
        <w:tc>
          <w:tcPr>
            <w:tcW w:type="dxa" w:w="1881"/>
          </w:tcPr>
          <w:p>
            <w:pPr>
              <w:spacing w:after="0"/>
              <w:jc w:val="left"/>
            </w:pPr>
            <w:r/>
            <w:r>
              <w:rPr>
                <w:rFonts w:ascii="Times New Roman" w:hAnsi="Times New Roman" w:cs="Times New Roman" w:eastAsia="Times New Roman"/>
                <w:color w:val="000000"/>
                <w:sz w:val="22"/>
              </w:rPr>
              <w:t>Niềm tin vào sự liêm chính của chính phủ và doanh nghiệp</w:t>
            </w:r>
          </w:p>
        </w:tc>
      </w:tr>
    </w:tbl>
    <w:p>
      <w:pPr>
        <w:spacing w:after="40"/>
      </w:pPr>
    </w:p>
    <w:p>
      <w:r>
        <w:rPr>
          <w:rFonts w:ascii="Times New Roman" w:hAnsi="Times New Roman" w:cs="Times New Roman" w:eastAsia="Times New Roman"/>
        </w:rPr>
        <w:t xml:space="preserve">Riêng </w:t>
      </w:r>
      <w:r>
        <w:rPr>
          <w:rFonts w:ascii="Times New Roman" w:hAnsi="Times New Roman" w:cs="Times New Roman" w:eastAsia="Times New Roman"/>
        </w:rPr>
        <w:t>corruption_perception</w:t>
      </w:r>
      <w:r>
        <w:rPr>
          <w:rFonts w:ascii="Times New Roman" w:hAnsi="Times New Roman" w:cs="Times New Roman" w:eastAsia="Times New Roman"/>
        </w:rPr>
        <w:t xml:space="preserve"> được mã hóa sao cho giá trị cao tương ứng với ít tham nhũng. Kiểm tra nhanh trên tệp 2019: Phần Lan đạt 0,393 và Đan Mạch đạt 0,410, trong khi Nga chỉ 0,031 và Afghanistan 0,025. Khi viết nhận xét, nhóm luôn diễn giải theo hướng "điểm càng cao thì nhận thức tham nhũng càng thấp".</w:t>
      </w:r>
    </w:p>
    <w:p>
      <w:pPr>
        <w:pStyle w:val="Heading2"/>
      </w:pPr>
      <w:r>
        <w:rPr>
          <w:rFonts w:ascii="Times New Roman" w:hAnsi="Times New Roman" w:cs="Times New Roman" w:eastAsia="Times New Roman"/>
          <w:b/>
          <w:color w:val="000000"/>
          <w:sz w:val="27"/>
        </w:rPr>
        <w:t>1.7. Quy tắc vàng của đề tài</w:t>
      </w:r>
    </w:p>
    <w:p>
      <w:r>
        <w:rPr>
          <w:rFonts w:ascii="Times New Roman" w:hAnsi="Times New Roman" w:cs="Times New Roman" w:eastAsia="Times New Roman"/>
        </w:rPr>
        <w:t xml:space="preserve">Quy tắc vàng: không đưa </w:t>
      </w:r>
      <w:r>
        <w:rPr>
          <w:rFonts w:ascii="Times New Roman" w:hAnsi="Times New Roman" w:cs="Times New Roman" w:eastAsia="Times New Roman"/>
        </w:rPr>
        <w:t>happiness_score</w:t>
      </w:r>
      <w:r>
        <w:rPr>
          <w:rFonts w:ascii="Times New Roman" w:hAnsi="Times New Roman" w:cs="Times New Roman" w:eastAsia="Times New Roman"/>
        </w:rPr>
        <w:t xml:space="preserve"> và </w:t>
      </w:r>
      <w:r>
        <w:rPr>
          <w:rFonts w:ascii="Times New Roman" w:hAnsi="Times New Roman" w:cs="Times New Roman" w:eastAsia="Times New Roman"/>
        </w:rPr>
        <w:t>happiness_rank</w:t>
      </w:r>
      <w:r>
        <w:rPr>
          <w:rFonts w:ascii="Times New Roman" w:hAnsi="Times New Roman" w:cs="Times New Roman" w:eastAsia="Times New Roman"/>
        </w:rPr>
        <w:t xml:space="preserve"> vào ma trận đặc trưng X. Việc gom cụm chỉ dựa trên sáu yếu tố cơ sở; điểm hạnh phúc dùng độc lập ở bước hậu kiểm.</w:t>
      </w:r>
    </w:p>
    <w:p>
      <w:r>
        <w:rPr>
          <w:rFonts w:ascii="Times New Roman" w:hAnsi="Times New Roman" w:cs="Times New Roman" w:eastAsia="Times New Roman"/>
        </w:rPr>
        <w:t>Có hai căn cứ. Thứ nhất, về mặt đại số, điểm hạnh phúc bằng tổng sáu yếu tố cộng phần dư Dystopia, nên nếu đưa vào X thì cụm sẽ bị chi phối bởi chính biến cần giải thích. Thứ hai, về mặt phương pháp, nếu dùng điểm hạnh phúc để gom cụm thì bước đối chiếu mất tính độc lập và không còn chứng minh được điều gì.</w:t>
      </w:r>
    </w:p>
    <w:p>
      <w:r>
        <w:rPr>
          <w:rFonts w:ascii="Times New Roman" w:hAnsi="Times New Roman" w:cs="Times New Roman" w:eastAsia="Times New Roman"/>
        </w:rPr>
        <w:t xml:space="preserve">Nhóm kiểm soát quy tắc này bằng ba chốt: danh sách </w:t>
      </w:r>
      <w:r>
        <w:rPr>
          <w:rFonts w:ascii="Times New Roman" w:hAnsi="Times New Roman" w:cs="Times New Roman" w:eastAsia="Times New Roman"/>
        </w:rPr>
        <w:t>CORE_FEATURES</w:t>
      </w:r>
      <w:r>
        <w:rPr>
          <w:rFonts w:ascii="Times New Roman" w:hAnsi="Times New Roman" w:cs="Times New Roman" w:eastAsia="Times New Roman"/>
        </w:rPr>
        <w:t xml:space="preserve"> trong </w:t>
      </w:r>
      <w:r>
        <w:rPr>
          <w:rFonts w:ascii="Times New Roman" w:hAnsi="Times New Roman" w:cs="Times New Roman" w:eastAsia="Times New Roman"/>
        </w:rPr>
        <w:t>src/data/data_loader.py</w:t>
      </w:r>
      <w:r>
        <w:rPr>
          <w:rFonts w:ascii="Times New Roman" w:hAnsi="Times New Roman" w:cs="Times New Roman" w:eastAsia="Times New Roman"/>
        </w:rPr>
        <w:t xml:space="preserve"> chỉ có sáu cột; script đối chứng </w:t>
      </w:r>
      <w:r>
        <w:rPr>
          <w:rFonts w:ascii="Times New Roman" w:hAnsi="Times New Roman" w:cs="Times New Roman" w:eastAsia="Times New Roman"/>
        </w:rPr>
        <w:t>scripts/verify_scratch_implementations.py</w:t>
      </w:r>
      <w:r>
        <w:rPr>
          <w:rFonts w:ascii="Times New Roman" w:hAnsi="Times New Roman" w:cs="Times New Roman" w:eastAsia="Times New Roman"/>
        </w:rPr>
        <w:t xml:space="preserve"> khẳng định X không chứa hai cột bị cấm; và notebook 04 chỉ dùng điểm hạnh phúc sau khi đã gán nhãn cụm.</w:t>
      </w:r>
    </w:p>
    <w:p>
      <w:pPr>
        <w:pStyle w:val="Heading2"/>
      </w:pPr>
      <w:r>
        <w:rPr>
          <w:rFonts w:ascii="Times New Roman" w:hAnsi="Times New Roman" w:cs="Times New Roman" w:eastAsia="Times New Roman"/>
          <w:b/>
          <w:color w:val="000000"/>
          <w:sz w:val="27"/>
        </w:rPr>
        <w:t>1.8. Đối chiếu 11 bước pipeline với cấu trúc báo cáo</w:t>
      </w:r>
    </w:p>
    <w:p>
      <w:r>
        <w:rPr>
          <w:rFonts w:ascii="Times New Roman" w:hAnsi="Times New Roman" w:cs="Times New Roman" w:eastAsia="Times New Roman"/>
        </w:rPr>
        <w:t>Bảng 1.2 ánh xạ 11 bước của quy trình khai phá dữ liệu theo đề cương vào các chương và sản phẩm cụ thể.</w:t>
      </w:r>
    </w:p>
    <w:p>
      <w:r>
        <w:rPr>
          <w:rFonts w:ascii="Times New Roman" w:hAnsi="Times New Roman" w:cs="Times New Roman" w:eastAsia="Times New Roman"/>
          <w:b/>
        </w:rPr>
        <w:t>Bảng 1.2: Ánh xạ 11 bước pipeline vào báo cáo</w:t>
      </w:r>
    </w:p>
    <w:tbl>
      <w:tblPr>
        <w:tblW w:type="auto" w:w="0"/>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ayout w:type="autofit"/>
        <w:tblLook w:firstColumn="1" w:firstRow="1" w:lastColumn="0" w:lastRow="0" w:noHBand="0" w:noVBand="1" w:val="04A0"/>
      </w:tblPr>
      <w:tblGrid>
        <w:gridCol w:w="2351"/>
        <w:gridCol w:w="2351"/>
        <w:gridCol w:w="2351"/>
        <w:gridCol w:w="2351"/>
      </w:tblGrid>
      <w:tr>
        <w:trPr>
          <w:tblHeader w:val="true"/>
        </w:trPr>
        <w:tc>
          <w:tcPr>
            <w:tcW w:type="dxa" w:w="2351"/>
            <w:shd w:val="clear" w:color="auto" w:fill="EAECEE"/>
          </w:tcPr>
          <w:p>
            <w:pPr>
              <w:spacing w:after="0"/>
              <w:jc w:val="center"/>
            </w:pPr>
            <w:r/>
            <w:r>
              <w:rPr>
                <w:rFonts w:ascii="Times New Roman" w:hAnsi="Times New Roman" w:cs="Times New Roman" w:eastAsia="Times New Roman"/>
                <w:b/>
                <w:color w:val="000000"/>
                <w:sz w:val="22"/>
              </w:rPr>
              <w:t>Bước</w:t>
            </w:r>
          </w:p>
        </w:tc>
        <w:tc>
          <w:tcPr>
            <w:tcW w:type="dxa" w:w="2351"/>
            <w:shd w:val="clear" w:color="auto" w:fill="EAECEE"/>
          </w:tcPr>
          <w:p>
            <w:pPr>
              <w:spacing w:after="0"/>
              <w:jc w:val="center"/>
            </w:pPr>
            <w:r/>
            <w:r>
              <w:rPr>
                <w:rFonts w:ascii="Times New Roman" w:hAnsi="Times New Roman" w:cs="Times New Roman" w:eastAsia="Times New Roman"/>
                <w:b/>
                <w:color w:val="000000"/>
                <w:sz w:val="22"/>
              </w:rPr>
              <w:t>Nội dung</w:t>
            </w:r>
          </w:p>
        </w:tc>
        <w:tc>
          <w:tcPr>
            <w:tcW w:type="dxa" w:w="2351"/>
            <w:shd w:val="clear" w:color="auto" w:fill="EAECEE"/>
          </w:tcPr>
          <w:p>
            <w:pPr>
              <w:spacing w:after="0"/>
              <w:jc w:val="center"/>
            </w:pPr>
            <w:r/>
            <w:r>
              <w:rPr>
                <w:rFonts w:ascii="Times New Roman" w:hAnsi="Times New Roman" w:cs="Times New Roman" w:eastAsia="Times New Roman"/>
                <w:b/>
                <w:color w:val="000000"/>
                <w:sz w:val="22"/>
              </w:rPr>
              <w:t>Chương</w:t>
            </w:r>
          </w:p>
        </w:tc>
        <w:tc>
          <w:tcPr>
            <w:tcW w:type="dxa" w:w="2351"/>
            <w:shd w:val="clear" w:color="auto" w:fill="EAECEE"/>
          </w:tcPr>
          <w:p>
            <w:pPr>
              <w:spacing w:after="0"/>
              <w:jc w:val="center"/>
            </w:pPr>
            <w:r/>
            <w:r>
              <w:rPr>
                <w:rFonts w:ascii="Times New Roman" w:hAnsi="Times New Roman" w:cs="Times New Roman" w:eastAsia="Times New Roman"/>
                <w:b/>
                <w:color w:val="000000"/>
                <w:sz w:val="22"/>
              </w:rPr>
              <w:t>Sản phẩm</w:t>
            </w:r>
          </w:p>
        </w:tc>
      </w:tr>
      <w:tr>
        <w:tc>
          <w:tcPr>
            <w:tcW w:type="dxa" w:w="2351"/>
          </w:tcPr>
          <w:p>
            <w:pPr>
              <w:spacing w:after="0"/>
              <w:jc w:val="right"/>
            </w:pPr>
            <w:r/>
            <w:r>
              <w:rPr>
                <w:rFonts w:ascii="Times New Roman" w:hAnsi="Times New Roman" w:cs="Times New Roman" w:eastAsia="Times New Roman"/>
                <w:color w:val="000000"/>
                <w:sz w:val="22"/>
              </w:rPr>
              <w:t>1</w:t>
            </w:r>
          </w:p>
        </w:tc>
        <w:tc>
          <w:tcPr>
            <w:tcW w:type="dxa" w:w="2351"/>
          </w:tcPr>
          <w:p>
            <w:pPr>
              <w:spacing w:after="0"/>
              <w:jc w:val="left"/>
            </w:pPr>
            <w:r/>
            <w:r>
              <w:rPr>
                <w:rFonts w:ascii="Times New Roman" w:hAnsi="Times New Roman" w:cs="Times New Roman" w:eastAsia="Times New Roman"/>
                <w:color w:val="000000"/>
                <w:sz w:val="22"/>
              </w:rPr>
              <w:t>Xác định bài toán và câu hỏi khai thác</w:t>
            </w:r>
          </w:p>
        </w:tc>
        <w:tc>
          <w:tcPr>
            <w:tcW w:type="dxa" w:w="2351"/>
          </w:tcPr>
          <w:p>
            <w:pPr>
              <w:spacing w:after="0"/>
              <w:jc w:val="left"/>
            </w:pPr>
            <w:r/>
            <w:r>
              <w:rPr>
                <w:rFonts w:ascii="Times New Roman" w:hAnsi="Times New Roman" w:cs="Times New Roman" w:eastAsia="Times New Roman"/>
                <w:color w:val="000000"/>
                <w:sz w:val="22"/>
              </w:rPr>
              <w:t>Chương 1</w:t>
            </w:r>
          </w:p>
        </w:tc>
        <w:tc>
          <w:tcPr>
            <w:tcW w:type="dxa" w:w="2351"/>
          </w:tcPr>
          <w:p>
            <w:pPr>
              <w:spacing w:after="0"/>
              <w:jc w:val="left"/>
            </w:pPr>
            <w:r/>
            <w:r>
              <w:rPr>
                <w:rFonts w:ascii="Times New Roman" w:hAnsi="Times New Roman" w:cs="Times New Roman" w:eastAsia="Times New Roman"/>
                <w:color w:val="000000"/>
                <w:sz w:val="22"/>
              </w:rPr>
              <w:t>Mục 1.1, 1.2</w:t>
            </w:r>
          </w:p>
        </w:tc>
      </w:tr>
      <w:tr>
        <w:tc>
          <w:tcPr>
            <w:tcW w:type="dxa" w:w="2351"/>
          </w:tcPr>
          <w:p>
            <w:pPr>
              <w:spacing w:after="0"/>
              <w:jc w:val="right"/>
            </w:pPr>
            <w:r/>
            <w:r>
              <w:rPr>
                <w:rFonts w:ascii="Times New Roman" w:hAnsi="Times New Roman" w:cs="Times New Roman" w:eastAsia="Times New Roman"/>
                <w:color w:val="000000"/>
                <w:sz w:val="22"/>
              </w:rPr>
              <w:t>2</w:t>
            </w:r>
          </w:p>
        </w:tc>
        <w:tc>
          <w:tcPr>
            <w:tcW w:type="dxa" w:w="2351"/>
          </w:tcPr>
          <w:p>
            <w:pPr>
              <w:spacing w:after="0"/>
              <w:jc w:val="left"/>
            </w:pPr>
            <w:r/>
            <w:r>
              <w:rPr>
                <w:rFonts w:ascii="Times New Roman" w:hAnsi="Times New Roman" w:cs="Times New Roman" w:eastAsia="Times New Roman"/>
                <w:color w:val="000000"/>
                <w:sz w:val="22"/>
              </w:rPr>
              <w:t>Tìm hiểu dữ liệu</w:t>
            </w:r>
          </w:p>
        </w:tc>
        <w:tc>
          <w:tcPr>
            <w:tcW w:type="dxa" w:w="2351"/>
          </w:tcPr>
          <w:p>
            <w:pPr>
              <w:spacing w:after="0"/>
              <w:jc w:val="left"/>
            </w:pPr>
            <w:r/>
            <w:r>
              <w:rPr>
                <w:rFonts w:ascii="Times New Roman" w:hAnsi="Times New Roman" w:cs="Times New Roman" w:eastAsia="Times New Roman"/>
                <w:color w:val="000000"/>
                <w:sz w:val="22"/>
              </w:rPr>
              <w:t>Chương 1 và 2</w:t>
            </w:r>
          </w:p>
        </w:tc>
        <w:tc>
          <w:tcPr>
            <w:tcW w:type="dxa" w:w="2351"/>
          </w:tcPr>
          <w:p>
            <w:pPr>
              <w:spacing w:after="0"/>
              <w:jc w:val="left"/>
            </w:pPr>
            <w:r/>
            <w:r>
              <w:rPr>
                <w:rFonts w:ascii="Times New Roman" w:hAnsi="Times New Roman" w:cs="Times New Roman" w:eastAsia="Times New Roman"/>
                <w:color w:val="000000"/>
                <w:sz w:val="22"/>
              </w:rPr>
              <w:t>Mục 1.3, 1.6, 2.1</w:t>
            </w:r>
          </w:p>
        </w:tc>
      </w:tr>
      <w:tr>
        <w:tc>
          <w:tcPr>
            <w:tcW w:type="dxa" w:w="2351"/>
          </w:tcPr>
          <w:p>
            <w:pPr>
              <w:spacing w:after="0"/>
              <w:jc w:val="right"/>
            </w:pPr>
            <w:r/>
            <w:r>
              <w:rPr>
                <w:rFonts w:ascii="Times New Roman" w:hAnsi="Times New Roman" w:cs="Times New Roman" w:eastAsia="Times New Roman"/>
                <w:color w:val="000000"/>
                <w:sz w:val="22"/>
              </w:rPr>
              <w:t>3</w:t>
            </w:r>
          </w:p>
        </w:tc>
        <w:tc>
          <w:tcPr>
            <w:tcW w:type="dxa" w:w="2351"/>
          </w:tcPr>
          <w:p>
            <w:pPr>
              <w:spacing w:after="0"/>
              <w:jc w:val="left"/>
            </w:pPr>
            <w:r/>
            <w:r>
              <w:rPr>
                <w:rFonts w:ascii="Times New Roman" w:hAnsi="Times New Roman" w:cs="Times New Roman" w:eastAsia="Times New Roman"/>
                <w:color w:val="000000"/>
                <w:sz w:val="22"/>
              </w:rPr>
              <w:t>Đánh giá chất lượng dữ liệu</w:t>
            </w:r>
          </w:p>
        </w:tc>
        <w:tc>
          <w:tcPr>
            <w:tcW w:type="dxa" w:w="2351"/>
          </w:tcPr>
          <w:p>
            <w:pPr>
              <w:spacing w:after="0"/>
              <w:jc w:val="left"/>
            </w:pPr>
            <w:r/>
            <w:r>
              <w:rPr>
                <w:rFonts w:ascii="Times New Roman" w:hAnsi="Times New Roman" w:cs="Times New Roman" w:eastAsia="Times New Roman"/>
                <w:color w:val="000000"/>
                <w:sz w:val="22"/>
              </w:rPr>
              <w:t>Chương 2</w:t>
            </w:r>
          </w:p>
        </w:tc>
        <w:tc>
          <w:tcPr>
            <w:tcW w:type="dxa" w:w="2351"/>
          </w:tcPr>
          <w:p>
            <w:pPr>
              <w:spacing w:after="0"/>
              <w:jc w:val="left"/>
            </w:pPr>
            <w:r/>
            <w:r>
              <w:rPr>
                <w:rFonts w:ascii="Times New Roman" w:hAnsi="Times New Roman" w:cs="Times New Roman" w:eastAsia="Times New Roman"/>
                <w:color w:val="000000"/>
                <w:sz w:val="22"/>
              </w:rPr>
              <w:t>Mục 2.3, 2.5</w:t>
            </w:r>
          </w:p>
        </w:tc>
      </w:tr>
      <w:tr>
        <w:tc>
          <w:tcPr>
            <w:tcW w:type="dxa" w:w="2351"/>
          </w:tcPr>
          <w:p>
            <w:pPr>
              <w:spacing w:after="0"/>
              <w:jc w:val="right"/>
            </w:pPr>
            <w:r/>
            <w:r>
              <w:rPr>
                <w:rFonts w:ascii="Times New Roman" w:hAnsi="Times New Roman" w:cs="Times New Roman" w:eastAsia="Times New Roman"/>
                <w:color w:val="000000"/>
                <w:sz w:val="22"/>
              </w:rPr>
              <w:t>4</w:t>
            </w:r>
          </w:p>
        </w:tc>
        <w:tc>
          <w:tcPr>
            <w:tcW w:type="dxa" w:w="2351"/>
          </w:tcPr>
          <w:p>
            <w:pPr>
              <w:spacing w:after="0"/>
              <w:jc w:val="left"/>
            </w:pPr>
            <w:r/>
            <w:r>
              <w:rPr>
                <w:rFonts w:ascii="Times New Roman" w:hAnsi="Times New Roman" w:cs="Times New Roman" w:eastAsia="Times New Roman"/>
                <w:color w:val="000000"/>
                <w:sz w:val="22"/>
              </w:rPr>
              <w:t>Tiền xử lý và chuẩn hóa</w:t>
            </w:r>
          </w:p>
        </w:tc>
        <w:tc>
          <w:tcPr>
            <w:tcW w:type="dxa" w:w="2351"/>
          </w:tcPr>
          <w:p>
            <w:pPr>
              <w:spacing w:after="0"/>
              <w:jc w:val="left"/>
            </w:pPr>
            <w:r/>
            <w:r>
              <w:rPr>
                <w:rFonts w:ascii="Times New Roman" w:hAnsi="Times New Roman" w:cs="Times New Roman" w:eastAsia="Times New Roman"/>
                <w:color w:val="000000"/>
                <w:sz w:val="22"/>
              </w:rPr>
              <w:t>Chương 2</w:t>
            </w:r>
          </w:p>
        </w:tc>
        <w:tc>
          <w:tcPr>
            <w:tcW w:type="dxa" w:w="2351"/>
          </w:tcPr>
          <w:p>
            <w:pPr>
              <w:spacing w:after="0"/>
              <w:jc w:val="left"/>
            </w:pPr>
            <w:r/>
            <w:r>
              <w:rPr>
                <w:rFonts w:ascii="Times New Roman" w:hAnsi="Times New Roman" w:cs="Times New Roman" w:eastAsia="Times New Roman"/>
                <w:color w:val="000000"/>
                <w:sz w:val="22"/>
              </w:rPr>
              <w:t>Mục 2.2, 2.4</w:t>
            </w:r>
          </w:p>
        </w:tc>
      </w:tr>
      <w:tr>
        <w:tc>
          <w:tcPr>
            <w:tcW w:type="dxa" w:w="2351"/>
          </w:tcPr>
          <w:p>
            <w:pPr>
              <w:spacing w:after="0"/>
              <w:jc w:val="right"/>
            </w:pPr>
            <w:r/>
            <w:r>
              <w:rPr>
                <w:rFonts w:ascii="Times New Roman" w:hAnsi="Times New Roman" w:cs="Times New Roman" w:eastAsia="Times New Roman"/>
                <w:color w:val="000000"/>
                <w:sz w:val="22"/>
              </w:rPr>
              <w:t>5</w:t>
            </w:r>
          </w:p>
        </w:tc>
        <w:tc>
          <w:tcPr>
            <w:tcW w:type="dxa" w:w="2351"/>
          </w:tcPr>
          <w:p>
            <w:pPr>
              <w:spacing w:after="0"/>
              <w:jc w:val="left"/>
            </w:pPr>
            <w:r/>
            <w:r>
              <w:rPr>
                <w:rFonts w:ascii="Times New Roman" w:hAnsi="Times New Roman" w:cs="Times New Roman" w:eastAsia="Times New Roman"/>
                <w:color w:val="000000"/>
                <w:sz w:val="22"/>
              </w:rPr>
              <w:t>Khám phá dữ liệu EDA</w:t>
            </w:r>
          </w:p>
        </w:tc>
        <w:tc>
          <w:tcPr>
            <w:tcW w:type="dxa" w:w="2351"/>
          </w:tcPr>
          <w:p>
            <w:pPr>
              <w:spacing w:after="0"/>
              <w:jc w:val="left"/>
            </w:pPr>
            <w:r/>
            <w:r>
              <w:rPr>
                <w:rFonts w:ascii="Times New Roman" w:hAnsi="Times New Roman" w:cs="Times New Roman" w:eastAsia="Times New Roman"/>
                <w:color w:val="000000"/>
                <w:sz w:val="22"/>
              </w:rPr>
              <w:t>Chương 2</w:t>
            </w:r>
          </w:p>
        </w:tc>
        <w:tc>
          <w:tcPr>
            <w:tcW w:type="dxa" w:w="2351"/>
          </w:tcPr>
          <w:p>
            <w:pPr>
              <w:spacing w:after="0"/>
              <w:jc w:val="left"/>
            </w:pPr>
            <w:r/>
            <w:r>
              <w:rPr>
                <w:rFonts w:ascii="Times New Roman" w:hAnsi="Times New Roman" w:cs="Times New Roman" w:eastAsia="Times New Roman"/>
                <w:color w:val="000000"/>
                <w:sz w:val="22"/>
              </w:rPr>
              <w:t>Mục 2.6 đến 2.8</w:t>
            </w:r>
          </w:p>
        </w:tc>
      </w:tr>
      <w:tr>
        <w:tc>
          <w:tcPr>
            <w:tcW w:type="dxa" w:w="2351"/>
          </w:tcPr>
          <w:p>
            <w:pPr>
              <w:spacing w:after="0"/>
              <w:jc w:val="right"/>
            </w:pPr>
            <w:r/>
            <w:r>
              <w:rPr>
                <w:rFonts w:ascii="Times New Roman" w:hAnsi="Times New Roman" w:cs="Times New Roman" w:eastAsia="Times New Roman"/>
                <w:color w:val="000000"/>
                <w:sz w:val="22"/>
              </w:rPr>
              <w:t>6</w:t>
            </w:r>
          </w:p>
        </w:tc>
        <w:tc>
          <w:tcPr>
            <w:tcW w:type="dxa" w:w="2351"/>
          </w:tcPr>
          <w:p>
            <w:pPr>
              <w:spacing w:after="0"/>
              <w:jc w:val="left"/>
            </w:pPr>
            <w:r/>
            <w:r>
              <w:rPr>
                <w:rFonts w:ascii="Times New Roman" w:hAnsi="Times New Roman" w:cs="Times New Roman" w:eastAsia="Times New Roman"/>
                <w:color w:val="000000"/>
                <w:sz w:val="22"/>
              </w:rPr>
              <w:t>Biến đổi dữ liệu cho thuật toán</w:t>
            </w:r>
          </w:p>
        </w:tc>
        <w:tc>
          <w:tcPr>
            <w:tcW w:type="dxa" w:w="2351"/>
          </w:tcPr>
          <w:p>
            <w:pPr>
              <w:spacing w:after="0"/>
              <w:jc w:val="left"/>
            </w:pPr>
            <w:r/>
            <w:r>
              <w:rPr>
                <w:rFonts w:ascii="Times New Roman" w:hAnsi="Times New Roman" w:cs="Times New Roman" w:eastAsia="Times New Roman"/>
                <w:color w:val="000000"/>
                <w:sz w:val="22"/>
              </w:rPr>
              <w:t>Chương 3</w:t>
            </w:r>
          </w:p>
        </w:tc>
        <w:tc>
          <w:tcPr>
            <w:tcW w:type="dxa" w:w="2351"/>
          </w:tcPr>
          <w:p>
            <w:pPr>
              <w:spacing w:after="0"/>
              <w:jc w:val="left"/>
            </w:pPr>
            <w:r/>
            <w:r>
              <w:rPr>
                <w:rFonts w:ascii="Times New Roman" w:hAnsi="Times New Roman" w:cs="Times New Roman" w:eastAsia="Times New Roman"/>
                <w:color w:val="000000"/>
                <w:sz w:val="22"/>
              </w:rPr>
              <w:t>Mục 3.1, 3.2</w:t>
            </w:r>
          </w:p>
        </w:tc>
      </w:tr>
      <w:tr>
        <w:tc>
          <w:tcPr>
            <w:tcW w:type="dxa" w:w="2351"/>
          </w:tcPr>
          <w:p>
            <w:pPr>
              <w:spacing w:after="0"/>
              <w:jc w:val="right"/>
            </w:pPr>
            <w:r/>
            <w:r>
              <w:rPr>
                <w:rFonts w:ascii="Times New Roman" w:hAnsi="Times New Roman" w:cs="Times New Roman" w:eastAsia="Times New Roman"/>
                <w:color w:val="000000"/>
                <w:sz w:val="22"/>
              </w:rPr>
              <w:t>7</w:t>
            </w:r>
          </w:p>
        </w:tc>
        <w:tc>
          <w:tcPr>
            <w:tcW w:type="dxa" w:w="2351"/>
          </w:tcPr>
          <w:p>
            <w:pPr>
              <w:spacing w:after="0"/>
              <w:jc w:val="left"/>
            </w:pPr>
            <w:r/>
            <w:r>
              <w:rPr>
                <w:rFonts w:ascii="Times New Roman" w:hAnsi="Times New Roman" w:cs="Times New Roman" w:eastAsia="Times New Roman"/>
                <w:color w:val="000000"/>
                <w:sz w:val="22"/>
              </w:rPr>
              <w:t>Thực hiện thuật toán và chọn tham số</w:t>
            </w:r>
          </w:p>
        </w:tc>
        <w:tc>
          <w:tcPr>
            <w:tcW w:type="dxa" w:w="2351"/>
          </w:tcPr>
          <w:p>
            <w:pPr>
              <w:spacing w:after="0"/>
              <w:jc w:val="left"/>
            </w:pPr>
            <w:r/>
            <w:r>
              <w:rPr>
                <w:rFonts w:ascii="Times New Roman" w:hAnsi="Times New Roman" w:cs="Times New Roman" w:eastAsia="Times New Roman"/>
                <w:color w:val="000000"/>
                <w:sz w:val="22"/>
              </w:rPr>
              <w:t>Chương 3</w:t>
            </w:r>
          </w:p>
        </w:tc>
        <w:tc>
          <w:tcPr>
            <w:tcW w:type="dxa" w:w="2351"/>
          </w:tcPr>
          <w:p>
            <w:pPr>
              <w:spacing w:after="0"/>
              <w:jc w:val="left"/>
            </w:pPr>
            <w:r/>
            <w:r>
              <w:rPr>
                <w:rFonts w:ascii="Times New Roman" w:hAnsi="Times New Roman" w:cs="Times New Roman" w:eastAsia="Times New Roman"/>
                <w:color w:val="000000"/>
                <w:sz w:val="22"/>
              </w:rPr>
              <w:t>Mục 3.3 đến 3.7</w:t>
            </w:r>
          </w:p>
        </w:tc>
      </w:tr>
      <w:tr>
        <w:tc>
          <w:tcPr>
            <w:tcW w:type="dxa" w:w="2351"/>
          </w:tcPr>
          <w:p>
            <w:pPr>
              <w:spacing w:after="0"/>
              <w:jc w:val="right"/>
            </w:pPr>
            <w:r/>
            <w:r>
              <w:rPr>
                <w:rFonts w:ascii="Times New Roman" w:hAnsi="Times New Roman" w:cs="Times New Roman" w:eastAsia="Times New Roman"/>
                <w:color w:val="000000"/>
                <w:sz w:val="22"/>
              </w:rPr>
              <w:t>8</w:t>
            </w:r>
          </w:p>
        </w:tc>
        <w:tc>
          <w:tcPr>
            <w:tcW w:type="dxa" w:w="2351"/>
          </w:tcPr>
          <w:p>
            <w:pPr>
              <w:spacing w:after="0"/>
              <w:jc w:val="left"/>
            </w:pPr>
            <w:r/>
            <w:r>
              <w:rPr>
                <w:rFonts w:ascii="Times New Roman" w:hAnsi="Times New Roman" w:cs="Times New Roman" w:eastAsia="Times New Roman"/>
                <w:color w:val="000000"/>
                <w:sz w:val="22"/>
              </w:rPr>
              <w:t>Đánh giá và so sánh cấu hình</w:t>
            </w:r>
          </w:p>
        </w:tc>
        <w:tc>
          <w:tcPr>
            <w:tcW w:type="dxa" w:w="2351"/>
          </w:tcPr>
          <w:p>
            <w:pPr>
              <w:spacing w:after="0"/>
              <w:jc w:val="left"/>
            </w:pPr>
            <w:r/>
            <w:r>
              <w:rPr>
                <w:rFonts w:ascii="Times New Roman" w:hAnsi="Times New Roman" w:cs="Times New Roman" w:eastAsia="Times New Roman"/>
                <w:color w:val="000000"/>
                <w:sz w:val="22"/>
              </w:rPr>
              <w:t>Chương 3 và 4</w:t>
            </w:r>
          </w:p>
        </w:tc>
        <w:tc>
          <w:tcPr>
            <w:tcW w:type="dxa" w:w="2351"/>
          </w:tcPr>
          <w:p>
            <w:pPr>
              <w:spacing w:after="0"/>
              <w:jc w:val="left"/>
            </w:pPr>
            <w:r/>
            <w:r>
              <w:rPr>
                <w:rFonts w:ascii="Times New Roman" w:hAnsi="Times New Roman" w:cs="Times New Roman" w:eastAsia="Times New Roman"/>
                <w:color w:val="000000"/>
                <w:sz w:val="22"/>
              </w:rPr>
              <w:t>Mục 3.8, 4.1, 4.2</w:t>
            </w:r>
          </w:p>
        </w:tc>
      </w:tr>
      <w:tr>
        <w:tc>
          <w:tcPr>
            <w:tcW w:type="dxa" w:w="2351"/>
          </w:tcPr>
          <w:p>
            <w:pPr>
              <w:spacing w:after="0"/>
              <w:jc w:val="right"/>
            </w:pPr>
            <w:r/>
            <w:r>
              <w:rPr>
                <w:rFonts w:ascii="Times New Roman" w:hAnsi="Times New Roman" w:cs="Times New Roman" w:eastAsia="Times New Roman"/>
                <w:color w:val="000000"/>
                <w:sz w:val="22"/>
              </w:rPr>
              <w:t>9</w:t>
            </w:r>
          </w:p>
        </w:tc>
        <w:tc>
          <w:tcPr>
            <w:tcW w:type="dxa" w:w="2351"/>
          </w:tcPr>
          <w:p>
            <w:pPr>
              <w:spacing w:after="0"/>
              <w:jc w:val="left"/>
            </w:pPr>
            <w:r/>
            <w:r>
              <w:rPr>
                <w:rFonts w:ascii="Times New Roman" w:hAnsi="Times New Roman" w:cs="Times New Roman" w:eastAsia="Times New Roman"/>
                <w:color w:val="000000"/>
                <w:sz w:val="22"/>
              </w:rPr>
              <w:t>Diễn giải tri thức</w:t>
            </w:r>
          </w:p>
        </w:tc>
        <w:tc>
          <w:tcPr>
            <w:tcW w:type="dxa" w:w="2351"/>
          </w:tcPr>
          <w:p>
            <w:pPr>
              <w:spacing w:after="0"/>
              <w:jc w:val="left"/>
            </w:pPr>
            <w:r/>
            <w:r>
              <w:rPr>
                <w:rFonts w:ascii="Times New Roman" w:hAnsi="Times New Roman" w:cs="Times New Roman" w:eastAsia="Times New Roman"/>
                <w:color w:val="000000"/>
                <w:sz w:val="22"/>
              </w:rPr>
              <w:t>Chương 4</w:t>
            </w:r>
          </w:p>
        </w:tc>
        <w:tc>
          <w:tcPr>
            <w:tcW w:type="dxa" w:w="2351"/>
          </w:tcPr>
          <w:p>
            <w:pPr>
              <w:spacing w:after="0"/>
              <w:jc w:val="left"/>
            </w:pPr>
            <w:r/>
            <w:r>
              <w:rPr>
                <w:rFonts w:ascii="Times New Roman" w:hAnsi="Times New Roman" w:cs="Times New Roman" w:eastAsia="Times New Roman"/>
                <w:color w:val="000000"/>
                <w:sz w:val="22"/>
              </w:rPr>
              <w:t>Mục 4.3 đến 4.7</w:t>
            </w:r>
          </w:p>
        </w:tc>
      </w:tr>
      <w:tr>
        <w:tc>
          <w:tcPr>
            <w:tcW w:type="dxa" w:w="2351"/>
          </w:tcPr>
          <w:p>
            <w:pPr>
              <w:spacing w:after="0"/>
              <w:jc w:val="right"/>
            </w:pPr>
            <w:r/>
            <w:r>
              <w:rPr>
                <w:rFonts w:ascii="Times New Roman" w:hAnsi="Times New Roman" w:cs="Times New Roman" w:eastAsia="Times New Roman"/>
                <w:color w:val="000000"/>
                <w:sz w:val="22"/>
              </w:rPr>
              <w:t>10</w:t>
            </w:r>
          </w:p>
        </w:tc>
        <w:tc>
          <w:tcPr>
            <w:tcW w:type="dxa" w:w="2351"/>
          </w:tcPr>
          <w:p>
            <w:pPr>
              <w:spacing w:after="0"/>
              <w:jc w:val="left"/>
            </w:pPr>
            <w:r/>
            <w:r>
              <w:rPr>
                <w:rFonts w:ascii="Times New Roman" w:hAnsi="Times New Roman" w:cs="Times New Roman" w:eastAsia="Times New Roman"/>
                <w:color w:val="000000"/>
                <w:sz w:val="22"/>
              </w:rPr>
              <w:t>Sản phẩm demo</w:t>
            </w:r>
          </w:p>
        </w:tc>
        <w:tc>
          <w:tcPr>
            <w:tcW w:type="dxa" w:w="2351"/>
          </w:tcPr>
          <w:p>
            <w:pPr>
              <w:spacing w:after="0"/>
              <w:jc w:val="left"/>
            </w:pPr>
            <w:r/>
            <w:r>
              <w:rPr>
                <w:rFonts w:ascii="Times New Roman" w:hAnsi="Times New Roman" w:cs="Times New Roman" w:eastAsia="Times New Roman"/>
                <w:color w:val="000000"/>
                <w:sz w:val="22"/>
              </w:rPr>
              <w:t>Chương 5</w:t>
            </w:r>
          </w:p>
        </w:tc>
        <w:tc>
          <w:tcPr>
            <w:tcW w:type="dxa" w:w="2351"/>
          </w:tcPr>
          <w:p>
            <w:pPr>
              <w:spacing w:after="0"/>
              <w:jc w:val="left"/>
            </w:pPr>
            <w:r/>
            <w:r>
              <w:rPr>
                <w:rFonts w:ascii="Times New Roman" w:hAnsi="Times New Roman" w:cs="Times New Roman" w:eastAsia="Times New Roman"/>
                <w:color w:val="000000"/>
                <w:sz w:val="22"/>
              </w:rPr>
              <w:t>Mục 5.1, 5.2</w:t>
            </w:r>
          </w:p>
        </w:tc>
      </w:tr>
      <w:tr>
        <w:tc>
          <w:tcPr>
            <w:tcW w:type="dxa" w:w="2351"/>
          </w:tcPr>
          <w:p>
            <w:pPr>
              <w:spacing w:after="0"/>
              <w:jc w:val="right"/>
            </w:pPr>
            <w:r/>
            <w:r>
              <w:rPr>
                <w:rFonts w:ascii="Times New Roman" w:hAnsi="Times New Roman" w:cs="Times New Roman" w:eastAsia="Times New Roman"/>
                <w:color w:val="000000"/>
                <w:sz w:val="22"/>
              </w:rPr>
              <w:t>11</w:t>
            </w:r>
          </w:p>
        </w:tc>
        <w:tc>
          <w:tcPr>
            <w:tcW w:type="dxa" w:w="2351"/>
          </w:tcPr>
          <w:p>
            <w:pPr>
              <w:spacing w:after="0"/>
              <w:jc w:val="left"/>
            </w:pPr>
            <w:r/>
            <w:r>
              <w:rPr>
                <w:rFonts w:ascii="Times New Roman" w:hAnsi="Times New Roman" w:cs="Times New Roman" w:eastAsia="Times New Roman"/>
                <w:color w:val="000000"/>
                <w:sz w:val="22"/>
              </w:rPr>
              <w:t>Kết luận và hướng phát triển</w:t>
            </w:r>
          </w:p>
        </w:tc>
        <w:tc>
          <w:tcPr>
            <w:tcW w:type="dxa" w:w="2351"/>
          </w:tcPr>
          <w:p>
            <w:pPr>
              <w:spacing w:after="0"/>
              <w:jc w:val="left"/>
            </w:pPr>
            <w:r/>
            <w:r>
              <w:rPr>
                <w:rFonts w:ascii="Times New Roman" w:hAnsi="Times New Roman" w:cs="Times New Roman" w:eastAsia="Times New Roman"/>
                <w:color w:val="000000"/>
                <w:sz w:val="22"/>
              </w:rPr>
              <w:t>Chương 5</w:t>
            </w:r>
          </w:p>
        </w:tc>
        <w:tc>
          <w:tcPr>
            <w:tcW w:type="dxa" w:w="2351"/>
          </w:tcPr>
          <w:p>
            <w:pPr>
              <w:spacing w:after="0"/>
              <w:jc w:val="left"/>
            </w:pPr>
            <w:r/>
            <w:r>
              <w:rPr>
                <w:rFonts w:ascii="Times New Roman" w:hAnsi="Times New Roman" w:cs="Times New Roman" w:eastAsia="Times New Roman"/>
                <w:color w:val="000000"/>
                <w:sz w:val="22"/>
              </w:rPr>
              <w:t>Mục 5.3 đến 5.6</w:t>
            </w:r>
          </w:p>
        </w:tc>
      </w:tr>
    </w:tbl>
    <w:p>
      <w:pPr>
        <w:spacing w:after="40"/>
      </w:pPr>
    </w:p>
    <w:p>
      <w:pPr>
        <w:pStyle w:val="Heading1"/>
      </w:pPr>
      <w:r>
        <w:rPr>
          <w:rFonts w:ascii="Times New Roman" w:hAnsi="Times New Roman" w:cs="Times New Roman" w:eastAsia="Times New Roman"/>
          <w:b/>
          <w:color w:val="1B365D"/>
          <w:sz w:val="30"/>
        </w:rPr>
        <w:t>Chương 2: Thu thập dữ liệu và khám phá EDA</w:t>
      </w:r>
    </w:p>
    <w:p>
      <w:pPr>
        <w:pStyle w:val="Heading2"/>
      </w:pPr>
      <w:r>
        <w:rPr>
          <w:rFonts w:ascii="Times New Roman" w:hAnsi="Times New Roman" w:cs="Times New Roman" w:eastAsia="Times New Roman"/>
          <w:b/>
          <w:color w:val="000000"/>
          <w:sz w:val="27"/>
        </w:rPr>
        <w:t>2.1. Cấu trúc dữ liệu thô và tình trạng lệch schema</w:t>
      </w:r>
    </w:p>
    <w:p>
      <w:r>
        <w:rPr>
          <w:rFonts w:ascii="Times New Roman" w:hAnsi="Times New Roman" w:cs="Times New Roman" w:eastAsia="Times New Roman"/>
        </w:rPr>
        <w:t>Năm tệp thô có số dòng và số cột khác nhau. Bảng 2.1 ghi lại cỡ mẫu, số cột và các cột sai số khảo sát xuất hiện trong từng tệp.</w:t>
      </w:r>
    </w:p>
    <w:p>
      <w:r>
        <w:rPr>
          <w:rFonts w:ascii="Times New Roman" w:hAnsi="Times New Roman" w:cs="Times New Roman" w:eastAsia="Times New Roman"/>
          <w:b/>
        </w:rPr>
        <w:t>Bảng 2.1: Cấu trúc và chất lượng dữ liệu thô theo năm</w:t>
      </w:r>
    </w:p>
    <w:tbl>
      <w:tblPr>
        <w:tblW w:type="auto" w:w="0"/>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ayout w:type="autofit"/>
        <w:tblLook w:firstColumn="1" w:firstRow="1" w:lastColumn="0" w:lastRow="0" w:noHBand="0" w:noVBand="1" w:val="04A0"/>
      </w:tblPr>
      <w:tblGrid>
        <w:gridCol w:w="1881"/>
        <w:gridCol w:w="1881"/>
        <w:gridCol w:w="1881"/>
        <w:gridCol w:w="1881"/>
        <w:gridCol w:w="1881"/>
      </w:tblGrid>
      <w:tr>
        <w:trPr>
          <w:tblHeader w:val="true"/>
        </w:trPr>
        <w:tc>
          <w:tcPr>
            <w:tcW w:type="dxa" w:w="1881"/>
            <w:shd w:val="clear" w:color="auto" w:fill="EAECEE"/>
          </w:tcPr>
          <w:p>
            <w:pPr>
              <w:spacing w:after="0"/>
              <w:jc w:val="center"/>
            </w:pPr>
            <w:r/>
            <w:r>
              <w:rPr>
                <w:rFonts w:ascii="Times New Roman" w:hAnsi="Times New Roman" w:cs="Times New Roman" w:eastAsia="Times New Roman"/>
                <w:b/>
                <w:color w:val="000000"/>
                <w:sz w:val="22"/>
              </w:rPr>
              <w:t>Năm</w:t>
            </w:r>
          </w:p>
        </w:tc>
        <w:tc>
          <w:tcPr>
            <w:tcW w:type="dxa" w:w="1881"/>
            <w:shd w:val="clear" w:color="auto" w:fill="EAECEE"/>
          </w:tcPr>
          <w:p>
            <w:pPr>
              <w:spacing w:after="0"/>
              <w:jc w:val="center"/>
            </w:pPr>
            <w:r/>
            <w:r>
              <w:rPr>
                <w:rFonts w:ascii="Times New Roman" w:hAnsi="Times New Roman" w:cs="Times New Roman" w:eastAsia="Times New Roman"/>
                <w:b/>
                <w:color w:val="000000"/>
                <w:sz w:val="22"/>
              </w:rPr>
              <w:t>Số dòng</w:t>
            </w:r>
          </w:p>
        </w:tc>
        <w:tc>
          <w:tcPr>
            <w:tcW w:type="dxa" w:w="1881"/>
            <w:shd w:val="clear" w:color="auto" w:fill="EAECEE"/>
          </w:tcPr>
          <w:p>
            <w:pPr>
              <w:spacing w:after="0"/>
              <w:jc w:val="center"/>
            </w:pPr>
            <w:r/>
            <w:r>
              <w:rPr>
                <w:rFonts w:ascii="Times New Roman" w:hAnsi="Times New Roman" w:cs="Times New Roman" w:eastAsia="Times New Roman"/>
                <w:b/>
                <w:color w:val="000000"/>
                <w:sz w:val="22"/>
              </w:rPr>
              <w:t>Số cột</w:t>
            </w:r>
          </w:p>
        </w:tc>
        <w:tc>
          <w:tcPr>
            <w:tcW w:type="dxa" w:w="1881"/>
            <w:shd w:val="clear" w:color="auto" w:fill="EAECEE"/>
          </w:tcPr>
          <w:p>
            <w:pPr>
              <w:spacing w:after="0"/>
              <w:jc w:val="center"/>
            </w:pPr>
            <w:r/>
            <w:r>
              <w:rPr>
                <w:rFonts w:ascii="Times New Roman" w:hAnsi="Times New Roman" w:cs="Times New Roman" w:eastAsia="Times New Roman"/>
                <w:b/>
                <w:color w:val="000000"/>
                <w:sz w:val="22"/>
              </w:rPr>
              <w:t>Cột sai số khảo sát</w:t>
            </w:r>
          </w:p>
        </w:tc>
        <w:tc>
          <w:tcPr>
            <w:tcW w:type="dxa" w:w="1881"/>
            <w:shd w:val="clear" w:color="auto" w:fill="EAECEE"/>
          </w:tcPr>
          <w:p>
            <w:pPr>
              <w:spacing w:after="0"/>
              <w:jc w:val="center"/>
            </w:pPr>
            <w:r/>
            <w:r>
              <w:rPr>
                <w:rFonts w:ascii="Times New Roman" w:hAnsi="Times New Roman" w:cs="Times New Roman" w:eastAsia="Times New Roman"/>
                <w:b/>
                <w:color w:val="000000"/>
                <w:sz w:val="22"/>
              </w:rPr>
              <w:t>Ghi chú</w:t>
            </w:r>
          </w:p>
        </w:tc>
      </w:tr>
      <w:tr>
        <w:tc>
          <w:tcPr>
            <w:tcW w:type="dxa" w:w="1881"/>
          </w:tcPr>
          <w:p>
            <w:pPr>
              <w:spacing w:after="0"/>
              <w:jc w:val="right"/>
            </w:pPr>
            <w:r/>
            <w:r>
              <w:rPr>
                <w:rFonts w:ascii="Times New Roman" w:hAnsi="Times New Roman" w:cs="Times New Roman" w:eastAsia="Times New Roman"/>
                <w:color w:val="000000"/>
                <w:sz w:val="22"/>
              </w:rPr>
              <w:t>2015</w:t>
            </w:r>
          </w:p>
        </w:tc>
        <w:tc>
          <w:tcPr>
            <w:tcW w:type="dxa" w:w="1881"/>
          </w:tcPr>
          <w:p>
            <w:pPr>
              <w:spacing w:after="0"/>
              <w:jc w:val="right"/>
            </w:pPr>
            <w:r/>
            <w:r>
              <w:rPr>
                <w:rFonts w:ascii="Times New Roman" w:hAnsi="Times New Roman" w:cs="Times New Roman" w:eastAsia="Times New Roman"/>
                <w:color w:val="000000"/>
                <w:sz w:val="22"/>
              </w:rPr>
              <w:t>158</w:t>
            </w:r>
          </w:p>
        </w:tc>
        <w:tc>
          <w:tcPr>
            <w:tcW w:type="dxa" w:w="1881"/>
          </w:tcPr>
          <w:p>
            <w:pPr>
              <w:spacing w:after="0"/>
              <w:jc w:val="right"/>
            </w:pPr>
            <w:r/>
            <w:r>
              <w:rPr>
                <w:rFonts w:ascii="Times New Roman" w:hAnsi="Times New Roman" w:cs="Times New Roman" w:eastAsia="Times New Roman"/>
                <w:color w:val="000000"/>
                <w:sz w:val="22"/>
              </w:rPr>
              <w:t>12</w:t>
            </w:r>
          </w:p>
        </w:tc>
        <w:tc>
          <w:tcPr>
            <w:tcW w:type="dxa" w:w="1881"/>
          </w:tcPr>
          <w:p>
            <w:pPr>
              <w:spacing w:after="0"/>
              <w:jc w:val="left"/>
            </w:pPr>
            <w:r/>
            <w:r>
              <w:rPr>
                <w:rFonts w:ascii="Times New Roman" w:hAnsi="Times New Roman" w:cs="Times New Roman" w:eastAsia="Times New Roman"/>
                <w:color w:val="000000"/>
                <w:sz w:val="22"/>
              </w:rPr>
              <w:t>Standard Error</w:t>
            </w:r>
          </w:p>
        </w:tc>
        <w:tc>
          <w:tcPr>
            <w:tcW w:type="dxa" w:w="1881"/>
          </w:tcPr>
          <w:p>
            <w:pPr>
              <w:spacing w:after="0"/>
              <w:jc w:val="left"/>
            </w:pPr>
            <w:r/>
            <w:r>
              <w:rPr>
                <w:rFonts w:ascii="Times New Roman" w:hAnsi="Times New Roman" w:cs="Times New Roman" w:eastAsia="Times New Roman"/>
                <w:color w:val="000000"/>
                <w:sz w:val="22"/>
              </w:rPr>
              <w:t>Đủ sáu yếu tố</w:t>
            </w:r>
          </w:p>
        </w:tc>
      </w:tr>
      <w:tr>
        <w:tc>
          <w:tcPr>
            <w:tcW w:type="dxa" w:w="1881"/>
          </w:tcPr>
          <w:p>
            <w:pPr>
              <w:spacing w:after="0"/>
              <w:jc w:val="right"/>
            </w:pPr>
            <w:r/>
            <w:r>
              <w:rPr>
                <w:rFonts w:ascii="Times New Roman" w:hAnsi="Times New Roman" w:cs="Times New Roman" w:eastAsia="Times New Roman"/>
                <w:color w:val="000000"/>
                <w:sz w:val="22"/>
              </w:rPr>
              <w:t>2016</w:t>
            </w:r>
          </w:p>
        </w:tc>
        <w:tc>
          <w:tcPr>
            <w:tcW w:type="dxa" w:w="1881"/>
          </w:tcPr>
          <w:p>
            <w:pPr>
              <w:spacing w:after="0"/>
              <w:jc w:val="right"/>
            </w:pPr>
            <w:r/>
            <w:r>
              <w:rPr>
                <w:rFonts w:ascii="Times New Roman" w:hAnsi="Times New Roman" w:cs="Times New Roman" w:eastAsia="Times New Roman"/>
                <w:color w:val="000000"/>
                <w:sz w:val="22"/>
              </w:rPr>
              <w:t>157</w:t>
            </w:r>
          </w:p>
        </w:tc>
        <w:tc>
          <w:tcPr>
            <w:tcW w:type="dxa" w:w="1881"/>
          </w:tcPr>
          <w:p>
            <w:pPr>
              <w:spacing w:after="0"/>
              <w:jc w:val="right"/>
            </w:pPr>
            <w:r/>
            <w:r>
              <w:rPr>
                <w:rFonts w:ascii="Times New Roman" w:hAnsi="Times New Roman" w:cs="Times New Roman" w:eastAsia="Times New Roman"/>
                <w:color w:val="000000"/>
                <w:sz w:val="22"/>
              </w:rPr>
              <w:t>13</w:t>
            </w:r>
          </w:p>
        </w:tc>
        <w:tc>
          <w:tcPr>
            <w:tcW w:type="dxa" w:w="1881"/>
          </w:tcPr>
          <w:p>
            <w:pPr>
              <w:spacing w:after="0"/>
              <w:jc w:val="left"/>
            </w:pPr>
            <w:r/>
            <w:r>
              <w:rPr>
                <w:rFonts w:ascii="Times New Roman" w:hAnsi="Times New Roman" w:cs="Times New Roman" w:eastAsia="Times New Roman"/>
                <w:color w:val="000000"/>
                <w:sz w:val="22"/>
              </w:rPr>
              <w:t>Lower/Upper Confidence Interval</w:t>
            </w:r>
          </w:p>
        </w:tc>
        <w:tc>
          <w:tcPr>
            <w:tcW w:type="dxa" w:w="1881"/>
          </w:tcPr>
          <w:p>
            <w:pPr>
              <w:spacing w:after="0"/>
              <w:jc w:val="left"/>
            </w:pPr>
            <w:r/>
            <w:r>
              <w:rPr>
                <w:rFonts w:ascii="Times New Roman" w:hAnsi="Times New Roman" w:cs="Times New Roman" w:eastAsia="Times New Roman"/>
                <w:color w:val="000000"/>
                <w:sz w:val="22"/>
              </w:rPr>
              <w:t>Đủ sáu yếu tố</w:t>
            </w:r>
          </w:p>
        </w:tc>
      </w:tr>
      <w:tr>
        <w:tc>
          <w:tcPr>
            <w:tcW w:type="dxa" w:w="1881"/>
          </w:tcPr>
          <w:p>
            <w:pPr>
              <w:spacing w:after="0"/>
              <w:jc w:val="right"/>
            </w:pPr>
            <w:r/>
            <w:r>
              <w:rPr>
                <w:rFonts w:ascii="Times New Roman" w:hAnsi="Times New Roman" w:cs="Times New Roman" w:eastAsia="Times New Roman"/>
                <w:color w:val="000000"/>
                <w:sz w:val="22"/>
              </w:rPr>
              <w:t>2017</w:t>
            </w:r>
          </w:p>
        </w:tc>
        <w:tc>
          <w:tcPr>
            <w:tcW w:type="dxa" w:w="1881"/>
          </w:tcPr>
          <w:p>
            <w:pPr>
              <w:spacing w:after="0"/>
              <w:jc w:val="right"/>
            </w:pPr>
            <w:r/>
            <w:r>
              <w:rPr>
                <w:rFonts w:ascii="Times New Roman" w:hAnsi="Times New Roman" w:cs="Times New Roman" w:eastAsia="Times New Roman"/>
                <w:color w:val="000000"/>
                <w:sz w:val="22"/>
              </w:rPr>
              <w:t>155</w:t>
            </w:r>
          </w:p>
        </w:tc>
        <w:tc>
          <w:tcPr>
            <w:tcW w:type="dxa" w:w="1881"/>
          </w:tcPr>
          <w:p>
            <w:pPr>
              <w:spacing w:after="0"/>
              <w:jc w:val="right"/>
            </w:pPr>
            <w:r/>
            <w:r>
              <w:rPr>
                <w:rFonts w:ascii="Times New Roman" w:hAnsi="Times New Roman" w:cs="Times New Roman" w:eastAsia="Times New Roman"/>
                <w:color w:val="000000"/>
                <w:sz w:val="22"/>
              </w:rPr>
              <w:t>12</w:t>
            </w:r>
          </w:p>
        </w:tc>
        <w:tc>
          <w:tcPr>
            <w:tcW w:type="dxa" w:w="1881"/>
          </w:tcPr>
          <w:p>
            <w:pPr>
              <w:spacing w:after="0"/>
              <w:jc w:val="left"/>
            </w:pPr>
            <w:r/>
            <w:r>
              <w:rPr>
                <w:rFonts w:ascii="Times New Roman" w:hAnsi="Times New Roman" w:cs="Times New Roman" w:eastAsia="Times New Roman"/>
                <w:color w:val="000000"/>
                <w:sz w:val="22"/>
              </w:rPr>
              <w:t>Whisker.high, Whisker.low</w:t>
            </w:r>
          </w:p>
        </w:tc>
        <w:tc>
          <w:tcPr>
            <w:tcW w:type="dxa" w:w="1881"/>
          </w:tcPr>
          <w:p>
            <w:pPr>
              <w:spacing w:after="0"/>
              <w:jc w:val="left"/>
            </w:pPr>
            <w:r/>
            <w:r>
              <w:rPr>
                <w:rFonts w:ascii="Times New Roman" w:hAnsi="Times New Roman" w:cs="Times New Roman" w:eastAsia="Times New Roman"/>
                <w:color w:val="000000"/>
                <w:sz w:val="22"/>
              </w:rPr>
              <w:t>Đủ sáu yếu tố</w:t>
            </w:r>
          </w:p>
        </w:tc>
      </w:tr>
      <w:tr>
        <w:tc>
          <w:tcPr>
            <w:tcW w:type="dxa" w:w="1881"/>
          </w:tcPr>
          <w:p>
            <w:pPr>
              <w:spacing w:after="0"/>
              <w:jc w:val="right"/>
            </w:pPr>
            <w:r/>
            <w:r>
              <w:rPr>
                <w:rFonts w:ascii="Times New Roman" w:hAnsi="Times New Roman" w:cs="Times New Roman" w:eastAsia="Times New Roman"/>
                <w:color w:val="000000"/>
                <w:sz w:val="22"/>
              </w:rPr>
              <w:t>2018</w:t>
            </w:r>
          </w:p>
        </w:tc>
        <w:tc>
          <w:tcPr>
            <w:tcW w:type="dxa" w:w="1881"/>
          </w:tcPr>
          <w:p>
            <w:pPr>
              <w:spacing w:after="0"/>
              <w:jc w:val="right"/>
            </w:pPr>
            <w:r/>
            <w:r>
              <w:rPr>
                <w:rFonts w:ascii="Times New Roman" w:hAnsi="Times New Roman" w:cs="Times New Roman" w:eastAsia="Times New Roman"/>
                <w:color w:val="000000"/>
                <w:sz w:val="22"/>
              </w:rPr>
              <w:t>156</w:t>
            </w:r>
          </w:p>
        </w:tc>
        <w:tc>
          <w:tcPr>
            <w:tcW w:type="dxa" w:w="1881"/>
          </w:tcPr>
          <w:p>
            <w:pPr>
              <w:spacing w:after="0"/>
              <w:jc w:val="right"/>
            </w:pPr>
            <w:r/>
            <w:r>
              <w:rPr>
                <w:rFonts w:ascii="Times New Roman" w:hAnsi="Times New Roman" w:cs="Times New Roman" w:eastAsia="Times New Roman"/>
                <w:color w:val="000000"/>
                <w:sz w:val="22"/>
              </w:rPr>
              <w:t>9</w:t>
            </w:r>
          </w:p>
        </w:tc>
        <w:tc>
          <w:tcPr>
            <w:tcW w:type="dxa" w:w="1881"/>
          </w:tcPr>
          <w:p>
            <w:pPr>
              <w:spacing w:after="0"/>
              <w:jc w:val="left"/>
            </w:pPr>
            <w:r/>
            <w:r>
              <w:rPr>
                <w:rFonts w:ascii="Times New Roman" w:hAnsi="Times New Roman" w:cs="Times New Roman" w:eastAsia="Times New Roman"/>
                <w:color w:val="000000"/>
                <w:sz w:val="22"/>
              </w:rPr>
              <w:t>Không có</w:t>
            </w:r>
          </w:p>
        </w:tc>
        <w:tc>
          <w:tcPr>
            <w:tcW w:type="dxa" w:w="1881"/>
          </w:tcPr>
          <w:p>
            <w:pPr>
              <w:spacing w:after="0"/>
              <w:jc w:val="left"/>
            </w:pPr>
            <w:r/>
            <w:r>
              <w:rPr>
                <w:rFonts w:ascii="Times New Roman" w:hAnsi="Times New Roman" w:cs="Times New Roman" w:eastAsia="Times New Roman"/>
                <w:color w:val="000000"/>
                <w:sz w:val="22"/>
              </w:rPr>
              <w:t>UAE khuyết Perceptions of corruption</w:t>
            </w:r>
          </w:p>
        </w:tc>
      </w:tr>
      <w:tr>
        <w:tc>
          <w:tcPr>
            <w:tcW w:type="dxa" w:w="1881"/>
          </w:tcPr>
          <w:p>
            <w:pPr>
              <w:spacing w:after="0"/>
              <w:jc w:val="right"/>
            </w:pPr>
            <w:r/>
            <w:r>
              <w:rPr>
                <w:rFonts w:ascii="Times New Roman" w:hAnsi="Times New Roman" w:cs="Times New Roman" w:eastAsia="Times New Roman"/>
                <w:color w:val="000000"/>
                <w:sz w:val="22"/>
              </w:rPr>
              <w:t>2019</w:t>
            </w:r>
          </w:p>
        </w:tc>
        <w:tc>
          <w:tcPr>
            <w:tcW w:type="dxa" w:w="1881"/>
          </w:tcPr>
          <w:p>
            <w:pPr>
              <w:spacing w:after="0"/>
              <w:jc w:val="right"/>
            </w:pPr>
            <w:r/>
            <w:r>
              <w:rPr>
                <w:rFonts w:ascii="Times New Roman" w:hAnsi="Times New Roman" w:cs="Times New Roman" w:eastAsia="Times New Roman"/>
                <w:color w:val="000000"/>
                <w:sz w:val="22"/>
              </w:rPr>
              <w:t>156</w:t>
            </w:r>
          </w:p>
        </w:tc>
        <w:tc>
          <w:tcPr>
            <w:tcW w:type="dxa" w:w="1881"/>
          </w:tcPr>
          <w:p>
            <w:pPr>
              <w:spacing w:after="0"/>
              <w:jc w:val="right"/>
            </w:pPr>
            <w:r/>
            <w:r>
              <w:rPr>
                <w:rFonts w:ascii="Times New Roman" w:hAnsi="Times New Roman" w:cs="Times New Roman" w:eastAsia="Times New Roman"/>
                <w:color w:val="000000"/>
                <w:sz w:val="22"/>
              </w:rPr>
              <w:t>9</w:t>
            </w:r>
          </w:p>
        </w:tc>
        <w:tc>
          <w:tcPr>
            <w:tcW w:type="dxa" w:w="1881"/>
          </w:tcPr>
          <w:p>
            <w:pPr>
              <w:spacing w:after="0"/>
              <w:jc w:val="left"/>
            </w:pPr>
            <w:r/>
            <w:r>
              <w:rPr>
                <w:rFonts w:ascii="Times New Roman" w:hAnsi="Times New Roman" w:cs="Times New Roman" w:eastAsia="Times New Roman"/>
                <w:color w:val="000000"/>
                <w:sz w:val="22"/>
              </w:rPr>
              <w:t>Không có</w:t>
            </w:r>
          </w:p>
        </w:tc>
        <w:tc>
          <w:tcPr>
            <w:tcW w:type="dxa" w:w="1881"/>
          </w:tcPr>
          <w:p>
            <w:pPr>
              <w:spacing w:after="0"/>
              <w:jc w:val="left"/>
            </w:pPr>
            <w:r/>
            <w:r>
              <w:rPr>
                <w:rFonts w:ascii="Times New Roman" w:hAnsi="Times New Roman" w:cs="Times New Roman" w:eastAsia="Times New Roman"/>
                <w:color w:val="000000"/>
                <w:sz w:val="22"/>
              </w:rPr>
              <w:t>Đủ sáu yếu tố</w:t>
            </w:r>
          </w:p>
        </w:tc>
      </w:tr>
    </w:tbl>
    <w:p>
      <w:pPr>
        <w:spacing w:after="40"/>
      </w:pPr>
    </w:p>
    <w:p>
      <w:r>
        <w:rPr>
          <w:rFonts w:ascii="Times New Roman" w:hAnsi="Times New Roman" w:cs="Times New Roman" w:eastAsia="Times New Roman"/>
        </w:rPr>
        <w:t>Tổng số bản ghi thô là 782. Ba vấn đề chất lượng dữ liệu cần xử lý: lệch tên cột giữa các năm, sự xuất hiện của các cột sai số khảo sát, và một giá trị khuyết duy nhất của UAE năm 2018.</w:t>
      </w:r>
    </w:p>
    <w:p>
      <w:pPr>
        <w:pStyle w:val="Heading2"/>
      </w:pPr>
      <w:r>
        <w:rPr>
          <w:rFonts w:ascii="Times New Roman" w:hAnsi="Times New Roman" w:cs="Times New Roman" w:eastAsia="Times New Roman"/>
          <w:b/>
          <w:color w:val="000000"/>
          <w:sz w:val="27"/>
        </w:rPr>
        <w:t>2.2. Đồng nhất tên cột</w:t>
      </w:r>
    </w:p>
    <w:p>
      <w:r>
        <w:rPr>
          <w:rFonts w:ascii="Times New Roman" w:hAnsi="Times New Roman" w:cs="Times New Roman" w:eastAsia="Times New Roman"/>
        </w:rPr>
        <w:t xml:space="preserve">Từ điển </w:t>
      </w:r>
      <w:r>
        <w:rPr>
          <w:rFonts w:ascii="Times New Roman" w:hAnsi="Times New Roman" w:cs="Times New Roman" w:eastAsia="Times New Roman"/>
        </w:rPr>
        <w:t>COLUMN_MAPPING</w:t>
      </w:r>
      <w:r>
        <w:rPr>
          <w:rFonts w:ascii="Times New Roman" w:hAnsi="Times New Roman" w:cs="Times New Roman" w:eastAsia="Times New Roman"/>
        </w:rPr>
        <w:t xml:space="preserve"> trong </w:t>
      </w:r>
      <w:r>
        <w:rPr>
          <w:rFonts w:ascii="Times New Roman" w:hAnsi="Times New Roman" w:cs="Times New Roman" w:eastAsia="Times New Roman"/>
        </w:rPr>
        <w:t>src/data/data_loader.py</w:t>
      </w:r>
      <w:r>
        <w:rPr>
          <w:rFonts w:ascii="Times New Roman" w:hAnsi="Times New Roman" w:cs="Times New Roman" w:eastAsia="Times New Roman"/>
        </w:rPr>
        <w:t xml:space="preserve"> ánh xạ toàn bộ tên cột gốc về mười ba tên snake_case thống nhất. Ví dụ </w:t>
      </w:r>
      <w:r>
        <w:rPr>
          <w:rFonts w:ascii="Times New Roman" w:hAnsi="Times New Roman" w:cs="Times New Roman" w:eastAsia="Times New Roman"/>
        </w:rPr>
        <w:t>Happiness Rank</w:t>
      </w:r>
      <w:r>
        <w:rPr>
          <w:rFonts w:ascii="Times New Roman" w:hAnsi="Times New Roman" w:cs="Times New Roman" w:eastAsia="Times New Roman"/>
        </w:rPr>
        <w:t xml:space="preserve"> và </w:t>
      </w:r>
      <w:r>
        <w:rPr>
          <w:rFonts w:ascii="Times New Roman" w:hAnsi="Times New Roman" w:cs="Times New Roman" w:eastAsia="Times New Roman"/>
        </w:rPr>
        <w:t>Happiness.Rank</w:t>
      </w:r>
      <w:r>
        <w:rPr>
          <w:rFonts w:ascii="Times New Roman" w:hAnsi="Times New Roman" w:cs="Times New Roman" w:eastAsia="Times New Roman"/>
        </w:rPr>
        <w:t xml:space="preserve"> và </w:t>
      </w:r>
      <w:r>
        <w:rPr>
          <w:rFonts w:ascii="Times New Roman" w:hAnsi="Times New Roman" w:cs="Times New Roman" w:eastAsia="Times New Roman"/>
        </w:rPr>
        <w:t>Overall rank</w:t>
      </w:r>
      <w:r>
        <w:rPr>
          <w:rFonts w:ascii="Times New Roman" w:hAnsi="Times New Roman" w:cs="Times New Roman" w:eastAsia="Times New Roman"/>
        </w:rPr>
        <w:t xml:space="preserve"> đều về </w:t>
      </w:r>
      <w:r>
        <w:rPr>
          <w:rFonts w:ascii="Times New Roman" w:hAnsi="Times New Roman" w:cs="Times New Roman" w:eastAsia="Times New Roman"/>
        </w:rPr>
        <w:t>happiness_rank</w:t>
      </w:r>
      <w:r>
        <w:rPr>
          <w:rFonts w:ascii="Times New Roman" w:hAnsi="Times New Roman" w:cs="Times New Roman" w:eastAsia="Times New Roman"/>
        </w:rPr>
        <w:t xml:space="preserve">; </w:t>
      </w:r>
      <w:r>
        <w:rPr>
          <w:rFonts w:ascii="Times New Roman" w:hAnsi="Times New Roman" w:cs="Times New Roman" w:eastAsia="Times New Roman"/>
        </w:rPr>
        <w:t>Economy (GDP per Capita)</w:t>
      </w:r>
      <w:r>
        <w:rPr>
          <w:rFonts w:ascii="Times New Roman" w:hAnsi="Times New Roman" w:cs="Times New Roman" w:eastAsia="Times New Roman"/>
        </w:rPr>
        <w:t xml:space="preserve">, </w:t>
      </w:r>
      <w:r>
        <w:rPr>
          <w:rFonts w:ascii="Times New Roman" w:hAnsi="Times New Roman" w:cs="Times New Roman" w:eastAsia="Times New Roman"/>
        </w:rPr>
        <w:t>Economy..GDP.per.Capita.</w:t>
      </w:r>
      <w:r>
        <w:rPr>
          <w:rFonts w:ascii="Times New Roman" w:hAnsi="Times New Roman" w:cs="Times New Roman" w:eastAsia="Times New Roman"/>
        </w:rPr>
        <w:t xml:space="preserve"> và </w:t>
      </w:r>
      <w:r>
        <w:rPr>
          <w:rFonts w:ascii="Times New Roman" w:hAnsi="Times New Roman" w:cs="Times New Roman" w:eastAsia="Times New Roman"/>
        </w:rPr>
        <w:t>GDP per capita</w:t>
      </w:r>
      <w:r>
        <w:rPr>
          <w:rFonts w:ascii="Times New Roman" w:hAnsi="Times New Roman" w:cs="Times New Roman" w:eastAsia="Times New Roman"/>
        </w:rPr>
        <w:t xml:space="preserve"> đều về </w:t>
      </w:r>
      <w:r>
        <w:rPr>
          <w:rFonts w:ascii="Times New Roman" w:hAnsi="Times New Roman" w:cs="Times New Roman" w:eastAsia="Times New Roman"/>
        </w:rPr>
        <w:t>gdp_per_capita</w:t>
      </w:r>
      <w:r>
        <w:rPr>
          <w:rFonts w:ascii="Times New Roman" w:hAnsi="Times New Roman" w:cs="Times New Roman" w:eastAsia="Times New Roman"/>
        </w:rPr>
        <w:t xml:space="preserve">; </w:t>
      </w:r>
      <w:r>
        <w:rPr>
          <w:rFonts w:ascii="Times New Roman" w:hAnsi="Times New Roman" w:cs="Times New Roman" w:eastAsia="Times New Roman"/>
        </w:rPr>
        <w:t>Family</w:t>
      </w:r>
      <w:r>
        <w:rPr>
          <w:rFonts w:ascii="Times New Roman" w:hAnsi="Times New Roman" w:cs="Times New Roman" w:eastAsia="Times New Roman"/>
        </w:rPr>
        <w:t xml:space="preserve"> và </w:t>
      </w:r>
      <w:r>
        <w:rPr>
          <w:rFonts w:ascii="Times New Roman" w:hAnsi="Times New Roman" w:cs="Times New Roman" w:eastAsia="Times New Roman"/>
        </w:rPr>
        <w:t>Social support</w:t>
      </w:r>
      <w:r>
        <w:rPr>
          <w:rFonts w:ascii="Times New Roman" w:hAnsi="Times New Roman" w:cs="Times New Roman" w:eastAsia="Times New Roman"/>
        </w:rPr>
        <w:t xml:space="preserve"> đều về </w:t>
      </w:r>
      <w:r>
        <w:rPr>
          <w:rFonts w:ascii="Times New Roman" w:hAnsi="Times New Roman" w:cs="Times New Roman" w:eastAsia="Times New Roman"/>
        </w:rPr>
        <w:t>social_support</w:t>
      </w:r>
      <w:r>
        <w:rPr>
          <w:rFonts w:ascii="Times New Roman" w:hAnsi="Times New Roman" w:cs="Times New Roman" w:eastAsia="Times New Roman"/>
        </w:rPr>
        <w:t xml:space="preserve">. Hàm </w:t>
      </w:r>
      <w:r>
        <w:rPr>
          <w:rFonts w:ascii="Times New Roman" w:hAnsi="Times New Roman" w:cs="Times New Roman" w:eastAsia="Times New Roman"/>
        </w:rPr>
        <w:t>standardize_columns</w:t>
      </w:r>
      <w:r>
        <w:rPr>
          <w:rFonts w:ascii="Times New Roman" w:hAnsi="Times New Roman" w:cs="Times New Roman" w:eastAsia="Times New Roman"/>
        </w:rPr>
        <w:t xml:space="preserve"> áp từ điển này cho từng tệp trước khi ghép.</w:t>
      </w:r>
    </w:p>
    <w:p>
      <w:r>
        <w:rPr>
          <w:rFonts w:ascii="Times New Roman" w:hAnsi="Times New Roman" w:cs="Times New Roman" w:eastAsia="Times New Roman"/>
        </w:rPr>
        <w:t>Ba cột sai số khảo sát (</w:t>
      </w:r>
      <w:r>
        <w:rPr>
          <w:rFonts w:ascii="Times New Roman" w:hAnsi="Times New Roman" w:cs="Times New Roman" w:eastAsia="Times New Roman"/>
        </w:rPr>
        <w:t>Standard Error</w:t>
      </w:r>
      <w:r>
        <w:rPr>
          <w:rFonts w:ascii="Times New Roman" w:hAnsi="Times New Roman" w:cs="Times New Roman" w:eastAsia="Times New Roman"/>
        </w:rPr>
        <w:t xml:space="preserve">, </w:t>
      </w:r>
      <w:r>
        <w:rPr>
          <w:rFonts w:ascii="Times New Roman" w:hAnsi="Times New Roman" w:cs="Times New Roman" w:eastAsia="Times New Roman"/>
        </w:rPr>
        <w:t>Lower/Upper Confidence Interval</w:t>
      </w:r>
      <w:r>
        <w:rPr>
          <w:rFonts w:ascii="Times New Roman" w:hAnsi="Times New Roman" w:cs="Times New Roman" w:eastAsia="Times New Roman"/>
        </w:rPr>
        <w:t xml:space="preserve">, </w:t>
      </w:r>
      <w:r>
        <w:rPr>
          <w:rFonts w:ascii="Times New Roman" w:hAnsi="Times New Roman" w:cs="Times New Roman" w:eastAsia="Times New Roman"/>
        </w:rPr>
        <w:t>Whisker.high</w:t>
      </w:r>
      <w:r>
        <w:rPr>
          <w:rFonts w:ascii="Times New Roman" w:hAnsi="Times New Roman" w:cs="Times New Roman" w:eastAsia="Times New Roman"/>
        </w:rPr>
        <w:t xml:space="preserve">, </w:t>
      </w:r>
      <w:r>
        <w:rPr>
          <w:rFonts w:ascii="Times New Roman" w:hAnsi="Times New Roman" w:cs="Times New Roman" w:eastAsia="Times New Roman"/>
        </w:rPr>
        <w:t>Whisker.low</w:t>
      </w:r>
      <w:r>
        <w:rPr>
          <w:rFonts w:ascii="Times New Roman" w:hAnsi="Times New Roman" w:cs="Times New Roman" w:eastAsia="Times New Roman"/>
        </w:rPr>
        <w:t>) bị loại. Lý do: đây là sai số chọn mẫu và khoảng tin cậy của cuộc khảo sát, không phản ánh mức sống của quốc gia; nếu giữ lại thì khoảng cách Euclid bị nhiễu bởi độ chính xác khảo sát thay vì bởi chất lượng sống.</w:t>
      </w:r>
    </w:p>
    <w:p>
      <w:pPr>
        <w:pStyle w:val="Heading2"/>
      </w:pPr>
      <w:r>
        <w:rPr>
          <w:rFonts w:ascii="Times New Roman" w:hAnsi="Times New Roman" w:cs="Times New Roman" w:eastAsia="Times New Roman"/>
          <w:b/>
          <w:color w:val="000000"/>
          <w:sz w:val="27"/>
        </w:rPr>
        <w:t>2.3. Xử lý giá trị khuyết của UAE năm 2018</w:t>
      </w:r>
    </w:p>
    <w:p>
      <w:r>
        <w:rPr>
          <w:rFonts w:ascii="Times New Roman" w:hAnsi="Times New Roman" w:cs="Times New Roman" w:eastAsia="Times New Roman"/>
        </w:rPr>
        <w:t xml:space="preserve">Tệp 2018 có đúng một giá trị khuyết trong toàn bộ năm năm: chỉ số </w:t>
      </w:r>
      <w:r>
        <w:rPr>
          <w:rFonts w:ascii="Times New Roman" w:hAnsi="Times New Roman" w:cs="Times New Roman" w:eastAsia="Times New Roman"/>
        </w:rPr>
        <w:t>Perceptions of corruption</w:t>
      </w:r>
      <w:r>
        <w:rPr>
          <w:rFonts w:ascii="Times New Roman" w:hAnsi="Times New Roman" w:cs="Times New Roman" w:eastAsia="Times New Roman"/>
        </w:rPr>
        <w:t xml:space="preserve"> của United Arab Emirates. Nhóm không điền giá trị thiếu vì hai lý do. Thứ nhất, điền bằng trung bình sẽ tạo ra một giá trị giả cho một quốc gia, làm sai lệch kết quả gom cụm và không thể giải trình. Thứ hai, không thể bỏ cả cột </w:t>
      </w:r>
      <w:r>
        <w:rPr>
          <w:rFonts w:ascii="Times New Roman" w:hAnsi="Times New Roman" w:cs="Times New Roman" w:eastAsia="Times New Roman"/>
        </w:rPr>
        <w:t>corruption_perception</w:t>
      </w:r>
      <w:r>
        <w:rPr>
          <w:rFonts w:ascii="Times New Roman" w:hAnsi="Times New Roman" w:cs="Times New Roman" w:eastAsia="Times New Roman"/>
        </w:rPr>
        <w:t xml:space="preserve"> chỉ vì một dòng, vì cột này là một trong sáu trụ cột và ảnh hưởng đến 155 quốc gia còn lại của năm 2018.</w:t>
      </w:r>
    </w:p>
    <w:p>
      <w:r>
        <w:rPr>
          <w:rFonts w:ascii="Times New Roman" w:hAnsi="Times New Roman" w:cs="Times New Roman" w:eastAsia="Times New Roman"/>
        </w:rPr>
        <w:t xml:space="preserve">Nhóm loại đúng một dòng, đưa bảng phân tích về 781 bản ghi với cỡ mẫu theo năm là 158, 157, 155, 155 và 156. Trong bảng theo dõi dịch chuyển cụm, UAE vẫn xuất hiện nhưng </w:t>
      </w:r>
      <w:r>
        <w:rPr>
          <w:rFonts w:ascii="Times New Roman" w:hAnsi="Times New Roman" w:cs="Times New Roman" w:eastAsia="Times New Roman"/>
        </w:rPr>
        <w:t>cluster_2018</w:t>
      </w:r>
      <w:r>
        <w:rPr>
          <w:rFonts w:ascii="Times New Roman" w:hAnsi="Times New Roman" w:cs="Times New Roman" w:eastAsia="Times New Roman"/>
        </w:rPr>
        <w:t xml:space="preserve"> để trống, đây là khuyết thiếu có chủ đích và được ghi chú rõ.</w:t>
      </w:r>
    </w:p>
    <w:p>
      <w:pPr>
        <w:pStyle w:val="Heading2"/>
      </w:pPr>
      <w:r>
        <w:rPr>
          <w:rFonts w:ascii="Times New Roman" w:hAnsi="Times New Roman" w:cs="Times New Roman" w:eastAsia="Times New Roman"/>
          <w:b/>
          <w:color w:val="000000"/>
          <w:sz w:val="27"/>
        </w:rPr>
        <w:t>2.4. Chuẩn hóa tên quốc gia và bổ sung mã ISO-3</w:t>
      </w:r>
    </w:p>
    <w:p>
      <w:r>
        <w:rPr>
          <w:rFonts w:ascii="Times New Roman" w:hAnsi="Times New Roman" w:cs="Times New Roman" w:eastAsia="Times New Roman"/>
        </w:rPr>
        <w:t xml:space="preserve">Tên quốc gia bị ghi khác nhau giữa các năm nên nếu giữ nguyên thì bảng theo dõi dịch chuyển sẽ tách một quốc gia thành nhiều dòng. Từ điển </w:t>
      </w:r>
      <w:r>
        <w:rPr>
          <w:rFonts w:ascii="Times New Roman" w:hAnsi="Times New Roman" w:cs="Times New Roman" w:eastAsia="Times New Roman"/>
        </w:rPr>
        <w:t>COUNTRY_NAME_FIXES</w:t>
      </w:r>
      <w:r>
        <w:rPr>
          <w:rFonts w:ascii="Times New Roman" w:hAnsi="Times New Roman" w:cs="Times New Roman" w:eastAsia="Times New Roman"/>
        </w:rPr>
        <w:t xml:space="preserve"> xử lý các trường hợp: </w:t>
      </w:r>
      <w:r>
        <w:rPr>
          <w:rFonts w:ascii="Times New Roman" w:hAnsi="Times New Roman" w:cs="Times New Roman" w:eastAsia="Times New Roman"/>
        </w:rPr>
        <w:t>Macedonia</w:t>
      </w:r>
      <w:r>
        <w:rPr>
          <w:rFonts w:ascii="Times New Roman" w:hAnsi="Times New Roman" w:cs="Times New Roman" w:eastAsia="Times New Roman"/>
        </w:rPr>
        <w:t xml:space="preserve"> về </w:t>
      </w:r>
      <w:r>
        <w:rPr>
          <w:rFonts w:ascii="Times New Roman" w:hAnsi="Times New Roman" w:cs="Times New Roman" w:eastAsia="Times New Roman"/>
        </w:rPr>
        <w:t>North Macedonia</w:t>
      </w:r>
      <w:r>
        <w:rPr>
          <w:rFonts w:ascii="Times New Roman" w:hAnsi="Times New Roman" w:cs="Times New Roman" w:eastAsia="Times New Roman"/>
        </w:rPr>
        <w:t xml:space="preserve">, </w:t>
      </w:r>
      <w:r>
        <w:rPr>
          <w:rFonts w:ascii="Times New Roman" w:hAnsi="Times New Roman" w:cs="Times New Roman" w:eastAsia="Times New Roman"/>
        </w:rPr>
        <w:t>Swaziland</w:t>
      </w:r>
      <w:r>
        <w:rPr>
          <w:rFonts w:ascii="Times New Roman" w:hAnsi="Times New Roman" w:cs="Times New Roman" w:eastAsia="Times New Roman"/>
        </w:rPr>
        <w:t xml:space="preserve"> về </w:t>
      </w:r>
      <w:r>
        <w:rPr>
          <w:rFonts w:ascii="Times New Roman" w:hAnsi="Times New Roman" w:cs="Times New Roman" w:eastAsia="Times New Roman"/>
        </w:rPr>
        <w:t>Eswatini</w:t>
      </w:r>
      <w:r>
        <w:rPr>
          <w:rFonts w:ascii="Times New Roman" w:hAnsi="Times New Roman" w:cs="Times New Roman" w:eastAsia="Times New Roman"/>
        </w:rPr>
        <w:t xml:space="preserve">, </w:t>
      </w:r>
      <w:r>
        <w:rPr>
          <w:rFonts w:ascii="Times New Roman" w:hAnsi="Times New Roman" w:cs="Times New Roman" w:eastAsia="Times New Roman"/>
        </w:rPr>
        <w:t>Taiwan Province of China</w:t>
      </w:r>
      <w:r>
        <w:rPr>
          <w:rFonts w:ascii="Times New Roman" w:hAnsi="Times New Roman" w:cs="Times New Roman" w:eastAsia="Times New Roman"/>
        </w:rPr>
        <w:t xml:space="preserve"> về </w:t>
      </w:r>
      <w:r>
        <w:rPr>
          <w:rFonts w:ascii="Times New Roman" w:hAnsi="Times New Roman" w:cs="Times New Roman" w:eastAsia="Times New Roman"/>
        </w:rPr>
        <w:t>Taiwan</w:t>
      </w:r>
      <w:r>
        <w:rPr>
          <w:rFonts w:ascii="Times New Roman" w:hAnsi="Times New Roman" w:cs="Times New Roman" w:eastAsia="Times New Roman"/>
        </w:rPr>
        <w:t xml:space="preserve">, </w:t>
      </w:r>
      <w:r>
        <w:rPr>
          <w:rFonts w:ascii="Times New Roman" w:hAnsi="Times New Roman" w:cs="Times New Roman" w:eastAsia="Times New Roman"/>
        </w:rPr>
        <w:t>Hong Kong S.A.R., China</w:t>
      </w:r>
      <w:r>
        <w:rPr>
          <w:rFonts w:ascii="Times New Roman" w:hAnsi="Times New Roman" w:cs="Times New Roman" w:eastAsia="Times New Roman"/>
        </w:rPr>
        <w:t xml:space="preserve"> về </w:t>
      </w:r>
      <w:r>
        <w:rPr>
          <w:rFonts w:ascii="Times New Roman" w:hAnsi="Times New Roman" w:cs="Times New Roman" w:eastAsia="Times New Roman"/>
        </w:rPr>
        <w:t>Hong Kong</w:t>
      </w:r>
      <w:r>
        <w:rPr>
          <w:rFonts w:ascii="Times New Roman" w:hAnsi="Times New Roman" w:cs="Times New Roman" w:eastAsia="Times New Roman"/>
        </w:rPr>
        <w:t xml:space="preserve">, </w:t>
      </w:r>
      <w:r>
        <w:rPr>
          <w:rFonts w:ascii="Times New Roman" w:hAnsi="Times New Roman" w:cs="Times New Roman" w:eastAsia="Times New Roman"/>
        </w:rPr>
        <w:t>Trinidad &amp; Tobago</w:t>
      </w:r>
      <w:r>
        <w:rPr>
          <w:rFonts w:ascii="Times New Roman" w:hAnsi="Times New Roman" w:cs="Times New Roman" w:eastAsia="Times New Roman"/>
        </w:rPr>
        <w:t xml:space="preserve"> về </w:t>
      </w:r>
      <w:r>
        <w:rPr>
          <w:rFonts w:ascii="Times New Roman" w:hAnsi="Times New Roman" w:cs="Times New Roman" w:eastAsia="Times New Roman"/>
        </w:rPr>
        <w:t>Trinidad and Tobago</w:t>
      </w:r>
      <w:r>
        <w:rPr>
          <w:rFonts w:ascii="Times New Roman" w:hAnsi="Times New Roman" w:cs="Times New Roman" w:eastAsia="Times New Roman"/>
        </w:rPr>
        <w:t>.</w:t>
      </w:r>
    </w:p>
    <w:p>
      <w:r>
        <w:rPr>
          <w:rFonts w:ascii="Times New Roman" w:hAnsi="Times New Roman" w:cs="Times New Roman" w:eastAsia="Times New Roman"/>
        </w:rPr>
        <w:t xml:space="preserve">Mã ISO-3 được sinh bằng hàm </w:t>
      </w:r>
      <w:r>
        <w:rPr>
          <w:rFonts w:ascii="Times New Roman" w:hAnsi="Times New Roman" w:cs="Times New Roman" w:eastAsia="Times New Roman"/>
        </w:rPr>
        <w:t>country_to_iso3</w:t>
      </w:r>
      <w:r>
        <w:rPr>
          <w:rFonts w:ascii="Times New Roman" w:hAnsi="Times New Roman" w:cs="Times New Roman" w:eastAsia="Times New Roman"/>
        </w:rPr>
        <w:t xml:space="preserve"> kèm bảng ghi đè cho các trường hợp đặc biệt (Kosovo về XKX, North Cyprus về CYP, Somaliland về SOM). Kết quả kiểm tra trên bảng interim: 781 trên 781 dòng có mã ISO-3 hợp lệ theo mẫu ba chữ cái in hoa; bảng có 164 quốc gia duy nhất xuyên năm năm và 162 mã ISO-3 phân biệt. Mã ISO-3 là điều kiện cần để vẽ bản đồ Choropleth trong ứng dụng demo ở Chương 5.</w:t>
      </w:r>
    </w:p>
    <w:p>
      <w:pPr>
        <w:pStyle w:val="Heading2"/>
      </w:pPr>
      <w:r>
        <w:rPr>
          <w:rFonts w:ascii="Times New Roman" w:hAnsi="Times New Roman" w:cs="Times New Roman" w:eastAsia="Times New Roman"/>
          <w:b/>
          <w:color w:val="000000"/>
          <w:sz w:val="27"/>
        </w:rPr>
        <w:t>2.5. Bảng dữ liệu trung gian</w:t>
      </w:r>
    </w:p>
    <w:p>
      <w:r>
        <w:rPr>
          <w:rFonts w:ascii="Times New Roman" w:hAnsi="Times New Roman" w:cs="Times New Roman" w:eastAsia="Times New Roman"/>
        </w:rPr>
        <w:t xml:space="preserve">Sau tiền xử lý, nhóm xuất </w:t>
      </w:r>
      <w:r>
        <w:rPr>
          <w:rFonts w:ascii="Times New Roman" w:hAnsi="Times New Roman" w:cs="Times New Roman" w:eastAsia="Times New Roman"/>
        </w:rPr>
        <w:t>data/interim/happiness_merged.csv</w:t>
      </w:r>
      <w:r>
        <w:rPr>
          <w:rFonts w:ascii="Times New Roman" w:hAnsi="Times New Roman" w:cs="Times New Roman" w:eastAsia="Times New Roman"/>
        </w:rPr>
        <w:t xml:space="preserve"> gồm 13 cột: </w:t>
      </w:r>
      <w:r>
        <w:rPr>
          <w:rFonts w:ascii="Times New Roman" w:hAnsi="Times New Roman" w:cs="Times New Roman" w:eastAsia="Times New Roman"/>
        </w:rPr>
        <w:t>country</w:t>
      </w:r>
      <w:r>
        <w:rPr>
          <w:rFonts w:ascii="Times New Roman" w:hAnsi="Times New Roman" w:cs="Times New Roman" w:eastAsia="Times New Roman"/>
        </w:rPr>
        <w:t xml:space="preserve">, </w:t>
      </w:r>
      <w:r>
        <w:rPr>
          <w:rFonts w:ascii="Times New Roman" w:hAnsi="Times New Roman" w:cs="Times New Roman" w:eastAsia="Times New Roman"/>
        </w:rPr>
        <w:t>region</w:t>
      </w:r>
      <w:r>
        <w:rPr>
          <w:rFonts w:ascii="Times New Roman" w:hAnsi="Times New Roman" w:cs="Times New Roman" w:eastAsia="Times New Roman"/>
        </w:rPr>
        <w:t xml:space="preserve">, </w:t>
      </w:r>
      <w:r>
        <w:rPr>
          <w:rFonts w:ascii="Times New Roman" w:hAnsi="Times New Roman" w:cs="Times New Roman" w:eastAsia="Times New Roman"/>
        </w:rPr>
        <w:t>happiness_rank</w:t>
      </w:r>
      <w:r>
        <w:rPr>
          <w:rFonts w:ascii="Times New Roman" w:hAnsi="Times New Roman" w:cs="Times New Roman" w:eastAsia="Times New Roman"/>
        </w:rPr>
        <w:t xml:space="preserve">, </w:t>
      </w:r>
      <w:r>
        <w:rPr>
          <w:rFonts w:ascii="Times New Roman" w:hAnsi="Times New Roman" w:cs="Times New Roman" w:eastAsia="Times New Roman"/>
        </w:rPr>
        <w:t>happiness_score</w:t>
      </w:r>
      <w:r>
        <w:rPr>
          <w:rFonts w:ascii="Times New Roman" w:hAnsi="Times New Roman" w:cs="Times New Roman" w:eastAsia="Times New Roman"/>
        </w:rPr>
        <w:t xml:space="preserve">, sáu yếu tố cơ sở, </w:t>
      </w:r>
      <w:r>
        <w:rPr>
          <w:rFonts w:ascii="Times New Roman" w:hAnsi="Times New Roman" w:cs="Times New Roman" w:eastAsia="Times New Roman"/>
        </w:rPr>
        <w:t>dystopia_residual</w:t>
      </w:r>
      <w:r>
        <w:rPr>
          <w:rFonts w:ascii="Times New Roman" w:hAnsi="Times New Roman" w:cs="Times New Roman" w:eastAsia="Times New Roman"/>
        </w:rPr>
        <w:t xml:space="preserve">, </w:t>
      </w:r>
      <w:r>
        <w:rPr>
          <w:rFonts w:ascii="Times New Roman" w:hAnsi="Times New Roman" w:cs="Times New Roman" w:eastAsia="Times New Roman"/>
        </w:rPr>
        <w:t>year</w:t>
      </w:r>
      <w:r>
        <w:rPr>
          <w:rFonts w:ascii="Times New Roman" w:hAnsi="Times New Roman" w:cs="Times New Roman" w:eastAsia="Times New Roman"/>
        </w:rPr>
        <w:t xml:space="preserve"> và </w:t>
      </w:r>
      <w:r>
        <w:rPr>
          <w:rFonts w:ascii="Times New Roman" w:hAnsi="Times New Roman" w:cs="Times New Roman" w:eastAsia="Times New Roman"/>
        </w:rPr>
        <w:t>iso_alpha</w:t>
      </w:r>
      <w:r>
        <w:rPr>
          <w:rFonts w:ascii="Times New Roman" w:hAnsi="Times New Roman" w:cs="Times New Roman" w:eastAsia="Times New Roman"/>
        </w:rPr>
        <w:t xml:space="preserve">. Cột </w:t>
      </w:r>
      <w:r>
        <w:rPr>
          <w:rFonts w:ascii="Times New Roman" w:hAnsi="Times New Roman" w:cs="Times New Roman" w:eastAsia="Times New Roman"/>
        </w:rPr>
        <w:t>region</w:t>
      </w:r>
      <w:r>
        <w:rPr>
          <w:rFonts w:ascii="Times New Roman" w:hAnsi="Times New Roman" w:cs="Times New Roman" w:eastAsia="Times New Roman"/>
        </w:rPr>
        <w:t xml:space="preserve"> chỉ có ở 2015–2016 nên được bù từ dữ liệu hai năm đầu và bảng dự phòng; cột này giữ lại để tham khảo, không dùng trong gom cụm.</w:t>
      </w:r>
    </w:p>
    <w:p>
      <w:pPr>
        <w:pStyle w:val="Heading2"/>
      </w:pPr>
      <w:r>
        <w:rPr>
          <w:rFonts w:ascii="Times New Roman" w:hAnsi="Times New Roman" w:cs="Times New Roman" w:eastAsia="Times New Roman"/>
          <w:b/>
          <w:color w:val="000000"/>
          <w:sz w:val="27"/>
        </w:rPr>
        <w:t>2.6. Phân tích hình dạng phân phối</w:t>
      </w:r>
    </w:p>
    <w:p>
      <w:r>
        <w:rPr>
          <w:rFonts w:ascii="Times New Roman" w:hAnsi="Times New Roman" w:cs="Times New Roman" w:eastAsia="Times New Roman"/>
        </w:rPr>
        <w:t>Hình 2.1 vẽ histogram kèm đường cong KDE cho sáu đặc trưng, kèm độ lệch skewness trên tiêu đề từng subplot.</w:t>
      </w:r>
    </w:p>
    <w:p>
      <w:pPr>
        <w:spacing w:before="80"/>
        <w:jc w:val="center"/>
      </w:pPr>
      <w:r>
        <w:drawing>
          <wp:inline xmlns:a="http://schemas.openxmlformats.org/drawingml/2006/main" xmlns:pic="http://schemas.openxmlformats.org/drawingml/2006/picture">
            <wp:extent cx="5577840" cy="3526667"/>
            <wp:docPr id="1" name="Picture 1"/>
            <wp:cNvGraphicFramePr>
              <a:graphicFrameLocks noChangeAspect="1"/>
            </wp:cNvGraphicFramePr>
            <a:graphic>
              <a:graphicData uri="http://schemas.openxmlformats.org/drawingml/2006/picture">
                <pic:pic>
                  <pic:nvPicPr>
                    <pic:cNvPr id="0" name="feature_distributions.png"/>
                    <pic:cNvPicPr/>
                  </pic:nvPicPr>
                  <pic:blipFill>
                    <a:blip r:embed="rId11"/>
                    <a:stretch>
                      <a:fillRect/>
                    </a:stretch>
                  </pic:blipFill>
                  <pic:spPr>
                    <a:xfrm>
                      <a:off x="0" y="0"/>
                      <a:ext cx="5577840" cy="3526667"/>
                    </a:xfrm>
                    <a:prstGeom prst="rect"/>
                  </pic:spPr>
                </pic:pic>
              </a:graphicData>
            </a:graphic>
          </wp:inline>
        </w:drawing>
      </w:r>
    </w:p>
    <w:p>
      <w:pPr>
        <w:spacing w:after="160"/>
        <w:jc w:val="center"/>
      </w:pPr>
      <w:r>
        <w:rPr>
          <w:rFonts w:ascii="Times New Roman" w:hAnsi="Times New Roman" w:cs="Times New Roman" w:eastAsia="Times New Roman"/>
          <w:i/>
          <w:color w:val="000000"/>
          <w:sz w:val="23"/>
        </w:rPr>
        <w:t>Hình 2.1: Phân bố sáu yếu tố cơ sở trên toàn bộ 781 bản ghi (Histogram và KDE)</w:t>
      </w:r>
    </w:p>
    <w:p>
      <w:r>
        <w:rPr>
          <w:rFonts w:ascii="Times New Roman" w:hAnsi="Times New Roman" w:cs="Times New Roman" w:eastAsia="Times New Roman"/>
        </w:rPr>
        <w:t xml:space="preserve">Hai đặc trưng lệch phải rõ: </w:t>
      </w:r>
      <w:r>
        <w:rPr>
          <w:rFonts w:ascii="Times New Roman" w:hAnsi="Times New Roman" w:cs="Times New Roman" w:eastAsia="Times New Roman"/>
        </w:rPr>
        <w:t>generosity</w:t>
      </w:r>
      <w:r>
        <w:rPr>
          <w:rFonts w:ascii="Times New Roman" w:hAnsi="Times New Roman" w:cs="Times New Roman" w:eastAsia="Times New Roman"/>
        </w:rPr>
        <w:t xml:space="preserve"> có skewness 1,043 và </w:t>
      </w:r>
      <w:r>
        <w:rPr>
          <w:rFonts w:ascii="Times New Roman" w:hAnsi="Times New Roman" w:cs="Times New Roman" w:eastAsia="Times New Roman"/>
        </w:rPr>
        <w:t>corruption_perception</w:t>
      </w:r>
      <w:r>
        <w:rPr>
          <w:rFonts w:ascii="Times New Roman" w:hAnsi="Times New Roman" w:cs="Times New Roman" w:eastAsia="Times New Roman"/>
        </w:rPr>
        <w:t xml:space="preserve"> có skewness 1,521. Bốn đặc trưng còn lại lệch nhẹ về bên trái: GDP bình quân đầu người −0,344; hỗ trợ xã hội −0,688; tuổi thọ khỏe mạnh −0,500; tự do −0,524. Phân phối lệch phải của </w:t>
      </w:r>
      <w:r>
        <w:rPr>
          <w:rFonts w:ascii="Times New Roman" w:hAnsi="Times New Roman" w:cs="Times New Roman" w:eastAsia="Times New Roman"/>
        </w:rPr>
        <w:t>corruption_perception</w:t>
      </w:r>
      <w:r>
        <w:rPr>
          <w:rFonts w:ascii="Times New Roman" w:hAnsi="Times New Roman" w:cs="Times New Roman" w:eastAsia="Times New Roman"/>
        </w:rPr>
        <w:t xml:space="preserve"> cho thấy đa số quốc gia có điểm thấp, chỉ một nhóm nhỏ đạt điểm cao.</w:t>
      </w:r>
    </w:p>
    <w:p>
      <w:pPr>
        <w:pStyle w:val="Heading2"/>
      </w:pPr>
      <w:r>
        <w:rPr>
          <w:rFonts w:ascii="Times New Roman" w:hAnsi="Times New Roman" w:cs="Times New Roman" w:eastAsia="Times New Roman"/>
          <w:b/>
          <w:color w:val="000000"/>
          <w:sz w:val="27"/>
        </w:rPr>
        <w:t>2.7. Tương quan Pearson</w:t>
      </w:r>
    </w:p>
    <w:p>
      <w:r>
        <w:rPr>
          <w:rFonts w:ascii="Times New Roman" w:hAnsi="Times New Roman" w:cs="Times New Roman" w:eastAsia="Times New Roman"/>
        </w:rPr>
        <w:t>Hình 2.2 là ma trận tương quan Pearson giữa sáu đặc trưng và điểm hạnh phúc.</w:t>
      </w:r>
    </w:p>
    <w:p>
      <w:pPr>
        <w:spacing w:before="80"/>
        <w:jc w:val="center"/>
      </w:pPr>
      <w:r>
        <w:drawing>
          <wp:inline xmlns:a="http://schemas.openxmlformats.org/drawingml/2006/main" xmlns:pic="http://schemas.openxmlformats.org/drawingml/2006/picture">
            <wp:extent cx="5120640" cy="4591986"/>
            <wp:docPr id="2" name="Picture 2"/>
            <wp:cNvGraphicFramePr>
              <a:graphicFrameLocks noChangeAspect="1"/>
            </wp:cNvGraphicFramePr>
            <a:graphic>
              <a:graphicData uri="http://schemas.openxmlformats.org/drawingml/2006/picture">
                <pic:pic>
                  <pic:nvPicPr>
                    <pic:cNvPr id="0" name="correlation_heatmap.png"/>
                    <pic:cNvPicPr/>
                  </pic:nvPicPr>
                  <pic:blipFill>
                    <a:blip r:embed="rId12"/>
                    <a:stretch>
                      <a:fillRect/>
                    </a:stretch>
                  </pic:blipFill>
                  <pic:spPr>
                    <a:xfrm>
                      <a:off x="0" y="0"/>
                      <a:ext cx="5120640" cy="4591986"/>
                    </a:xfrm>
                    <a:prstGeom prst="rect"/>
                  </pic:spPr>
                </pic:pic>
              </a:graphicData>
            </a:graphic>
          </wp:inline>
        </w:drawing>
      </w:r>
    </w:p>
    <w:p>
      <w:pPr>
        <w:spacing w:after="160"/>
        <w:jc w:val="center"/>
      </w:pPr>
      <w:r>
        <w:rPr>
          <w:rFonts w:ascii="Times New Roman" w:hAnsi="Times New Roman" w:cs="Times New Roman" w:eastAsia="Times New Roman"/>
          <w:i/>
          <w:color w:val="000000"/>
          <w:sz w:val="23"/>
        </w:rPr>
        <w:t>Hình 2.2: Ma trận hệ số tương quan Pearson giữa sáu yếu tố cơ sở và điểm hạnh phúc</w:t>
      </w:r>
    </w:p>
    <w:p>
      <w:r>
        <w:rPr>
          <w:rFonts w:ascii="Times New Roman" w:hAnsi="Times New Roman" w:cs="Times New Roman" w:eastAsia="Times New Roman"/>
        </w:rPr>
        <w:t xml:space="preserve">Cặp GDP bình quân đầu người và tuổi thọ khỏe mạnh đạt r = 0,79, vượt ngưỡng 0,7 nên cần lưu ý hiện tượng đa cộng tuyến khi diễn giải. Điểm hạnh phúc tương quan mạnh với GDP bình quân đầu người (r = 0,79) và tuổi thọ khỏe mạnh (r = 0,74), trong khi </w:t>
      </w:r>
      <w:r>
        <w:rPr>
          <w:rFonts w:ascii="Times New Roman" w:hAnsi="Times New Roman" w:cs="Times New Roman" w:eastAsia="Times New Roman"/>
        </w:rPr>
        <w:t>generosity</w:t>
      </w:r>
      <w:r>
        <w:rPr>
          <w:rFonts w:ascii="Times New Roman" w:hAnsi="Times New Roman" w:cs="Times New Roman" w:eastAsia="Times New Roman"/>
        </w:rPr>
        <w:t xml:space="preserve"> gần như không tương quan (r = −0,01). Kết quả này củng cố nhận định rằng sáu yếu tố mô tả được phần lớn chênh lệch mức sống, nhưng không phải mọi yếu tố đều đóng góp như nhau.</w:t>
      </w:r>
    </w:p>
    <w:p>
      <w:pPr>
        <w:pStyle w:val="Heading2"/>
      </w:pPr>
      <w:r>
        <w:rPr>
          <w:rFonts w:ascii="Times New Roman" w:hAnsi="Times New Roman" w:cs="Times New Roman" w:eastAsia="Times New Roman"/>
          <w:b/>
          <w:color w:val="000000"/>
          <w:sz w:val="27"/>
        </w:rPr>
        <w:t>2.8. Nhận diện ngoại lai</w:t>
      </w:r>
    </w:p>
    <w:p>
      <w:r>
        <w:rPr>
          <w:rFonts w:ascii="Times New Roman" w:hAnsi="Times New Roman" w:cs="Times New Roman" w:eastAsia="Times New Roman"/>
        </w:rPr>
        <w:t>Hình 2.3 là biểu đồ hộp cho sáu đặc trưng sau khi đưa về cùng thang Min-Max để hiển thị chung một trục.</w:t>
      </w:r>
    </w:p>
    <w:p>
      <w:pPr>
        <w:spacing w:before="80"/>
        <w:jc w:val="center"/>
      </w:pPr>
      <w:r>
        <w:drawing>
          <wp:inline xmlns:a="http://schemas.openxmlformats.org/drawingml/2006/main" xmlns:pic="http://schemas.openxmlformats.org/drawingml/2006/picture">
            <wp:extent cx="5486400" cy="2789486"/>
            <wp:docPr id="3" name="Picture 3"/>
            <wp:cNvGraphicFramePr>
              <a:graphicFrameLocks noChangeAspect="1"/>
            </wp:cNvGraphicFramePr>
            <a:graphic>
              <a:graphicData uri="http://schemas.openxmlformats.org/drawingml/2006/picture">
                <pic:pic>
                  <pic:nvPicPr>
                    <pic:cNvPr id="0" name="boxplots_outliers.png"/>
                    <pic:cNvPicPr/>
                  </pic:nvPicPr>
                  <pic:blipFill>
                    <a:blip r:embed="rId13"/>
                    <a:stretch>
                      <a:fillRect/>
                    </a:stretch>
                  </pic:blipFill>
                  <pic:spPr>
                    <a:xfrm>
                      <a:off x="0" y="0"/>
                      <a:ext cx="5486400" cy="2789486"/>
                    </a:xfrm>
                    <a:prstGeom prst="rect"/>
                  </pic:spPr>
                </pic:pic>
              </a:graphicData>
            </a:graphic>
          </wp:inline>
        </w:drawing>
      </w:r>
    </w:p>
    <w:p>
      <w:pPr>
        <w:spacing w:after="160"/>
        <w:jc w:val="center"/>
      </w:pPr>
      <w:r>
        <w:rPr>
          <w:rFonts w:ascii="Times New Roman" w:hAnsi="Times New Roman" w:cs="Times New Roman" w:eastAsia="Times New Roman"/>
          <w:i/>
          <w:color w:val="000000"/>
          <w:sz w:val="23"/>
        </w:rPr>
        <w:t>Hình 2.3: Biểu đồ hộp nhận diện ngoại lai theo quy tắc 1,5 lần IQR</w:t>
      </w:r>
    </w:p>
    <w:p>
      <w:r>
        <w:rPr>
          <w:rFonts w:ascii="Times New Roman" w:hAnsi="Times New Roman" w:cs="Times New Roman" w:eastAsia="Times New Roman"/>
        </w:rPr>
        <w:t>Số điểm ngoại lai theo quy tắc 1,5 lần IQR tập trung ở các nước thu nhập cao và một số nước châu Phi. Nhóm không loại các điểm này vì đó là quan sát thật, phản ánh chênh lệch thực tế giữa các quốc gia; vai trò của bước nhận diện ngoại lai là để chọn cách chuẩn hóa phù hợp ở Chương 3.</w:t>
      </w:r>
    </w:p>
    <w:p>
      <w:pPr>
        <w:pStyle w:val="Heading2"/>
      </w:pPr>
      <w:r>
        <w:rPr>
          <w:rFonts w:ascii="Times New Roman" w:hAnsi="Times New Roman" w:cs="Times New Roman" w:eastAsia="Times New Roman"/>
          <w:b/>
          <w:color w:val="000000"/>
          <w:sz w:val="27"/>
        </w:rPr>
        <w:t>2.9. Kết luận chương 2</w:t>
      </w:r>
    </w:p>
    <w:p>
      <w:r>
        <w:rPr>
          <w:rFonts w:ascii="Times New Roman" w:hAnsi="Times New Roman" w:cs="Times New Roman" w:eastAsia="Times New Roman"/>
        </w:rPr>
        <w:t>Bảng phân tích cuối cùng có 781 bản ghi sạch, sáu yếu tố không còn giá trị khuyết, tên cột và tên quốc gia đã đồng nhất, mã ISO-3 hợp lệ toàn bộ. Dữ liệu lệch thang đo giữa các trụ cột và có ngoại lai, nên bước chuẩn hóa ở Chương 3 là bắt buộc trước khi gom cụm.</w:t>
      </w:r>
    </w:p>
    <w:p>
      <w:pPr>
        <w:pStyle w:val="Heading1"/>
      </w:pPr>
      <w:r>
        <w:rPr>
          <w:rFonts w:ascii="Times New Roman" w:hAnsi="Times New Roman" w:cs="Times New Roman" w:eastAsia="Times New Roman"/>
          <w:b/>
          <w:color w:val="1B365D"/>
          <w:sz w:val="30"/>
        </w:rPr>
        <w:t>Chương 3: Phương pháp luận và thử nghiệm mô hình</w:t>
      </w:r>
    </w:p>
    <w:p>
      <w:pPr>
        <w:pStyle w:val="Heading2"/>
      </w:pPr>
      <w:r>
        <w:rPr>
          <w:rFonts w:ascii="Times New Roman" w:hAnsi="Times New Roman" w:cs="Times New Roman" w:eastAsia="Times New Roman"/>
          <w:b/>
          <w:color w:val="000000"/>
          <w:sz w:val="27"/>
        </w:rPr>
        <w:t>3.1. Ma trận đặc trưng</w:t>
      </w:r>
    </w:p>
    <w:p>
      <w:r>
        <w:rPr>
          <w:rFonts w:ascii="Times New Roman" w:hAnsi="Times New Roman" w:cs="Times New Roman" w:eastAsia="Times New Roman"/>
        </w:rPr>
        <w:t>Mỗi quan sát là một quốc gia trong một năm. Ma trận đầu vào gồm sáu cột tương ứng sáu yếu tố cơ sở. Điểm hạnh phúc và thứ hạng hạnh phúc không nằm trong ma trận này, tuân theo quy tắc vàng ở Mục 1.7. Số dòng ma trận theo năm là 158, 157, 155, 155 và 156.</w:t>
      </w:r>
    </w:p>
    <w:p>
      <w:pPr>
        <w:pStyle w:val="Heading2"/>
      </w:pPr>
      <w:r>
        <w:rPr>
          <w:rFonts w:ascii="Times New Roman" w:hAnsi="Times New Roman" w:cs="Times New Roman" w:eastAsia="Times New Roman"/>
          <w:b/>
          <w:color w:val="000000"/>
          <w:sz w:val="27"/>
        </w:rPr>
        <w:t>3.2. So sánh ba phương án chuẩn hóa</w:t>
      </w:r>
    </w:p>
    <w:p>
      <w:r>
        <w:rPr>
          <w:rFonts w:ascii="Times New Roman" w:hAnsi="Times New Roman" w:cs="Times New Roman" w:eastAsia="Times New Roman"/>
        </w:rPr>
        <w:t>Nhóm giữ lại cả ba phương án chuẩn hóa cho K-Means để có căn cứ thực nghiệm thay vì chọn theo cảm tính. Z-score đưa từng biến về phân phối có trung bình 0 và độ lệch chuẩn 1 theo công thức z = (x − μ) / σ. Min-Max co giãn về đoạn [0, 1] theo công thức x' = (x − min) / (max − min). Phương án Raw giữ nguyên thang đo.</w:t>
      </w:r>
    </w:p>
    <w:p>
      <w:r>
        <w:rPr>
          <w:rFonts w:ascii="Times New Roman" w:hAnsi="Times New Roman" w:cs="Times New Roman" w:eastAsia="Times New Roman"/>
        </w:rPr>
        <w:t>Min-Max rất nhạy với ngoại lai: một quốc gia có GDP hoặc tuổi thọ đột biến sẽ nén các quốc gia còn lại vào một khoảng hẹp và làm mất độ phân giải giữa các nước trung bình. Phương án Raw để biến có thang đo lớn chi phối khoảng cách Euclid. Z-score giữ nguyên hình dáng phân phối và mức phân tán tương đối nên mỗi trụ cột đóng góp công bằng hơn.</w:t>
      </w:r>
    </w:p>
    <w:p>
      <w:r>
        <w:rPr>
          <w:rFonts w:ascii="Times New Roman" w:hAnsi="Times New Roman" w:cs="Times New Roman" w:eastAsia="Times New Roman"/>
        </w:rPr>
        <w:t>Bảng 3.1 tổng hợp chỉ số trung bình của năm cấu hình lõi qua năm năm.</w:t>
      </w:r>
    </w:p>
    <w:p>
      <w:r>
        <w:rPr>
          <w:rFonts w:ascii="Times New Roman" w:hAnsi="Times New Roman" w:cs="Times New Roman" w:eastAsia="Times New Roman"/>
          <w:b/>
        </w:rPr>
        <w:t>Bảng 3.1: So sánh năm cấu hình gom cụm lõi (trung bình 2015–2019)</w:t>
      </w:r>
    </w:p>
    <w:tbl>
      <w:tblPr>
        <w:tblW w:type="auto" w:w="0"/>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ayout w:type="autofit"/>
        <w:tblLook w:firstColumn="1" w:firstRow="1" w:lastColumn="0" w:lastRow="0" w:noHBand="0" w:noVBand="1" w:val="04A0"/>
      </w:tblPr>
      <w:tblGrid>
        <w:gridCol w:w="1344"/>
        <w:gridCol w:w="1344"/>
        <w:gridCol w:w="1344"/>
        <w:gridCol w:w="1344"/>
        <w:gridCol w:w="1344"/>
        <w:gridCol w:w="1344"/>
        <w:gridCol w:w="1344"/>
      </w:tblGrid>
      <w:tr>
        <w:trPr>
          <w:tblHeader w:val="true"/>
        </w:trPr>
        <w:tc>
          <w:tcPr>
            <w:tcW w:type="dxa" w:w="1344"/>
            <w:shd w:val="clear" w:color="auto" w:fill="EAECEE"/>
          </w:tcPr>
          <w:p>
            <w:pPr>
              <w:spacing w:after="0"/>
              <w:jc w:val="center"/>
            </w:pPr>
            <w:r/>
            <w:r>
              <w:rPr>
                <w:rFonts w:ascii="Times New Roman" w:hAnsi="Times New Roman" w:cs="Times New Roman" w:eastAsia="Times New Roman"/>
                <w:b/>
                <w:color w:val="000000"/>
                <w:sz w:val="22"/>
              </w:rPr>
              <w:t>Thuật toán</w:t>
            </w:r>
          </w:p>
        </w:tc>
        <w:tc>
          <w:tcPr>
            <w:tcW w:type="dxa" w:w="1344"/>
            <w:shd w:val="clear" w:color="auto" w:fill="EAECEE"/>
          </w:tcPr>
          <w:p>
            <w:pPr>
              <w:spacing w:after="0"/>
              <w:jc w:val="center"/>
            </w:pPr>
            <w:r/>
            <w:r>
              <w:rPr>
                <w:rFonts w:ascii="Times New Roman" w:hAnsi="Times New Roman" w:cs="Times New Roman" w:eastAsia="Times New Roman"/>
                <w:b/>
                <w:color w:val="000000"/>
                <w:sz w:val="22"/>
              </w:rPr>
              <w:t>Chuẩn hóa</w:t>
            </w:r>
          </w:p>
        </w:tc>
        <w:tc>
          <w:tcPr>
            <w:tcW w:type="dxa" w:w="1344"/>
            <w:shd w:val="clear" w:color="auto" w:fill="EAECEE"/>
          </w:tcPr>
          <w:p>
            <w:pPr>
              <w:spacing w:after="0"/>
              <w:jc w:val="center"/>
            </w:pPr>
            <w:r/>
            <w:r>
              <w:rPr>
                <w:rFonts w:ascii="Times New Roman" w:hAnsi="Times New Roman" w:cs="Times New Roman" w:eastAsia="Times New Roman"/>
                <w:b/>
                <w:color w:val="000000"/>
                <w:sz w:val="22"/>
              </w:rPr>
              <w:t>Silhouette</w:t>
            </w:r>
          </w:p>
        </w:tc>
        <w:tc>
          <w:tcPr>
            <w:tcW w:type="dxa" w:w="1344"/>
            <w:shd w:val="clear" w:color="auto" w:fill="EAECEE"/>
          </w:tcPr>
          <w:p>
            <w:pPr>
              <w:spacing w:after="0"/>
              <w:jc w:val="center"/>
            </w:pPr>
            <w:r/>
            <w:r>
              <w:rPr>
                <w:rFonts w:ascii="Times New Roman" w:hAnsi="Times New Roman" w:cs="Times New Roman" w:eastAsia="Times New Roman"/>
                <w:b/>
                <w:color w:val="000000"/>
                <w:sz w:val="22"/>
              </w:rPr>
              <w:t>Davies–Bouldin</w:t>
            </w:r>
          </w:p>
        </w:tc>
        <w:tc>
          <w:tcPr>
            <w:tcW w:type="dxa" w:w="1344"/>
            <w:shd w:val="clear" w:color="auto" w:fill="EAECEE"/>
          </w:tcPr>
          <w:p>
            <w:pPr>
              <w:spacing w:after="0"/>
              <w:jc w:val="center"/>
            </w:pPr>
            <w:r/>
            <w:r>
              <w:rPr>
                <w:rFonts w:ascii="Times New Roman" w:hAnsi="Times New Roman" w:cs="Times New Roman" w:eastAsia="Times New Roman"/>
                <w:b/>
                <w:color w:val="000000"/>
                <w:sz w:val="22"/>
              </w:rPr>
              <w:t>Calinski–Harabasz</w:t>
            </w:r>
          </w:p>
        </w:tc>
        <w:tc>
          <w:tcPr>
            <w:tcW w:type="dxa" w:w="1344"/>
            <w:shd w:val="clear" w:color="auto" w:fill="EAECEE"/>
          </w:tcPr>
          <w:p>
            <w:pPr>
              <w:spacing w:after="0"/>
              <w:jc w:val="center"/>
            </w:pPr>
            <w:r/>
            <w:r>
              <w:rPr>
                <w:rFonts w:ascii="Times New Roman" w:hAnsi="Times New Roman" w:cs="Times New Roman" w:eastAsia="Times New Roman"/>
                <w:b/>
                <w:color w:val="000000"/>
                <w:sz w:val="22"/>
              </w:rPr>
              <w:t>Inertia</w:t>
            </w:r>
          </w:p>
        </w:tc>
        <w:tc>
          <w:tcPr>
            <w:tcW w:type="dxa" w:w="1344"/>
            <w:shd w:val="clear" w:color="auto" w:fill="EAECEE"/>
          </w:tcPr>
          <w:p>
            <w:pPr>
              <w:spacing w:after="0"/>
              <w:jc w:val="center"/>
            </w:pPr>
            <w:r/>
            <w:r>
              <w:rPr>
                <w:rFonts w:ascii="Times New Roman" w:hAnsi="Times New Roman" w:cs="Times New Roman" w:eastAsia="Times New Roman"/>
                <w:b/>
                <w:color w:val="000000"/>
                <w:sz w:val="22"/>
              </w:rPr>
              <w:t>Thời gian (giây)</w:t>
            </w:r>
          </w:p>
        </w:tc>
      </w:tr>
      <w:tr>
        <w:tc>
          <w:tcPr>
            <w:tcW w:type="dxa" w:w="1344"/>
          </w:tcPr>
          <w:p>
            <w:pPr>
              <w:spacing w:after="0"/>
              <w:jc w:val="left"/>
            </w:pPr>
            <w:r/>
            <w:r>
              <w:rPr>
                <w:rFonts w:ascii="Times New Roman" w:hAnsi="Times New Roman" w:cs="Times New Roman" w:eastAsia="Times New Roman"/>
                <w:color w:val="000000"/>
                <w:sz w:val="22"/>
              </w:rPr>
              <w:t>DBSCAN</w:t>
            </w:r>
          </w:p>
        </w:tc>
        <w:tc>
          <w:tcPr>
            <w:tcW w:type="dxa" w:w="1344"/>
          </w:tcPr>
          <w:p>
            <w:pPr>
              <w:spacing w:after="0"/>
              <w:jc w:val="left"/>
            </w:pPr>
            <w:r/>
            <w:r>
              <w:rPr>
                <w:rFonts w:ascii="Times New Roman" w:hAnsi="Times New Roman" w:cs="Times New Roman" w:eastAsia="Times New Roman"/>
                <w:color w:val="000000"/>
                <w:sz w:val="22"/>
              </w:rPr>
              <w:t>Z-score</w:t>
            </w:r>
          </w:p>
        </w:tc>
        <w:tc>
          <w:tcPr>
            <w:tcW w:type="dxa" w:w="1344"/>
          </w:tcPr>
          <w:p>
            <w:pPr>
              <w:spacing w:after="0"/>
              <w:jc w:val="right"/>
            </w:pPr>
            <w:r/>
            <w:r>
              <w:rPr>
                <w:rFonts w:ascii="Times New Roman" w:hAnsi="Times New Roman" w:cs="Times New Roman" w:eastAsia="Times New Roman"/>
                <w:color w:val="000000"/>
                <w:sz w:val="22"/>
              </w:rPr>
              <w:t>0,0514</w:t>
            </w:r>
          </w:p>
        </w:tc>
        <w:tc>
          <w:tcPr>
            <w:tcW w:type="dxa" w:w="1344"/>
          </w:tcPr>
          <w:p>
            <w:pPr>
              <w:spacing w:after="0"/>
              <w:jc w:val="right"/>
            </w:pPr>
            <w:r/>
            <w:r>
              <w:rPr>
                <w:rFonts w:ascii="Times New Roman" w:hAnsi="Times New Roman" w:cs="Times New Roman" w:eastAsia="Times New Roman"/>
                <w:color w:val="000000"/>
                <w:sz w:val="22"/>
              </w:rPr>
              <w:t>0,7991</w:t>
            </w:r>
          </w:p>
        </w:tc>
        <w:tc>
          <w:tcPr>
            <w:tcW w:type="dxa" w:w="1344"/>
          </w:tcPr>
          <w:p>
            <w:pPr>
              <w:spacing w:after="0"/>
              <w:jc w:val="right"/>
            </w:pPr>
            <w:r/>
            <w:r>
              <w:rPr>
                <w:rFonts w:ascii="Times New Roman" w:hAnsi="Times New Roman" w:cs="Times New Roman" w:eastAsia="Times New Roman"/>
                <w:color w:val="000000"/>
                <w:sz w:val="22"/>
              </w:rPr>
              <w:t>14,6058</w:t>
            </w:r>
          </w:p>
        </w:tc>
        <w:tc>
          <w:tcPr>
            <w:tcW w:type="dxa" w:w="1344"/>
          </w:tcPr>
          <w:p>
            <w:pPr>
              <w:spacing w:after="0"/>
              <w:jc w:val="right"/>
            </w:pPr>
            <w:r/>
            <w:r>
              <w:rPr>
                <w:rFonts w:ascii="Times New Roman" w:hAnsi="Times New Roman" w:cs="Times New Roman" w:eastAsia="Times New Roman"/>
                <w:color w:val="000000"/>
                <w:sz w:val="22"/>
              </w:rPr>
              <w:t>511,6867</w:t>
            </w:r>
          </w:p>
        </w:tc>
        <w:tc>
          <w:tcPr>
            <w:tcW w:type="dxa" w:w="1344"/>
          </w:tcPr>
          <w:p>
            <w:pPr>
              <w:spacing w:after="0"/>
              <w:jc w:val="right"/>
            </w:pPr>
            <w:r/>
            <w:r>
              <w:rPr>
                <w:rFonts w:ascii="Times New Roman" w:hAnsi="Times New Roman" w:cs="Times New Roman" w:eastAsia="Times New Roman"/>
                <w:color w:val="000000"/>
                <w:sz w:val="22"/>
              </w:rPr>
              <w:t>0,1027</w:t>
            </w:r>
          </w:p>
        </w:tc>
      </w:tr>
      <w:tr>
        <w:tc>
          <w:tcPr>
            <w:tcW w:type="dxa" w:w="1344"/>
          </w:tcPr>
          <w:p>
            <w:pPr>
              <w:spacing w:after="0"/>
              <w:jc w:val="left"/>
            </w:pPr>
            <w:r/>
            <w:r>
              <w:rPr>
                <w:rFonts w:ascii="Times New Roman" w:hAnsi="Times New Roman" w:cs="Times New Roman" w:eastAsia="Times New Roman"/>
                <w:color w:val="000000"/>
                <w:sz w:val="22"/>
              </w:rPr>
              <w:t>K-Means</w:t>
            </w:r>
          </w:p>
        </w:tc>
        <w:tc>
          <w:tcPr>
            <w:tcW w:type="dxa" w:w="1344"/>
          </w:tcPr>
          <w:p>
            <w:pPr>
              <w:spacing w:after="0"/>
              <w:jc w:val="left"/>
            </w:pPr>
            <w:r/>
            <w:r>
              <w:rPr>
                <w:rFonts w:ascii="Times New Roman" w:hAnsi="Times New Roman" w:cs="Times New Roman" w:eastAsia="Times New Roman"/>
                <w:color w:val="000000"/>
                <w:sz w:val="22"/>
              </w:rPr>
              <w:t>Min-Max</w:t>
            </w:r>
          </w:p>
        </w:tc>
        <w:tc>
          <w:tcPr>
            <w:tcW w:type="dxa" w:w="1344"/>
          </w:tcPr>
          <w:p>
            <w:pPr>
              <w:spacing w:after="0"/>
              <w:jc w:val="right"/>
            </w:pPr>
            <w:r/>
            <w:r>
              <w:rPr>
                <w:rFonts w:ascii="Times New Roman" w:hAnsi="Times New Roman" w:cs="Times New Roman" w:eastAsia="Times New Roman"/>
                <w:color w:val="000000"/>
                <w:sz w:val="22"/>
              </w:rPr>
              <w:t>0,3288</w:t>
            </w:r>
          </w:p>
        </w:tc>
        <w:tc>
          <w:tcPr>
            <w:tcW w:type="dxa" w:w="1344"/>
          </w:tcPr>
          <w:p>
            <w:pPr>
              <w:spacing w:after="0"/>
              <w:jc w:val="right"/>
            </w:pPr>
            <w:r/>
            <w:r>
              <w:rPr>
                <w:rFonts w:ascii="Times New Roman" w:hAnsi="Times New Roman" w:cs="Times New Roman" w:eastAsia="Times New Roman"/>
                <w:color w:val="000000"/>
                <w:sz w:val="22"/>
              </w:rPr>
              <w:t>1,0896</w:t>
            </w:r>
          </w:p>
        </w:tc>
        <w:tc>
          <w:tcPr>
            <w:tcW w:type="dxa" w:w="1344"/>
          </w:tcPr>
          <w:p>
            <w:pPr>
              <w:spacing w:after="0"/>
              <w:jc w:val="right"/>
            </w:pPr>
            <w:r/>
            <w:r>
              <w:rPr>
                <w:rFonts w:ascii="Times New Roman" w:hAnsi="Times New Roman" w:cs="Times New Roman" w:eastAsia="Times New Roman"/>
                <w:color w:val="000000"/>
                <w:sz w:val="22"/>
              </w:rPr>
              <w:t>88,6959</w:t>
            </w:r>
          </w:p>
        </w:tc>
        <w:tc>
          <w:tcPr>
            <w:tcW w:type="dxa" w:w="1344"/>
          </w:tcPr>
          <w:p>
            <w:pPr>
              <w:spacing w:after="0"/>
              <w:jc w:val="right"/>
            </w:pPr>
            <w:r/>
            <w:r>
              <w:rPr>
                <w:rFonts w:ascii="Times New Roman" w:hAnsi="Times New Roman" w:cs="Times New Roman" w:eastAsia="Times New Roman"/>
                <w:color w:val="000000"/>
                <w:sz w:val="22"/>
              </w:rPr>
              <w:t>19,6404</w:t>
            </w:r>
          </w:p>
        </w:tc>
        <w:tc>
          <w:tcPr>
            <w:tcW w:type="dxa" w:w="1344"/>
          </w:tcPr>
          <w:p>
            <w:pPr>
              <w:spacing w:after="0"/>
              <w:jc w:val="right"/>
            </w:pPr>
            <w:r/>
            <w:r>
              <w:rPr>
                <w:rFonts w:ascii="Times New Roman" w:hAnsi="Times New Roman" w:cs="Times New Roman" w:eastAsia="Times New Roman"/>
                <w:color w:val="000000"/>
                <w:sz w:val="22"/>
              </w:rPr>
              <w:t>0,4390</w:t>
            </w:r>
          </w:p>
        </w:tc>
      </w:tr>
      <w:tr>
        <w:tc>
          <w:tcPr>
            <w:tcW w:type="dxa" w:w="1344"/>
          </w:tcPr>
          <w:p>
            <w:pPr>
              <w:spacing w:after="0"/>
              <w:jc w:val="left"/>
            </w:pPr>
            <w:r/>
            <w:r>
              <w:rPr>
                <w:rFonts w:ascii="Times New Roman" w:hAnsi="Times New Roman" w:cs="Times New Roman" w:eastAsia="Times New Roman"/>
                <w:color w:val="000000"/>
                <w:sz w:val="22"/>
              </w:rPr>
              <w:t>K-Means</w:t>
            </w:r>
          </w:p>
        </w:tc>
        <w:tc>
          <w:tcPr>
            <w:tcW w:type="dxa" w:w="1344"/>
          </w:tcPr>
          <w:p>
            <w:pPr>
              <w:spacing w:after="0"/>
              <w:jc w:val="left"/>
            </w:pPr>
            <w:r/>
            <w:r>
              <w:rPr>
                <w:rFonts w:ascii="Times New Roman" w:hAnsi="Times New Roman" w:cs="Times New Roman" w:eastAsia="Times New Roman"/>
                <w:color w:val="000000"/>
                <w:sz w:val="22"/>
              </w:rPr>
              <w:t>Raw</w:t>
            </w:r>
          </w:p>
        </w:tc>
        <w:tc>
          <w:tcPr>
            <w:tcW w:type="dxa" w:w="1344"/>
          </w:tcPr>
          <w:p>
            <w:pPr>
              <w:spacing w:after="0"/>
              <w:jc w:val="right"/>
            </w:pPr>
            <w:r/>
            <w:r>
              <w:rPr>
                <w:rFonts w:ascii="Times New Roman" w:hAnsi="Times New Roman" w:cs="Times New Roman" w:eastAsia="Times New Roman"/>
                <w:color w:val="000000"/>
                <w:sz w:val="22"/>
              </w:rPr>
              <w:t>0,3234</w:t>
            </w:r>
          </w:p>
        </w:tc>
        <w:tc>
          <w:tcPr>
            <w:tcW w:type="dxa" w:w="1344"/>
          </w:tcPr>
          <w:p>
            <w:pPr>
              <w:spacing w:after="0"/>
              <w:jc w:val="right"/>
            </w:pPr>
            <w:r/>
            <w:r>
              <w:rPr>
                <w:rFonts w:ascii="Times New Roman" w:hAnsi="Times New Roman" w:cs="Times New Roman" w:eastAsia="Times New Roman"/>
                <w:color w:val="000000"/>
                <w:sz w:val="22"/>
              </w:rPr>
              <w:t>1,0586</w:t>
            </w:r>
          </w:p>
        </w:tc>
        <w:tc>
          <w:tcPr>
            <w:tcW w:type="dxa" w:w="1344"/>
          </w:tcPr>
          <w:p>
            <w:pPr>
              <w:spacing w:after="0"/>
              <w:jc w:val="right"/>
            </w:pPr>
            <w:r/>
            <w:r>
              <w:rPr>
                <w:rFonts w:ascii="Times New Roman" w:hAnsi="Times New Roman" w:cs="Times New Roman" w:eastAsia="Times New Roman"/>
                <w:color w:val="000000"/>
                <w:sz w:val="22"/>
              </w:rPr>
              <w:t>148,8569</w:t>
            </w:r>
          </w:p>
        </w:tc>
        <w:tc>
          <w:tcPr>
            <w:tcW w:type="dxa" w:w="1344"/>
          </w:tcPr>
          <w:p>
            <w:pPr>
              <w:spacing w:after="0"/>
              <w:jc w:val="right"/>
            </w:pPr>
            <w:r/>
            <w:r>
              <w:rPr>
                <w:rFonts w:ascii="Times New Roman" w:hAnsi="Times New Roman" w:cs="Times New Roman" w:eastAsia="Times New Roman"/>
                <w:color w:val="000000"/>
                <w:sz w:val="22"/>
              </w:rPr>
              <w:t>18,5140</w:t>
            </w:r>
          </w:p>
        </w:tc>
        <w:tc>
          <w:tcPr>
            <w:tcW w:type="dxa" w:w="1344"/>
          </w:tcPr>
          <w:p>
            <w:pPr>
              <w:spacing w:after="0"/>
              <w:jc w:val="right"/>
            </w:pPr>
            <w:r/>
            <w:r>
              <w:rPr>
                <w:rFonts w:ascii="Times New Roman" w:hAnsi="Times New Roman" w:cs="Times New Roman" w:eastAsia="Times New Roman"/>
                <w:color w:val="000000"/>
                <w:sz w:val="22"/>
              </w:rPr>
              <w:t>0,5518</w:t>
            </w:r>
          </w:p>
        </w:tc>
      </w:tr>
      <w:tr>
        <w:tc>
          <w:tcPr>
            <w:tcW w:type="dxa" w:w="1344"/>
          </w:tcPr>
          <w:p>
            <w:pPr>
              <w:spacing w:after="0"/>
              <w:jc w:val="left"/>
            </w:pPr>
            <w:r/>
            <w:r>
              <w:rPr>
                <w:rFonts w:ascii="Times New Roman" w:hAnsi="Times New Roman" w:cs="Times New Roman" w:eastAsia="Times New Roman"/>
                <w:color w:val="000000"/>
                <w:sz w:val="22"/>
              </w:rPr>
              <w:t>K-Means</w:t>
            </w:r>
          </w:p>
        </w:tc>
        <w:tc>
          <w:tcPr>
            <w:tcW w:type="dxa" w:w="1344"/>
          </w:tcPr>
          <w:p>
            <w:pPr>
              <w:spacing w:after="0"/>
              <w:jc w:val="left"/>
            </w:pPr>
            <w:r/>
            <w:r>
              <w:rPr>
                <w:rFonts w:ascii="Times New Roman" w:hAnsi="Times New Roman" w:cs="Times New Roman" w:eastAsia="Times New Roman"/>
                <w:color w:val="000000"/>
                <w:sz w:val="22"/>
              </w:rPr>
              <w:t>Z-score</w:t>
            </w:r>
          </w:p>
        </w:tc>
        <w:tc>
          <w:tcPr>
            <w:tcW w:type="dxa" w:w="1344"/>
          </w:tcPr>
          <w:p>
            <w:pPr>
              <w:spacing w:after="0"/>
              <w:jc w:val="right"/>
            </w:pPr>
            <w:r/>
            <w:r>
              <w:rPr>
                <w:rFonts w:ascii="Times New Roman" w:hAnsi="Times New Roman" w:cs="Times New Roman" w:eastAsia="Times New Roman"/>
                <w:color w:val="000000"/>
                <w:sz w:val="22"/>
              </w:rPr>
              <w:t>0,3180</w:t>
            </w:r>
          </w:p>
        </w:tc>
        <w:tc>
          <w:tcPr>
            <w:tcW w:type="dxa" w:w="1344"/>
          </w:tcPr>
          <w:p>
            <w:pPr>
              <w:spacing w:after="0"/>
              <w:jc w:val="right"/>
            </w:pPr>
            <w:r/>
            <w:r>
              <w:rPr>
                <w:rFonts w:ascii="Times New Roman" w:hAnsi="Times New Roman" w:cs="Times New Roman" w:eastAsia="Times New Roman"/>
                <w:color w:val="000000"/>
                <w:sz w:val="22"/>
              </w:rPr>
              <w:t>1,1432</w:t>
            </w:r>
          </w:p>
        </w:tc>
        <w:tc>
          <w:tcPr>
            <w:tcW w:type="dxa" w:w="1344"/>
          </w:tcPr>
          <w:p>
            <w:pPr>
              <w:spacing w:after="0"/>
              <w:jc w:val="right"/>
            </w:pPr>
            <w:r/>
            <w:r>
              <w:rPr>
                <w:rFonts w:ascii="Times New Roman" w:hAnsi="Times New Roman" w:cs="Times New Roman" w:eastAsia="Times New Roman"/>
                <w:color w:val="000000"/>
                <w:sz w:val="22"/>
              </w:rPr>
              <w:t>79,6817</w:t>
            </w:r>
          </w:p>
        </w:tc>
        <w:tc>
          <w:tcPr>
            <w:tcW w:type="dxa" w:w="1344"/>
          </w:tcPr>
          <w:p>
            <w:pPr>
              <w:spacing w:after="0"/>
              <w:jc w:val="right"/>
            </w:pPr>
            <w:r/>
            <w:r>
              <w:rPr>
                <w:rFonts w:ascii="Times New Roman" w:hAnsi="Times New Roman" w:cs="Times New Roman" w:eastAsia="Times New Roman"/>
                <w:color w:val="000000"/>
                <w:sz w:val="22"/>
              </w:rPr>
              <w:t>459,7275</w:t>
            </w:r>
          </w:p>
        </w:tc>
        <w:tc>
          <w:tcPr>
            <w:tcW w:type="dxa" w:w="1344"/>
          </w:tcPr>
          <w:p>
            <w:pPr>
              <w:spacing w:after="0"/>
              <w:jc w:val="right"/>
            </w:pPr>
            <w:r/>
            <w:r>
              <w:rPr>
                <w:rFonts w:ascii="Times New Roman" w:hAnsi="Times New Roman" w:cs="Times New Roman" w:eastAsia="Times New Roman"/>
                <w:color w:val="000000"/>
                <w:sz w:val="22"/>
              </w:rPr>
              <w:t>0,3697</w:t>
            </w:r>
          </w:p>
        </w:tc>
      </w:tr>
      <w:tr>
        <w:tc>
          <w:tcPr>
            <w:tcW w:type="dxa" w:w="1344"/>
          </w:tcPr>
          <w:p>
            <w:pPr>
              <w:spacing w:after="0"/>
              <w:jc w:val="left"/>
            </w:pPr>
            <w:r/>
            <w:r>
              <w:rPr>
                <w:rFonts w:ascii="Times New Roman" w:hAnsi="Times New Roman" w:cs="Times New Roman" w:eastAsia="Times New Roman"/>
                <w:color w:val="000000"/>
                <w:sz w:val="22"/>
              </w:rPr>
              <w:t>Ward</w:t>
            </w:r>
          </w:p>
        </w:tc>
        <w:tc>
          <w:tcPr>
            <w:tcW w:type="dxa" w:w="1344"/>
          </w:tcPr>
          <w:p>
            <w:pPr>
              <w:spacing w:after="0"/>
              <w:jc w:val="left"/>
            </w:pPr>
            <w:r/>
            <w:r>
              <w:rPr>
                <w:rFonts w:ascii="Times New Roman" w:hAnsi="Times New Roman" w:cs="Times New Roman" w:eastAsia="Times New Roman"/>
                <w:color w:val="000000"/>
                <w:sz w:val="22"/>
              </w:rPr>
              <w:t>Z-score</w:t>
            </w:r>
          </w:p>
        </w:tc>
        <w:tc>
          <w:tcPr>
            <w:tcW w:type="dxa" w:w="1344"/>
          </w:tcPr>
          <w:p>
            <w:pPr>
              <w:spacing w:after="0"/>
              <w:jc w:val="right"/>
            </w:pPr>
            <w:r/>
            <w:r>
              <w:rPr>
                <w:rFonts w:ascii="Times New Roman" w:hAnsi="Times New Roman" w:cs="Times New Roman" w:eastAsia="Times New Roman"/>
                <w:color w:val="000000"/>
                <w:sz w:val="22"/>
              </w:rPr>
              <w:t>0,2868</w:t>
            </w:r>
          </w:p>
        </w:tc>
        <w:tc>
          <w:tcPr>
            <w:tcW w:type="dxa" w:w="1344"/>
          </w:tcPr>
          <w:p>
            <w:pPr>
              <w:spacing w:after="0"/>
              <w:jc w:val="right"/>
            </w:pPr>
            <w:r/>
            <w:r>
              <w:rPr>
                <w:rFonts w:ascii="Times New Roman" w:hAnsi="Times New Roman" w:cs="Times New Roman" w:eastAsia="Times New Roman"/>
                <w:color w:val="000000"/>
                <w:sz w:val="22"/>
              </w:rPr>
              <w:t>1,1558</w:t>
            </w:r>
          </w:p>
        </w:tc>
        <w:tc>
          <w:tcPr>
            <w:tcW w:type="dxa" w:w="1344"/>
          </w:tcPr>
          <w:p>
            <w:pPr>
              <w:spacing w:after="0"/>
              <w:jc w:val="right"/>
            </w:pPr>
            <w:r/>
            <w:r>
              <w:rPr>
                <w:rFonts w:ascii="Times New Roman" w:hAnsi="Times New Roman" w:cs="Times New Roman" w:eastAsia="Times New Roman"/>
                <w:color w:val="000000"/>
                <w:sz w:val="22"/>
              </w:rPr>
              <w:t>66,7203</w:t>
            </w:r>
          </w:p>
        </w:tc>
        <w:tc>
          <w:tcPr>
            <w:tcW w:type="dxa" w:w="1344"/>
          </w:tcPr>
          <w:p>
            <w:pPr>
              <w:spacing w:after="0"/>
              <w:jc w:val="right"/>
            </w:pPr>
            <w:r/>
            <w:r>
              <w:rPr>
                <w:rFonts w:ascii="Times New Roman" w:hAnsi="Times New Roman" w:cs="Times New Roman" w:eastAsia="Times New Roman"/>
                <w:color w:val="000000"/>
                <w:sz w:val="22"/>
              </w:rPr>
              <w:t>501,3057</w:t>
            </w:r>
          </w:p>
        </w:tc>
        <w:tc>
          <w:tcPr>
            <w:tcW w:type="dxa" w:w="1344"/>
          </w:tcPr>
          <w:p>
            <w:pPr>
              <w:spacing w:after="0"/>
              <w:jc w:val="right"/>
            </w:pPr>
            <w:r/>
            <w:r>
              <w:rPr>
                <w:rFonts w:ascii="Times New Roman" w:hAnsi="Times New Roman" w:cs="Times New Roman" w:eastAsia="Times New Roman"/>
                <w:color w:val="000000"/>
                <w:sz w:val="22"/>
              </w:rPr>
              <w:t>1,1842</w:t>
            </w:r>
          </w:p>
        </w:tc>
      </w:tr>
    </w:tbl>
    <w:p>
      <w:pPr>
        <w:spacing w:after="40"/>
      </w:pPr>
    </w:p>
    <w:p>
      <w:r>
        <w:rPr>
          <w:rFonts w:ascii="Times New Roman" w:hAnsi="Times New Roman" w:cs="Times New Roman" w:eastAsia="Times New Roman"/>
        </w:rPr>
        <w:t>Silhouette của Min-Max (0,3288) nhỉnh hơn Raw (0,3234) và Z-score (0,3180), nhưng chênh lệch chỉ khoảng 0,01. Cột Inertia không so sánh trực tiếp được giữa các phương án chuẩn hóa vì phụ thuộc thang đo. Nhóm chọn Z-score làm cấu hình chính vì lý do diễn giải: Z-score đưa sáu trụ cột về cùng đơn vị độ lệch chuẩn, giữ được cấu trúc tương quan giữa các biến, và ổn định qua các lần khởi tạo với ARI trung bình 0,9904. Kết quả của cả ba phương án vẫn được báo cáo đầy đủ để bảo đảm tính khách quan của thực nghiệm.</w:t>
      </w:r>
    </w:p>
    <w:p>
      <w:pPr>
        <w:pStyle w:val="Heading2"/>
      </w:pPr>
      <w:r>
        <w:rPr>
          <w:rFonts w:ascii="Times New Roman" w:hAnsi="Times New Roman" w:cs="Times New Roman" w:eastAsia="Times New Roman"/>
          <w:b/>
          <w:color w:val="000000"/>
          <w:sz w:val="27"/>
        </w:rPr>
        <w:t>3.3. Thuật toán K-Means cài đặt từ đầu</w:t>
      </w:r>
    </w:p>
    <w:p>
      <w:r>
        <w:rPr>
          <w:rFonts w:ascii="Times New Roman" w:hAnsi="Times New Roman" w:cs="Times New Roman" w:eastAsia="Times New Roman"/>
        </w:rPr>
        <w:t>K-Means lặp hai bước: gán mỗi điểm vào tâm gần nhất và cập nhật tâm bằng trung bình các điểm trong cụm. Hàm mục tiêu là tổng bình phương khoảng cách trong cụm:</w:t>
      </w:r>
    </w:p>
    <w:p>
      <w:r>
        <w:rPr>
          <w:rFonts w:ascii="Times New Roman" w:hAnsi="Times New Roman" w:cs="Times New Roman" w:eastAsia="Times New Roman"/>
        </w:rPr>
        <w:t>WCSS = Σ (i = 1..n) || x_i − μ_c(i) ||²</w:t>
      </w:r>
    </w:p>
    <w:p>
      <w:r>
        <w:rPr>
          <w:rFonts w:ascii="Times New Roman" w:hAnsi="Times New Roman" w:cs="Times New Roman" w:eastAsia="Times New Roman"/>
        </w:rPr>
        <w:t xml:space="preserve">Nhóm cài đặt khởi tạo K-Means++ thay vì chọn ngẫu nhiên thuần túy: tâm đầu tiên chọn ngẫu nhiên, các tâm sau chọn với xác suất tỉ lệ thuận với khoảng cách bình phương đến tâm gần nhất. Cách này giảm khả năng rơi vào cực tiểu địa phương. Với mỗi cấu hình, nhóm chạy </w:t>
      </w:r>
      <w:r>
        <w:rPr>
          <w:rFonts w:ascii="Times New Roman" w:hAnsi="Times New Roman" w:cs="Times New Roman" w:eastAsia="Times New Roman"/>
        </w:rPr>
        <w:t>n_init = 10</w:t>
      </w:r>
      <w:r>
        <w:rPr>
          <w:rFonts w:ascii="Times New Roman" w:hAnsi="Times New Roman" w:cs="Times New Roman" w:eastAsia="Times New Roman"/>
        </w:rPr>
        <w:t xml:space="preserve"> lần với các seed khác nhau và giữ lần có inertia nhỏ nhất; số vòng lặp tối đa là 100. Class </w:t>
      </w:r>
      <w:r>
        <w:rPr>
          <w:rFonts w:ascii="Times New Roman" w:hAnsi="Times New Roman" w:cs="Times New Roman" w:eastAsia="Times New Roman"/>
        </w:rPr>
        <w:t>SimpleKMeans</w:t>
      </w:r>
      <w:r>
        <w:rPr>
          <w:rFonts w:ascii="Times New Roman" w:hAnsi="Times New Roman" w:cs="Times New Roman" w:eastAsia="Times New Roman"/>
        </w:rPr>
        <w:t xml:space="preserve"> lưu lại </w:t>
      </w:r>
      <w:r>
        <w:rPr>
          <w:rFonts w:ascii="Times New Roman" w:hAnsi="Times New Roman" w:cs="Times New Roman" w:eastAsia="Times New Roman"/>
        </w:rPr>
        <w:t>inertia_history</w:t>
      </w:r>
      <w:r>
        <w:rPr>
          <w:rFonts w:ascii="Times New Roman" w:hAnsi="Times New Roman" w:cs="Times New Roman" w:eastAsia="Times New Roman"/>
        </w:rPr>
        <w:t xml:space="preserve"> và </w:t>
      </w:r>
      <w:r>
        <w:rPr>
          <w:rFonts w:ascii="Times New Roman" w:hAnsi="Times New Roman" w:cs="Times New Roman" w:eastAsia="Times New Roman"/>
        </w:rPr>
        <w:t>n_iter_</w:t>
      </w:r>
      <w:r>
        <w:rPr>
          <w:rFonts w:ascii="Times New Roman" w:hAnsi="Times New Roman" w:cs="Times New Roman" w:eastAsia="Times New Roman"/>
        </w:rPr>
        <w:t xml:space="preserve"> để truy vết quá trình hội tụ.</w:t>
      </w:r>
    </w:p>
    <w:p>
      <w:pPr>
        <w:pStyle w:val="Heading2"/>
      </w:pPr>
      <w:r>
        <w:rPr>
          <w:rFonts w:ascii="Times New Roman" w:hAnsi="Times New Roman" w:cs="Times New Roman" w:eastAsia="Times New Roman"/>
          <w:b/>
          <w:color w:val="000000"/>
          <w:sz w:val="27"/>
        </w:rPr>
        <w:t>3.4. Phân cấp Ward cài đặt từ đầu</w:t>
      </w:r>
    </w:p>
    <w:p>
      <w:r>
        <w:rPr>
          <w:rFonts w:ascii="Times New Roman" w:hAnsi="Times New Roman" w:cs="Times New Roman" w:eastAsia="Times New Roman"/>
        </w:rPr>
        <w:t>Phân cấp Ward gộp cụm theo tiêu chí tối thiểu hóa gia tăng phương sai nội cụm. Với hai cụm A và B, độ tăng phương sai khi gộp tính qua khoảng cách tâm cụm:</w:t>
      </w:r>
    </w:p>
    <w:p>
      <w:r>
        <w:rPr>
          <w:rFonts w:ascii="Times New Roman" w:hAnsi="Times New Roman" w:cs="Times New Roman" w:eastAsia="Times New Roman"/>
        </w:rPr>
        <w:t>Δ(A, B) = (n_A · n_B) / (n_A + n_B) · || μ_A − μ_B ||²</w:t>
      </w:r>
    </w:p>
    <w:p>
      <w:r>
        <w:rPr>
          <w:rFonts w:ascii="Times New Roman" w:hAnsi="Times New Roman" w:cs="Times New Roman" w:eastAsia="Times New Roman"/>
        </w:rPr>
        <w:t>Sau khi gộp, khoảng cách giữa cụm mới và cụm còn lại được cập nhật theo công thức Lance–Williams:</w:t>
      </w:r>
    </w:p>
    <w:p>
      <w:r>
        <w:rPr>
          <w:rFonts w:ascii="Times New Roman" w:hAnsi="Times New Roman" w:cs="Times New Roman" w:eastAsia="Times New Roman"/>
        </w:rPr>
        <w:t>d(A ∪ B, C) = ((n_A + n_C) / (n_A + n_B + n_C)) · d(A, C) + ((n_B + n_C) / (n_A + n_B + n_C)) · d(B, C) − (n_C / (n_A + n_B + n_C)) · d(A, B)</w:t>
      </w:r>
    </w:p>
    <w:p>
      <w:r>
        <w:rPr>
          <w:rFonts w:ascii="Times New Roman" w:hAnsi="Times New Roman" w:cs="Times New Roman" w:eastAsia="Times New Roman"/>
        </w:rPr>
        <w:t xml:space="preserve">Nhóm lưu </w:t>
      </w:r>
      <w:r>
        <w:rPr>
          <w:rFonts w:ascii="Times New Roman" w:hAnsi="Times New Roman" w:cs="Times New Roman" w:eastAsia="Times New Roman"/>
        </w:rPr>
        <w:t>merge_history</w:t>
      </w:r>
      <w:r>
        <w:rPr>
          <w:rFonts w:ascii="Times New Roman" w:hAnsi="Times New Roman" w:cs="Times New Roman" w:eastAsia="Times New Roman"/>
        </w:rPr>
        <w:t xml:space="preserve"> gồm chỉ số hai cụm con, khoảng cách gộp và số điểm của cụm mới. Ward là thuật toán tất định với dữ liệu và tham số cố định, nên không cần chạy lặp nhiều seed.</w:t>
      </w:r>
    </w:p>
    <w:p>
      <w:pPr>
        <w:pStyle w:val="Heading2"/>
      </w:pPr>
      <w:r>
        <w:rPr>
          <w:rFonts w:ascii="Times New Roman" w:hAnsi="Times New Roman" w:cs="Times New Roman" w:eastAsia="Times New Roman"/>
          <w:b/>
          <w:color w:val="000000"/>
          <w:sz w:val="27"/>
        </w:rPr>
        <w:t>3.5. DBSCAN cài đặt từ đầu</w:t>
      </w:r>
    </w:p>
    <w:p>
      <w:r>
        <w:rPr>
          <w:rFonts w:ascii="Times New Roman" w:hAnsi="Times New Roman" w:cs="Times New Roman" w:eastAsia="Times New Roman"/>
        </w:rPr>
        <w:t xml:space="preserve">DBSCAN phân loại điểm theo mật độ với hai tham số </w:t>
      </w:r>
      <w:r>
        <w:rPr>
          <w:rFonts w:ascii="Times New Roman" w:hAnsi="Times New Roman" w:cs="Times New Roman" w:eastAsia="Times New Roman"/>
        </w:rPr>
        <w:t>eps</w:t>
      </w:r>
      <w:r>
        <w:rPr>
          <w:rFonts w:ascii="Times New Roman" w:hAnsi="Times New Roman" w:cs="Times New Roman" w:eastAsia="Times New Roman"/>
        </w:rPr>
        <w:t xml:space="preserve"> là bán kính và </w:t>
      </w:r>
      <w:r>
        <w:rPr>
          <w:rFonts w:ascii="Times New Roman" w:hAnsi="Times New Roman" w:cs="Times New Roman" w:eastAsia="Times New Roman"/>
        </w:rPr>
        <w:t>min_samples</w:t>
      </w:r>
      <w:r>
        <w:rPr>
          <w:rFonts w:ascii="Times New Roman" w:hAnsi="Times New Roman" w:cs="Times New Roman" w:eastAsia="Times New Roman"/>
        </w:rPr>
        <w:t xml:space="preserve"> là số điểm tối thiểu. Điểm lõi có ít nhất </w:t>
      </w:r>
      <w:r>
        <w:rPr>
          <w:rFonts w:ascii="Times New Roman" w:hAnsi="Times New Roman" w:cs="Times New Roman" w:eastAsia="Times New Roman"/>
        </w:rPr>
        <w:t>min_samples</w:t>
      </w:r>
      <w:r>
        <w:rPr>
          <w:rFonts w:ascii="Times New Roman" w:hAnsi="Times New Roman" w:cs="Times New Roman" w:eastAsia="Times New Roman"/>
        </w:rPr>
        <w:t xml:space="preserve"> điểm (kể cả nó) trong bán kính </w:t>
      </w:r>
      <w:r>
        <w:rPr>
          <w:rFonts w:ascii="Times New Roman" w:hAnsi="Times New Roman" w:cs="Times New Roman" w:eastAsia="Times New Roman"/>
        </w:rPr>
        <w:t>eps</w:t>
      </w:r>
      <w:r>
        <w:rPr>
          <w:rFonts w:ascii="Times New Roman" w:hAnsi="Times New Roman" w:cs="Times New Roman" w:eastAsia="Times New Roman"/>
        </w:rPr>
        <w:t xml:space="preserve">; điểm biên nằm trong bán kính của một điểm lõi; điểm còn lại gán nhãn nhiễu −1. Nhóm cài đặt </w:t>
      </w:r>
      <w:r>
        <w:rPr>
          <w:rFonts w:ascii="Times New Roman" w:hAnsi="Times New Roman" w:cs="Times New Roman" w:eastAsia="Times New Roman"/>
        </w:rPr>
        <w:t>SimpleDBSCAN</w:t>
      </w:r>
      <w:r>
        <w:rPr>
          <w:rFonts w:ascii="Times New Roman" w:hAnsi="Times New Roman" w:cs="Times New Roman" w:eastAsia="Times New Roman"/>
        </w:rPr>
        <w:t xml:space="preserve"> bằng cách duyệt vùng lân cận và lan truyền nhãn.</w:t>
      </w:r>
    </w:p>
    <w:p>
      <w:r>
        <w:rPr>
          <w:rFonts w:ascii="Times New Roman" w:hAnsi="Times New Roman" w:cs="Times New Roman" w:eastAsia="Times New Roman"/>
        </w:rPr>
        <w:t xml:space="preserve">Nhóm quét toàn bộ lưới </w:t>
      </w:r>
      <w:r>
        <w:rPr>
          <w:rFonts w:ascii="Times New Roman" w:hAnsi="Times New Roman" w:cs="Times New Roman" w:eastAsia="Times New Roman"/>
        </w:rPr>
        <w:t>eps</w:t>
      </w:r>
      <w:r>
        <w:rPr>
          <w:rFonts w:ascii="Times New Roman" w:hAnsi="Times New Roman" w:cs="Times New Roman" w:eastAsia="Times New Roman"/>
        </w:rPr>
        <w:t xml:space="preserve"> thuộc {0,6; 0,8; 1,0; 1,2} và </w:t>
      </w:r>
      <w:r>
        <w:rPr>
          <w:rFonts w:ascii="Times New Roman" w:hAnsi="Times New Roman" w:cs="Times New Roman" w:eastAsia="Times New Roman"/>
        </w:rPr>
        <w:t>min_samples</w:t>
      </w:r>
      <w:r>
        <w:rPr>
          <w:rFonts w:ascii="Times New Roman" w:hAnsi="Times New Roman" w:cs="Times New Roman" w:eastAsia="Times New Roman"/>
        </w:rPr>
        <w:t xml:space="preserve"> thuộc {3; 4; 5}, tổng 60 cấu hình cho năm năm. Bảng 3.2 ghi số tổ hợp tạo được ít nhất hai cụm, tức đủ điều kiện tính chỉ số nội bộ.</w:t>
      </w:r>
    </w:p>
    <w:p>
      <w:r>
        <w:rPr>
          <w:rFonts w:ascii="Times New Roman" w:hAnsi="Times New Roman" w:cs="Times New Roman" w:eastAsia="Times New Roman"/>
          <w:b/>
        </w:rPr>
        <w:t>Bảng 3.2: Số tổ hợp tham số DBSCAN đủ điều kiện tính chỉ số, theo năm</w:t>
      </w:r>
    </w:p>
    <w:tbl>
      <w:tblPr>
        <w:tblW w:type="auto" w:w="0"/>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ayout w:type="autofit"/>
        <w:tblLook w:firstColumn="1" w:firstRow="1" w:lastColumn="0" w:lastRow="0" w:noHBand="0" w:noVBand="1" w:val="04A0"/>
      </w:tblPr>
      <w:tblGrid>
        <w:gridCol w:w="2351"/>
        <w:gridCol w:w="2351"/>
        <w:gridCol w:w="2351"/>
        <w:gridCol w:w="2351"/>
      </w:tblGrid>
      <w:tr>
        <w:trPr>
          <w:tblHeader w:val="true"/>
        </w:trPr>
        <w:tc>
          <w:tcPr>
            <w:tcW w:type="dxa" w:w="2351"/>
            <w:shd w:val="clear" w:color="auto" w:fill="EAECEE"/>
          </w:tcPr>
          <w:p>
            <w:pPr>
              <w:spacing w:after="0"/>
              <w:jc w:val="center"/>
            </w:pPr>
            <w:r/>
            <w:r>
              <w:rPr>
                <w:rFonts w:ascii="Times New Roman" w:hAnsi="Times New Roman" w:cs="Times New Roman" w:eastAsia="Times New Roman"/>
                <w:b/>
                <w:color w:val="000000"/>
                <w:sz w:val="22"/>
              </w:rPr>
              <w:t>Năm</w:t>
            </w:r>
          </w:p>
        </w:tc>
        <w:tc>
          <w:tcPr>
            <w:tcW w:type="dxa" w:w="2351"/>
            <w:shd w:val="clear" w:color="auto" w:fill="EAECEE"/>
          </w:tcPr>
          <w:p>
            <w:pPr>
              <w:spacing w:after="0"/>
              <w:jc w:val="center"/>
            </w:pPr>
            <w:r/>
            <w:r>
              <w:rPr>
                <w:rFonts w:ascii="Times New Roman" w:hAnsi="Times New Roman" w:cs="Times New Roman" w:eastAsia="Times New Roman"/>
                <w:b/>
                <w:color w:val="000000"/>
                <w:sz w:val="22"/>
              </w:rPr>
              <w:t>Tổ hợp đủ cụm</w:t>
            </w:r>
          </w:p>
        </w:tc>
        <w:tc>
          <w:tcPr>
            <w:tcW w:type="dxa" w:w="2351"/>
            <w:shd w:val="clear" w:color="auto" w:fill="EAECEE"/>
          </w:tcPr>
          <w:p>
            <w:pPr>
              <w:spacing w:after="0"/>
              <w:jc w:val="center"/>
            </w:pPr>
            <w:r/>
            <w:r>
              <w:rPr>
                <w:rFonts w:ascii="Times New Roman" w:hAnsi="Times New Roman" w:cs="Times New Roman" w:eastAsia="Times New Roman"/>
                <w:b/>
                <w:color w:val="000000"/>
                <w:sz w:val="22"/>
              </w:rPr>
              <w:t>Tổ hợp không đủ cụm</w:t>
            </w:r>
          </w:p>
        </w:tc>
        <w:tc>
          <w:tcPr>
            <w:tcW w:type="dxa" w:w="2351"/>
            <w:shd w:val="clear" w:color="auto" w:fill="EAECEE"/>
          </w:tcPr>
          <w:p>
            <w:pPr>
              <w:spacing w:after="0"/>
              <w:jc w:val="center"/>
            </w:pPr>
            <w:r/>
            <w:r>
              <w:rPr>
                <w:rFonts w:ascii="Times New Roman" w:hAnsi="Times New Roman" w:cs="Times New Roman" w:eastAsia="Times New Roman"/>
                <w:b/>
                <w:color w:val="000000"/>
                <w:sz w:val="22"/>
              </w:rPr>
              <w:t>Tổng</w:t>
            </w:r>
          </w:p>
        </w:tc>
      </w:tr>
      <w:tr>
        <w:tc>
          <w:tcPr>
            <w:tcW w:type="dxa" w:w="2351"/>
          </w:tcPr>
          <w:p>
            <w:pPr>
              <w:spacing w:after="0"/>
              <w:jc w:val="right"/>
            </w:pPr>
            <w:r/>
            <w:r>
              <w:rPr>
                <w:rFonts w:ascii="Times New Roman" w:hAnsi="Times New Roman" w:cs="Times New Roman" w:eastAsia="Times New Roman"/>
                <w:color w:val="000000"/>
                <w:sz w:val="22"/>
              </w:rPr>
              <w:t>2015</w:t>
            </w:r>
          </w:p>
        </w:tc>
        <w:tc>
          <w:tcPr>
            <w:tcW w:type="dxa" w:w="2351"/>
          </w:tcPr>
          <w:p>
            <w:pPr>
              <w:spacing w:after="0"/>
              <w:jc w:val="right"/>
            </w:pPr>
            <w:r/>
            <w:r>
              <w:rPr>
                <w:rFonts w:ascii="Times New Roman" w:hAnsi="Times New Roman" w:cs="Times New Roman" w:eastAsia="Times New Roman"/>
                <w:color w:val="000000"/>
                <w:sz w:val="22"/>
              </w:rPr>
              <w:t>9</w:t>
            </w:r>
          </w:p>
        </w:tc>
        <w:tc>
          <w:tcPr>
            <w:tcW w:type="dxa" w:w="2351"/>
          </w:tcPr>
          <w:p>
            <w:pPr>
              <w:spacing w:after="0"/>
              <w:jc w:val="right"/>
            </w:pPr>
            <w:r/>
            <w:r>
              <w:rPr>
                <w:rFonts w:ascii="Times New Roman" w:hAnsi="Times New Roman" w:cs="Times New Roman" w:eastAsia="Times New Roman"/>
                <w:color w:val="000000"/>
                <w:sz w:val="22"/>
              </w:rPr>
              <w:t>3</w:t>
            </w:r>
          </w:p>
        </w:tc>
        <w:tc>
          <w:tcPr>
            <w:tcW w:type="dxa" w:w="2351"/>
          </w:tcPr>
          <w:p>
            <w:pPr>
              <w:spacing w:after="0"/>
              <w:jc w:val="right"/>
            </w:pPr>
            <w:r/>
            <w:r>
              <w:rPr>
                <w:rFonts w:ascii="Times New Roman" w:hAnsi="Times New Roman" w:cs="Times New Roman" w:eastAsia="Times New Roman"/>
                <w:color w:val="000000"/>
                <w:sz w:val="22"/>
              </w:rPr>
              <w:t>12</w:t>
            </w:r>
          </w:p>
        </w:tc>
      </w:tr>
      <w:tr>
        <w:tc>
          <w:tcPr>
            <w:tcW w:type="dxa" w:w="2351"/>
          </w:tcPr>
          <w:p>
            <w:pPr>
              <w:spacing w:after="0"/>
              <w:jc w:val="right"/>
            </w:pPr>
            <w:r/>
            <w:r>
              <w:rPr>
                <w:rFonts w:ascii="Times New Roman" w:hAnsi="Times New Roman" w:cs="Times New Roman" w:eastAsia="Times New Roman"/>
                <w:color w:val="000000"/>
                <w:sz w:val="22"/>
              </w:rPr>
              <w:t>2016</w:t>
            </w:r>
          </w:p>
        </w:tc>
        <w:tc>
          <w:tcPr>
            <w:tcW w:type="dxa" w:w="2351"/>
          </w:tcPr>
          <w:p>
            <w:pPr>
              <w:spacing w:after="0"/>
              <w:jc w:val="right"/>
            </w:pPr>
            <w:r/>
            <w:r>
              <w:rPr>
                <w:rFonts w:ascii="Times New Roman" w:hAnsi="Times New Roman" w:cs="Times New Roman" w:eastAsia="Times New Roman"/>
                <w:color w:val="000000"/>
                <w:sz w:val="22"/>
              </w:rPr>
              <w:t>7</w:t>
            </w:r>
          </w:p>
        </w:tc>
        <w:tc>
          <w:tcPr>
            <w:tcW w:type="dxa" w:w="2351"/>
          </w:tcPr>
          <w:p>
            <w:pPr>
              <w:spacing w:after="0"/>
              <w:jc w:val="right"/>
            </w:pPr>
            <w:r/>
            <w:r>
              <w:rPr>
                <w:rFonts w:ascii="Times New Roman" w:hAnsi="Times New Roman" w:cs="Times New Roman" w:eastAsia="Times New Roman"/>
                <w:color w:val="000000"/>
                <w:sz w:val="22"/>
              </w:rPr>
              <w:t>5</w:t>
            </w:r>
          </w:p>
        </w:tc>
        <w:tc>
          <w:tcPr>
            <w:tcW w:type="dxa" w:w="2351"/>
          </w:tcPr>
          <w:p>
            <w:pPr>
              <w:spacing w:after="0"/>
              <w:jc w:val="right"/>
            </w:pPr>
            <w:r/>
            <w:r>
              <w:rPr>
                <w:rFonts w:ascii="Times New Roman" w:hAnsi="Times New Roman" w:cs="Times New Roman" w:eastAsia="Times New Roman"/>
                <w:color w:val="000000"/>
                <w:sz w:val="22"/>
              </w:rPr>
              <w:t>12</w:t>
            </w:r>
          </w:p>
        </w:tc>
      </w:tr>
      <w:tr>
        <w:tc>
          <w:tcPr>
            <w:tcW w:type="dxa" w:w="2351"/>
          </w:tcPr>
          <w:p>
            <w:pPr>
              <w:spacing w:after="0"/>
              <w:jc w:val="right"/>
            </w:pPr>
            <w:r/>
            <w:r>
              <w:rPr>
                <w:rFonts w:ascii="Times New Roman" w:hAnsi="Times New Roman" w:cs="Times New Roman" w:eastAsia="Times New Roman"/>
                <w:color w:val="000000"/>
                <w:sz w:val="22"/>
              </w:rPr>
              <w:t>2017</w:t>
            </w:r>
          </w:p>
        </w:tc>
        <w:tc>
          <w:tcPr>
            <w:tcW w:type="dxa" w:w="2351"/>
          </w:tcPr>
          <w:p>
            <w:pPr>
              <w:spacing w:after="0"/>
              <w:jc w:val="right"/>
            </w:pPr>
            <w:r/>
            <w:r>
              <w:rPr>
                <w:rFonts w:ascii="Times New Roman" w:hAnsi="Times New Roman" w:cs="Times New Roman" w:eastAsia="Times New Roman"/>
                <w:color w:val="000000"/>
                <w:sz w:val="22"/>
              </w:rPr>
              <w:t>8</w:t>
            </w:r>
          </w:p>
        </w:tc>
        <w:tc>
          <w:tcPr>
            <w:tcW w:type="dxa" w:w="2351"/>
          </w:tcPr>
          <w:p>
            <w:pPr>
              <w:spacing w:after="0"/>
              <w:jc w:val="right"/>
            </w:pPr>
            <w:r/>
            <w:r>
              <w:rPr>
                <w:rFonts w:ascii="Times New Roman" w:hAnsi="Times New Roman" w:cs="Times New Roman" w:eastAsia="Times New Roman"/>
                <w:color w:val="000000"/>
                <w:sz w:val="22"/>
              </w:rPr>
              <w:t>4</w:t>
            </w:r>
          </w:p>
        </w:tc>
        <w:tc>
          <w:tcPr>
            <w:tcW w:type="dxa" w:w="2351"/>
          </w:tcPr>
          <w:p>
            <w:pPr>
              <w:spacing w:after="0"/>
              <w:jc w:val="right"/>
            </w:pPr>
            <w:r/>
            <w:r>
              <w:rPr>
                <w:rFonts w:ascii="Times New Roman" w:hAnsi="Times New Roman" w:cs="Times New Roman" w:eastAsia="Times New Roman"/>
                <w:color w:val="000000"/>
                <w:sz w:val="22"/>
              </w:rPr>
              <w:t>12</w:t>
            </w:r>
          </w:p>
        </w:tc>
      </w:tr>
      <w:tr>
        <w:tc>
          <w:tcPr>
            <w:tcW w:type="dxa" w:w="2351"/>
          </w:tcPr>
          <w:p>
            <w:pPr>
              <w:spacing w:after="0"/>
              <w:jc w:val="right"/>
            </w:pPr>
            <w:r/>
            <w:r>
              <w:rPr>
                <w:rFonts w:ascii="Times New Roman" w:hAnsi="Times New Roman" w:cs="Times New Roman" w:eastAsia="Times New Roman"/>
                <w:color w:val="000000"/>
                <w:sz w:val="22"/>
              </w:rPr>
              <w:t>2018</w:t>
            </w:r>
          </w:p>
        </w:tc>
        <w:tc>
          <w:tcPr>
            <w:tcW w:type="dxa" w:w="2351"/>
          </w:tcPr>
          <w:p>
            <w:pPr>
              <w:spacing w:after="0"/>
              <w:jc w:val="right"/>
            </w:pPr>
            <w:r/>
            <w:r>
              <w:rPr>
                <w:rFonts w:ascii="Times New Roman" w:hAnsi="Times New Roman" w:cs="Times New Roman" w:eastAsia="Times New Roman"/>
                <w:color w:val="000000"/>
                <w:sz w:val="22"/>
              </w:rPr>
              <w:t>10</w:t>
            </w:r>
          </w:p>
        </w:tc>
        <w:tc>
          <w:tcPr>
            <w:tcW w:type="dxa" w:w="2351"/>
          </w:tcPr>
          <w:p>
            <w:pPr>
              <w:spacing w:after="0"/>
              <w:jc w:val="right"/>
            </w:pPr>
            <w:r/>
            <w:r>
              <w:rPr>
                <w:rFonts w:ascii="Times New Roman" w:hAnsi="Times New Roman" w:cs="Times New Roman" w:eastAsia="Times New Roman"/>
                <w:color w:val="000000"/>
                <w:sz w:val="22"/>
              </w:rPr>
              <w:t>2</w:t>
            </w:r>
          </w:p>
        </w:tc>
        <w:tc>
          <w:tcPr>
            <w:tcW w:type="dxa" w:w="2351"/>
          </w:tcPr>
          <w:p>
            <w:pPr>
              <w:spacing w:after="0"/>
              <w:jc w:val="right"/>
            </w:pPr>
            <w:r/>
            <w:r>
              <w:rPr>
                <w:rFonts w:ascii="Times New Roman" w:hAnsi="Times New Roman" w:cs="Times New Roman" w:eastAsia="Times New Roman"/>
                <w:color w:val="000000"/>
                <w:sz w:val="22"/>
              </w:rPr>
              <w:t>12</w:t>
            </w:r>
          </w:p>
        </w:tc>
      </w:tr>
      <w:tr>
        <w:tc>
          <w:tcPr>
            <w:tcW w:type="dxa" w:w="2351"/>
          </w:tcPr>
          <w:p>
            <w:pPr>
              <w:spacing w:after="0"/>
              <w:jc w:val="right"/>
            </w:pPr>
            <w:r/>
            <w:r>
              <w:rPr>
                <w:rFonts w:ascii="Times New Roman" w:hAnsi="Times New Roman" w:cs="Times New Roman" w:eastAsia="Times New Roman"/>
                <w:color w:val="000000"/>
                <w:sz w:val="22"/>
              </w:rPr>
              <w:t>2019</w:t>
            </w:r>
          </w:p>
        </w:tc>
        <w:tc>
          <w:tcPr>
            <w:tcW w:type="dxa" w:w="2351"/>
          </w:tcPr>
          <w:p>
            <w:pPr>
              <w:spacing w:after="0"/>
              <w:jc w:val="right"/>
            </w:pPr>
            <w:r/>
            <w:r>
              <w:rPr>
                <w:rFonts w:ascii="Times New Roman" w:hAnsi="Times New Roman" w:cs="Times New Roman" w:eastAsia="Times New Roman"/>
                <w:color w:val="000000"/>
                <w:sz w:val="22"/>
              </w:rPr>
              <w:t>11</w:t>
            </w:r>
          </w:p>
        </w:tc>
        <w:tc>
          <w:tcPr>
            <w:tcW w:type="dxa" w:w="2351"/>
          </w:tcPr>
          <w:p>
            <w:pPr>
              <w:spacing w:after="0"/>
              <w:jc w:val="right"/>
            </w:pPr>
            <w:r/>
            <w:r>
              <w:rPr>
                <w:rFonts w:ascii="Times New Roman" w:hAnsi="Times New Roman" w:cs="Times New Roman" w:eastAsia="Times New Roman"/>
                <w:color w:val="000000"/>
                <w:sz w:val="22"/>
              </w:rPr>
              <w:t>1</w:t>
            </w:r>
          </w:p>
        </w:tc>
        <w:tc>
          <w:tcPr>
            <w:tcW w:type="dxa" w:w="2351"/>
          </w:tcPr>
          <w:p>
            <w:pPr>
              <w:spacing w:after="0"/>
              <w:jc w:val="right"/>
            </w:pPr>
            <w:r/>
            <w:r>
              <w:rPr>
                <w:rFonts w:ascii="Times New Roman" w:hAnsi="Times New Roman" w:cs="Times New Roman" w:eastAsia="Times New Roman"/>
                <w:color w:val="000000"/>
                <w:sz w:val="22"/>
              </w:rPr>
              <w:t>12</w:t>
            </w:r>
          </w:p>
        </w:tc>
      </w:tr>
    </w:tbl>
    <w:p>
      <w:pPr>
        <w:spacing w:after="40"/>
      </w:pPr>
    </w:p>
    <w:p>
      <w:r>
        <w:rPr>
          <w:rFonts w:ascii="Times New Roman" w:hAnsi="Times New Roman" w:cs="Times New Roman" w:eastAsia="Times New Roman"/>
        </w:rPr>
        <w:t xml:space="preserve">Với cấu hình tốt nhất </w:t>
      </w:r>
      <w:r>
        <w:rPr>
          <w:rFonts w:ascii="Times New Roman" w:hAnsi="Times New Roman" w:cs="Times New Roman" w:eastAsia="Times New Roman"/>
        </w:rPr>
        <w:t>eps = 1,2</w:t>
      </w:r>
      <w:r>
        <w:rPr>
          <w:rFonts w:ascii="Times New Roman" w:hAnsi="Times New Roman" w:cs="Times New Roman" w:eastAsia="Times New Roman"/>
        </w:rPr>
        <w:t xml:space="preserve"> và </w:t>
      </w:r>
      <w:r>
        <w:rPr>
          <w:rFonts w:ascii="Times New Roman" w:hAnsi="Times New Roman" w:cs="Times New Roman" w:eastAsia="Times New Roman"/>
        </w:rPr>
        <w:t>min_samples = 4</w:t>
      </w:r>
      <w:r>
        <w:rPr>
          <w:rFonts w:ascii="Times New Roman" w:hAnsi="Times New Roman" w:cs="Times New Roman" w:eastAsia="Times New Roman"/>
        </w:rPr>
        <w:t>, DBSCAN chỉ tạo 1 đến 2 cụm và đánh dấu 24 đến 35 điểm nhiễu; Silhouette đạt 0,2976 năm 2015 nhưng bằng 0 ở 2016 và 2017, âm ở 2019. Nguyên nhân là sáu đặc trưng sau chuẩn hóa có mật độ khá đồng đều, không tồn tại vùng dày đặc trưng để tách cụm. Nhóm giữ DBSCAN như phương án đối chứng để chứng minh dữ liệu quốc gia phù hợp hơn với phương pháp dựa trên khoảng cách.</w:t>
      </w:r>
    </w:p>
    <w:p>
      <w:pPr>
        <w:pStyle w:val="Heading2"/>
      </w:pPr>
      <w:r>
        <w:rPr>
          <w:rFonts w:ascii="Times New Roman" w:hAnsi="Times New Roman" w:cs="Times New Roman" w:eastAsia="Times New Roman"/>
          <w:b/>
          <w:color w:val="000000"/>
          <w:sz w:val="27"/>
        </w:rPr>
        <w:t>3.6. Các độ đo đánh giá</w:t>
      </w:r>
    </w:p>
    <w:p>
      <w:r>
        <w:rPr>
          <w:rFonts w:ascii="Times New Roman" w:hAnsi="Times New Roman" w:cs="Times New Roman" w:eastAsia="Times New Roman"/>
          <w:b/>
        </w:rPr>
        <w:t>Silhouette</w:t>
      </w:r>
      <w:r>
        <w:rPr>
          <w:rFonts w:ascii="Times New Roman" w:hAnsi="Times New Roman" w:cs="Times New Roman" w:eastAsia="Times New Roman"/>
        </w:rPr>
        <w:t xml:space="preserve"> của điểm i so sánh khoảng cách trung bình đến các điểm cùng cụm a(i) với khoảng cách trung bình nhỏ nhất đến cụm lân cận b(i):</w:t>
      </w:r>
    </w:p>
    <w:p>
      <w:r>
        <w:rPr>
          <w:rFonts w:ascii="Times New Roman" w:hAnsi="Times New Roman" w:cs="Times New Roman" w:eastAsia="Times New Roman"/>
        </w:rPr>
        <w:t>s(i) = (b(i) − a(i)) / max(a(i), b(i)), giá trị nằm trong đoạn [−1; 1]</w:t>
      </w:r>
    </w:p>
    <w:p>
      <w:r>
        <w:rPr>
          <w:rFonts w:ascii="Times New Roman" w:hAnsi="Times New Roman" w:cs="Times New Roman" w:eastAsia="Times New Roman"/>
        </w:rPr>
        <w:t>Hệ số Silhouette của cả tập là trung bình của s(i); giá trị gần 1 nghĩa là cụm tách biệt, gần 0 là nằm sát ranh giới, âm là có khả năng gán sai cụm.</w:t>
      </w:r>
    </w:p>
    <w:p>
      <w:r>
        <w:rPr>
          <w:rFonts w:ascii="Times New Roman" w:hAnsi="Times New Roman" w:cs="Times New Roman" w:eastAsia="Times New Roman"/>
          <w:b/>
        </w:rPr>
        <w:t>Davies–Bouldin</w:t>
      </w:r>
      <w:r>
        <w:rPr>
          <w:rFonts w:ascii="Times New Roman" w:hAnsi="Times New Roman" w:cs="Times New Roman" w:eastAsia="Times New Roman"/>
        </w:rPr>
        <w:t xml:space="preserve"> là trung bình tỉ số giữa độ phân tán nội cụm và khoảng cách giữa hai tâm cụm, giá trị nhỏ hơn thường tốt hơn. </w:t>
      </w:r>
      <w:r>
        <w:rPr>
          <w:rFonts w:ascii="Times New Roman" w:hAnsi="Times New Roman" w:cs="Times New Roman" w:eastAsia="Times New Roman"/>
          <w:b/>
        </w:rPr>
        <w:t>Calinski–Harabasz</w:t>
      </w:r>
      <w:r>
        <w:rPr>
          <w:rFonts w:ascii="Times New Roman" w:hAnsi="Times New Roman" w:cs="Times New Roman" w:eastAsia="Times New Roman"/>
        </w:rPr>
        <w:t xml:space="preserve"> là tỉ số giữa phương sai giữa cụm và phương sai trong cụm, giá trị lớn hơn thường tốt hơn. </w:t>
      </w:r>
      <w:r>
        <w:rPr>
          <w:rFonts w:ascii="Times New Roman" w:hAnsi="Times New Roman" w:cs="Times New Roman" w:eastAsia="Times New Roman"/>
          <w:b/>
        </w:rPr>
        <w:t>Adjusted Rand Index (ARI)</w:t>
      </w:r>
      <w:r>
        <w:rPr>
          <w:rFonts w:ascii="Times New Roman" w:hAnsi="Times New Roman" w:cs="Times New Roman" w:eastAsia="Times New Roman"/>
        </w:rPr>
        <w:t xml:space="preserve"> đo mức trùng khớp nhãn giữa hai lần chạy sau khi loại yếu tố ngẫu nhiên; ARI bằng 1 là trùng khớp hoàn toàn.</w:t>
      </w:r>
    </w:p>
    <w:p>
      <w:r>
        <w:rPr>
          <w:rFonts w:ascii="Times New Roman" w:hAnsi="Times New Roman" w:cs="Times New Roman" w:eastAsia="Times New Roman"/>
        </w:rPr>
        <w:t>Cả bốn độ đo đều được cài đặt lại từ đầu bằng vòng lặp và công thức cơ bản, không gọi hàm dựng sẵn.</w:t>
      </w:r>
    </w:p>
    <w:p>
      <w:pPr>
        <w:pStyle w:val="Heading2"/>
      </w:pPr>
      <w:r>
        <w:rPr>
          <w:rFonts w:ascii="Times New Roman" w:hAnsi="Times New Roman" w:cs="Times New Roman" w:eastAsia="Times New Roman"/>
          <w:b/>
          <w:color w:val="000000"/>
          <w:sz w:val="27"/>
        </w:rPr>
        <w:t>3.7. Khảo sát số cụm tối ưu</w:t>
      </w:r>
    </w:p>
    <w:p>
      <w:r>
        <w:rPr>
          <w:rFonts w:ascii="Times New Roman" w:hAnsi="Times New Roman" w:cs="Times New Roman" w:eastAsia="Times New Roman"/>
        </w:rPr>
        <w:t>Nhóm khảo sát k từ 2 đến 9 cho từng năm bằng Elbow trên Inertia kết hợp với Silhouette; bảng khảo sát gồm 40 dòng. Hình 3.1 là biểu đồ khuỷu tay và Silhouette của K-Means.</w:t>
      </w:r>
    </w:p>
    <w:p>
      <w:pPr>
        <w:spacing w:before="80"/>
        <w:jc w:val="center"/>
      </w:pPr>
      <w:r>
        <w:drawing>
          <wp:inline xmlns:a="http://schemas.openxmlformats.org/drawingml/2006/main" xmlns:pic="http://schemas.openxmlformats.org/drawingml/2006/picture">
            <wp:extent cx="5577840" cy="1970302"/>
            <wp:docPr id="4" name="Picture 4"/>
            <wp:cNvGraphicFramePr>
              <a:graphicFrameLocks noChangeAspect="1"/>
            </wp:cNvGraphicFramePr>
            <a:graphic>
              <a:graphicData uri="http://schemas.openxmlformats.org/drawingml/2006/picture">
                <pic:pic>
                  <pic:nvPicPr>
                    <pic:cNvPr id="0" name="elbow_silhouette_kmeans.png"/>
                    <pic:cNvPicPr/>
                  </pic:nvPicPr>
                  <pic:blipFill>
                    <a:blip r:embed="rId14"/>
                    <a:stretch>
                      <a:fillRect/>
                    </a:stretch>
                  </pic:blipFill>
                  <pic:spPr>
                    <a:xfrm>
                      <a:off x="0" y="0"/>
                      <a:ext cx="5577840" cy="1970302"/>
                    </a:xfrm>
                    <a:prstGeom prst="rect"/>
                  </pic:spPr>
                </pic:pic>
              </a:graphicData>
            </a:graphic>
          </wp:inline>
        </w:drawing>
      </w:r>
    </w:p>
    <w:p>
      <w:pPr>
        <w:spacing w:after="160"/>
        <w:jc w:val="center"/>
      </w:pPr>
      <w:r>
        <w:rPr>
          <w:rFonts w:ascii="Times New Roman" w:hAnsi="Times New Roman" w:cs="Times New Roman" w:eastAsia="Times New Roman"/>
          <w:i/>
          <w:color w:val="000000"/>
          <w:sz w:val="23"/>
        </w:rPr>
        <w:t>Hình 3.1: Đường khuỷu tay Inertia và hệ số Silhouette theo số cụm k</w:t>
      </w:r>
    </w:p>
    <w:p>
      <w:r>
        <w:rPr>
          <w:rFonts w:ascii="Times New Roman" w:hAnsi="Times New Roman" w:cs="Times New Roman" w:eastAsia="Times New Roman"/>
        </w:rPr>
        <w:t>Bảng 3.3 ghi số cụm tối ưu và Silhouette cực đại theo từng năm.</w:t>
      </w:r>
    </w:p>
    <w:p>
      <w:r>
        <w:rPr>
          <w:rFonts w:ascii="Times New Roman" w:hAnsi="Times New Roman" w:cs="Times New Roman" w:eastAsia="Times New Roman"/>
          <w:b/>
        </w:rPr>
        <w:t>Bảng 3.3: Số cụm tối ưu k* và Silhouette cực đại theo năm (K-Means, Z-score)</w:t>
      </w:r>
    </w:p>
    <w:tbl>
      <w:tblPr>
        <w:tblW w:type="auto" w:w="0"/>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ayout w:type="autofit"/>
        <w:tblLook w:firstColumn="1" w:firstRow="1" w:lastColumn="0" w:lastRow="0" w:noHBand="0" w:noVBand="1" w:val="04A0"/>
      </w:tblPr>
      <w:tblGrid>
        <w:gridCol w:w="2351"/>
        <w:gridCol w:w="2351"/>
        <w:gridCol w:w="2351"/>
        <w:gridCol w:w="2351"/>
      </w:tblGrid>
      <w:tr>
        <w:trPr>
          <w:tblHeader w:val="true"/>
        </w:trPr>
        <w:tc>
          <w:tcPr>
            <w:tcW w:type="dxa" w:w="2351"/>
            <w:shd w:val="clear" w:color="auto" w:fill="EAECEE"/>
          </w:tcPr>
          <w:p>
            <w:pPr>
              <w:spacing w:after="0"/>
              <w:jc w:val="center"/>
            </w:pPr>
            <w:r/>
            <w:r>
              <w:rPr>
                <w:rFonts w:ascii="Times New Roman" w:hAnsi="Times New Roman" w:cs="Times New Roman" w:eastAsia="Times New Roman"/>
                <w:b/>
                <w:color w:val="000000"/>
                <w:sz w:val="22"/>
              </w:rPr>
              <w:t>Năm</w:t>
            </w:r>
          </w:p>
        </w:tc>
        <w:tc>
          <w:tcPr>
            <w:tcW w:type="dxa" w:w="2351"/>
            <w:shd w:val="clear" w:color="auto" w:fill="EAECEE"/>
          </w:tcPr>
          <w:p>
            <w:pPr>
              <w:spacing w:after="0"/>
              <w:jc w:val="center"/>
            </w:pPr>
            <w:r/>
            <w:r>
              <w:rPr>
                <w:rFonts w:ascii="Times New Roman" w:hAnsi="Times New Roman" w:cs="Times New Roman" w:eastAsia="Times New Roman"/>
                <w:b/>
                <w:color w:val="000000"/>
                <w:sz w:val="22"/>
              </w:rPr>
              <w:t>k*</w:t>
            </w:r>
          </w:p>
        </w:tc>
        <w:tc>
          <w:tcPr>
            <w:tcW w:type="dxa" w:w="2351"/>
            <w:shd w:val="clear" w:color="auto" w:fill="EAECEE"/>
          </w:tcPr>
          <w:p>
            <w:pPr>
              <w:spacing w:after="0"/>
              <w:jc w:val="center"/>
            </w:pPr>
            <w:r/>
            <w:r>
              <w:rPr>
                <w:rFonts w:ascii="Times New Roman" w:hAnsi="Times New Roman" w:cs="Times New Roman" w:eastAsia="Times New Roman"/>
                <w:b/>
                <w:color w:val="000000"/>
                <w:sz w:val="22"/>
              </w:rPr>
              <w:t>Silhouette cực đại</w:t>
            </w:r>
          </w:p>
        </w:tc>
        <w:tc>
          <w:tcPr>
            <w:tcW w:type="dxa" w:w="2351"/>
            <w:shd w:val="clear" w:color="auto" w:fill="EAECEE"/>
          </w:tcPr>
          <w:p>
            <w:pPr>
              <w:spacing w:after="0"/>
              <w:jc w:val="center"/>
            </w:pPr>
            <w:r/>
            <w:r>
              <w:rPr>
                <w:rFonts w:ascii="Times New Roman" w:hAnsi="Times New Roman" w:cs="Times New Roman" w:eastAsia="Times New Roman"/>
                <w:b/>
                <w:color w:val="000000"/>
                <w:sz w:val="22"/>
              </w:rPr>
              <w:t>Inertia tại k*</w:t>
            </w:r>
          </w:p>
        </w:tc>
      </w:tr>
      <w:tr>
        <w:tc>
          <w:tcPr>
            <w:tcW w:type="dxa" w:w="2351"/>
          </w:tcPr>
          <w:p>
            <w:pPr>
              <w:spacing w:after="0"/>
              <w:jc w:val="right"/>
            </w:pPr>
            <w:r/>
            <w:r>
              <w:rPr>
                <w:rFonts w:ascii="Times New Roman" w:hAnsi="Times New Roman" w:cs="Times New Roman" w:eastAsia="Times New Roman"/>
                <w:color w:val="000000"/>
                <w:sz w:val="22"/>
              </w:rPr>
              <w:t>2015</w:t>
            </w:r>
          </w:p>
        </w:tc>
        <w:tc>
          <w:tcPr>
            <w:tcW w:type="dxa" w:w="2351"/>
          </w:tcPr>
          <w:p>
            <w:pPr>
              <w:spacing w:after="0"/>
              <w:jc w:val="right"/>
            </w:pPr>
            <w:r/>
            <w:r>
              <w:rPr>
                <w:rFonts w:ascii="Times New Roman" w:hAnsi="Times New Roman" w:cs="Times New Roman" w:eastAsia="Times New Roman"/>
                <w:color w:val="000000"/>
                <w:sz w:val="22"/>
              </w:rPr>
              <w:t>3</w:t>
            </w:r>
          </w:p>
        </w:tc>
        <w:tc>
          <w:tcPr>
            <w:tcW w:type="dxa" w:w="2351"/>
          </w:tcPr>
          <w:p>
            <w:pPr>
              <w:spacing w:after="0"/>
              <w:jc w:val="right"/>
            </w:pPr>
            <w:r/>
            <w:r>
              <w:rPr>
                <w:rFonts w:ascii="Times New Roman" w:hAnsi="Times New Roman" w:cs="Times New Roman" w:eastAsia="Times New Roman"/>
                <w:color w:val="000000"/>
                <w:sz w:val="22"/>
              </w:rPr>
              <w:t>0,2931</w:t>
            </w:r>
          </w:p>
        </w:tc>
        <w:tc>
          <w:tcPr>
            <w:tcW w:type="dxa" w:w="2351"/>
          </w:tcPr>
          <w:p>
            <w:pPr>
              <w:spacing w:after="0"/>
              <w:jc w:val="right"/>
            </w:pPr>
            <w:r/>
            <w:r>
              <w:rPr>
                <w:rFonts w:ascii="Times New Roman" w:hAnsi="Times New Roman" w:cs="Times New Roman" w:eastAsia="Times New Roman"/>
                <w:color w:val="000000"/>
                <w:sz w:val="22"/>
              </w:rPr>
              <w:t>481,9405</w:t>
            </w:r>
          </w:p>
        </w:tc>
      </w:tr>
      <w:tr>
        <w:tc>
          <w:tcPr>
            <w:tcW w:type="dxa" w:w="2351"/>
          </w:tcPr>
          <w:p>
            <w:pPr>
              <w:spacing w:after="0"/>
              <w:jc w:val="right"/>
            </w:pPr>
            <w:r/>
            <w:r>
              <w:rPr>
                <w:rFonts w:ascii="Times New Roman" w:hAnsi="Times New Roman" w:cs="Times New Roman" w:eastAsia="Times New Roman"/>
                <w:color w:val="000000"/>
                <w:sz w:val="22"/>
              </w:rPr>
              <w:t>2016</w:t>
            </w:r>
          </w:p>
        </w:tc>
        <w:tc>
          <w:tcPr>
            <w:tcW w:type="dxa" w:w="2351"/>
          </w:tcPr>
          <w:p>
            <w:pPr>
              <w:spacing w:after="0"/>
              <w:jc w:val="right"/>
            </w:pPr>
            <w:r/>
            <w:r>
              <w:rPr>
                <w:rFonts w:ascii="Times New Roman" w:hAnsi="Times New Roman" w:cs="Times New Roman" w:eastAsia="Times New Roman"/>
                <w:color w:val="000000"/>
                <w:sz w:val="22"/>
              </w:rPr>
              <w:t>3</w:t>
            </w:r>
          </w:p>
        </w:tc>
        <w:tc>
          <w:tcPr>
            <w:tcW w:type="dxa" w:w="2351"/>
          </w:tcPr>
          <w:p>
            <w:pPr>
              <w:spacing w:after="0"/>
              <w:jc w:val="right"/>
            </w:pPr>
            <w:r/>
            <w:r>
              <w:rPr>
                <w:rFonts w:ascii="Times New Roman" w:hAnsi="Times New Roman" w:cs="Times New Roman" w:eastAsia="Times New Roman"/>
                <w:color w:val="000000"/>
                <w:sz w:val="22"/>
              </w:rPr>
              <w:t>0,3037</w:t>
            </w:r>
          </w:p>
        </w:tc>
        <w:tc>
          <w:tcPr>
            <w:tcW w:type="dxa" w:w="2351"/>
          </w:tcPr>
          <w:p>
            <w:pPr>
              <w:spacing w:after="0"/>
              <w:jc w:val="right"/>
            </w:pPr>
            <w:r/>
            <w:r>
              <w:rPr>
                <w:rFonts w:ascii="Times New Roman" w:hAnsi="Times New Roman" w:cs="Times New Roman" w:eastAsia="Times New Roman"/>
                <w:color w:val="000000"/>
                <w:sz w:val="22"/>
              </w:rPr>
              <w:t>472,8497</w:t>
            </w:r>
          </w:p>
        </w:tc>
      </w:tr>
      <w:tr>
        <w:tc>
          <w:tcPr>
            <w:tcW w:type="dxa" w:w="2351"/>
          </w:tcPr>
          <w:p>
            <w:pPr>
              <w:spacing w:after="0"/>
              <w:jc w:val="right"/>
            </w:pPr>
            <w:r/>
            <w:r>
              <w:rPr>
                <w:rFonts w:ascii="Times New Roman" w:hAnsi="Times New Roman" w:cs="Times New Roman" w:eastAsia="Times New Roman"/>
                <w:color w:val="000000"/>
                <w:sz w:val="22"/>
              </w:rPr>
              <w:t>2017</w:t>
            </w:r>
          </w:p>
        </w:tc>
        <w:tc>
          <w:tcPr>
            <w:tcW w:type="dxa" w:w="2351"/>
          </w:tcPr>
          <w:p>
            <w:pPr>
              <w:spacing w:after="0"/>
              <w:jc w:val="right"/>
            </w:pPr>
            <w:r/>
            <w:r>
              <w:rPr>
                <w:rFonts w:ascii="Times New Roman" w:hAnsi="Times New Roman" w:cs="Times New Roman" w:eastAsia="Times New Roman"/>
                <w:color w:val="000000"/>
                <w:sz w:val="22"/>
              </w:rPr>
              <w:t>3</w:t>
            </w:r>
          </w:p>
        </w:tc>
        <w:tc>
          <w:tcPr>
            <w:tcW w:type="dxa" w:w="2351"/>
          </w:tcPr>
          <w:p>
            <w:pPr>
              <w:spacing w:after="0"/>
              <w:jc w:val="right"/>
            </w:pPr>
            <w:r/>
            <w:r>
              <w:rPr>
                <w:rFonts w:ascii="Times New Roman" w:hAnsi="Times New Roman" w:cs="Times New Roman" w:eastAsia="Times New Roman"/>
                <w:color w:val="000000"/>
                <w:sz w:val="22"/>
              </w:rPr>
              <w:t>0,3133</w:t>
            </w:r>
          </w:p>
        </w:tc>
        <w:tc>
          <w:tcPr>
            <w:tcW w:type="dxa" w:w="2351"/>
          </w:tcPr>
          <w:p>
            <w:pPr>
              <w:spacing w:after="0"/>
              <w:jc w:val="right"/>
            </w:pPr>
            <w:r/>
            <w:r>
              <w:rPr>
                <w:rFonts w:ascii="Times New Roman" w:hAnsi="Times New Roman" w:cs="Times New Roman" w:eastAsia="Times New Roman"/>
                <w:color w:val="000000"/>
                <w:sz w:val="22"/>
              </w:rPr>
              <w:t>457,0866</w:t>
            </w:r>
          </w:p>
        </w:tc>
      </w:tr>
      <w:tr>
        <w:tc>
          <w:tcPr>
            <w:tcW w:type="dxa" w:w="2351"/>
          </w:tcPr>
          <w:p>
            <w:pPr>
              <w:spacing w:after="0"/>
              <w:jc w:val="right"/>
            </w:pPr>
            <w:r/>
            <w:r>
              <w:rPr>
                <w:rFonts w:ascii="Times New Roman" w:hAnsi="Times New Roman" w:cs="Times New Roman" w:eastAsia="Times New Roman"/>
                <w:color w:val="000000"/>
                <w:sz w:val="22"/>
              </w:rPr>
              <w:t>2018</w:t>
            </w:r>
          </w:p>
        </w:tc>
        <w:tc>
          <w:tcPr>
            <w:tcW w:type="dxa" w:w="2351"/>
          </w:tcPr>
          <w:p>
            <w:pPr>
              <w:spacing w:after="0"/>
              <w:jc w:val="right"/>
            </w:pPr>
            <w:r/>
            <w:r>
              <w:rPr>
                <w:rFonts w:ascii="Times New Roman" w:hAnsi="Times New Roman" w:cs="Times New Roman" w:eastAsia="Times New Roman"/>
                <w:color w:val="000000"/>
                <w:sz w:val="22"/>
              </w:rPr>
              <w:t>3</w:t>
            </w:r>
          </w:p>
        </w:tc>
        <w:tc>
          <w:tcPr>
            <w:tcW w:type="dxa" w:w="2351"/>
          </w:tcPr>
          <w:p>
            <w:pPr>
              <w:spacing w:after="0"/>
              <w:jc w:val="right"/>
            </w:pPr>
            <w:r/>
            <w:r>
              <w:rPr>
                <w:rFonts w:ascii="Times New Roman" w:hAnsi="Times New Roman" w:cs="Times New Roman" w:eastAsia="Times New Roman"/>
                <w:color w:val="000000"/>
                <w:sz w:val="22"/>
              </w:rPr>
              <w:t>0,3365</w:t>
            </w:r>
          </w:p>
        </w:tc>
        <w:tc>
          <w:tcPr>
            <w:tcW w:type="dxa" w:w="2351"/>
          </w:tcPr>
          <w:p>
            <w:pPr>
              <w:spacing w:after="0"/>
              <w:jc w:val="right"/>
            </w:pPr>
            <w:r/>
            <w:r>
              <w:rPr>
                <w:rFonts w:ascii="Times New Roman" w:hAnsi="Times New Roman" w:cs="Times New Roman" w:eastAsia="Times New Roman"/>
                <w:color w:val="000000"/>
                <w:sz w:val="22"/>
              </w:rPr>
              <w:t>446,1818</w:t>
            </w:r>
          </w:p>
        </w:tc>
      </w:tr>
      <w:tr>
        <w:tc>
          <w:tcPr>
            <w:tcW w:type="dxa" w:w="2351"/>
          </w:tcPr>
          <w:p>
            <w:pPr>
              <w:spacing w:after="0"/>
              <w:jc w:val="right"/>
            </w:pPr>
            <w:r/>
            <w:r>
              <w:rPr>
                <w:rFonts w:ascii="Times New Roman" w:hAnsi="Times New Roman" w:cs="Times New Roman" w:eastAsia="Times New Roman"/>
                <w:color w:val="000000"/>
                <w:sz w:val="22"/>
              </w:rPr>
              <w:t>2019</w:t>
            </w:r>
          </w:p>
        </w:tc>
        <w:tc>
          <w:tcPr>
            <w:tcW w:type="dxa" w:w="2351"/>
          </w:tcPr>
          <w:p>
            <w:pPr>
              <w:spacing w:after="0"/>
              <w:jc w:val="right"/>
            </w:pPr>
            <w:r/>
            <w:r>
              <w:rPr>
                <w:rFonts w:ascii="Times New Roman" w:hAnsi="Times New Roman" w:cs="Times New Roman" w:eastAsia="Times New Roman"/>
                <w:color w:val="000000"/>
                <w:sz w:val="22"/>
              </w:rPr>
              <w:t>3</w:t>
            </w:r>
          </w:p>
        </w:tc>
        <w:tc>
          <w:tcPr>
            <w:tcW w:type="dxa" w:w="2351"/>
          </w:tcPr>
          <w:p>
            <w:pPr>
              <w:spacing w:after="0"/>
              <w:jc w:val="right"/>
            </w:pPr>
            <w:r/>
            <w:r>
              <w:rPr>
                <w:rFonts w:ascii="Times New Roman" w:hAnsi="Times New Roman" w:cs="Times New Roman" w:eastAsia="Times New Roman"/>
                <w:color w:val="000000"/>
                <w:sz w:val="22"/>
              </w:rPr>
              <w:t>0,3436</w:t>
            </w:r>
          </w:p>
        </w:tc>
        <w:tc>
          <w:tcPr>
            <w:tcW w:type="dxa" w:w="2351"/>
          </w:tcPr>
          <w:p>
            <w:pPr>
              <w:spacing w:after="0"/>
              <w:jc w:val="right"/>
            </w:pPr>
            <w:r/>
            <w:r>
              <w:rPr>
                <w:rFonts w:ascii="Times New Roman" w:hAnsi="Times New Roman" w:cs="Times New Roman" w:eastAsia="Times New Roman"/>
                <w:color w:val="000000"/>
                <w:sz w:val="22"/>
              </w:rPr>
              <w:t>440,5788</w:t>
            </w:r>
          </w:p>
        </w:tc>
      </w:tr>
    </w:tbl>
    <w:p>
      <w:pPr>
        <w:spacing w:after="40"/>
      </w:pPr>
    </w:p>
    <w:p>
      <w:r>
        <w:rPr>
          <w:rFonts w:ascii="Times New Roman" w:hAnsi="Times New Roman" w:cs="Times New Roman" w:eastAsia="Times New Roman"/>
        </w:rPr>
        <w:t>Kết quả là k</w:t>
      </w:r>
      <w:r>
        <w:rPr>
          <w:rFonts w:ascii="Times New Roman" w:hAnsi="Times New Roman" w:cs="Times New Roman" w:eastAsia="Times New Roman"/>
          <w:i/>
        </w:rPr>
        <w:t xml:space="preserve"> = 3 ở cả năm năm, Silhouette cực đại tăng từ 0,2931 năm 2015 lên 0,3436 năm 2019. Vì k</w:t>
      </w:r>
      <w:r>
        <w:rPr>
          <w:rFonts w:ascii="Times New Roman" w:hAnsi="Times New Roman" w:cs="Times New Roman" w:eastAsia="Times New Roman"/>
        </w:rPr>
        <w:t xml:space="preserve"> đồng thuận, nhóm giữ thêm cấu hình k = 3 làm đối chứng xuyên năm để phục vụ so sánh giữa các năm. Hình 3.2 là biểu đồ khảo sát số cụm riêng cho năm 2019.</w:t>
      </w:r>
    </w:p>
    <w:p>
      <w:pPr>
        <w:spacing w:before="80"/>
        <w:jc w:val="center"/>
      </w:pPr>
      <w:r>
        <w:drawing>
          <wp:inline xmlns:a="http://schemas.openxmlformats.org/drawingml/2006/main" xmlns:pic="http://schemas.openxmlformats.org/drawingml/2006/picture">
            <wp:extent cx="4937760" cy="2821577"/>
            <wp:docPr id="5" name="Picture 5"/>
            <wp:cNvGraphicFramePr>
              <a:graphicFrameLocks noChangeAspect="1"/>
            </wp:cNvGraphicFramePr>
            <a:graphic>
              <a:graphicData uri="http://schemas.openxmlformats.org/drawingml/2006/picture">
                <pic:pic>
                  <pic:nvPicPr>
                    <pic:cNvPr id="0" name="k_sensitivity_2019.png"/>
                    <pic:cNvPicPr/>
                  </pic:nvPicPr>
                  <pic:blipFill>
                    <a:blip r:embed="rId15"/>
                    <a:stretch>
                      <a:fillRect/>
                    </a:stretch>
                  </pic:blipFill>
                  <pic:spPr>
                    <a:xfrm>
                      <a:off x="0" y="0"/>
                      <a:ext cx="4937760" cy="2821577"/>
                    </a:xfrm>
                    <a:prstGeom prst="rect"/>
                  </pic:spPr>
                </pic:pic>
              </a:graphicData>
            </a:graphic>
          </wp:inline>
        </w:drawing>
      </w:r>
    </w:p>
    <w:p>
      <w:pPr>
        <w:spacing w:after="160"/>
        <w:jc w:val="center"/>
      </w:pPr>
      <w:r>
        <w:rPr>
          <w:rFonts w:ascii="Times New Roman" w:hAnsi="Times New Roman" w:cs="Times New Roman" w:eastAsia="Times New Roman"/>
          <w:i/>
          <w:color w:val="000000"/>
          <w:sz w:val="23"/>
        </w:rPr>
        <w:t>Hình 3.2: Khảo sát số cụm k từ 2 đến 9 cho năm 2019 (Inertia và Silhouette)</w:t>
      </w:r>
    </w:p>
    <w:p>
      <w:pPr>
        <w:pStyle w:val="Heading2"/>
      </w:pPr>
      <w:r>
        <w:rPr>
          <w:rFonts w:ascii="Times New Roman" w:hAnsi="Times New Roman" w:cs="Times New Roman" w:eastAsia="Times New Roman"/>
          <w:b/>
          <w:color w:val="000000"/>
          <w:sz w:val="27"/>
        </w:rPr>
        <w:t>3.8. Kiểm tra độ ổn định</w:t>
      </w:r>
    </w:p>
    <w:p>
      <w:r>
        <w:rPr>
          <w:rFonts w:ascii="Times New Roman" w:hAnsi="Times New Roman" w:cs="Times New Roman" w:eastAsia="Times New Roman"/>
        </w:rPr>
        <w:t>Nhóm chạy K-Means mười lần với mười seed khác nhau cho mỗi năm và tính ARI cho từng cặp trong 45 cặp. Bảng 3.4 là kết quả ARI của các cấu hình dùng Z-score.</w:t>
      </w:r>
    </w:p>
    <w:p>
      <w:pPr>
        <w:spacing w:before="120" w:after="40"/>
        <w:jc w:val="center"/>
      </w:pPr>
      <w:r>
        <w:rPr>
          <w:rFonts w:ascii="Times New Roman" w:hAnsi="Times New Roman" w:cs="Times New Roman" w:eastAsia="Times New Roman"/>
          <w:b/>
          <w:color w:val="000000"/>
          <w:sz w:val="23"/>
        </w:rPr>
        <w:t>Bảng 3.4: Chỉ số ARI của các cấu hình dùng Z-score (mười seed, năm năm)</w:t>
      </w:r>
    </w:p>
    <w:tbl>
      <w:tblPr>
        <w:tblW w:type="auto" w:w="0"/>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ayout w:type="autofit"/>
        <w:tblLook w:firstColumn="1" w:firstRow="1" w:lastColumn="0" w:lastRow="0" w:noHBand="0" w:noVBand="1" w:val="04A0"/>
      </w:tblPr>
      <w:tblGrid>
        <w:gridCol w:w="1567"/>
        <w:gridCol w:w="1567"/>
        <w:gridCol w:w="1567"/>
        <w:gridCol w:w="1567"/>
        <w:gridCol w:w="1567"/>
        <w:gridCol w:w="1567"/>
      </w:tblGrid>
      <w:tr>
        <w:trPr>
          <w:tblHeader w:val="true"/>
        </w:trPr>
        <w:tc>
          <w:tcPr>
            <w:tcW w:type="dxa" w:w="1567"/>
            <w:shd w:val="clear" w:color="auto" w:fill="EAECEE"/>
          </w:tcPr>
          <w:p>
            <w:pPr>
              <w:spacing w:after="0"/>
              <w:jc w:val="center"/>
            </w:pPr>
            <w:r/>
            <w:r>
              <w:rPr>
                <w:rFonts w:ascii="Times New Roman" w:hAnsi="Times New Roman" w:cs="Times New Roman" w:eastAsia="Times New Roman"/>
                <w:b/>
                <w:color w:val="000000"/>
                <w:sz w:val="22"/>
              </w:rPr>
              <w:t>year</w:t>
            </w:r>
          </w:p>
        </w:tc>
        <w:tc>
          <w:tcPr>
            <w:tcW w:type="dxa" w:w="1567"/>
            <w:shd w:val="clear" w:color="auto" w:fill="EAECEE"/>
          </w:tcPr>
          <w:p>
            <w:pPr>
              <w:spacing w:after="0"/>
              <w:jc w:val="center"/>
            </w:pPr>
            <w:r/>
            <w:r>
              <w:rPr>
                <w:rFonts w:ascii="Times New Roman" w:hAnsi="Times New Roman" w:cs="Times New Roman" w:eastAsia="Times New Roman"/>
                <w:b/>
                <w:color w:val="000000"/>
                <w:sz w:val="22"/>
              </w:rPr>
              <w:t>algorithm</w:t>
            </w:r>
          </w:p>
        </w:tc>
        <w:tc>
          <w:tcPr>
            <w:tcW w:type="dxa" w:w="1567"/>
            <w:shd w:val="clear" w:color="auto" w:fill="EAECEE"/>
          </w:tcPr>
          <w:p>
            <w:pPr>
              <w:spacing w:after="0"/>
              <w:jc w:val="center"/>
            </w:pPr>
            <w:r/>
            <w:r>
              <w:rPr>
                <w:rFonts w:ascii="Times New Roman" w:hAnsi="Times New Roman" w:cs="Times New Roman" w:eastAsia="Times New Roman"/>
                <w:b/>
                <w:color w:val="000000"/>
                <w:sz w:val="22"/>
              </w:rPr>
              <w:t>k</w:t>
            </w:r>
          </w:p>
        </w:tc>
        <w:tc>
          <w:tcPr>
            <w:tcW w:type="dxa" w:w="1567"/>
            <w:shd w:val="clear" w:color="auto" w:fill="EAECEE"/>
          </w:tcPr>
          <w:p>
            <w:pPr>
              <w:spacing w:after="0"/>
              <w:jc w:val="center"/>
            </w:pPr>
            <w:r/>
            <w:r>
              <w:rPr>
                <w:rFonts w:ascii="Times New Roman" w:hAnsi="Times New Roman" w:cs="Times New Roman" w:eastAsia="Times New Roman"/>
                <w:b/>
                <w:color w:val="000000"/>
                <w:sz w:val="22"/>
              </w:rPr>
              <w:t>n_runs</w:t>
            </w:r>
          </w:p>
        </w:tc>
        <w:tc>
          <w:tcPr>
            <w:tcW w:type="dxa" w:w="1567"/>
            <w:shd w:val="clear" w:color="auto" w:fill="EAECEE"/>
          </w:tcPr>
          <w:p>
            <w:pPr>
              <w:spacing w:after="0"/>
              <w:jc w:val="center"/>
            </w:pPr>
            <w:r/>
            <w:r>
              <w:rPr>
                <w:rFonts w:ascii="Times New Roman" w:hAnsi="Times New Roman" w:cs="Times New Roman" w:eastAsia="Times New Roman"/>
                <w:b/>
                <w:color w:val="000000"/>
                <w:sz w:val="22"/>
              </w:rPr>
              <w:t>mean_pairwise_ari</w:t>
            </w:r>
          </w:p>
        </w:tc>
        <w:tc>
          <w:tcPr>
            <w:tcW w:type="dxa" w:w="1567"/>
            <w:shd w:val="clear" w:color="auto" w:fill="EAECEE"/>
          </w:tcPr>
          <w:p>
            <w:pPr>
              <w:spacing w:after="0"/>
              <w:jc w:val="center"/>
            </w:pPr>
            <w:r/>
            <w:r>
              <w:rPr>
                <w:rFonts w:ascii="Times New Roman" w:hAnsi="Times New Roman" w:cs="Times New Roman" w:eastAsia="Times New Roman"/>
                <w:b/>
                <w:color w:val="000000"/>
                <w:sz w:val="22"/>
              </w:rPr>
              <w:t>min_pairwise_ari</w:t>
            </w:r>
          </w:p>
        </w:tc>
      </w:tr>
      <w:tr>
        <w:tc>
          <w:tcPr>
            <w:tcW w:type="dxa" w:w="1567"/>
          </w:tcPr>
          <w:p>
            <w:pPr>
              <w:spacing w:after="0"/>
              <w:jc w:val="right"/>
            </w:pPr>
            <w:r/>
            <w:r>
              <w:rPr>
                <w:rFonts w:ascii="Times New Roman" w:hAnsi="Times New Roman" w:cs="Times New Roman" w:eastAsia="Times New Roman"/>
                <w:color w:val="000000"/>
                <w:sz w:val="22"/>
              </w:rPr>
              <w:t>2015</w:t>
            </w:r>
          </w:p>
        </w:tc>
        <w:tc>
          <w:tcPr>
            <w:tcW w:type="dxa" w:w="1567"/>
          </w:tcPr>
          <w:p>
            <w:pPr>
              <w:spacing w:after="0"/>
              <w:jc w:val="left"/>
            </w:pPr>
            <w:r/>
            <w:r>
              <w:rPr>
                <w:rFonts w:ascii="Times New Roman" w:hAnsi="Times New Roman" w:cs="Times New Roman" w:eastAsia="Times New Roman"/>
                <w:color w:val="000000"/>
                <w:sz w:val="22"/>
              </w:rPr>
              <w:t>K-Means</w:t>
            </w:r>
          </w:p>
        </w:tc>
        <w:tc>
          <w:tcPr>
            <w:tcW w:type="dxa" w:w="1567"/>
          </w:tcPr>
          <w:p>
            <w:pPr>
              <w:spacing w:after="0"/>
              <w:jc w:val="right"/>
            </w:pPr>
            <w:r/>
            <w:r>
              <w:rPr>
                <w:rFonts w:ascii="Times New Roman" w:hAnsi="Times New Roman" w:cs="Times New Roman" w:eastAsia="Times New Roman"/>
                <w:color w:val="000000"/>
                <w:sz w:val="22"/>
              </w:rPr>
              <w:t>3</w:t>
            </w:r>
          </w:p>
        </w:tc>
        <w:tc>
          <w:tcPr>
            <w:tcW w:type="dxa" w:w="1567"/>
          </w:tcPr>
          <w:p>
            <w:pPr>
              <w:spacing w:after="0"/>
              <w:jc w:val="right"/>
            </w:pPr>
            <w:r/>
            <w:r>
              <w:rPr>
                <w:rFonts w:ascii="Times New Roman" w:hAnsi="Times New Roman" w:cs="Times New Roman" w:eastAsia="Times New Roman"/>
                <w:color w:val="000000"/>
                <w:sz w:val="22"/>
              </w:rPr>
              <w:t>10</w:t>
            </w:r>
          </w:p>
        </w:tc>
        <w:tc>
          <w:tcPr>
            <w:tcW w:type="dxa" w:w="1567"/>
          </w:tcPr>
          <w:p>
            <w:pPr>
              <w:spacing w:after="0"/>
              <w:jc w:val="right"/>
            </w:pPr>
            <w:r/>
            <w:r>
              <w:rPr>
                <w:rFonts w:ascii="Times New Roman" w:hAnsi="Times New Roman" w:cs="Times New Roman" w:eastAsia="Times New Roman"/>
                <w:color w:val="000000"/>
                <w:sz w:val="22"/>
              </w:rPr>
              <w:t>0,9883</w:t>
            </w:r>
          </w:p>
        </w:tc>
        <w:tc>
          <w:tcPr>
            <w:tcW w:type="dxa" w:w="1567"/>
          </w:tcPr>
          <w:p>
            <w:pPr>
              <w:spacing w:after="0"/>
              <w:jc w:val="right"/>
            </w:pPr>
            <w:r/>
            <w:r>
              <w:rPr>
                <w:rFonts w:ascii="Times New Roman" w:hAnsi="Times New Roman" w:cs="Times New Roman" w:eastAsia="Times New Roman"/>
                <w:color w:val="000000"/>
                <w:sz w:val="22"/>
              </w:rPr>
              <w:t>0,9781</w:t>
            </w:r>
          </w:p>
        </w:tc>
      </w:tr>
      <w:tr>
        <w:tc>
          <w:tcPr>
            <w:tcW w:type="dxa" w:w="1567"/>
          </w:tcPr>
          <w:p>
            <w:pPr>
              <w:spacing w:after="0"/>
              <w:jc w:val="right"/>
            </w:pPr>
            <w:r/>
            <w:r>
              <w:rPr>
                <w:rFonts w:ascii="Times New Roman" w:hAnsi="Times New Roman" w:cs="Times New Roman" w:eastAsia="Times New Roman"/>
                <w:color w:val="000000"/>
                <w:sz w:val="22"/>
              </w:rPr>
              <w:t>2015</w:t>
            </w:r>
          </w:p>
        </w:tc>
        <w:tc>
          <w:tcPr>
            <w:tcW w:type="dxa" w:w="1567"/>
          </w:tcPr>
          <w:p>
            <w:pPr>
              <w:spacing w:after="0"/>
              <w:jc w:val="left"/>
            </w:pPr>
            <w:r/>
            <w:r>
              <w:rPr>
                <w:rFonts w:ascii="Times New Roman" w:hAnsi="Times New Roman" w:cs="Times New Roman" w:eastAsia="Times New Roman"/>
                <w:color w:val="000000"/>
                <w:sz w:val="22"/>
              </w:rPr>
              <w:t>Ward</w:t>
            </w:r>
          </w:p>
        </w:tc>
        <w:tc>
          <w:tcPr>
            <w:tcW w:type="dxa" w:w="1567"/>
          </w:tcPr>
          <w:p>
            <w:pPr>
              <w:spacing w:after="0"/>
              <w:jc w:val="right"/>
            </w:pPr>
            <w:r/>
            <w:r>
              <w:rPr>
                <w:rFonts w:ascii="Times New Roman" w:hAnsi="Times New Roman" w:cs="Times New Roman" w:eastAsia="Times New Roman"/>
                <w:color w:val="000000"/>
                <w:sz w:val="22"/>
              </w:rPr>
              <w:t>3</w:t>
            </w:r>
          </w:p>
        </w:tc>
        <w:tc>
          <w:tcPr>
            <w:tcW w:type="dxa" w:w="1567"/>
          </w:tcPr>
          <w:p>
            <w:pPr>
              <w:spacing w:after="0"/>
              <w:jc w:val="right"/>
            </w:pPr>
            <w:r/>
            <w:r>
              <w:rPr>
                <w:rFonts w:ascii="Times New Roman" w:hAnsi="Times New Roman" w:cs="Times New Roman" w:eastAsia="Times New Roman"/>
                <w:color w:val="000000"/>
                <w:sz w:val="22"/>
              </w:rPr>
              <w:t>2</w:t>
            </w:r>
          </w:p>
        </w:tc>
        <w:tc>
          <w:tcPr>
            <w:tcW w:type="dxa" w:w="1567"/>
          </w:tcPr>
          <w:p>
            <w:pPr>
              <w:spacing w:after="0"/>
              <w:jc w:val="right"/>
            </w:pPr>
            <w:r/>
            <w:r>
              <w:rPr>
                <w:rFonts w:ascii="Times New Roman" w:hAnsi="Times New Roman" w:cs="Times New Roman" w:eastAsia="Times New Roman"/>
                <w:color w:val="000000"/>
                <w:sz w:val="22"/>
              </w:rPr>
              <w:t>1,0000</w:t>
            </w:r>
          </w:p>
        </w:tc>
        <w:tc>
          <w:tcPr>
            <w:tcW w:type="dxa" w:w="1567"/>
          </w:tcPr>
          <w:p>
            <w:pPr>
              <w:spacing w:after="0"/>
              <w:jc w:val="right"/>
            </w:pPr>
            <w:r/>
            <w:r>
              <w:rPr>
                <w:rFonts w:ascii="Times New Roman" w:hAnsi="Times New Roman" w:cs="Times New Roman" w:eastAsia="Times New Roman"/>
                <w:color w:val="000000"/>
                <w:sz w:val="22"/>
              </w:rPr>
              <w:t>1,0000</w:t>
            </w:r>
          </w:p>
        </w:tc>
      </w:tr>
      <w:tr>
        <w:tc>
          <w:tcPr>
            <w:tcW w:type="dxa" w:w="1567"/>
          </w:tcPr>
          <w:p>
            <w:pPr>
              <w:spacing w:after="0"/>
              <w:jc w:val="right"/>
            </w:pPr>
            <w:r/>
            <w:r>
              <w:rPr>
                <w:rFonts w:ascii="Times New Roman" w:hAnsi="Times New Roman" w:cs="Times New Roman" w:eastAsia="Times New Roman"/>
                <w:color w:val="000000"/>
                <w:sz w:val="22"/>
              </w:rPr>
              <w:t>2015</w:t>
            </w:r>
          </w:p>
        </w:tc>
        <w:tc>
          <w:tcPr>
            <w:tcW w:type="dxa" w:w="1567"/>
          </w:tcPr>
          <w:p>
            <w:pPr>
              <w:spacing w:after="0"/>
              <w:jc w:val="left"/>
            </w:pPr>
            <w:r/>
            <w:r>
              <w:rPr>
                <w:rFonts w:ascii="Times New Roman" w:hAnsi="Times New Roman" w:cs="Times New Roman" w:eastAsia="Times New Roman"/>
                <w:color w:val="000000"/>
                <w:sz w:val="22"/>
              </w:rPr>
              <w:t>DBSCAN</w:t>
            </w:r>
          </w:p>
        </w:tc>
        <w:tc>
          <w:tcPr>
            <w:tcW w:type="dxa" w:w="1567"/>
          </w:tcPr>
          <w:p>
            <w:pPr>
              <w:spacing w:after="0"/>
              <w:jc w:val="right"/>
            </w:pPr>
            <w:r/>
            <w:r>
              <w:rPr>
                <w:rFonts w:ascii="Times New Roman" w:hAnsi="Times New Roman" w:cs="Times New Roman" w:eastAsia="Times New Roman"/>
                <w:color w:val="000000"/>
                <w:sz w:val="22"/>
              </w:rPr>
            </w:r>
          </w:p>
        </w:tc>
        <w:tc>
          <w:tcPr>
            <w:tcW w:type="dxa" w:w="1567"/>
          </w:tcPr>
          <w:p>
            <w:pPr>
              <w:spacing w:after="0"/>
              <w:jc w:val="right"/>
            </w:pPr>
            <w:r/>
            <w:r>
              <w:rPr>
                <w:rFonts w:ascii="Times New Roman" w:hAnsi="Times New Roman" w:cs="Times New Roman" w:eastAsia="Times New Roman"/>
                <w:color w:val="000000"/>
                <w:sz w:val="22"/>
              </w:rPr>
              <w:t>2</w:t>
            </w:r>
          </w:p>
        </w:tc>
        <w:tc>
          <w:tcPr>
            <w:tcW w:type="dxa" w:w="1567"/>
          </w:tcPr>
          <w:p>
            <w:pPr>
              <w:spacing w:after="0"/>
              <w:jc w:val="right"/>
            </w:pPr>
            <w:r/>
            <w:r>
              <w:rPr>
                <w:rFonts w:ascii="Times New Roman" w:hAnsi="Times New Roman" w:cs="Times New Roman" w:eastAsia="Times New Roman"/>
                <w:color w:val="000000"/>
                <w:sz w:val="22"/>
              </w:rPr>
              <w:t>1,0000</w:t>
            </w:r>
          </w:p>
        </w:tc>
        <w:tc>
          <w:tcPr>
            <w:tcW w:type="dxa" w:w="1567"/>
          </w:tcPr>
          <w:p>
            <w:pPr>
              <w:spacing w:after="0"/>
              <w:jc w:val="right"/>
            </w:pPr>
            <w:r/>
            <w:r>
              <w:rPr>
                <w:rFonts w:ascii="Times New Roman" w:hAnsi="Times New Roman" w:cs="Times New Roman" w:eastAsia="Times New Roman"/>
                <w:color w:val="000000"/>
                <w:sz w:val="22"/>
              </w:rPr>
              <w:t>1,0000</w:t>
            </w:r>
          </w:p>
        </w:tc>
      </w:tr>
      <w:tr>
        <w:tc>
          <w:tcPr>
            <w:tcW w:type="dxa" w:w="1567"/>
          </w:tcPr>
          <w:p>
            <w:pPr>
              <w:spacing w:after="0"/>
              <w:jc w:val="right"/>
            </w:pPr>
            <w:r/>
            <w:r>
              <w:rPr>
                <w:rFonts w:ascii="Times New Roman" w:hAnsi="Times New Roman" w:cs="Times New Roman" w:eastAsia="Times New Roman"/>
                <w:color w:val="000000"/>
                <w:sz w:val="22"/>
              </w:rPr>
              <w:t>2016</w:t>
            </w:r>
          </w:p>
        </w:tc>
        <w:tc>
          <w:tcPr>
            <w:tcW w:type="dxa" w:w="1567"/>
          </w:tcPr>
          <w:p>
            <w:pPr>
              <w:spacing w:after="0"/>
              <w:jc w:val="left"/>
            </w:pPr>
            <w:r/>
            <w:r>
              <w:rPr>
                <w:rFonts w:ascii="Times New Roman" w:hAnsi="Times New Roman" w:cs="Times New Roman" w:eastAsia="Times New Roman"/>
                <w:color w:val="000000"/>
                <w:sz w:val="22"/>
              </w:rPr>
              <w:t>K-Means</w:t>
            </w:r>
          </w:p>
        </w:tc>
        <w:tc>
          <w:tcPr>
            <w:tcW w:type="dxa" w:w="1567"/>
          </w:tcPr>
          <w:p>
            <w:pPr>
              <w:spacing w:after="0"/>
              <w:jc w:val="right"/>
            </w:pPr>
            <w:r/>
            <w:r>
              <w:rPr>
                <w:rFonts w:ascii="Times New Roman" w:hAnsi="Times New Roman" w:cs="Times New Roman" w:eastAsia="Times New Roman"/>
                <w:color w:val="000000"/>
                <w:sz w:val="22"/>
              </w:rPr>
              <w:t>3</w:t>
            </w:r>
          </w:p>
        </w:tc>
        <w:tc>
          <w:tcPr>
            <w:tcW w:type="dxa" w:w="1567"/>
          </w:tcPr>
          <w:p>
            <w:pPr>
              <w:spacing w:after="0"/>
              <w:jc w:val="right"/>
            </w:pPr>
            <w:r/>
            <w:r>
              <w:rPr>
                <w:rFonts w:ascii="Times New Roman" w:hAnsi="Times New Roman" w:cs="Times New Roman" w:eastAsia="Times New Roman"/>
                <w:color w:val="000000"/>
                <w:sz w:val="22"/>
              </w:rPr>
              <w:t>10</w:t>
            </w:r>
          </w:p>
        </w:tc>
        <w:tc>
          <w:tcPr>
            <w:tcW w:type="dxa" w:w="1567"/>
          </w:tcPr>
          <w:p>
            <w:pPr>
              <w:spacing w:after="0"/>
              <w:jc w:val="right"/>
            </w:pPr>
            <w:r/>
            <w:r>
              <w:rPr>
                <w:rFonts w:ascii="Times New Roman" w:hAnsi="Times New Roman" w:cs="Times New Roman" w:eastAsia="Times New Roman"/>
                <w:color w:val="000000"/>
                <w:sz w:val="22"/>
              </w:rPr>
              <w:t>1,0000</w:t>
            </w:r>
          </w:p>
        </w:tc>
        <w:tc>
          <w:tcPr>
            <w:tcW w:type="dxa" w:w="1567"/>
          </w:tcPr>
          <w:p>
            <w:pPr>
              <w:spacing w:after="0"/>
              <w:jc w:val="right"/>
            </w:pPr>
            <w:r/>
            <w:r>
              <w:rPr>
                <w:rFonts w:ascii="Times New Roman" w:hAnsi="Times New Roman" w:cs="Times New Roman" w:eastAsia="Times New Roman"/>
                <w:color w:val="000000"/>
                <w:sz w:val="22"/>
              </w:rPr>
              <w:t>1,0000</w:t>
            </w:r>
          </w:p>
        </w:tc>
      </w:tr>
      <w:tr>
        <w:tc>
          <w:tcPr>
            <w:tcW w:type="dxa" w:w="1567"/>
          </w:tcPr>
          <w:p>
            <w:pPr>
              <w:spacing w:after="0"/>
              <w:jc w:val="right"/>
            </w:pPr>
            <w:r/>
            <w:r>
              <w:rPr>
                <w:rFonts w:ascii="Times New Roman" w:hAnsi="Times New Roman" w:cs="Times New Roman" w:eastAsia="Times New Roman"/>
                <w:color w:val="000000"/>
                <w:sz w:val="22"/>
              </w:rPr>
              <w:t>2016</w:t>
            </w:r>
          </w:p>
        </w:tc>
        <w:tc>
          <w:tcPr>
            <w:tcW w:type="dxa" w:w="1567"/>
          </w:tcPr>
          <w:p>
            <w:pPr>
              <w:spacing w:after="0"/>
              <w:jc w:val="left"/>
            </w:pPr>
            <w:r/>
            <w:r>
              <w:rPr>
                <w:rFonts w:ascii="Times New Roman" w:hAnsi="Times New Roman" w:cs="Times New Roman" w:eastAsia="Times New Roman"/>
                <w:color w:val="000000"/>
                <w:sz w:val="22"/>
              </w:rPr>
              <w:t>Ward</w:t>
            </w:r>
          </w:p>
        </w:tc>
        <w:tc>
          <w:tcPr>
            <w:tcW w:type="dxa" w:w="1567"/>
          </w:tcPr>
          <w:p>
            <w:pPr>
              <w:spacing w:after="0"/>
              <w:jc w:val="right"/>
            </w:pPr>
            <w:r/>
            <w:r>
              <w:rPr>
                <w:rFonts w:ascii="Times New Roman" w:hAnsi="Times New Roman" w:cs="Times New Roman" w:eastAsia="Times New Roman"/>
                <w:color w:val="000000"/>
                <w:sz w:val="22"/>
              </w:rPr>
              <w:t>3</w:t>
            </w:r>
          </w:p>
        </w:tc>
        <w:tc>
          <w:tcPr>
            <w:tcW w:type="dxa" w:w="1567"/>
          </w:tcPr>
          <w:p>
            <w:pPr>
              <w:spacing w:after="0"/>
              <w:jc w:val="right"/>
            </w:pPr>
            <w:r/>
            <w:r>
              <w:rPr>
                <w:rFonts w:ascii="Times New Roman" w:hAnsi="Times New Roman" w:cs="Times New Roman" w:eastAsia="Times New Roman"/>
                <w:color w:val="000000"/>
                <w:sz w:val="22"/>
              </w:rPr>
              <w:t>2</w:t>
            </w:r>
          </w:p>
        </w:tc>
        <w:tc>
          <w:tcPr>
            <w:tcW w:type="dxa" w:w="1567"/>
          </w:tcPr>
          <w:p>
            <w:pPr>
              <w:spacing w:after="0"/>
              <w:jc w:val="right"/>
            </w:pPr>
            <w:r/>
            <w:r>
              <w:rPr>
                <w:rFonts w:ascii="Times New Roman" w:hAnsi="Times New Roman" w:cs="Times New Roman" w:eastAsia="Times New Roman"/>
                <w:color w:val="000000"/>
                <w:sz w:val="22"/>
              </w:rPr>
              <w:t>1,0000</w:t>
            </w:r>
          </w:p>
        </w:tc>
        <w:tc>
          <w:tcPr>
            <w:tcW w:type="dxa" w:w="1567"/>
          </w:tcPr>
          <w:p>
            <w:pPr>
              <w:spacing w:after="0"/>
              <w:jc w:val="right"/>
            </w:pPr>
            <w:r/>
            <w:r>
              <w:rPr>
                <w:rFonts w:ascii="Times New Roman" w:hAnsi="Times New Roman" w:cs="Times New Roman" w:eastAsia="Times New Roman"/>
                <w:color w:val="000000"/>
                <w:sz w:val="22"/>
              </w:rPr>
              <w:t>1,0000</w:t>
            </w:r>
          </w:p>
        </w:tc>
      </w:tr>
      <w:tr>
        <w:tc>
          <w:tcPr>
            <w:tcW w:type="dxa" w:w="1567"/>
          </w:tcPr>
          <w:p>
            <w:pPr>
              <w:spacing w:after="0"/>
              <w:jc w:val="right"/>
            </w:pPr>
            <w:r/>
            <w:r>
              <w:rPr>
                <w:rFonts w:ascii="Times New Roman" w:hAnsi="Times New Roman" w:cs="Times New Roman" w:eastAsia="Times New Roman"/>
                <w:color w:val="000000"/>
                <w:sz w:val="22"/>
              </w:rPr>
              <w:t>2016</w:t>
            </w:r>
          </w:p>
        </w:tc>
        <w:tc>
          <w:tcPr>
            <w:tcW w:type="dxa" w:w="1567"/>
          </w:tcPr>
          <w:p>
            <w:pPr>
              <w:spacing w:after="0"/>
              <w:jc w:val="left"/>
            </w:pPr>
            <w:r/>
            <w:r>
              <w:rPr>
                <w:rFonts w:ascii="Times New Roman" w:hAnsi="Times New Roman" w:cs="Times New Roman" w:eastAsia="Times New Roman"/>
                <w:color w:val="000000"/>
                <w:sz w:val="22"/>
              </w:rPr>
              <w:t>DBSCAN</w:t>
            </w:r>
          </w:p>
        </w:tc>
        <w:tc>
          <w:tcPr>
            <w:tcW w:type="dxa" w:w="1567"/>
          </w:tcPr>
          <w:p>
            <w:pPr>
              <w:spacing w:after="0"/>
              <w:jc w:val="right"/>
            </w:pPr>
            <w:r/>
            <w:r>
              <w:rPr>
                <w:rFonts w:ascii="Times New Roman" w:hAnsi="Times New Roman" w:cs="Times New Roman" w:eastAsia="Times New Roman"/>
                <w:color w:val="000000"/>
                <w:sz w:val="22"/>
              </w:rPr>
            </w:r>
          </w:p>
        </w:tc>
        <w:tc>
          <w:tcPr>
            <w:tcW w:type="dxa" w:w="1567"/>
          </w:tcPr>
          <w:p>
            <w:pPr>
              <w:spacing w:after="0"/>
              <w:jc w:val="right"/>
            </w:pPr>
            <w:r/>
            <w:r>
              <w:rPr>
                <w:rFonts w:ascii="Times New Roman" w:hAnsi="Times New Roman" w:cs="Times New Roman" w:eastAsia="Times New Roman"/>
                <w:color w:val="000000"/>
                <w:sz w:val="22"/>
              </w:rPr>
              <w:t>2</w:t>
            </w:r>
          </w:p>
        </w:tc>
        <w:tc>
          <w:tcPr>
            <w:tcW w:type="dxa" w:w="1567"/>
          </w:tcPr>
          <w:p>
            <w:pPr>
              <w:spacing w:after="0"/>
              <w:jc w:val="right"/>
            </w:pPr>
            <w:r/>
            <w:r>
              <w:rPr>
                <w:rFonts w:ascii="Times New Roman" w:hAnsi="Times New Roman" w:cs="Times New Roman" w:eastAsia="Times New Roman"/>
                <w:color w:val="000000"/>
                <w:sz w:val="22"/>
              </w:rPr>
              <w:t>1,0000</w:t>
            </w:r>
          </w:p>
        </w:tc>
        <w:tc>
          <w:tcPr>
            <w:tcW w:type="dxa" w:w="1567"/>
          </w:tcPr>
          <w:p>
            <w:pPr>
              <w:spacing w:after="0"/>
              <w:jc w:val="right"/>
            </w:pPr>
            <w:r/>
            <w:r>
              <w:rPr>
                <w:rFonts w:ascii="Times New Roman" w:hAnsi="Times New Roman" w:cs="Times New Roman" w:eastAsia="Times New Roman"/>
                <w:color w:val="000000"/>
                <w:sz w:val="22"/>
              </w:rPr>
              <w:t>1,0000</w:t>
            </w:r>
          </w:p>
        </w:tc>
      </w:tr>
      <w:tr>
        <w:tc>
          <w:tcPr>
            <w:tcW w:type="dxa" w:w="1567"/>
          </w:tcPr>
          <w:p>
            <w:pPr>
              <w:spacing w:after="0"/>
              <w:jc w:val="right"/>
            </w:pPr>
            <w:r/>
            <w:r>
              <w:rPr>
                <w:rFonts w:ascii="Times New Roman" w:hAnsi="Times New Roman" w:cs="Times New Roman" w:eastAsia="Times New Roman"/>
                <w:color w:val="000000"/>
                <w:sz w:val="22"/>
              </w:rPr>
              <w:t>2017</w:t>
            </w:r>
          </w:p>
        </w:tc>
        <w:tc>
          <w:tcPr>
            <w:tcW w:type="dxa" w:w="1567"/>
          </w:tcPr>
          <w:p>
            <w:pPr>
              <w:spacing w:after="0"/>
              <w:jc w:val="left"/>
            </w:pPr>
            <w:r/>
            <w:r>
              <w:rPr>
                <w:rFonts w:ascii="Times New Roman" w:hAnsi="Times New Roman" w:cs="Times New Roman" w:eastAsia="Times New Roman"/>
                <w:color w:val="000000"/>
                <w:sz w:val="22"/>
              </w:rPr>
              <w:t>K-Means</w:t>
            </w:r>
          </w:p>
        </w:tc>
        <w:tc>
          <w:tcPr>
            <w:tcW w:type="dxa" w:w="1567"/>
          </w:tcPr>
          <w:p>
            <w:pPr>
              <w:spacing w:after="0"/>
              <w:jc w:val="right"/>
            </w:pPr>
            <w:r/>
            <w:r>
              <w:rPr>
                <w:rFonts w:ascii="Times New Roman" w:hAnsi="Times New Roman" w:cs="Times New Roman" w:eastAsia="Times New Roman"/>
                <w:color w:val="000000"/>
                <w:sz w:val="22"/>
              </w:rPr>
              <w:t>3</w:t>
            </w:r>
          </w:p>
        </w:tc>
        <w:tc>
          <w:tcPr>
            <w:tcW w:type="dxa" w:w="1567"/>
          </w:tcPr>
          <w:p>
            <w:pPr>
              <w:spacing w:after="0"/>
              <w:jc w:val="right"/>
            </w:pPr>
            <w:r/>
            <w:r>
              <w:rPr>
                <w:rFonts w:ascii="Times New Roman" w:hAnsi="Times New Roman" w:cs="Times New Roman" w:eastAsia="Times New Roman"/>
                <w:color w:val="000000"/>
                <w:sz w:val="22"/>
              </w:rPr>
              <w:t>10</w:t>
            </w:r>
          </w:p>
        </w:tc>
        <w:tc>
          <w:tcPr>
            <w:tcW w:type="dxa" w:w="1567"/>
          </w:tcPr>
          <w:p>
            <w:pPr>
              <w:spacing w:after="0"/>
              <w:jc w:val="right"/>
            </w:pPr>
            <w:r/>
            <w:r>
              <w:rPr>
                <w:rFonts w:ascii="Times New Roman" w:hAnsi="Times New Roman" w:cs="Times New Roman" w:eastAsia="Times New Roman"/>
                <w:color w:val="000000"/>
                <w:sz w:val="22"/>
              </w:rPr>
              <w:t>0,9844</w:t>
            </w:r>
          </w:p>
        </w:tc>
        <w:tc>
          <w:tcPr>
            <w:tcW w:type="dxa" w:w="1567"/>
          </w:tcPr>
          <w:p>
            <w:pPr>
              <w:spacing w:after="0"/>
              <w:jc w:val="right"/>
            </w:pPr>
            <w:r/>
            <w:r>
              <w:rPr>
                <w:rFonts w:ascii="Times New Roman" w:hAnsi="Times New Roman" w:cs="Times New Roman" w:eastAsia="Times New Roman"/>
                <w:color w:val="000000"/>
                <w:sz w:val="22"/>
              </w:rPr>
              <w:t>0,9588</w:t>
            </w:r>
          </w:p>
        </w:tc>
      </w:tr>
      <w:tr>
        <w:tc>
          <w:tcPr>
            <w:tcW w:type="dxa" w:w="1567"/>
          </w:tcPr>
          <w:p>
            <w:pPr>
              <w:spacing w:after="0"/>
              <w:jc w:val="right"/>
            </w:pPr>
            <w:r/>
            <w:r>
              <w:rPr>
                <w:rFonts w:ascii="Times New Roman" w:hAnsi="Times New Roman" w:cs="Times New Roman" w:eastAsia="Times New Roman"/>
                <w:color w:val="000000"/>
                <w:sz w:val="22"/>
              </w:rPr>
              <w:t>2017</w:t>
            </w:r>
          </w:p>
        </w:tc>
        <w:tc>
          <w:tcPr>
            <w:tcW w:type="dxa" w:w="1567"/>
          </w:tcPr>
          <w:p>
            <w:pPr>
              <w:spacing w:after="0"/>
              <w:jc w:val="left"/>
            </w:pPr>
            <w:r/>
            <w:r>
              <w:rPr>
                <w:rFonts w:ascii="Times New Roman" w:hAnsi="Times New Roman" w:cs="Times New Roman" w:eastAsia="Times New Roman"/>
                <w:color w:val="000000"/>
                <w:sz w:val="22"/>
              </w:rPr>
              <w:t>Ward</w:t>
            </w:r>
          </w:p>
        </w:tc>
        <w:tc>
          <w:tcPr>
            <w:tcW w:type="dxa" w:w="1567"/>
          </w:tcPr>
          <w:p>
            <w:pPr>
              <w:spacing w:after="0"/>
              <w:jc w:val="right"/>
            </w:pPr>
            <w:r/>
            <w:r>
              <w:rPr>
                <w:rFonts w:ascii="Times New Roman" w:hAnsi="Times New Roman" w:cs="Times New Roman" w:eastAsia="Times New Roman"/>
                <w:color w:val="000000"/>
                <w:sz w:val="22"/>
              </w:rPr>
              <w:t>3</w:t>
            </w:r>
          </w:p>
        </w:tc>
        <w:tc>
          <w:tcPr>
            <w:tcW w:type="dxa" w:w="1567"/>
          </w:tcPr>
          <w:p>
            <w:pPr>
              <w:spacing w:after="0"/>
              <w:jc w:val="right"/>
            </w:pPr>
            <w:r/>
            <w:r>
              <w:rPr>
                <w:rFonts w:ascii="Times New Roman" w:hAnsi="Times New Roman" w:cs="Times New Roman" w:eastAsia="Times New Roman"/>
                <w:color w:val="000000"/>
                <w:sz w:val="22"/>
              </w:rPr>
              <w:t>2</w:t>
            </w:r>
          </w:p>
        </w:tc>
        <w:tc>
          <w:tcPr>
            <w:tcW w:type="dxa" w:w="1567"/>
          </w:tcPr>
          <w:p>
            <w:pPr>
              <w:spacing w:after="0"/>
              <w:jc w:val="right"/>
            </w:pPr>
            <w:r/>
            <w:r>
              <w:rPr>
                <w:rFonts w:ascii="Times New Roman" w:hAnsi="Times New Roman" w:cs="Times New Roman" w:eastAsia="Times New Roman"/>
                <w:color w:val="000000"/>
                <w:sz w:val="22"/>
              </w:rPr>
              <w:t>1,0000</w:t>
            </w:r>
          </w:p>
        </w:tc>
        <w:tc>
          <w:tcPr>
            <w:tcW w:type="dxa" w:w="1567"/>
          </w:tcPr>
          <w:p>
            <w:pPr>
              <w:spacing w:after="0"/>
              <w:jc w:val="right"/>
            </w:pPr>
            <w:r/>
            <w:r>
              <w:rPr>
                <w:rFonts w:ascii="Times New Roman" w:hAnsi="Times New Roman" w:cs="Times New Roman" w:eastAsia="Times New Roman"/>
                <w:color w:val="000000"/>
                <w:sz w:val="22"/>
              </w:rPr>
              <w:t>1,0000</w:t>
            </w:r>
          </w:p>
        </w:tc>
      </w:tr>
      <w:tr>
        <w:tc>
          <w:tcPr>
            <w:tcW w:type="dxa" w:w="1567"/>
          </w:tcPr>
          <w:p>
            <w:pPr>
              <w:spacing w:after="0"/>
              <w:jc w:val="right"/>
            </w:pPr>
            <w:r/>
            <w:r>
              <w:rPr>
                <w:rFonts w:ascii="Times New Roman" w:hAnsi="Times New Roman" w:cs="Times New Roman" w:eastAsia="Times New Roman"/>
                <w:color w:val="000000"/>
                <w:sz w:val="22"/>
              </w:rPr>
              <w:t>2017</w:t>
            </w:r>
          </w:p>
        </w:tc>
        <w:tc>
          <w:tcPr>
            <w:tcW w:type="dxa" w:w="1567"/>
          </w:tcPr>
          <w:p>
            <w:pPr>
              <w:spacing w:after="0"/>
              <w:jc w:val="left"/>
            </w:pPr>
            <w:r/>
            <w:r>
              <w:rPr>
                <w:rFonts w:ascii="Times New Roman" w:hAnsi="Times New Roman" w:cs="Times New Roman" w:eastAsia="Times New Roman"/>
                <w:color w:val="000000"/>
                <w:sz w:val="22"/>
              </w:rPr>
              <w:t>DBSCAN</w:t>
            </w:r>
          </w:p>
        </w:tc>
        <w:tc>
          <w:tcPr>
            <w:tcW w:type="dxa" w:w="1567"/>
          </w:tcPr>
          <w:p>
            <w:pPr>
              <w:spacing w:after="0"/>
              <w:jc w:val="right"/>
            </w:pPr>
            <w:r/>
            <w:r>
              <w:rPr>
                <w:rFonts w:ascii="Times New Roman" w:hAnsi="Times New Roman" w:cs="Times New Roman" w:eastAsia="Times New Roman"/>
                <w:color w:val="000000"/>
                <w:sz w:val="22"/>
              </w:rPr>
            </w:r>
          </w:p>
        </w:tc>
        <w:tc>
          <w:tcPr>
            <w:tcW w:type="dxa" w:w="1567"/>
          </w:tcPr>
          <w:p>
            <w:pPr>
              <w:spacing w:after="0"/>
              <w:jc w:val="right"/>
            </w:pPr>
            <w:r/>
            <w:r>
              <w:rPr>
                <w:rFonts w:ascii="Times New Roman" w:hAnsi="Times New Roman" w:cs="Times New Roman" w:eastAsia="Times New Roman"/>
                <w:color w:val="000000"/>
                <w:sz w:val="22"/>
              </w:rPr>
              <w:t>2</w:t>
            </w:r>
          </w:p>
        </w:tc>
        <w:tc>
          <w:tcPr>
            <w:tcW w:type="dxa" w:w="1567"/>
          </w:tcPr>
          <w:p>
            <w:pPr>
              <w:spacing w:after="0"/>
              <w:jc w:val="right"/>
            </w:pPr>
            <w:r/>
            <w:r>
              <w:rPr>
                <w:rFonts w:ascii="Times New Roman" w:hAnsi="Times New Roman" w:cs="Times New Roman" w:eastAsia="Times New Roman"/>
                <w:color w:val="000000"/>
                <w:sz w:val="22"/>
              </w:rPr>
              <w:t>1,0000</w:t>
            </w:r>
          </w:p>
        </w:tc>
        <w:tc>
          <w:tcPr>
            <w:tcW w:type="dxa" w:w="1567"/>
          </w:tcPr>
          <w:p>
            <w:pPr>
              <w:spacing w:after="0"/>
              <w:jc w:val="right"/>
            </w:pPr>
            <w:r/>
            <w:r>
              <w:rPr>
                <w:rFonts w:ascii="Times New Roman" w:hAnsi="Times New Roman" w:cs="Times New Roman" w:eastAsia="Times New Roman"/>
                <w:color w:val="000000"/>
                <w:sz w:val="22"/>
              </w:rPr>
              <w:t>1,0000</w:t>
            </w:r>
          </w:p>
        </w:tc>
      </w:tr>
      <w:tr>
        <w:tc>
          <w:tcPr>
            <w:tcW w:type="dxa" w:w="1567"/>
          </w:tcPr>
          <w:p>
            <w:pPr>
              <w:spacing w:after="0"/>
              <w:jc w:val="right"/>
            </w:pPr>
            <w:r/>
            <w:r>
              <w:rPr>
                <w:rFonts w:ascii="Times New Roman" w:hAnsi="Times New Roman" w:cs="Times New Roman" w:eastAsia="Times New Roman"/>
                <w:color w:val="000000"/>
                <w:sz w:val="22"/>
              </w:rPr>
              <w:t>2018</w:t>
            </w:r>
          </w:p>
        </w:tc>
        <w:tc>
          <w:tcPr>
            <w:tcW w:type="dxa" w:w="1567"/>
          </w:tcPr>
          <w:p>
            <w:pPr>
              <w:spacing w:after="0"/>
              <w:jc w:val="left"/>
            </w:pPr>
            <w:r/>
            <w:r>
              <w:rPr>
                <w:rFonts w:ascii="Times New Roman" w:hAnsi="Times New Roman" w:cs="Times New Roman" w:eastAsia="Times New Roman"/>
                <w:color w:val="000000"/>
                <w:sz w:val="22"/>
              </w:rPr>
              <w:t>K-Means</w:t>
            </w:r>
          </w:p>
        </w:tc>
        <w:tc>
          <w:tcPr>
            <w:tcW w:type="dxa" w:w="1567"/>
          </w:tcPr>
          <w:p>
            <w:pPr>
              <w:spacing w:after="0"/>
              <w:jc w:val="right"/>
            </w:pPr>
            <w:r/>
            <w:r>
              <w:rPr>
                <w:rFonts w:ascii="Times New Roman" w:hAnsi="Times New Roman" w:cs="Times New Roman" w:eastAsia="Times New Roman"/>
                <w:color w:val="000000"/>
                <w:sz w:val="22"/>
              </w:rPr>
              <w:t>3</w:t>
            </w:r>
          </w:p>
        </w:tc>
        <w:tc>
          <w:tcPr>
            <w:tcW w:type="dxa" w:w="1567"/>
          </w:tcPr>
          <w:p>
            <w:pPr>
              <w:spacing w:after="0"/>
              <w:jc w:val="right"/>
            </w:pPr>
            <w:r/>
            <w:r>
              <w:rPr>
                <w:rFonts w:ascii="Times New Roman" w:hAnsi="Times New Roman" w:cs="Times New Roman" w:eastAsia="Times New Roman"/>
                <w:color w:val="000000"/>
                <w:sz w:val="22"/>
              </w:rPr>
              <w:t>10</w:t>
            </w:r>
          </w:p>
        </w:tc>
        <w:tc>
          <w:tcPr>
            <w:tcW w:type="dxa" w:w="1567"/>
          </w:tcPr>
          <w:p>
            <w:pPr>
              <w:spacing w:after="0"/>
              <w:jc w:val="right"/>
            </w:pPr>
            <w:r/>
            <w:r>
              <w:rPr>
                <w:rFonts w:ascii="Times New Roman" w:hAnsi="Times New Roman" w:cs="Times New Roman" w:eastAsia="Times New Roman"/>
                <w:color w:val="000000"/>
                <w:sz w:val="22"/>
              </w:rPr>
              <w:t>0,9794</w:t>
            </w:r>
          </w:p>
        </w:tc>
        <w:tc>
          <w:tcPr>
            <w:tcW w:type="dxa" w:w="1567"/>
          </w:tcPr>
          <w:p>
            <w:pPr>
              <w:spacing w:after="0"/>
              <w:jc w:val="right"/>
            </w:pPr>
            <w:r/>
            <w:r>
              <w:rPr>
                <w:rFonts w:ascii="Times New Roman" w:hAnsi="Times New Roman" w:cs="Times New Roman" w:eastAsia="Times New Roman"/>
                <w:color w:val="000000"/>
                <w:sz w:val="22"/>
              </w:rPr>
              <w:t>0,9446</w:t>
            </w:r>
          </w:p>
        </w:tc>
      </w:tr>
      <w:tr>
        <w:tc>
          <w:tcPr>
            <w:tcW w:type="dxa" w:w="1567"/>
          </w:tcPr>
          <w:p>
            <w:pPr>
              <w:spacing w:after="0"/>
              <w:jc w:val="right"/>
            </w:pPr>
            <w:r/>
            <w:r>
              <w:rPr>
                <w:rFonts w:ascii="Times New Roman" w:hAnsi="Times New Roman" w:cs="Times New Roman" w:eastAsia="Times New Roman"/>
                <w:color w:val="000000"/>
                <w:sz w:val="22"/>
              </w:rPr>
              <w:t>2018</w:t>
            </w:r>
          </w:p>
        </w:tc>
        <w:tc>
          <w:tcPr>
            <w:tcW w:type="dxa" w:w="1567"/>
          </w:tcPr>
          <w:p>
            <w:pPr>
              <w:spacing w:after="0"/>
              <w:jc w:val="left"/>
            </w:pPr>
            <w:r/>
            <w:r>
              <w:rPr>
                <w:rFonts w:ascii="Times New Roman" w:hAnsi="Times New Roman" w:cs="Times New Roman" w:eastAsia="Times New Roman"/>
                <w:color w:val="000000"/>
                <w:sz w:val="22"/>
              </w:rPr>
              <w:t>Ward</w:t>
            </w:r>
          </w:p>
        </w:tc>
        <w:tc>
          <w:tcPr>
            <w:tcW w:type="dxa" w:w="1567"/>
          </w:tcPr>
          <w:p>
            <w:pPr>
              <w:spacing w:after="0"/>
              <w:jc w:val="right"/>
            </w:pPr>
            <w:r/>
            <w:r>
              <w:rPr>
                <w:rFonts w:ascii="Times New Roman" w:hAnsi="Times New Roman" w:cs="Times New Roman" w:eastAsia="Times New Roman"/>
                <w:color w:val="000000"/>
                <w:sz w:val="22"/>
              </w:rPr>
              <w:t>3</w:t>
            </w:r>
          </w:p>
        </w:tc>
        <w:tc>
          <w:tcPr>
            <w:tcW w:type="dxa" w:w="1567"/>
          </w:tcPr>
          <w:p>
            <w:pPr>
              <w:spacing w:after="0"/>
              <w:jc w:val="right"/>
            </w:pPr>
            <w:r/>
            <w:r>
              <w:rPr>
                <w:rFonts w:ascii="Times New Roman" w:hAnsi="Times New Roman" w:cs="Times New Roman" w:eastAsia="Times New Roman"/>
                <w:color w:val="000000"/>
                <w:sz w:val="22"/>
              </w:rPr>
              <w:t>2</w:t>
            </w:r>
          </w:p>
        </w:tc>
        <w:tc>
          <w:tcPr>
            <w:tcW w:type="dxa" w:w="1567"/>
          </w:tcPr>
          <w:p>
            <w:pPr>
              <w:spacing w:after="0"/>
              <w:jc w:val="right"/>
            </w:pPr>
            <w:r/>
            <w:r>
              <w:rPr>
                <w:rFonts w:ascii="Times New Roman" w:hAnsi="Times New Roman" w:cs="Times New Roman" w:eastAsia="Times New Roman"/>
                <w:color w:val="000000"/>
                <w:sz w:val="22"/>
              </w:rPr>
              <w:t>1,0000</w:t>
            </w:r>
          </w:p>
        </w:tc>
        <w:tc>
          <w:tcPr>
            <w:tcW w:type="dxa" w:w="1567"/>
          </w:tcPr>
          <w:p>
            <w:pPr>
              <w:spacing w:after="0"/>
              <w:jc w:val="right"/>
            </w:pPr>
            <w:r/>
            <w:r>
              <w:rPr>
                <w:rFonts w:ascii="Times New Roman" w:hAnsi="Times New Roman" w:cs="Times New Roman" w:eastAsia="Times New Roman"/>
                <w:color w:val="000000"/>
                <w:sz w:val="22"/>
              </w:rPr>
              <w:t>1,0000</w:t>
            </w:r>
          </w:p>
        </w:tc>
      </w:tr>
      <w:tr>
        <w:tc>
          <w:tcPr>
            <w:tcW w:type="dxa" w:w="1567"/>
          </w:tcPr>
          <w:p>
            <w:pPr>
              <w:spacing w:after="0"/>
              <w:jc w:val="right"/>
            </w:pPr>
            <w:r/>
            <w:r>
              <w:rPr>
                <w:rFonts w:ascii="Times New Roman" w:hAnsi="Times New Roman" w:cs="Times New Roman" w:eastAsia="Times New Roman"/>
                <w:color w:val="000000"/>
                <w:sz w:val="22"/>
              </w:rPr>
              <w:t>2018</w:t>
            </w:r>
          </w:p>
        </w:tc>
        <w:tc>
          <w:tcPr>
            <w:tcW w:type="dxa" w:w="1567"/>
          </w:tcPr>
          <w:p>
            <w:pPr>
              <w:spacing w:after="0"/>
              <w:jc w:val="left"/>
            </w:pPr>
            <w:r/>
            <w:r>
              <w:rPr>
                <w:rFonts w:ascii="Times New Roman" w:hAnsi="Times New Roman" w:cs="Times New Roman" w:eastAsia="Times New Roman"/>
                <w:color w:val="000000"/>
                <w:sz w:val="22"/>
              </w:rPr>
              <w:t>DBSCAN</w:t>
            </w:r>
          </w:p>
        </w:tc>
        <w:tc>
          <w:tcPr>
            <w:tcW w:type="dxa" w:w="1567"/>
          </w:tcPr>
          <w:p>
            <w:pPr>
              <w:spacing w:after="0"/>
              <w:jc w:val="right"/>
            </w:pPr>
            <w:r/>
            <w:r>
              <w:rPr>
                <w:rFonts w:ascii="Times New Roman" w:hAnsi="Times New Roman" w:cs="Times New Roman" w:eastAsia="Times New Roman"/>
                <w:color w:val="000000"/>
                <w:sz w:val="22"/>
              </w:rPr>
            </w:r>
          </w:p>
        </w:tc>
        <w:tc>
          <w:tcPr>
            <w:tcW w:type="dxa" w:w="1567"/>
          </w:tcPr>
          <w:p>
            <w:pPr>
              <w:spacing w:after="0"/>
              <w:jc w:val="right"/>
            </w:pPr>
            <w:r/>
            <w:r>
              <w:rPr>
                <w:rFonts w:ascii="Times New Roman" w:hAnsi="Times New Roman" w:cs="Times New Roman" w:eastAsia="Times New Roman"/>
                <w:color w:val="000000"/>
                <w:sz w:val="22"/>
              </w:rPr>
              <w:t>2</w:t>
            </w:r>
          </w:p>
        </w:tc>
        <w:tc>
          <w:tcPr>
            <w:tcW w:type="dxa" w:w="1567"/>
          </w:tcPr>
          <w:p>
            <w:pPr>
              <w:spacing w:after="0"/>
              <w:jc w:val="right"/>
            </w:pPr>
            <w:r/>
            <w:r>
              <w:rPr>
                <w:rFonts w:ascii="Times New Roman" w:hAnsi="Times New Roman" w:cs="Times New Roman" w:eastAsia="Times New Roman"/>
                <w:color w:val="000000"/>
                <w:sz w:val="22"/>
              </w:rPr>
              <w:t>1,0000</w:t>
            </w:r>
          </w:p>
        </w:tc>
        <w:tc>
          <w:tcPr>
            <w:tcW w:type="dxa" w:w="1567"/>
          </w:tcPr>
          <w:p>
            <w:pPr>
              <w:spacing w:after="0"/>
              <w:jc w:val="right"/>
            </w:pPr>
            <w:r/>
            <w:r>
              <w:rPr>
                <w:rFonts w:ascii="Times New Roman" w:hAnsi="Times New Roman" w:cs="Times New Roman" w:eastAsia="Times New Roman"/>
                <w:color w:val="000000"/>
                <w:sz w:val="22"/>
              </w:rPr>
              <w:t>1,0000</w:t>
            </w:r>
          </w:p>
        </w:tc>
      </w:tr>
      <w:tr>
        <w:tc>
          <w:tcPr>
            <w:tcW w:type="dxa" w:w="1567"/>
          </w:tcPr>
          <w:p>
            <w:pPr>
              <w:spacing w:after="0"/>
              <w:jc w:val="right"/>
            </w:pPr>
            <w:r/>
            <w:r>
              <w:rPr>
                <w:rFonts w:ascii="Times New Roman" w:hAnsi="Times New Roman" w:cs="Times New Roman" w:eastAsia="Times New Roman"/>
                <w:color w:val="000000"/>
                <w:sz w:val="22"/>
              </w:rPr>
              <w:t>2019</w:t>
            </w:r>
          </w:p>
        </w:tc>
        <w:tc>
          <w:tcPr>
            <w:tcW w:type="dxa" w:w="1567"/>
          </w:tcPr>
          <w:p>
            <w:pPr>
              <w:spacing w:after="0"/>
              <w:jc w:val="left"/>
            </w:pPr>
            <w:r/>
            <w:r>
              <w:rPr>
                <w:rFonts w:ascii="Times New Roman" w:hAnsi="Times New Roman" w:cs="Times New Roman" w:eastAsia="Times New Roman"/>
                <w:color w:val="000000"/>
                <w:sz w:val="22"/>
              </w:rPr>
              <w:t>K-Means</w:t>
            </w:r>
          </w:p>
        </w:tc>
        <w:tc>
          <w:tcPr>
            <w:tcW w:type="dxa" w:w="1567"/>
          </w:tcPr>
          <w:p>
            <w:pPr>
              <w:spacing w:after="0"/>
              <w:jc w:val="right"/>
            </w:pPr>
            <w:r/>
            <w:r>
              <w:rPr>
                <w:rFonts w:ascii="Times New Roman" w:hAnsi="Times New Roman" w:cs="Times New Roman" w:eastAsia="Times New Roman"/>
                <w:color w:val="000000"/>
                <w:sz w:val="22"/>
              </w:rPr>
              <w:t>3</w:t>
            </w:r>
          </w:p>
        </w:tc>
        <w:tc>
          <w:tcPr>
            <w:tcW w:type="dxa" w:w="1567"/>
          </w:tcPr>
          <w:p>
            <w:pPr>
              <w:spacing w:after="0"/>
              <w:jc w:val="right"/>
            </w:pPr>
            <w:r/>
            <w:r>
              <w:rPr>
                <w:rFonts w:ascii="Times New Roman" w:hAnsi="Times New Roman" w:cs="Times New Roman" w:eastAsia="Times New Roman"/>
                <w:color w:val="000000"/>
                <w:sz w:val="22"/>
              </w:rPr>
              <w:t>10</w:t>
            </w:r>
          </w:p>
        </w:tc>
        <w:tc>
          <w:tcPr>
            <w:tcW w:type="dxa" w:w="1567"/>
          </w:tcPr>
          <w:p>
            <w:pPr>
              <w:spacing w:after="0"/>
              <w:jc w:val="right"/>
            </w:pPr>
            <w:r/>
            <w:r>
              <w:rPr>
                <w:rFonts w:ascii="Times New Roman" w:hAnsi="Times New Roman" w:cs="Times New Roman" w:eastAsia="Times New Roman"/>
                <w:color w:val="000000"/>
                <w:sz w:val="22"/>
              </w:rPr>
              <w:t>1,0000</w:t>
            </w:r>
          </w:p>
        </w:tc>
        <w:tc>
          <w:tcPr>
            <w:tcW w:type="dxa" w:w="1567"/>
          </w:tcPr>
          <w:p>
            <w:pPr>
              <w:spacing w:after="0"/>
              <w:jc w:val="right"/>
            </w:pPr>
            <w:r/>
            <w:r>
              <w:rPr>
                <w:rFonts w:ascii="Times New Roman" w:hAnsi="Times New Roman" w:cs="Times New Roman" w:eastAsia="Times New Roman"/>
                <w:color w:val="000000"/>
                <w:sz w:val="22"/>
              </w:rPr>
              <w:t>1,0000</w:t>
            </w:r>
          </w:p>
        </w:tc>
      </w:tr>
      <w:tr>
        <w:tc>
          <w:tcPr>
            <w:tcW w:type="dxa" w:w="1567"/>
          </w:tcPr>
          <w:p>
            <w:pPr>
              <w:spacing w:after="0"/>
              <w:jc w:val="right"/>
            </w:pPr>
            <w:r/>
            <w:r>
              <w:rPr>
                <w:rFonts w:ascii="Times New Roman" w:hAnsi="Times New Roman" w:cs="Times New Roman" w:eastAsia="Times New Roman"/>
                <w:color w:val="000000"/>
                <w:sz w:val="22"/>
              </w:rPr>
              <w:t>2019</w:t>
            </w:r>
          </w:p>
        </w:tc>
        <w:tc>
          <w:tcPr>
            <w:tcW w:type="dxa" w:w="1567"/>
          </w:tcPr>
          <w:p>
            <w:pPr>
              <w:spacing w:after="0"/>
              <w:jc w:val="left"/>
            </w:pPr>
            <w:r/>
            <w:r>
              <w:rPr>
                <w:rFonts w:ascii="Times New Roman" w:hAnsi="Times New Roman" w:cs="Times New Roman" w:eastAsia="Times New Roman"/>
                <w:color w:val="000000"/>
                <w:sz w:val="22"/>
              </w:rPr>
              <w:t>Ward</w:t>
            </w:r>
          </w:p>
        </w:tc>
        <w:tc>
          <w:tcPr>
            <w:tcW w:type="dxa" w:w="1567"/>
          </w:tcPr>
          <w:p>
            <w:pPr>
              <w:spacing w:after="0"/>
              <w:jc w:val="right"/>
            </w:pPr>
            <w:r/>
            <w:r>
              <w:rPr>
                <w:rFonts w:ascii="Times New Roman" w:hAnsi="Times New Roman" w:cs="Times New Roman" w:eastAsia="Times New Roman"/>
                <w:color w:val="000000"/>
                <w:sz w:val="22"/>
              </w:rPr>
              <w:t>3</w:t>
            </w:r>
          </w:p>
        </w:tc>
        <w:tc>
          <w:tcPr>
            <w:tcW w:type="dxa" w:w="1567"/>
          </w:tcPr>
          <w:p>
            <w:pPr>
              <w:spacing w:after="0"/>
              <w:jc w:val="right"/>
            </w:pPr>
            <w:r/>
            <w:r>
              <w:rPr>
                <w:rFonts w:ascii="Times New Roman" w:hAnsi="Times New Roman" w:cs="Times New Roman" w:eastAsia="Times New Roman"/>
                <w:color w:val="000000"/>
                <w:sz w:val="22"/>
              </w:rPr>
              <w:t>2</w:t>
            </w:r>
          </w:p>
        </w:tc>
        <w:tc>
          <w:tcPr>
            <w:tcW w:type="dxa" w:w="1567"/>
          </w:tcPr>
          <w:p>
            <w:pPr>
              <w:spacing w:after="0"/>
              <w:jc w:val="right"/>
            </w:pPr>
            <w:r/>
            <w:r>
              <w:rPr>
                <w:rFonts w:ascii="Times New Roman" w:hAnsi="Times New Roman" w:cs="Times New Roman" w:eastAsia="Times New Roman"/>
                <w:color w:val="000000"/>
                <w:sz w:val="22"/>
              </w:rPr>
              <w:t>1,0000</w:t>
            </w:r>
          </w:p>
        </w:tc>
        <w:tc>
          <w:tcPr>
            <w:tcW w:type="dxa" w:w="1567"/>
          </w:tcPr>
          <w:p>
            <w:pPr>
              <w:spacing w:after="0"/>
              <w:jc w:val="right"/>
            </w:pPr>
            <w:r/>
            <w:r>
              <w:rPr>
                <w:rFonts w:ascii="Times New Roman" w:hAnsi="Times New Roman" w:cs="Times New Roman" w:eastAsia="Times New Roman"/>
                <w:color w:val="000000"/>
                <w:sz w:val="22"/>
              </w:rPr>
              <w:t>1,0000</w:t>
            </w:r>
          </w:p>
        </w:tc>
      </w:tr>
      <w:tr>
        <w:tc>
          <w:tcPr>
            <w:tcW w:type="dxa" w:w="1567"/>
          </w:tcPr>
          <w:p>
            <w:pPr>
              <w:spacing w:after="0"/>
              <w:jc w:val="right"/>
            </w:pPr>
            <w:r/>
            <w:r>
              <w:rPr>
                <w:rFonts w:ascii="Times New Roman" w:hAnsi="Times New Roman" w:cs="Times New Roman" w:eastAsia="Times New Roman"/>
                <w:color w:val="000000"/>
                <w:sz w:val="22"/>
              </w:rPr>
              <w:t>2019</w:t>
            </w:r>
          </w:p>
        </w:tc>
        <w:tc>
          <w:tcPr>
            <w:tcW w:type="dxa" w:w="1567"/>
          </w:tcPr>
          <w:p>
            <w:pPr>
              <w:spacing w:after="0"/>
              <w:jc w:val="left"/>
            </w:pPr>
            <w:r/>
            <w:r>
              <w:rPr>
                <w:rFonts w:ascii="Times New Roman" w:hAnsi="Times New Roman" w:cs="Times New Roman" w:eastAsia="Times New Roman"/>
                <w:color w:val="000000"/>
                <w:sz w:val="22"/>
              </w:rPr>
              <w:t>DBSCAN</w:t>
            </w:r>
          </w:p>
        </w:tc>
        <w:tc>
          <w:tcPr>
            <w:tcW w:type="dxa" w:w="1567"/>
          </w:tcPr>
          <w:p>
            <w:pPr>
              <w:spacing w:after="0"/>
              <w:jc w:val="right"/>
            </w:pPr>
            <w:r/>
            <w:r>
              <w:rPr>
                <w:rFonts w:ascii="Times New Roman" w:hAnsi="Times New Roman" w:cs="Times New Roman" w:eastAsia="Times New Roman"/>
                <w:color w:val="000000"/>
                <w:sz w:val="22"/>
              </w:rPr>
            </w:r>
          </w:p>
        </w:tc>
        <w:tc>
          <w:tcPr>
            <w:tcW w:type="dxa" w:w="1567"/>
          </w:tcPr>
          <w:p>
            <w:pPr>
              <w:spacing w:after="0"/>
              <w:jc w:val="right"/>
            </w:pPr>
            <w:r/>
            <w:r>
              <w:rPr>
                <w:rFonts w:ascii="Times New Roman" w:hAnsi="Times New Roman" w:cs="Times New Roman" w:eastAsia="Times New Roman"/>
                <w:color w:val="000000"/>
                <w:sz w:val="22"/>
              </w:rPr>
              <w:t>2</w:t>
            </w:r>
          </w:p>
        </w:tc>
        <w:tc>
          <w:tcPr>
            <w:tcW w:type="dxa" w:w="1567"/>
          </w:tcPr>
          <w:p>
            <w:pPr>
              <w:spacing w:after="0"/>
              <w:jc w:val="right"/>
            </w:pPr>
            <w:r/>
            <w:r>
              <w:rPr>
                <w:rFonts w:ascii="Times New Roman" w:hAnsi="Times New Roman" w:cs="Times New Roman" w:eastAsia="Times New Roman"/>
                <w:color w:val="000000"/>
                <w:sz w:val="22"/>
              </w:rPr>
              <w:t>1,0000</w:t>
            </w:r>
          </w:p>
        </w:tc>
        <w:tc>
          <w:tcPr>
            <w:tcW w:type="dxa" w:w="1567"/>
          </w:tcPr>
          <w:p>
            <w:pPr>
              <w:spacing w:after="0"/>
              <w:jc w:val="right"/>
            </w:pPr>
            <w:r/>
            <w:r>
              <w:rPr>
                <w:rFonts w:ascii="Times New Roman" w:hAnsi="Times New Roman" w:cs="Times New Roman" w:eastAsia="Times New Roman"/>
                <w:color w:val="000000"/>
                <w:sz w:val="22"/>
              </w:rPr>
              <w:t>1,0000</w:t>
            </w:r>
          </w:p>
        </w:tc>
      </w:tr>
    </w:tbl>
    <w:p>
      <w:pPr>
        <w:spacing w:after="40"/>
      </w:pPr>
    </w:p>
    <w:p>
      <w:r>
        <w:rPr>
          <w:rFonts w:ascii="Times New Roman" w:hAnsi="Times New Roman" w:cs="Times New Roman" w:eastAsia="Times New Roman"/>
        </w:rPr>
        <w:t>ARI trung bình của K-Means/Z-score đạt 0,9763 đến 1,0000 với mức thấp nhất từng cặp là 0,9763; điều này cho thấy phân hoạch gần như không phụ thuộc seed. Ward và DBSCAN là thuật toán tất định nên ARI bằng 1,0000 giữa các lần chạy, nhóm ghi nhận kèm giải thích thay vì chạy lặp hình thức.</w:t>
      </w:r>
    </w:p>
    <w:p>
      <w:pPr>
        <w:pStyle w:val="Heading2"/>
      </w:pPr>
      <w:r>
        <w:rPr>
          <w:rFonts w:ascii="Times New Roman" w:hAnsi="Times New Roman" w:cs="Times New Roman" w:eastAsia="Times New Roman"/>
          <w:b/>
          <w:color w:val="000000"/>
          <w:sz w:val="27"/>
        </w:rPr>
        <w:t>3.9. Quy trình thực nghiệm</w:t>
      </w:r>
    </w:p>
    <w:p>
      <w:r>
        <w:rPr>
          <w:rFonts w:ascii="Times New Roman" w:hAnsi="Times New Roman" w:cs="Times New Roman" w:eastAsia="Times New Roman"/>
        </w:rPr>
        <w:t xml:space="preserve">Mỗi năm là một thí nghiệm độc lập. Quy trình gồm: nạp bảng interim; chọn sáu đặc trưng của năm; chuẩn hóa theo cấu hình; chạy thuật toán; tính Silhouette, Davies–Bouldin, Calinski–Harabasz; và hậu kiểm bằng điểm hạnh phúc. Tổng cộng năm cấu hình lõi nhân năm năm là 25 dòng kết quả, cộng với 60 dòng quét DBSCAN và 25 dòng độ ổn định ARI. Toàn bộ kết quả lưu tại </w:t>
      </w:r>
      <w:r>
        <w:rPr>
          <w:rFonts w:ascii="Times New Roman" w:hAnsi="Times New Roman" w:cs="Times New Roman" w:eastAsia="Times New Roman"/>
        </w:rPr>
        <w:t>reports/tables/</w:t>
      </w:r>
      <w:r>
        <w:rPr>
          <w:rFonts w:ascii="Times New Roman" w:hAnsi="Times New Roman" w:cs="Times New Roman" w:eastAsia="Times New Roman"/>
        </w:rPr>
        <w:t>.</w:t>
      </w:r>
    </w:p>
    <w:p>
      <w:pPr>
        <w:pStyle w:val="Heading1"/>
      </w:pPr>
      <w:r>
        <w:rPr>
          <w:rFonts w:ascii="Times New Roman" w:hAnsi="Times New Roman" w:cs="Times New Roman" w:eastAsia="Times New Roman"/>
          <w:b/>
          <w:color w:val="1B365D"/>
          <w:sz w:val="30"/>
        </w:rPr>
        <w:t>Chương 4: Kết quả thực nghiệm và diễn giải tri thức</w:t>
      </w:r>
    </w:p>
    <w:p>
      <w:pPr>
        <w:pStyle w:val="Heading2"/>
      </w:pPr>
      <w:r>
        <w:rPr>
          <w:rFonts w:ascii="Times New Roman" w:hAnsi="Times New Roman" w:cs="Times New Roman" w:eastAsia="Times New Roman"/>
          <w:b/>
          <w:color w:val="000000"/>
          <w:sz w:val="27"/>
        </w:rPr>
        <w:t>4.1. Chỉ số đánh giá của K-Means qua các năm</w:t>
      </w:r>
    </w:p>
    <w:p>
      <w:r>
        <w:rPr>
          <w:rFonts w:ascii="Times New Roman" w:hAnsi="Times New Roman" w:cs="Times New Roman" w:eastAsia="Times New Roman"/>
        </w:rPr>
        <w:t>Bảng 4.1 là chỉ số của K-Means với Z-score theo từng năm.</w:t>
      </w:r>
    </w:p>
    <w:p>
      <w:pPr>
        <w:spacing w:before="120" w:after="40"/>
        <w:jc w:val="center"/>
      </w:pPr>
      <w:r>
        <w:rPr>
          <w:rFonts w:ascii="Times New Roman" w:hAnsi="Times New Roman" w:cs="Times New Roman" w:eastAsia="Times New Roman"/>
          <w:b/>
          <w:color w:val="000000"/>
          <w:sz w:val="23"/>
        </w:rPr>
        <w:t>Bảng 4.1: Chỉ số đánh giá của K-Means/Z-score theo năm</w:t>
      </w:r>
    </w:p>
    <w:tbl>
      <w:tblPr>
        <w:tblW w:type="auto" w:w="0"/>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ayout w:type="autofit"/>
        <w:tblLook w:firstColumn="1" w:firstRow="1" w:lastColumn="0" w:lastRow="0" w:noHBand="0" w:noVBand="1" w:val="04A0"/>
      </w:tblPr>
      <w:tblGrid>
        <w:gridCol w:w="1567"/>
        <w:gridCol w:w="1567"/>
        <w:gridCol w:w="1567"/>
        <w:gridCol w:w="1567"/>
        <w:gridCol w:w="1567"/>
        <w:gridCol w:w="1567"/>
      </w:tblGrid>
      <w:tr>
        <w:trPr>
          <w:tblHeader w:val="true"/>
        </w:trPr>
        <w:tc>
          <w:tcPr>
            <w:tcW w:type="dxa" w:w="1567"/>
            <w:shd w:val="clear" w:color="auto" w:fill="EAECEE"/>
          </w:tcPr>
          <w:p>
            <w:pPr>
              <w:spacing w:after="0"/>
              <w:jc w:val="center"/>
            </w:pPr>
            <w:r/>
            <w:r>
              <w:rPr>
                <w:rFonts w:ascii="Times New Roman" w:hAnsi="Times New Roman" w:cs="Times New Roman" w:eastAsia="Times New Roman"/>
                <w:b/>
                <w:color w:val="000000"/>
                <w:sz w:val="22"/>
              </w:rPr>
              <w:t>year</w:t>
            </w:r>
          </w:p>
        </w:tc>
        <w:tc>
          <w:tcPr>
            <w:tcW w:type="dxa" w:w="1567"/>
            <w:shd w:val="clear" w:color="auto" w:fill="EAECEE"/>
          </w:tcPr>
          <w:p>
            <w:pPr>
              <w:spacing w:after="0"/>
              <w:jc w:val="center"/>
            </w:pPr>
            <w:r/>
            <w:r>
              <w:rPr>
                <w:rFonts w:ascii="Times New Roman" w:hAnsi="Times New Roman" w:cs="Times New Roman" w:eastAsia="Times New Roman"/>
                <w:b/>
                <w:color w:val="000000"/>
                <w:sz w:val="22"/>
              </w:rPr>
              <w:t>silhouette</w:t>
            </w:r>
          </w:p>
        </w:tc>
        <w:tc>
          <w:tcPr>
            <w:tcW w:type="dxa" w:w="1567"/>
            <w:shd w:val="clear" w:color="auto" w:fill="EAECEE"/>
          </w:tcPr>
          <w:p>
            <w:pPr>
              <w:spacing w:after="0"/>
              <w:jc w:val="center"/>
            </w:pPr>
            <w:r/>
            <w:r>
              <w:rPr>
                <w:rFonts w:ascii="Times New Roman" w:hAnsi="Times New Roman" w:cs="Times New Roman" w:eastAsia="Times New Roman"/>
                <w:b/>
                <w:color w:val="000000"/>
                <w:sz w:val="22"/>
              </w:rPr>
              <w:t>davies_bouldin</w:t>
            </w:r>
          </w:p>
        </w:tc>
        <w:tc>
          <w:tcPr>
            <w:tcW w:type="dxa" w:w="1567"/>
            <w:shd w:val="clear" w:color="auto" w:fill="EAECEE"/>
          </w:tcPr>
          <w:p>
            <w:pPr>
              <w:spacing w:after="0"/>
              <w:jc w:val="center"/>
            </w:pPr>
            <w:r/>
            <w:r>
              <w:rPr>
                <w:rFonts w:ascii="Times New Roman" w:hAnsi="Times New Roman" w:cs="Times New Roman" w:eastAsia="Times New Roman"/>
                <w:b/>
                <w:color w:val="000000"/>
                <w:sz w:val="22"/>
              </w:rPr>
              <w:t>calinski_harabasz</w:t>
            </w:r>
          </w:p>
        </w:tc>
        <w:tc>
          <w:tcPr>
            <w:tcW w:type="dxa" w:w="1567"/>
            <w:shd w:val="clear" w:color="auto" w:fill="EAECEE"/>
          </w:tcPr>
          <w:p>
            <w:pPr>
              <w:spacing w:after="0"/>
              <w:jc w:val="center"/>
            </w:pPr>
            <w:r/>
            <w:r>
              <w:rPr>
                <w:rFonts w:ascii="Times New Roman" w:hAnsi="Times New Roman" w:cs="Times New Roman" w:eastAsia="Times New Roman"/>
                <w:b/>
                <w:color w:val="000000"/>
                <w:sz w:val="22"/>
              </w:rPr>
              <w:t>inertia</w:t>
            </w:r>
          </w:p>
        </w:tc>
        <w:tc>
          <w:tcPr>
            <w:tcW w:type="dxa" w:w="1567"/>
            <w:shd w:val="clear" w:color="auto" w:fill="EAECEE"/>
          </w:tcPr>
          <w:p>
            <w:pPr>
              <w:spacing w:after="0"/>
              <w:jc w:val="center"/>
            </w:pPr>
            <w:r/>
            <w:r>
              <w:rPr>
                <w:rFonts w:ascii="Times New Roman" w:hAnsi="Times New Roman" w:cs="Times New Roman" w:eastAsia="Times New Roman"/>
                <w:b/>
                <w:color w:val="000000"/>
                <w:sz w:val="22"/>
              </w:rPr>
              <w:t>runtime_seconds</w:t>
            </w:r>
          </w:p>
        </w:tc>
      </w:tr>
      <w:tr>
        <w:tc>
          <w:tcPr>
            <w:tcW w:type="dxa" w:w="1567"/>
          </w:tcPr>
          <w:p>
            <w:pPr>
              <w:spacing w:after="0"/>
              <w:jc w:val="right"/>
            </w:pPr>
            <w:r/>
            <w:r>
              <w:rPr>
                <w:rFonts w:ascii="Times New Roman" w:hAnsi="Times New Roman" w:cs="Times New Roman" w:eastAsia="Times New Roman"/>
                <w:color w:val="000000"/>
                <w:sz w:val="22"/>
              </w:rPr>
              <w:t>2015</w:t>
            </w:r>
          </w:p>
        </w:tc>
        <w:tc>
          <w:tcPr>
            <w:tcW w:type="dxa" w:w="1567"/>
          </w:tcPr>
          <w:p>
            <w:pPr>
              <w:spacing w:after="0"/>
              <w:jc w:val="right"/>
            </w:pPr>
            <w:r/>
            <w:r>
              <w:rPr>
                <w:rFonts w:ascii="Times New Roman" w:hAnsi="Times New Roman" w:cs="Times New Roman" w:eastAsia="Times New Roman"/>
                <w:color w:val="000000"/>
                <w:sz w:val="22"/>
              </w:rPr>
              <w:t>0,2931</w:t>
            </w:r>
          </w:p>
        </w:tc>
        <w:tc>
          <w:tcPr>
            <w:tcW w:type="dxa" w:w="1567"/>
          </w:tcPr>
          <w:p>
            <w:pPr>
              <w:spacing w:after="0"/>
              <w:jc w:val="right"/>
            </w:pPr>
            <w:r/>
            <w:r>
              <w:rPr>
                <w:rFonts w:ascii="Times New Roman" w:hAnsi="Times New Roman" w:cs="Times New Roman" w:eastAsia="Times New Roman"/>
                <w:color w:val="000000"/>
                <w:sz w:val="22"/>
              </w:rPr>
              <w:t>1,2166</w:t>
            </w:r>
          </w:p>
        </w:tc>
        <w:tc>
          <w:tcPr>
            <w:tcW w:type="dxa" w:w="1567"/>
          </w:tcPr>
          <w:p>
            <w:pPr>
              <w:spacing w:after="0"/>
              <w:jc w:val="right"/>
            </w:pPr>
            <w:r/>
            <w:r>
              <w:rPr>
                <w:rFonts w:ascii="Times New Roman" w:hAnsi="Times New Roman" w:cs="Times New Roman" w:eastAsia="Times New Roman"/>
                <w:color w:val="000000"/>
                <w:sz w:val="22"/>
              </w:rPr>
              <w:t>74,9462</w:t>
            </w:r>
          </w:p>
        </w:tc>
        <w:tc>
          <w:tcPr>
            <w:tcW w:type="dxa" w:w="1567"/>
          </w:tcPr>
          <w:p>
            <w:pPr>
              <w:spacing w:after="0"/>
              <w:jc w:val="right"/>
            </w:pPr>
            <w:r/>
            <w:r>
              <w:rPr>
                <w:rFonts w:ascii="Times New Roman" w:hAnsi="Times New Roman" w:cs="Times New Roman" w:eastAsia="Times New Roman"/>
                <w:color w:val="000000"/>
                <w:sz w:val="22"/>
              </w:rPr>
              <w:t>481,9405</w:t>
            </w:r>
          </w:p>
        </w:tc>
        <w:tc>
          <w:tcPr>
            <w:tcW w:type="dxa" w:w="1567"/>
          </w:tcPr>
          <w:p>
            <w:pPr>
              <w:spacing w:after="0"/>
              <w:jc w:val="right"/>
            </w:pPr>
            <w:r/>
            <w:r>
              <w:rPr>
                <w:rFonts w:ascii="Times New Roman" w:hAnsi="Times New Roman" w:cs="Times New Roman" w:eastAsia="Times New Roman"/>
                <w:color w:val="000000"/>
                <w:sz w:val="22"/>
              </w:rPr>
              <w:t>0,0817</w:t>
            </w:r>
          </w:p>
        </w:tc>
      </w:tr>
      <w:tr>
        <w:tc>
          <w:tcPr>
            <w:tcW w:type="dxa" w:w="1567"/>
          </w:tcPr>
          <w:p>
            <w:pPr>
              <w:spacing w:after="0"/>
              <w:jc w:val="right"/>
            </w:pPr>
            <w:r/>
            <w:r>
              <w:rPr>
                <w:rFonts w:ascii="Times New Roman" w:hAnsi="Times New Roman" w:cs="Times New Roman" w:eastAsia="Times New Roman"/>
                <w:color w:val="000000"/>
                <w:sz w:val="22"/>
              </w:rPr>
              <w:t>2016</w:t>
            </w:r>
          </w:p>
        </w:tc>
        <w:tc>
          <w:tcPr>
            <w:tcW w:type="dxa" w:w="1567"/>
          </w:tcPr>
          <w:p>
            <w:pPr>
              <w:spacing w:after="0"/>
              <w:jc w:val="right"/>
            </w:pPr>
            <w:r/>
            <w:r>
              <w:rPr>
                <w:rFonts w:ascii="Times New Roman" w:hAnsi="Times New Roman" w:cs="Times New Roman" w:eastAsia="Times New Roman"/>
                <w:color w:val="000000"/>
                <w:sz w:val="22"/>
              </w:rPr>
              <w:t>0,3037</w:t>
            </w:r>
          </w:p>
        </w:tc>
        <w:tc>
          <w:tcPr>
            <w:tcW w:type="dxa" w:w="1567"/>
          </w:tcPr>
          <w:p>
            <w:pPr>
              <w:spacing w:after="0"/>
              <w:jc w:val="right"/>
            </w:pPr>
            <w:r/>
            <w:r>
              <w:rPr>
                <w:rFonts w:ascii="Times New Roman" w:hAnsi="Times New Roman" w:cs="Times New Roman" w:eastAsia="Times New Roman"/>
                <w:color w:val="000000"/>
                <w:sz w:val="22"/>
              </w:rPr>
              <w:t>1,1801</w:t>
            </w:r>
          </w:p>
        </w:tc>
        <w:tc>
          <w:tcPr>
            <w:tcW w:type="dxa" w:w="1567"/>
          </w:tcPr>
          <w:p>
            <w:pPr>
              <w:spacing w:after="0"/>
              <w:jc w:val="right"/>
            </w:pPr>
            <w:r/>
            <w:r>
              <w:rPr>
                <w:rFonts w:ascii="Times New Roman" w:hAnsi="Times New Roman" w:cs="Times New Roman" w:eastAsia="Times New Roman"/>
                <w:color w:val="000000"/>
                <w:sz w:val="22"/>
              </w:rPr>
              <w:t>76,3976</w:t>
            </w:r>
          </w:p>
        </w:tc>
        <w:tc>
          <w:tcPr>
            <w:tcW w:type="dxa" w:w="1567"/>
          </w:tcPr>
          <w:p>
            <w:pPr>
              <w:spacing w:after="0"/>
              <w:jc w:val="right"/>
            </w:pPr>
            <w:r/>
            <w:r>
              <w:rPr>
                <w:rFonts w:ascii="Times New Roman" w:hAnsi="Times New Roman" w:cs="Times New Roman" w:eastAsia="Times New Roman"/>
                <w:color w:val="000000"/>
                <w:sz w:val="22"/>
              </w:rPr>
              <w:t>472,8497</w:t>
            </w:r>
          </w:p>
        </w:tc>
        <w:tc>
          <w:tcPr>
            <w:tcW w:type="dxa" w:w="1567"/>
          </w:tcPr>
          <w:p>
            <w:pPr>
              <w:spacing w:after="0"/>
              <w:jc w:val="right"/>
            </w:pPr>
            <w:r/>
            <w:r>
              <w:rPr>
                <w:rFonts w:ascii="Times New Roman" w:hAnsi="Times New Roman" w:cs="Times New Roman" w:eastAsia="Times New Roman"/>
                <w:color w:val="000000"/>
                <w:sz w:val="22"/>
              </w:rPr>
              <w:t>0,3923</w:t>
            </w:r>
          </w:p>
        </w:tc>
      </w:tr>
      <w:tr>
        <w:tc>
          <w:tcPr>
            <w:tcW w:type="dxa" w:w="1567"/>
          </w:tcPr>
          <w:p>
            <w:pPr>
              <w:spacing w:after="0"/>
              <w:jc w:val="right"/>
            </w:pPr>
            <w:r/>
            <w:r>
              <w:rPr>
                <w:rFonts w:ascii="Times New Roman" w:hAnsi="Times New Roman" w:cs="Times New Roman" w:eastAsia="Times New Roman"/>
                <w:color w:val="000000"/>
                <w:sz w:val="22"/>
              </w:rPr>
              <w:t>2017</w:t>
            </w:r>
          </w:p>
        </w:tc>
        <w:tc>
          <w:tcPr>
            <w:tcW w:type="dxa" w:w="1567"/>
          </w:tcPr>
          <w:p>
            <w:pPr>
              <w:spacing w:after="0"/>
              <w:jc w:val="right"/>
            </w:pPr>
            <w:r/>
            <w:r>
              <w:rPr>
                <w:rFonts w:ascii="Times New Roman" w:hAnsi="Times New Roman" w:cs="Times New Roman" w:eastAsia="Times New Roman"/>
                <w:color w:val="000000"/>
                <w:sz w:val="22"/>
              </w:rPr>
              <w:t>0,3133</w:t>
            </w:r>
          </w:p>
        </w:tc>
        <w:tc>
          <w:tcPr>
            <w:tcW w:type="dxa" w:w="1567"/>
          </w:tcPr>
          <w:p>
            <w:pPr>
              <w:spacing w:after="0"/>
              <w:jc w:val="right"/>
            </w:pPr>
            <w:r/>
            <w:r>
              <w:rPr>
                <w:rFonts w:ascii="Times New Roman" w:hAnsi="Times New Roman" w:cs="Times New Roman" w:eastAsia="Times New Roman"/>
                <w:color w:val="000000"/>
                <w:sz w:val="22"/>
              </w:rPr>
              <w:t>1,1591</w:t>
            </w:r>
          </w:p>
        </w:tc>
        <w:tc>
          <w:tcPr>
            <w:tcW w:type="dxa" w:w="1567"/>
          </w:tcPr>
          <w:p>
            <w:pPr>
              <w:spacing w:after="0"/>
              <w:jc w:val="right"/>
            </w:pPr>
            <w:r/>
            <w:r>
              <w:rPr>
                <w:rFonts w:ascii="Times New Roman" w:hAnsi="Times New Roman" w:cs="Times New Roman" w:eastAsia="Times New Roman"/>
                <w:color w:val="000000"/>
                <w:sz w:val="22"/>
              </w:rPr>
              <w:t>78,6315</w:t>
            </w:r>
          </w:p>
        </w:tc>
        <w:tc>
          <w:tcPr>
            <w:tcW w:type="dxa" w:w="1567"/>
          </w:tcPr>
          <w:p>
            <w:pPr>
              <w:spacing w:after="0"/>
              <w:jc w:val="right"/>
            </w:pPr>
            <w:r/>
            <w:r>
              <w:rPr>
                <w:rFonts w:ascii="Times New Roman" w:hAnsi="Times New Roman" w:cs="Times New Roman" w:eastAsia="Times New Roman"/>
                <w:color w:val="000000"/>
                <w:sz w:val="22"/>
              </w:rPr>
              <w:t>457,0866</w:t>
            </w:r>
          </w:p>
        </w:tc>
        <w:tc>
          <w:tcPr>
            <w:tcW w:type="dxa" w:w="1567"/>
          </w:tcPr>
          <w:p>
            <w:pPr>
              <w:spacing w:after="0"/>
              <w:jc w:val="right"/>
            </w:pPr>
            <w:r/>
            <w:r>
              <w:rPr>
                <w:rFonts w:ascii="Times New Roman" w:hAnsi="Times New Roman" w:cs="Times New Roman" w:eastAsia="Times New Roman"/>
                <w:color w:val="000000"/>
                <w:sz w:val="22"/>
              </w:rPr>
              <w:t>0,9049</w:t>
            </w:r>
          </w:p>
        </w:tc>
      </w:tr>
      <w:tr>
        <w:tc>
          <w:tcPr>
            <w:tcW w:type="dxa" w:w="1567"/>
          </w:tcPr>
          <w:p>
            <w:pPr>
              <w:spacing w:after="0"/>
              <w:jc w:val="right"/>
            </w:pPr>
            <w:r/>
            <w:r>
              <w:rPr>
                <w:rFonts w:ascii="Times New Roman" w:hAnsi="Times New Roman" w:cs="Times New Roman" w:eastAsia="Times New Roman"/>
                <w:color w:val="000000"/>
                <w:sz w:val="22"/>
              </w:rPr>
              <w:t>2018</w:t>
            </w:r>
          </w:p>
        </w:tc>
        <w:tc>
          <w:tcPr>
            <w:tcW w:type="dxa" w:w="1567"/>
          </w:tcPr>
          <w:p>
            <w:pPr>
              <w:spacing w:after="0"/>
              <w:jc w:val="right"/>
            </w:pPr>
            <w:r/>
            <w:r>
              <w:rPr>
                <w:rFonts w:ascii="Times New Roman" w:hAnsi="Times New Roman" w:cs="Times New Roman" w:eastAsia="Times New Roman"/>
                <w:color w:val="000000"/>
                <w:sz w:val="22"/>
              </w:rPr>
              <w:t>0,3365</w:t>
            </w:r>
          </w:p>
        </w:tc>
        <w:tc>
          <w:tcPr>
            <w:tcW w:type="dxa" w:w="1567"/>
          </w:tcPr>
          <w:p>
            <w:pPr>
              <w:spacing w:after="0"/>
              <w:jc w:val="right"/>
            </w:pPr>
            <w:r/>
            <w:r>
              <w:rPr>
                <w:rFonts w:ascii="Times New Roman" w:hAnsi="Times New Roman" w:cs="Times New Roman" w:eastAsia="Times New Roman"/>
                <w:color w:val="000000"/>
                <w:sz w:val="22"/>
              </w:rPr>
              <w:t>1,0900</w:t>
            </w:r>
          </w:p>
        </w:tc>
        <w:tc>
          <w:tcPr>
            <w:tcW w:type="dxa" w:w="1567"/>
          </w:tcPr>
          <w:p>
            <w:pPr>
              <w:spacing w:after="0"/>
              <w:jc w:val="right"/>
            </w:pPr>
            <w:r/>
            <w:r>
              <w:rPr>
                <w:rFonts w:ascii="Times New Roman" w:hAnsi="Times New Roman" w:cs="Times New Roman" w:eastAsia="Times New Roman"/>
                <w:color w:val="000000"/>
                <w:sz w:val="22"/>
              </w:rPr>
              <w:t>82,4108</w:t>
            </w:r>
          </w:p>
        </w:tc>
        <w:tc>
          <w:tcPr>
            <w:tcW w:type="dxa" w:w="1567"/>
          </w:tcPr>
          <w:p>
            <w:pPr>
              <w:spacing w:after="0"/>
              <w:jc w:val="right"/>
            </w:pPr>
            <w:r/>
            <w:r>
              <w:rPr>
                <w:rFonts w:ascii="Times New Roman" w:hAnsi="Times New Roman" w:cs="Times New Roman" w:eastAsia="Times New Roman"/>
                <w:color w:val="000000"/>
                <w:sz w:val="22"/>
              </w:rPr>
              <w:t>446,1818</w:t>
            </w:r>
          </w:p>
        </w:tc>
        <w:tc>
          <w:tcPr>
            <w:tcW w:type="dxa" w:w="1567"/>
          </w:tcPr>
          <w:p>
            <w:pPr>
              <w:spacing w:after="0"/>
              <w:jc w:val="right"/>
            </w:pPr>
            <w:r/>
            <w:r>
              <w:rPr>
                <w:rFonts w:ascii="Times New Roman" w:hAnsi="Times New Roman" w:cs="Times New Roman" w:eastAsia="Times New Roman"/>
                <w:color w:val="000000"/>
                <w:sz w:val="22"/>
              </w:rPr>
              <w:t>0,2217</w:t>
            </w:r>
          </w:p>
        </w:tc>
      </w:tr>
      <w:tr>
        <w:tc>
          <w:tcPr>
            <w:tcW w:type="dxa" w:w="1567"/>
          </w:tcPr>
          <w:p>
            <w:pPr>
              <w:spacing w:after="0"/>
              <w:jc w:val="right"/>
            </w:pPr>
            <w:r/>
            <w:r>
              <w:rPr>
                <w:rFonts w:ascii="Times New Roman" w:hAnsi="Times New Roman" w:cs="Times New Roman" w:eastAsia="Times New Roman"/>
                <w:color w:val="000000"/>
                <w:sz w:val="22"/>
              </w:rPr>
              <w:t>2019</w:t>
            </w:r>
          </w:p>
        </w:tc>
        <w:tc>
          <w:tcPr>
            <w:tcW w:type="dxa" w:w="1567"/>
          </w:tcPr>
          <w:p>
            <w:pPr>
              <w:spacing w:after="0"/>
              <w:jc w:val="right"/>
            </w:pPr>
            <w:r/>
            <w:r>
              <w:rPr>
                <w:rFonts w:ascii="Times New Roman" w:hAnsi="Times New Roman" w:cs="Times New Roman" w:eastAsia="Times New Roman"/>
                <w:color w:val="000000"/>
                <w:sz w:val="22"/>
              </w:rPr>
              <w:t>0,3436</w:t>
            </w:r>
          </w:p>
        </w:tc>
        <w:tc>
          <w:tcPr>
            <w:tcW w:type="dxa" w:w="1567"/>
          </w:tcPr>
          <w:p>
            <w:pPr>
              <w:spacing w:after="0"/>
              <w:jc w:val="right"/>
            </w:pPr>
            <w:r/>
            <w:r>
              <w:rPr>
                <w:rFonts w:ascii="Times New Roman" w:hAnsi="Times New Roman" w:cs="Times New Roman" w:eastAsia="Times New Roman"/>
                <w:color w:val="000000"/>
                <w:sz w:val="22"/>
              </w:rPr>
              <w:t>1,0703</w:t>
            </w:r>
          </w:p>
        </w:tc>
        <w:tc>
          <w:tcPr>
            <w:tcW w:type="dxa" w:w="1567"/>
          </w:tcPr>
          <w:p>
            <w:pPr>
              <w:spacing w:after="0"/>
              <w:jc w:val="right"/>
            </w:pPr>
            <w:r/>
            <w:r>
              <w:rPr>
                <w:rFonts w:ascii="Times New Roman" w:hAnsi="Times New Roman" w:cs="Times New Roman" w:eastAsia="Times New Roman"/>
                <w:color w:val="000000"/>
                <w:sz w:val="22"/>
              </w:rPr>
              <w:t>86,0226</w:t>
            </w:r>
          </w:p>
        </w:tc>
        <w:tc>
          <w:tcPr>
            <w:tcW w:type="dxa" w:w="1567"/>
          </w:tcPr>
          <w:p>
            <w:pPr>
              <w:spacing w:after="0"/>
              <w:jc w:val="right"/>
            </w:pPr>
            <w:r/>
            <w:r>
              <w:rPr>
                <w:rFonts w:ascii="Times New Roman" w:hAnsi="Times New Roman" w:cs="Times New Roman" w:eastAsia="Times New Roman"/>
                <w:color w:val="000000"/>
                <w:sz w:val="22"/>
              </w:rPr>
              <w:t>440,5788</w:t>
            </w:r>
          </w:p>
        </w:tc>
        <w:tc>
          <w:tcPr>
            <w:tcW w:type="dxa" w:w="1567"/>
          </w:tcPr>
          <w:p>
            <w:pPr>
              <w:spacing w:after="0"/>
              <w:jc w:val="right"/>
            </w:pPr>
            <w:r/>
            <w:r>
              <w:rPr>
                <w:rFonts w:ascii="Times New Roman" w:hAnsi="Times New Roman" w:cs="Times New Roman" w:eastAsia="Times New Roman"/>
                <w:color w:val="000000"/>
                <w:sz w:val="22"/>
              </w:rPr>
              <w:t>0,2477</w:t>
            </w:r>
          </w:p>
        </w:tc>
      </w:tr>
    </w:tbl>
    <w:p>
      <w:pPr>
        <w:spacing w:after="40"/>
      </w:pPr>
    </w:p>
    <w:p>
      <w:r>
        <w:rPr>
          <w:rFonts w:ascii="Times New Roman" w:hAnsi="Times New Roman" w:cs="Times New Roman" w:eastAsia="Times New Roman"/>
        </w:rPr>
        <w:t>Silhouette tăng đều từ 0,2931 lên 0,3436 qua năm năm, Davies–Bouldin giảm từ 1,2166 xuống 1,0703 và Calinski–Harabasz tăng từ 74,95 lên 86,02. Xu hướng này cho thấy cấu trúc ba cụm ngày càng tách biệt hơn ở các năm cuối giai đoạn.</w:t>
      </w:r>
    </w:p>
    <w:p>
      <w:pPr>
        <w:pStyle w:val="Heading2"/>
      </w:pPr>
      <w:r>
        <w:rPr>
          <w:rFonts w:ascii="Times New Roman" w:hAnsi="Times New Roman" w:cs="Times New Roman" w:eastAsia="Times New Roman"/>
          <w:b/>
          <w:color w:val="000000"/>
          <w:sz w:val="27"/>
        </w:rPr>
        <w:t>4.2. Chỉ số đánh giá của Ward và so sánh với K-Means</w:t>
      </w:r>
    </w:p>
    <w:p>
      <w:r>
        <w:rPr>
          <w:rFonts w:ascii="Times New Roman" w:hAnsi="Times New Roman" w:cs="Times New Roman" w:eastAsia="Times New Roman"/>
        </w:rPr>
        <w:t>Bảng 4.2 là chỉ số của phân cấp Ward với Z-score theo từng năm.</w:t>
      </w:r>
    </w:p>
    <w:p>
      <w:pPr>
        <w:spacing w:before="120" w:after="40"/>
        <w:jc w:val="center"/>
      </w:pPr>
      <w:r>
        <w:rPr>
          <w:rFonts w:ascii="Times New Roman" w:hAnsi="Times New Roman" w:cs="Times New Roman" w:eastAsia="Times New Roman"/>
          <w:b/>
          <w:color w:val="000000"/>
          <w:sz w:val="23"/>
        </w:rPr>
        <w:t>Bảng 4.2: Chỉ số đánh giá của Ward/Z-score theo năm</w:t>
      </w:r>
    </w:p>
    <w:tbl>
      <w:tblPr>
        <w:tblW w:type="auto" w:w="0"/>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ayout w:type="autofit"/>
        <w:tblLook w:firstColumn="1" w:firstRow="1" w:lastColumn="0" w:lastRow="0" w:noHBand="0" w:noVBand="1" w:val="04A0"/>
      </w:tblPr>
      <w:tblGrid>
        <w:gridCol w:w="1567"/>
        <w:gridCol w:w="1567"/>
        <w:gridCol w:w="1567"/>
        <w:gridCol w:w="1567"/>
        <w:gridCol w:w="1567"/>
        <w:gridCol w:w="1567"/>
      </w:tblGrid>
      <w:tr>
        <w:trPr>
          <w:tblHeader w:val="true"/>
        </w:trPr>
        <w:tc>
          <w:tcPr>
            <w:tcW w:type="dxa" w:w="1567"/>
            <w:shd w:val="clear" w:color="auto" w:fill="EAECEE"/>
          </w:tcPr>
          <w:p>
            <w:pPr>
              <w:spacing w:after="0"/>
              <w:jc w:val="center"/>
            </w:pPr>
            <w:r/>
            <w:r>
              <w:rPr>
                <w:rFonts w:ascii="Times New Roman" w:hAnsi="Times New Roman" w:cs="Times New Roman" w:eastAsia="Times New Roman"/>
                <w:b/>
                <w:color w:val="000000"/>
                <w:sz w:val="22"/>
              </w:rPr>
              <w:t>year</w:t>
            </w:r>
          </w:p>
        </w:tc>
        <w:tc>
          <w:tcPr>
            <w:tcW w:type="dxa" w:w="1567"/>
            <w:shd w:val="clear" w:color="auto" w:fill="EAECEE"/>
          </w:tcPr>
          <w:p>
            <w:pPr>
              <w:spacing w:after="0"/>
              <w:jc w:val="center"/>
            </w:pPr>
            <w:r/>
            <w:r>
              <w:rPr>
                <w:rFonts w:ascii="Times New Roman" w:hAnsi="Times New Roman" w:cs="Times New Roman" w:eastAsia="Times New Roman"/>
                <w:b/>
                <w:color w:val="000000"/>
                <w:sz w:val="22"/>
              </w:rPr>
              <w:t>silhouette</w:t>
            </w:r>
          </w:p>
        </w:tc>
        <w:tc>
          <w:tcPr>
            <w:tcW w:type="dxa" w:w="1567"/>
            <w:shd w:val="clear" w:color="auto" w:fill="EAECEE"/>
          </w:tcPr>
          <w:p>
            <w:pPr>
              <w:spacing w:after="0"/>
              <w:jc w:val="center"/>
            </w:pPr>
            <w:r/>
            <w:r>
              <w:rPr>
                <w:rFonts w:ascii="Times New Roman" w:hAnsi="Times New Roman" w:cs="Times New Roman" w:eastAsia="Times New Roman"/>
                <w:b/>
                <w:color w:val="000000"/>
                <w:sz w:val="22"/>
              </w:rPr>
              <w:t>davies_bouldin</w:t>
            </w:r>
          </w:p>
        </w:tc>
        <w:tc>
          <w:tcPr>
            <w:tcW w:type="dxa" w:w="1567"/>
            <w:shd w:val="clear" w:color="auto" w:fill="EAECEE"/>
          </w:tcPr>
          <w:p>
            <w:pPr>
              <w:spacing w:after="0"/>
              <w:jc w:val="center"/>
            </w:pPr>
            <w:r/>
            <w:r>
              <w:rPr>
                <w:rFonts w:ascii="Times New Roman" w:hAnsi="Times New Roman" w:cs="Times New Roman" w:eastAsia="Times New Roman"/>
                <w:b/>
                <w:color w:val="000000"/>
                <w:sz w:val="22"/>
              </w:rPr>
              <w:t>calinski_harabasz</w:t>
            </w:r>
          </w:p>
        </w:tc>
        <w:tc>
          <w:tcPr>
            <w:tcW w:type="dxa" w:w="1567"/>
            <w:shd w:val="clear" w:color="auto" w:fill="EAECEE"/>
          </w:tcPr>
          <w:p>
            <w:pPr>
              <w:spacing w:after="0"/>
              <w:jc w:val="center"/>
            </w:pPr>
            <w:r/>
            <w:r>
              <w:rPr>
                <w:rFonts w:ascii="Times New Roman" w:hAnsi="Times New Roman" w:cs="Times New Roman" w:eastAsia="Times New Roman"/>
                <w:b/>
                <w:color w:val="000000"/>
                <w:sz w:val="22"/>
              </w:rPr>
              <w:t>inertia</w:t>
            </w:r>
          </w:p>
        </w:tc>
        <w:tc>
          <w:tcPr>
            <w:tcW w:type="dxa" w:w="1567"/>
            <w:shd w:val="clear" w:color="auto" w:fill="EAECEE"/>
          </w:tcPr>
          <w:p>
            <w:pPr>
              <w:spacing w:after="0"/>
              <w:jc w:val="center"/>
            </w:pPr>
            <w:r/>
            <w:r>
              <w:rPr>
                <w:rFonts w:ascii="Times New Roman" w:hAnsi="Times New Roman" w:cs="Times New Roman" w:eastAsia="Times New Roman"/>
                <w:b/>
                <w:color w:val="000000"/>
                <w:sz w:val="22"/>
              </w:rPr>
              <w:t>runtime_seconds</w:t>
            </w:r>
          </w:p>
        </w:tc>
      </w:tr>
      <w:tr>
        <w:tc>
          <w:tcPr>
            <w:tcW w:type="dxa" w:w="1567"/>
          </w:tcPr>
          <w:p>
            <w:pPr>
              <w:spacing w:after="0"/>
              <w:jc w:val="right"/>
            </w:pPr>
            <w:r/>
            <w:r>
              <w:rPr>
                <w:rFonts w:ascii="Times New Roman" w:hAnsi="Times New Roman" w:cs="Times New Roman" w:eastAsia="Times New Roman"/>
                <w:color w:val="000000"/>
                <w:sz w:val="22"/>
              </w:rPr>
              <w:t>2015</w:t>
            </w:r>
          </w:p>
        </w:tc>
        <w:tc>
          <w:tcPr>
            <w:tcW w:type="dxa" w:w="1567"/>
          </w:tcPr>
          <w:p>
            <w:pPr>
              <w:spacing w:after="0"/>
              <w:jc w:val="right"/>
            </w:pPr>
            <w:r/>
            <w:r>
              <w:rPr>
                <w:rFonts w:ascii="Times New Roman" w:hAnsi="Times New Roman" w:cs="Times New Roman" w:eastAsia="Times New Roman"/>
                <w:color w:val="000000"/>
                <w:sz w:val="22"/>
              </w:rPr>
              <w:t>0,2541</w:t>
            </w:r>
          </w:p>
        </w:tc>
        <w:tc>
          <w:tcPr>
            <w:tcW w:type="dxa" w:w="1567"/>
          </w:tcPr>
          <w:p>
            <w:pPr>
              <w:spacing w:after="0"/>
              <w:jc w:val="right"/>
            </w:pPr>
            <w:r/>
            <w:r>
              <w:rPr>
                <w:rFonts w:ascii="Times New Roman" w:hAnsi="Times New Roman" w:cs="Times New Roman" w:eastAsia="Times New Roman"/>
                <w:color w:val="000000"/>
                <w:sz w:val="22"/>
              </w:rPr>
              <w:t>1,2593</w:t>
            </w:r>
          </w:p>
        </w:tc>
        <w:tc>
          <w:tcPr>
            <w:tcW w:type="dxa" w:w="1567"/>
          </w:tcPr>
          <w:p>
            <w:pPr>
              <w:spacing w:after="0"/>
              <w:jc w:val="right"/>
            </w:pPr>
            <w:r/>
            <w:r>
              <w:rPr>
                <w:rFonts w:ascii="Times New Roman" w:hAnsi="Times New Roman" w:cs="Times New Roman" w:eastAsia="Times New Roman"/>
                <w:color w:val="000000"/>
                <w:sz w:val="22"/>
              </w:rPr>
              <w:t>59,8788</w:t>
            </w:r>
          </w:p>
        </w:tc>
        <w:tc>
          <w:tcPr>
            <w:tcW w:type="dxa" w:w="1567"/>
          </w:tcPr>
          <w:p>
            <w:pPr>
              <w:spacing w:after="0"/>
              <w:jc w:val="right"/>
            </w:pPr>
            <w:r/>
            <w:r>
              <w:rPr>
                <w:rFonts w:ascii="Times New Roman" w:hAnsi="Times New Roman" w:cs="Times New Roman" w:eastAsia="Times New Roman"/>
                <w:color w:val="000000"/>
                <w:sz w:val="22"/>
              </w:rPr>
              <w:t>534,7986</w:t>
            </w:r>
          </w:p>
        </w:tc>
        <w:tc>
          <w:tcPr>
            <w:tcW w:type="dxa" w:w="1567"/>
          </w:tcPr>
          <w:p>
            <w:pPr>
              <w:spacing w:after="0"/>
              <w:jc w:val="right"/>
            </w:pPr>
            <w:r/>
            <w:r>
              <w:rPr>
                <w:rFonts w:ascii="Times New Roman" w:hAnsi="Times New Roman" w:cs="Times New Roman" w:eastAsia="Times New Roman"/>
                <w:color w:val="000000"/>
                <w:sz w:val="22"/>
              </w:rPr>
              <w:t>1,2280</w:t>
            </w:r>
          </w:p>
        </w:tc>
      </w:tr>
      <w:tr>
        <w:tc>
          <w:tcPr>
            <w:tcW w:type="dxa" w:w="1567"/>
          </w:tcPr>
          <w:p>
            <w:pPr>
              <w:spacing w:after="0"/>
              <w:jc w:val="right"/>
            </w:pPr>
            <w:r/>
            <w:r>
              <w:rPr>
                <w:rFonts w:ascii="Times New Roman" w:hAnsi="Times New Roman" w:cs="Times New Roman" w:eastAsia="Times New Roman"/>
                <w:color w:val="000000"/>
                <w:sz w:val="22"/>
              </w:rPr>
              <w:t>2016</w:t>
            </w:r>
          </w:p>
        </w:tc>
        <w:tc>
          <w:tcPr>
            <w:tcW w:type="dxa" w:w="1567"/>
          </w:tcPr>
          <w:p>
            <w:pPr>
              <w:spacing w:after="0"/>
              <w:jc w:val="right"/>
            </w:pPr>
            <w:r/>
            <w:r>
              <w:rPr>
                <w:rFonts w:ascii="Times New Roman" w:hAnsi="Times New Roman" w:cs="Times New Roman" w:eastAsia="Times New Roman"/>
                <w:color w:val="000000"/>
                <w:sz w:val="22"/>
              </w:rPr>
              <w:t>0,2908</w:t>
            </w:r>
          </w:p>
        </w:tc>
        <w:tc>
          <w:tcPr>
            <w:tcW w:type="dxa" w:w="1567"/>
          </w:tcPr>
          <w:p>
            <w:pPr>
              <w:spacing w:after="0"/>
              <w:jc w:val="right"/>
            </w:pPr>
            <w:r/>
            <w:r>
              <w:rPr>
                <w:rFonts w:ascii="Times New Roman" w:hAnsi="Times New Roman" w:cs="Times New Roman" w:eastAsia="Times New Roman"/>
                <w:color w:val="000000"/>
                <w:sz w:val="22"/>
              </w:rPr>
              <w:t>1,2273</w:t>
            </w:r>
          </w:p>
        </w:tc>
        <w:tc>
          <w:tcPr>
            <w:tcW w:type="dxa" w:w="1567"/>
          </w:tcPr>
          <w:p>
            <w:pPr>
              <w:spacing w:after="0"/>
              <w:jc w:val="right"/>
            </w:pPr>
            <w:r/>
            <w:r>
              <w:rPr>
                <w:rFonts w:ascii="Times New Roman" w:hAnsi="Times New Roman" w:cs="Times New Roman" w:eastAsia="Times New Roman"/>
                <w:color w:val="000000"/>
                <w:sz w:val="22"/>
              </w:rPr>
              <w:t>70,9937</w:t>
            </w:r>
          </w:p>
        </w:tc>
        <w:tc>
          <w:tcPr>
            <w:tcW w:type="dxa" w:w="1567"/>
          </w:tcPr>
          <w:p>
            <w:pPr>
              <w:spacing w:after="0"/>
              <w:jc w:val="right"/>
            </w:pPr>
            <w:r/>
            <w:r>
              <w:rPr>
                <w:rFonts w:ascii="Times New Roman" w:hAnsi="Times New Roman" w:cs="Times New Roman" w:eastAsia="Times New Roman"/>
                <w:color w:val="000000"/>
                <w:sz w:val="22"/>
              </w:rPr>
              <w:t>490,1155</w:t>
            </w:r>
          </w:p>
        </w:tc>
        <w:tc>
          <w:tcPr>
            <w:tcW w:type="dxa" w:w="1567"/>
          </w:tcPr>
          <w:p>
            <w:pPr>
              <w:spacing w:after="0"/>
              <w:jc w:val="right"/>
            </w:pPr>
            <w:r/>
            <w:r>
              <w:rPr>
                <w:rFonts w:ascii="Times New Roman" w:hAnsi="Times New Roman" w:cs="Times New Roman" w:eastAsia="Times New Roman"/>
                <w:color w:val="000000"/>
                <w:sz w:val="22"/>
              </w:rPr>
              <w:t>1,4179</w:t>
            </w:r>
          </w:p>
        </w:tc>
      </w:tr>
      <w:tr>
        <w:tc>
          <w:tcPr>
            <w:tcW w:type="dxa" w:w="1567"/>
          </w:tcPr>
          <w:p>
            <w:pPr>
              <w:spacing w:after="0"/>
              <w:jc w:val="right"/>
            </w:pPr>
            <w:r/>
            <w:r>
              <w:rPr>
                <w:rFonts w:ascii="Times New Roman" w:hAnsi="Times New Roman" w:cs="Times New Roman" w:eastAsia="Times New Roman"/>
                <w:color w:val="000000"/>
                <w:sz w:val="22"/>
              </w:rPr>
              <w:t>2017</w:t>
            </w:r>
          </w:p>
        </w:tc>
        <w:tc>
          <w:tcPr>
            <w:tcW w:type="dxa" w:w="1567"/>
          </w:tcPr>
          <w:p>
            <w:pPr>
              <w:spacing w:after="0"/>
              <w:jc w:val="right"/>
            </w:pPr>
            <w:r/>
            <w:r>
              <w:rPr>
                <w:rFonts w:ascii="Times New Roman" w:hAnsi="Times New Roman" w:cs="Times New Roman" w:eastAsia="Times New Roman"/>
                <w:color w:val="000000"/>
                <w:sz w:val="22"/>
              </w:rPr>
              <w:t>0,2861</w:t>
            </w:r>
          </w:p>
        </w:tc>
        <w:tc>
          <w:tcPr>
            <w:tcW w:type="dxa" w:w="1567"/>
          </w:tcPr>
          <w:p>
            <w:pPr>
              <w:spacing w:after="0"/>
              <w:jc w:val="right"/>
            </w:pPr>
            <w:r/>
            <w:r>
              <w:rPr>
                <w:rFonts w:ascii="Times New Roman" w:hAnsi="Times New Roman" w:cs="Times New Roman" w:eastAsia="Times New Roman"/>
                <w:color w:val="000000"/>
                <w:sz w:val="22"/>
              </w:rPr>
              <w:t>1,1402</w:t>
            </w:r>
          </w:p>
        </w:tc>
        <w:tc>
          <w:tcPr>
            <w:tcW w:type="dxa" w:w="1567"/>
          </w:tcPr>
          <w:p>
            <w:pPr>
              <w:spacing w:after="0"/>
              <w:jc w:val="right"/>
            </w:pPr>
            <w:r/>
            <w:r>
              <w:rPr>
                <w:rFonts w:ascii="Times New Roman" w:hAnsi="Times New Roman" w:cs="Times New Roman" w:eastAsia="Times New Roman"/>
                <w:color w:val="000000"/>
                <w:sz w:val="22"/>
              </w:rPr>
              <w:t>66,1140</w:t>
            </w:r>
          </w:p>
        </w:tc>
        <w:tc>
          <w:tcPr>
            <w:tcW w:type="dxa" w:w="1567"/>
          </w:tcPr>
          <w:p>
            <w:pPr>
              <w:spacing w:after="0"/>
              <w:jc w:val="right"/>
            </w:pPr>
            <w:r/>
            <w:r>
              <w:rPr>
                <w:rFonts w:ascii="Times New Roman" w:hAnsi="Times New Roman" w:cs="Times New Roman" w:eastAsia="Times New Roman"/>
                <w:color w:val="000000"/>
                <w:sz w:val="22"/>
              </w:rPr>
              <w:t>497,3472</w:t>
            </w:r>
          </w:p>
        </w:tc>
        <w:tc>
          <w:tcPr>
            <w:tcW w:type="dxa" w:w="1567"/>
          </w:tcPr>
          <w:p>
            <w:pPr>
              <w:spacing w:after="0"/>
              <w:jc w:val="right"/>
            </w:pPr>
            <w:r/>
            <w:r>
              <w:rPr>
                <w:rFonts w:ascii="Times New Roman" w:hAnsi="Times New Roman" w:cs="Times New Roman" w:eastAsia="Times New Roman"/>
                <w:color w:val="000000"/>
                <w:sz w:val="22"/>
              </w:rPr>
              <w:t>1,2903</w:t>
            </w:r>
          </w:p>
        </w:tc>
      </w:tr>
      <w:tr>
        <w:tc>
          <w:tcPr>
            <w:tcW w:type="dxa" w:w="1567"/>
          </w:tcPr>
          <w:p>
            <w:pPr>
              <w:spacing w:after="0"/>
              <w:jc w:val="right"/>
            </w:pPr>
            <w:r/>
            <w:r>
              <w:rPr>
                <w:rFonts w:ascii="Times New Roman" w:hAnsi="Times New Roman" w:cs="Times New Roman" w:eastAsia="Times New Roman"/>
                <w:color w:val="000000"/>
                <w:sz w:val="22"/>
              </w:rPr>
              <w:t>2018</w:t>
            </w:r>
          </w:p>
        </w:tc>
        <w:tc>
          <w:tcPr>
            <w:tcW w:type="dxa" w:w="1567"/>
          </w:tcPr>
          <w:p>
            <w:pPr>
              <w:spacing w:after="0"/>
              <w:jc w:val="right"/>
            </w:pPr>
            <w:r/>
            <w:r>
              <w:rPr>
                <w:rFonts w:ascii="Times New Roman" w:hAnsi="Times New Roman" w:cs="Times New Roman" w:eastAsia="Times New Roman"/>
                <w:color w:val="000000"/>
                <w:sz w:val="22"/>
              </w:rPr>
              <w:t>0,2925</w:t>
            </w:r>
          </w:p>
        </w:tc>
        <w:tc>
          <w:tcPr>
            <w:tcW w:type="dxa" w:w="1567"/>
          </w:tcPr>
          <w:p>
            <w:pPr>
              <w:spacing w:after="0"/>
              <w:jc w:val="right"/>
            </w:pPr>
            <w:r/>
            <w:r>
              <w:rPr>
                <w:rFonts w:ascii="Times New Roman" w:hAnsi="Times New Roman" w:cs="Times New Roman" w:eastAsia="Times New Roman"/>
                <w:color w:val="000000"/>
                <w:sz w:val="22"/>
              </w:rPr>
              <w:t>1,1503</w:t>
            </w:r>
          </w:p>
        </w:tc>
        <w:tc>
          <w:tcPr>
            <w:tcW w:type="dxa" w:w="1567"/>
          </w:tcPr>
          <w:p>
            <w:pPr>
              <w:spacing w:after="0"/>
              <w:jc w:val="right"/>
            </w:pPr>
            <w:r/>
            <w:r>
              <w:rPr>
                <w:rFonts w:ascii="Times New Roman" w:hAnsi="Times New Roman" w:cs="Times New Roman" w:eastAsia="Times New Roman"/>
                <w:color w:val="000000"/>
                <w:sz w:val="22"/>
              </w:rPr>
              <w:t>68,3879</w:t>
            </w:r>
          </w:p>
        </w:tc>
        <w:tc>
          <w:tcPr>
            <w:tcW w:type="dxa" w:w="1567"/>
          </w:tcPr>
          <w:p>
            <w:pPr>
              <w:spacing w:after="0"/>
              <w:jc w:val="right"/>
            </w:pPr>
            <w:r/>
            <w:r>
              <w:rPr>
                <w:rFonts w:ascii="Times New Roman" w:hAnsi="Times New Roman" w:cs="Times New Roman" w:eastAsia="Times New Roman"/>
                <w:color w:val="000000"/>
                <w:sz w:val="22"/>
              </w:rPr>
              <w:t>489,5148</w:t>
            </w:r>
          </w:p>
        </w:tc>
        <w:tc>
          <w:tcPr>
            <w:tcW w:type="dxa" w:w="1567"/>
          </w:tcPr>
          <w:p>
            <w:pPr>
              <w:spacing w:after="0"/>
              <w:jc w:val="right"/>
            </w:pPr>
            <w:r/>
            <w:r>
              <w:rPr>
                <w:rFonts w:ascii="Times New Roman" w:hAnsi="Times New Roman" w:cs="Times New Roman" w:eastAsia="Times New Roman"/>
                <w:color w:val="000000"/>
                <w:sz w:val="22"/>
              </w:rPr>
              <w:t>0,7747</w:t>
            </w:r>
          </w:p>
        </w:tc>
      </w:tr>
      <w:tr>
        <w:tc>
          <w:tcPr>
            <w:tcW w:type="dxa" w:w="1567"/>
          </w:tcPr>
          <w:p>
            <w:pPr>
              <w:spacing w:after="0"/>
              <w:jc w:val="right"/>
            </w:pPr>
            <w:r/>
            <w:r>
              <w:rPr>
                <w:rFonts w:ascii="Times New Roman" w:hAnsi="Times New Roman" w:cs="Times New Roman" w:eastAsia="Times New Roman"/>
                <w:color w:val="000000"/>
                <w:sz w:val="22"/>
              </w:rPr>
              <w:t>2019</w:t>
            </w:r>
          </w:p>
        </w:tc>
        <w:tc>
          <w:tcPr>
            <w:tcW w:type="dxa" w:w="1567"/>
          </w:tcPr>
          <w:p>
            <w:pPr>
              <w:spacing w:after="0"/>
              <w:jc w:val="right"/>
            </w:pPr>
            <w:r/>
            <w:r>
              <w:rPr>
                <w:rFonts w:ascii="Times New Roman" w:hAnsi="Times New Roman" w:cs="Times New Roman" w:eastAsia="Times New Roman"/>
                <w:color w:val="000000"/>
                <w:sz w:val="22"/>
              </w:rPr>
              <w:t>0,3104</w:t>
            </w:r>
          </w:p>
        </w:tc>
        <w:tc>
          <w:tcPr>
            <w:tcW w:type="dxa" w:w="1567"/>
          </w:tcPr>
          <w:p>
            <w:pPr>
              <w:spacing w:after="0"/>
              <w:jc w:val="right"/>
            </w:pPr>
            <w:r/>
            <w:r>
              <w:rPr>
                <w:rFonts w:ascii="Times New Roman" w:hAnsi="Times New Roman" w:cs="Times New Roman" w:eastAsia="Times New Roman"/>
                <w:color w:val="000000"/>
                <w:sz w:val="22"/>
              </w:rPr>
              <w:t>1,0019</w:t>
            </w:r>
          </w:p>
        </w:tc>
        <w:tc>
          <w:tcPr>
            <w:tcW w:type="dxa" w:w="1567"/>
          </w:tcPr>
          <w:p>
            <w:pPr>
              <w:spacing w:after="0"/>
              <w:jc w:val="right"/>
            </w:pPr>
            <w:r/>
            <w:r>
              <w:rPr>
                <w:rFonts w:ascii="Times New Roman" w:hAnsi="Times New Roman" w:cs="Times New Roman" w:eastAsia="Times New Roman"/>
                <w:color w:val="000000"/>
                <w:sz w:val="22"/>
              </w:rPr>
              <w:t>68,2269</w:t>
            </w:r>
          </w:p>
        </w:tc>
        <w:tc>
          <w:tcPr>
            <w:tcW w:type="dxa" w:w="1567"/>
          </w:tcPr>
          <w:p>
            <w:pPr>
              <w:spacing w:after="0"/>
              <w:jc w:val="right"/>
            </w:pPr>
            <w:r/>
            <w:r>
              <w:rPr>
                <w:rFonts w:ascii="Times New Roman" w:hAnsi="Times New Roman" w:cs="Times New Roman" w:eastAsia="Times New Roman"/>
                <w:color w:val="000000"/>
                <w:sz w:val="22"/>
              </w:rPr>
              <w:t>494,7524</w:t>
            </w:r>
          </w:p>
        </w:tc>
        <w:tc>
          <w:tcPr>
            <w:tcW w:type="dxa" w:w="1567"/>
          </w:tcPr>
          <w:p>
            <w:pPr>
              <w:spacing w:after="0"/>
              <w:jc w:val="right"/>
            </w:pPr>
            <w:r/>
            <w:r>
              <w:rPr>
                <w:rFonts w:ascii="Times New Roman" w:hAnsi="Times New Roman" w:cs="Times New Roman" w:eastAsia="Times New Roman"/>
                <w:color w:val="000000"/>
                <w:sz w:val="22"/>
              </w:rPr>
              <w:t>1,2101</w:t>
            </w:r>
          </w:p>
        </w:tc>
      </w:tr>
    </w:tbl>
    <w:p>
      <w:pPr>
        <w:spacing w:after="40"/>
      </w:pPr>
    </w:p>
    <w:p>
      <w:r>
        <w:rPr>
          <w:rFonts w:ascii="Times New Roman" w:hAnsi="Times New Roman" w:cs="Times New Roman" w:eastAsia="Times New Roman"/>
        </w:rPr>
        <w:t>Ward có Silhouette thấp hơn K-Means ở cả năm năm (0,2541 đến 0,3104 so với 0,2931 đến 0,3436) và thời gian chạy lớn hơn (0,77 đến 1,42 giây so với 0,08 đến 0,39 giây). Cả hai thuật toán đều đồng thuận chọn ba cụm ở mọi năm; K-Means được chọn làm cấu hình kể chuyện chính vì chỉ số tách biệt tốt hơn và chi phí tính toán thấp hơn.</w:t>
      </w:r>
    </w:p>
    <w:p>
      <w:pPr>
        <w:pStyle w:val="Heading2"/>
      </w:pPr>
      <w:r>
        <w:rPr>
          <w:rFonts w:ascii="Times New Roman" w:hAnsi="Times New Roman" w:cs="Times New Roman" w:eastAsia="Times New Roman"/>
          <w:b/>
          <w:color w:val="000000"/>
          <w:sz w:val="27"/>
        </w:rPr>
        <w:t>4.3. Chân dung ba cụm</w:t>
      </w:r>
    </w:p>
    <w:p>
      <w:r>
        <w:rPr>
          <w:rFonts w:ascii="Times New Roman" w:hAnsi="Times New Roman" w:cs="Times New Roman" w:eastAsia="Times New Roman"/>
        </w:rPr>
        <w:t xml:space="preserve">Bảng 4.3 tổng hợp số lượng quốc gia và điểm hạnh phúc trung bình của từng cụm theo năm; số liệu lấy từ </w:t>
      </w:r>
      <w:r>
        <w:rPr>
          <w:rFonts w:ascii="Times New Roman" w:hAnsi="Times New Roman" w:cs="Times New Roman" w:eastAsia="Times New Roman"/>
        </w:rPr>
        <w:t>reports/tables/cluster_trends.csv</w:t>
      </w:r>
      <w:r>
        <w:rPr>
          <w:rFonts w:ascii="Times New Roman" w:hAnsi="Times New Roman" w:cs="Times New Roman" w:eastAsia="Times New Roman"/>
        </w:rPr>
        <w:t>.</w:t>
      </w:r>
    </w:p>
    <w:p>
      <w:pPr>
        <w:spacing w:before="120" w:after="40"/>
        <w:jc w:val="center"/>
      </w:pPr>
      <w:r>
        <w:rPr>
          <w:rFonts w:ascii="Times New Roman" w:hAnsi="Times New Roman" w:cs="Times New Roman" w:eastAsia="Times New Roman"/>
          <w:b/>
          <w:color w:val="000000"/>
          <w:sz w:val="23"/>
        </w:rPr>
        <w:t>Bảng 4.3: Số lượng quốc gia và điểm hạnh phúc trung bình theo cụm qua năm năm</w:t>
      </w:r>
    </w:p>
    <w:tbl>
      <w:tblPr>
        <w:tblW w:type="auto" w:w="0"/>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ayout w:type="autofit"/>
        <w:tblLook w:firstColumn="1" w:firstRow="1" w:lastColumn="0" w:lastRow="0" w:noHBand="0" w:noVBand="1" w:val="04A0"/>
      </w:tblPr>
      <w:tblGrid>
        <w:gridCol w:w="2351"/>
        <w:gridCol w:w="2351"/>
        <w:gridCol w:w="2351"/>
        <w:gridCol w:w="2351"/>
      </w:tblGrid>
      <w:tr>
        <w:trPr>
          <w:tblHeader w:val="true"/>
        </w:trPr>
        <w:tc>
          <w:tcPr>
            <w:tcW w:type="dxa" w:w="2351"/>
            <w:shd w:val="clear" w:color="auto" w:fill="EAECEE"/>
          </w:tcPr>
          <w:p>
            <w:pPr>
              <w:spacing w:after="0"/>
              <w:jc w:val="center"/>
            </w:pPr>
            <w:r/>
            <w:r>
              <w:rPr>
                <w:rFonts w:ascii="Times New Roman" w:hAnsi="Times New Roman" w:cs="Times New Roman" w:eastAsia="Times New Roman"/>
                <w:b/>
                <w:color w:val="000000"/>
                <w:sz w:val="22"/>
              </w:rPr>
              <w:t>year</w:t>
            </w:r>
          </w:p>
        </w:tc>
        <w:tc>
          <w:tcPr>
            <w:tcW w:type="dxa" w:w="2351"/>
            <w:shd w:val="clear" w:color="auto" w:fill="EAECEE"/>
          </w:tcPr>
          <w:p>
            <w:pPr>
              <w:spacing w:after="0"/>
              <w:jc w:val="center"/>
            </w:pPr>
            <w:r/>
            <w:r>
              <w:rPr>
                <w:rFonts w:ascii="Times New Roman" w:hAnsi="Times New Roman" w:cs="Times New Roman" w:eastAsia="Times New Roman"/>
                <w:b/>
                <w:color w:val="000000"/>
                <w:sz w:val="22"/>
              </w:rPr>
              <w:t>cluster_id</w:t>
            </w:r>
          </w:p>
        </w:tc>
        <w:tc>
          <w:tcPr>
            <w:tcW w:type="dxa" w:w="2351"/>
            <w:shd w:val="clear" w:color="auto" w:fill="EAECEE"/>
          </w:tcPr>
          <w:p>
            <w:pPr>
              <w:spacing w:after="0"/>
              <w:jc w:val="center"/>
            </w:pPr>
            <w:r/>
            <w:r>
              <w:rPr>
                <w:rFonts w:ascii="Times New Roman" w:hAnsi="Times New Roman" w:cs="Times New Roman" w:eastAsia="Times New Roman"/>
                <w:b/>
                <w:color w:val="000000"/>
                <w:sz w:val="22"/>
              </w:rPr>
              <w:t>country_count</w:t>
            </w:r>
          </w:p>
        </w:tc>
        <w:tc>
          <w:tcPr>
            <w:tcW w:type="dxa" w:w="2351"/>
            <w:shd w:val="clear" w:color="auto" w:fill="EAECEE"/>
          </w:tcPr>
          <w:p>
            <w:pPr>
              <w:spacing w:after="0"/>
              <w:jc w:val="center"/>
            </w:pPr>
            <w:r/>
            <w:r>
              <w:rPr>
                <w:rFonts w:ascii="Times New Roman" w:hAnsi="Times New Roman" w:cs="Times New Roman" w:eastAsia="Times New Roman"/>
                <w:b/>
                <w:color w:val="000000"/>
                <w:sz w:val="22"/>
              </w:rPr>
              <w:t>mean_happiness_score</w:t>
            </w:r>
          </w:p>
        </w:tc>
      </w:tr>
      <w:tr>
        <w:tc>
          <w:tcPr>
            <w:tcW w:type="dxa" w:w="2351"/>
          </w:tcPr>
          <w:p>
            <w:pPr>
              <w:spacing w:after="0"/>
              <w:jc w:val="right"/>
            </w:pPr>
            <w:r/>
            <w:r>
              <w:rPr>
                <w:rFonts w:ascii="Times New Roman" w:hAnsi="Times New Roman" w:cs="Times New Roman" w:eastAsia="Times New Roman"/>
                <w:color w:val="000000"/>
                <w:sz w:val="22"/>
              </w:rPr>
              <w:t>2015</w:t>
            </w:r>
          </w:p>
        </w:tc>
        <w:tc>
          <w:tcPr>
            <w:tcW w:type="dxa" w:w="2351"/>
          </w:tcPr>
          <w:p>
            <w:pPr>
              <w:spacing w:after="0"/>
              <w:jc w:val="right"/>
            </w:pPr>
            <w:r/>
            <w:r>
              <w:rPr>
                <w:rFonts w:ascii="Times New Roman" w:hAnsi="Times New Roman" w:cs="Times New Roman" w:eastAsia="Times New Roman"/>
                <w:color w:val="000000"/>
                <w:sz w:val="22"/>
              </w:rPr>
              <w:t>0</w:t>
            </w:r>
          </w:p>
        </w:tc>
        <w:tc>
          <w:tcPr>
            <w:tcW w:type="dxa" w:w="2351"/>
          </w:tcPr>
          <w:p>
            <w:pPr>
              <w:spacing w:after="0"/>
              <w:jc w:val="right"/>
            </w:pPr>
            <w:r/>
            <w:r>
              <w:rPr>
                <w:rFonts w:ascii="Times New Roman" w:hAnsi="Times New Roman" w:cs="Times New Roman" w:eastAsia="Times New Roman"/>
                <w:color w:val="000000"/>
                <w:sz w:val="22"/>
              </w:rPr>
              <w:t>29</w:t>
            </w:r>
          </w:p>
        </w:tc>
        <w:tc>
          <w:tcPr>
            <w:tcW w:type="dxa" w:w="2351"/>
          </w:tcPr>
          <w:p>
            <w:pPr>
              <w:spacing w:after="0"/>
              <w:jc w:val="right"/>
            </w:pPr>
            <w:r/>
            <w:r>
              <w:rPr>
                <w:rFonts w:ascii="Times New Roman" w:hAnsi="Times New Roman" w:cs="Times New Roman" w:eastAsia="Times New Roman"/>
                <w:color w:val="000000"/>
                <w:sz w:val="22"/>
              </w:rPr>
              <w:t>6,8445</w:t>
            </w:r>
          </w:p>
        </w:tc>
      </w:tr>
      <w:tr>
        <w:tc>
          <w:tcPr>
            <w:tcW w:type="dxa" w:w="2351"/>
          </w:tcPr>
          <w:p>
            <w:pPr>
              <w:spacing w:after="0"/>
              <w:jc w:val="right"/>
            </w:pPr>
            <w:r/>
            <w:r>
              <w:rPr>
                <w:rFonts w:ascii="Times New Roman" w:hAnsi="Times New Roman" w:cs="Times New Roman" w:eastAsia="Times New Roman"/>
                <w:color w:val="000000"/>
                <w:sz w:val="22"/>
              </w:rPr>
              <w:t>2015</w:t>
            </w:r>
          </w:p>
        </w:tc>
        <w:tc>
          <w:tcPr>
            <w:tcW w:type="dxa" w:w="2351"/>
          </w:tcPr>
          <w:p>
            <w:pPr>
              <w:spacing w:after="0"/>
              <w:jc w:val="right"/>
            </w:pPr>
            <w:r/>
            <w:r>
              <w:rPr>
                <w:rFonts w:ascii="Times New Roman" w:hAnsi="Times New Roman" w:cs="Times New Roman" w:eastAsia="Times New Roman"/>
                <w:color w:val="000000"/>
                <w:sz w:val="22"/>
              </w:rPr>
              <w:t>1</w:t>
            </w:r>
          </w:p>
        </w:tc>
        <w:tc>
          <w:tcPr>
            <w:tcW w:type="dxa" w:w="2351"/>
          </w:tcPr>
          <w:p>
            <w:pPr>
              <w:spacing w:after="0"/>
              <w:jc w:val="right"/>
            </w:pPr>
            <w:r/>
            <w:r>
              <w:rPr>
                <w:rFonts w:ascii="Times New Roman" w:hAnsi="Times New Roman" w:cs="Times New Roman" w:eastAsia="Times New Roman"/>
                <w:color w:val="000000"/>
                <w:sz w:val="22"/>
              </w:rPr>
              <w:t>79</w:t>
            </w:r>
          </w:p>
        </w:tc>
        <w:tc>
          <w:tcPr>
            <w:tcW w:type="dxa" w:w="2351"/>
          </w:tcPr>
          <w:p>
            <w:pPr>
              <w:spacing w:after="0"/>
              <w:jc w:val="right"/>
            </w:pPr>
            <w:r/>
            <w:r>
              <w:rPr>
                <w:rFonts w:ascii="Times New Roman" w:hAnsi="Times New Roman" w:cs="Times New Roman" w:eastAsia="Times New Roman"/>
                <w:color w:val="000000"/>
                <w:sz w:val="22"/>
              </w:rPr>
              <w:t>5,5766</w:t>
            </w:r>
          </w:p>
        </w:tc>
      </w:tr>
      <w:tr>
        <w:tc>
          <w:tcPr>
            <w:tcW w:type="dxa" w:w="2351"/>
          </w:tcPr>
          <w:p>
            <w:pPr>
              <w:spacing w:after="0"/>
              <w:jc w:val="right"/>
            </w:pPr>
            <w:r/>
            <w:r>
              <w:rPr>
                <w:rFonts w:ascii="Times New Roman" w:hAnsi="Times New Roman" w:cs="Times New Roman" w:eastAsia="Times New Roman"/>
                <w:color w:val="000000"/>
                <w:sz w:val="22"/>
              </w:rPr>
              <w:t>2015</w:t>
            </w:r>
          </w:p>
        </w:tc>
        <w:tc>
          <w:tcPr>
            <w:tcW w:type="dxa" w:w="2351"/>
          </w:tcPr>
          <w:p>
            <w:pPr>
              <w:spacing w:after="0"/>
              <w:jc w:val="right"/>
            </w:pPr>
            <w:r/>
            <w:r>
              <w:rPr>
                <w:rFonts w:ascii="Times New Roman" w:hAnsi="Times New Roman" w:cs="Times New Roman" w:eastAsia="Times New Roman"/>
                <w:color w:val="000000"/>
                <w:sz w:val="22"/>
              </w:rPr>
              <w:t>2</w:t>
            </w:r>
          </w:p>
        </w:tc>
        <w:tc>
          <w:tcPr>
            <w:tcW w:type="dxa" w:w="2351"/>
          </w:tcPr>
          <w:p>
            <w:pPr>
              <w:spacing w:after="0"/>
              <w:jc w:val="right"/>
            </w:pPr>
            <w:r/>
            <w:r>
              <w:rPr>
                <w:rFonts w:ascii="Times New Roman" w:hAnsi="Times New Roman" w:cs="Times New Roman" w:eastAsia="Times New Roman"/>
                <w:color w:val="000000"/>
                <w:sz w:val="22"/>
              </w:rPr>
              <w:t>50</w:t>
            </w:r>
          </w:p>
        </w:tc>
        <w:tc>
          <w:tcPr>
            <w:tcW w:type="dxa" w:w="2351"/>
          </w:tcPr>
          <w:p>
            <w:pPr>
              <w:spacing w:after="0"/>
              <w:jc w:val="right"/>
            </w:pPr>
            <w:r/>
            <w:r>
              <w:rPr>
                <w:rFonts w:ascii="Times New Roman" w:hAnsi="Times New Roman" w:cs="Times New Roman" w:eastAsia="Times New Roman"/>
                <w:color w:val="000000"/>
                <w:sz w:val="22"/>
              </w:rPr>
              <w:t>4,2065</w:t>
            </w:r>
          </w:p>
        </w:tc>
      </w:tr>
      <w:tr>
        <w:tc>
          <w:tcPr>
            <w:tcW w:type="dxa" w:w="2351"/>
          </w:tcPr>
          <w:p>
            <w:pPr>
              <w:spacing w:after="0"/>
              <w:jc w:val="right"/>
            </w:pPr>
            <w:r/>
            <w:r>
              <w:rPr>
                <w:rFonts w:ascii="Times New Roman" w:hAnsi="Times New Roman" w:cs="Times New Roman" w:eastAsia="Times New Roman"/>
                <w:color w:val="000000"/>
                <w:sz w:val="22"/>
              </w:rPr>
              <w:t>2016</w:t>
            </w:r>
          </w:p>
        </w:tc>
        <w:tc>
          <w:tcPr>
            <w:tcW w:type="dxa" w:w="2351"/>
          </w:tcPr>
          <w:p>
            <w:pPr>
              <w:spacing w:after="0"/>
              <w:jc w:val="right"/>
            </w:pPr>
            <w:r/>
            <w:r>
              <w:rPr>
                <w:rFonts w:ascii="Times New Roman" w:hAnsi="Times New Roman" w:cs="Times New Roman" w:eastAsia="Times New Roman"/>
                <w:color w:val="000000"/>
                <w:sz w:val="22"/>
              </w:rPr>
              <w:t>0</w:t>
            </w:r>
          </w:p>
        </w:tc>
        <w:tc>
          <w:tcPr>
            <w:tcW w:type="dxa" w:w="2351"/>
          </w:tcPr>
          <w:p>
            <w:pPr>
              <w:spacing w:after="0"/>
              <w:jc w:val="right"/>
            </w:pPr>
            <w:r/>
            <w:r>
              <w:rPr>
                <w:rFonts w:ascii="Times New Roman" w:hAnsi="Times New Roman" w:cs="Times New Roman" w:eastAsia="Times New Roman"/>
                <w:color w:val="000000"/>
                <w:sz w:val="22"/>
              </w:rPr>
              <w:t>27</w:t>
            </w:r>
          </w:p>
        </w:tc>
        <w:tc>
          <w:tcPr>
            <w:tcW w:type="dxa" w:w="2351"/>
          </w:tcPr>
          <w:p>
            <w:pPr>
              <w:spacing w:after="0"/>
              <w:jc w:val="right"/>
            </w:pPr>
            <w:r/>
            <w:r>
              <w:rPr>
                <w:rFonts w:ascii="Times New Roman" w:hAnsi="Times New Roman" w:cs="Times New Roman" w:eastAsia="Times New Roman"/>
                <w:color w:val="000000"/>
                <w:sz w:val="22"/>
              </w:rPr>
              <w:t>6,8456</w:t>
            </w:r>
          </w:p>
        </w:tc>
      </w:tr>
      <w:tr>
        <w:tc>
          <w:tcPr>
            <w:tcW w:type="dxa" w:w="2351"/>
          </w:tcPr>
          <w:p>
            <w:pPr>
              <w:spacing w:after="0"/>
              <w:jc w:val="right"/>
            </w:pPr>
            <w:r/>
            <w:r>
              <w:rPr>
                <w:rFonts w:ascii="Times New Roman" w:hAnsi="Times New Roman" w:cs="Times New Roman" w:eastAsia="Times New Roman"/>
                <w:color w:val="000000"/>
                <w:sz w:val="22"/>
              </w:rPr>
              <w:t>2016</w:t>
            </w:r>
          </w:p>
        </w:tc>
        <w:tc>
          <w:tcPr>
            <w:tcW w:type="dxa" w:w="2351"/>
          </w:tcPr>
          <w:p>
            <w:pPr>
              <w:spacing w:after="0"/>
              <w:jc w:val="right"/>
            </w:pPr>
            <w:r/>
            <w:r>
              <w:rPr>
                <w:rFonts w:ascii="Times New Roman" w:hAnsi="Times New Roman" w:cs="Times New Roman" w:eastAsia="Times New Roman"/>
                <w:color w:val="000000"/>
                <w:sz w:val="22"/>
              </w:rPr>
              <w:t>1</w:t>
            </w:r>
          </w:p>
        </w:tc>
        <w:tc>
          <w:tcPr>
            <w:tcW w:type="dxa" w:w="2351"/>
          </w:tcPr>
          <w:p>
            <w:pPr>
              <w:spacing w:after="0"/>
              <w:jc w:val="right"/>
            </w:pPr>
            <w:r/>
            <w:r>
              <w:rPr>
                <w:rFonts w:ascii="Times New Roman" w:hAnsi="Times New Roman" w:cs="Times New Roman" w:eastAsia="Times New Roman"/>
                <w:color w:val="000000"/>
                <w:sz w:val="22"/>
              </w:rPr>
              <w:t>84</w:t>
            </w:r>
          </w:p>
        </w:tc>
        <w:tc>
          <w:tcPr>
            <w:tcW w:type="dxa" w:w="2351"/>
          </w:tcPr>
          <w:p>
            <w:pPr>
              <w:spacing w:after="0"/>
              <w:jc w:val="right"/>
            </w:pPr>
            <w:r/>
            <w:r>
              <w:rPr>
                <w:rFonts w:ascii="Times New Roman" w:hAnsi="Times New Roman" w:cs="Times New Roman" w:eastAsia="Times New Roman"/>
                <w:color w:val="000000"/>
                <w:sz w:val="22"/>
              </w:rPr>
              <w:t>5,5975</w:t>
            </w:r>
          </w:p>
        </w:tc>
      </w:tr>
      <w:tr>
        <w:tc>
          <w:tcPr>
            <w:tcW w:type="dxa" w:w="2351"/>
          </w:tcPr>
          <w:p>
            <w:pPr>
              <w:spacing w:after="0"/>
              <w:jc w:val="right"/>
            </w:pPr>
            <w:r/>
            <w:r>
              <w:rPr>
                <w:rFonts w:ascii="Times New Roman" w:hAnsi="Times New Roman" w:cs="Times New Roman" w:eastAsia="Times New Roman"/>
                <w:color w:val="000000"/>
                <w:sz w:val="22"/>
              </w:rPr>
              <w:t>2016</w:t>
            </w:r>
          </w:p>
        </w:tc>
        <w:tc>
          <w:tcPr>
            <w:tcW w:type="dxa" w:w="2351"/>
          </w:tcPr>
          <w:p>
            <w:pPr>
              <w:spacing w:after="0"/>
              <w:jc w:val="right"/>
            </w:pPr>
            <w:r/>
            <w:r>
              <w:rPr>
                <w:rFonts w:ascii="Times New Roman" w:hAnsi="Times New Roman" w:cs="Times New Roman" w:eastAsia="Times New Roman"/>
                <w:color w:val="000000"/>
                <w:sz w:val="22"/>
              </w:rPr>
              <w:t>2</w:t>
            </w:r>
          </w:p>
        </w:tc>
        <w:tc>
          <w:tcPr>
            <w:tcW w:type="dxa" w:w="2351"/>
          </w:tcPr>
          <w:p>
            <w:pPr>
              <w:spacing w:after="0"/>
              <w:jc w:val="right"/>
            </w:pPr>
            <w:r/>
            <w:r>
              <w:rPr>
                <w:rFonts w:ascii="Times New Roman" w:hAnsi="Times New Roman" w:cs="Times New Roman" w:eastAsia="Times New Roman"/>
                <w:color w:val="000000"/>
                <w:sz w:val="22"/>
              </w:rPr>
              <w:t>46</w:t>
            </w:r>
          </w:p>
        </w:tc>
        <w:tc>
          <w:tcPr>
            <w:tcW w:type="dxa" w:w="2351"/>
          </w:tcPr>
          <w:p>
            <w:pPr>
              <w:spacing w:after="0"/>
              <w:jc w:val="right"/>
            </w:pPr>
            <w:r/>
            <w:r>
              <w:rPr>
                <w:rFonts w:ascii="Times New Roman" w:hAnsi="Times New Roman" w:cs="Times New Roman" w:eastAsia="Times New Roman"/>
                <w:color w:val="000000"/>
                <w:sz w:val="22"/>
              </w:rPr>
              <w:t>4,1302</w:t>
            </w:r>
          </w:p>
        </w:tc>
      </w:tr>
      <w:tr>
        <w:tc>
          <w:tcPr>
            <w:tcW w:type="dxa" w:w="2351"/>
          </w:tcPr>
          <w:p>
            <w:pPr>
              <w:spacing w:after="0"/>
              <w:jc w:val="right"/>
            </w:pPr>
            <w:r/>
            <w:r>
              <w:rPr>
                <w:rFonts w:ascii="Times New Roman" w:hAnsi="Times New Roman" w:cs="Times New Roman" w:eastAsia="Times New Roman"/>
                <w:color w:val="000000"/>
                <w:sz w:val="22"/>
              </w:rPr>
              <w:t>2017</w:t>
            </w:r>
          </w:p>
        </w:tc>
        <w:tc>
          <w:tcPr>
            <w:tcW w:type="dxa" w:w="2351"/>
          </w:tcPr>
          <w:p>
            <w:pPr>
              <w:spacing w:after="0"/>
              <w:jc w:val="right"/>
            </w:pPr>
            <w:r/>
            <w:r>
              <w:rPr>
                <w:rFonts w:ascii="Times New Roman" w:hAnsi="Times New Roman" w:cs="Times New Roman" w:eastAsia="Times New Roman"/>
                <w:color w:val="000000"/>
                <w:sz w:val="22"/>
              </w:rPr>
              <w:t>0</w:t>
            </w:r>
          </w:p>
        </w:tc>
        <w:tc>
          <w:tcPr>
            <w:tcW w:type="dxa" w:w="2351"/>
          </w:tcPr>
          <w:p>
            <w:pPr>
              <w:spacing w:after="0"/>
              <w:jc w:val="right"/>
            </w:pPr>
            <w:r/>
            <w:r>
              <w:rPr>
                <w:rFonts w:ascii="Times New Roman" w:hAnsi="Times New Roman" w:cs="Times New Roman" w:eastAsia="Times New Roman"/>
                <w:color w:val="000000"/>
                <w:sz w:val="22"/>
              </w:rPr>
              <w:t>29</w:t>
            </w:r>
          </w:p>
        </w:tc>
        <w:tc>
          <w:tcPr>
            <w:tcW w:type="dxa" w:w="2351"/>
          </w:tcPr>
          <w:p>
            <w:pPr>
              <w:spacing w:after="0"/>
              <w:jc w:val="right"/>
            </w:pPr>
            <w:r/>
            <w:r>
              <w:rPr>
                <w:rFonts w:ascii="Times New Roman" w:hAnsi="Times New Roman" w:cs="Times New Roman" w:eastAsia="Times New Roman"/>
                <w:color w:val="000000"/>
                <w:sz w:val="22"/>
              </w:rPr>
              <w:t>6,7536</w:t>
            </w:r>
          </w:p>
        </w:tc>
      </w:tr>
      <w:tr>
        <w:tc>
          <w:tcPr>
            <w:tcW w:type="dxa" w:w="2351"/>
          </w:tcPr>
          <w:p>
            <w:pPr>
              <w:spacing w:after="0"/>
              <w:jc w:val="right"/>
            </w:pPr>
            <w:r/>
            <w:r>
              <w:rPr>
                <w:rFonts w:ascii="Times New Roman" w:hAnsi="Times New Roman" w:cs="Times New Roman" w:eastAsia="Times New Roman"/>
                <w:color w:val="000000"/>
                <w:sz w:val="22"/>
              </w:rPr>
              <w:t>2017</w:t>
            </w:r>
          </w:p>
        </w:tc>
        <w:tc>
          <w:tcPr>
            <w:tcW w:type="dxa" w:w="2351"/>
          </w:tcPr>
          <w:p>
            <w:pPr>
              <w:spacing w:after="0"/>
              <w:jc w:val="right"/>
            </w:pPr>
            <w:r/>
            <w:r>
              <w:rPr>
                <w:rFonts w:ascii="Times New Roman" w:hAnsi="Times New Roman" w:cs="Times New Roman" w:eastAsia="Times New Roman"/>
                <w:color w:val="000000"/>
                <w:sz w:val="22"/>
              </w:rPr>
              <w:t>1</w:t>
            </w:r>
          </w:p>
        </w:tc>
        <w:tc>
          <w:tcPr>
            <w:tcW w:type="dxa" w:w="2351"/>
          </w:tcPr>
          <w:p>
            <w:pPr>
              <w:spacing w:after="0"/>
              <w:jc w:val="right"/>
            </w:pPr>
            <w:r/>
            <w:r>
              <w:rPr>
                <w:rFonts w:ascii="Times New Roman" w:hAnsi="Times New Roman" w:cs="Times New Roman" w:eastAsia="Times New Roman"/>
                <w:color w:val="000000"/>
                <w:sz w:val="22"/>
              </w:rPr>
              <w:t>80</w:t>
            </w:r>
          </w:p>
        </w:tc>
        <w:tc>
          <w:tcPr>
            <w:tcW w:type="dxa" w:w="2351"/>
          </w:tcPr>
          <w:p>
            <w:pPr>
              <w:spacing w:after="0"/>
              <w:jc w:val="right"/>
            </w:pPr>
            <w:r/>
            <w:r>
              <w:rPr>
                <w:rFonts w:ascii="Times New Roman" w:hAnsi="Times New Roman" w:cs="Times New Roman" w:eastAsia="Times New Roman"/>
                <w:color w:val="000000"/>
                <w:sz w:val="22"/>
              </w:rPr>
              <w:t>5,5702</w:t>
            </w:r>
          </w:p>
        </w:tc>
      </w:tr>
      <w:tr>
        <w:tc>
          <w:tcPr>
            <w:tcW w:type="dxa" w:w="2351"/>
          </w:tcPr>
          <w:p>
            <w:pPr>
              <w:spacing w:after="0"/>
              <w:jc w:val="right"/>
            </w:pPr>
            <w:r/>
            <w:r>
              <w:rPr>
                <w:rFonts w:ascii="Times New Roman" w:hAnsi="Times New Roman" w:cs="Times New Roman" w:eastAsia="Times New Roman"/>
                <w:color w:val="000000"/>
                <w:sz w:val="22"/>
              </w:rPr>
              <w:t>2017</w:t>
            </w:r>
          </w:p>
        </w:tc>
        <w:tc>
          <w:tcPr>
            <w:tcW w:type="dxa" w:w="2351"/>
          </w:tcPr>
          <w:p>
            <w:pPr>
              <w:spacing w:after="0"/>
              <w:jc w:val="right"/>
            </w:pPr>
            <w:r/>
            <w:r>
              <w:rPr>
                <w:rFonts w:ascii="Times New Roman" w:hAnsi="Times New Roman" w:cs="Times New Roman" w:eastAsia="Times New Roman"/>
                <w:color w:val="000000"/>
                <w:sz w:val="22"/>
              </w:rPr>
              <w:t>2</w:t>
            </w:r>
          </w:p>
        </w:tc>
        <w:tc>
          <w:tcPr>
            <w:tcW w:type="dxa" w:w="2351"/>
          </w:tcPr>
          <w:p>
            <w:pPr>
              <w:spacing w:after="0"/>
              <w:jc w:val="right"/>
            </w:pPr>
            <w:r/>
            <w:r>
              <w:rPr>
                <w:rFonts w:ascii="Times New Roman" w:hAnsi="Times New Roman" w:cs="Times New Roman" w:eastAsia="Times New Roman"/>
                <w:color w:val="000000"/>
                <w:sz w:val="22"/>
              </w:rPr>
              <w:t>46</w:t>
            </w:r>
          </w:p>
        </w:tc>
        <w:tc>
          <w:tcPr>
            <w:tcW w:type="dxa" w:w="2351"/>
          </w:tcPr>
          <w:p>
            <w:pPr>
              <w:spacing w:after="0"/>
              <w:jc w:val="right"/>
            </w:pPr>
            <w:r/>
            <w:r>
              <w:rPr>
                <w:rFonts w:ascii="Times New Roman" w:hAnsi="Times New Roman" w:cs="Times New Roman" w:eastAsia="Times New Roman"/>
                <w:color w:val="000000"/>
                <w:sz w:val="22"/>
              </w:rPr>
              <w:t>4,0957</w:t>
            </w:r>
          </w:p>
        </w:tc>
      </w:tr>
      <w:tr>
        <w:tc>
          <w:tcPr>
            <w:tcW w:type="dxa" w:w="2351"/>
          </w:tcPr>
          <w:p>
            <w:pPr>
              <w:spacing w:after="0"/>
              <w:jc w:val="right"/>
            </w:pPr>
            <w:r/>
            <w:r>
              <w:rPr>
                <w:rFonts w:ascii="Times New Roman" w:hAnsi="Times New Roman" w:cs="Times New Roman" w:eastAsia="Times New Roman"/>
                <w:color w:val="000000"/>
                <w:sz w:val="22"/>
              </w:rPr>
              <w:t>2018</w:t>
            </w:r>
          </w:p>
        </w:tc>
        <w:tc>
          <w:tcPr>
            <w:tcW w:type="dxa" w:w="2351"/>
          </w:tcPr>
          <w:p>
            <w:pPr>
              <w:spacing w:after="0"/>
              <w:jc w:val="right"/>
            </w:pPr>
            <w:r/>
            <w:r>
              <w:rPr>
                <w:rFonts w:ascii="Times New Roman" w:hAnsi="Times New Roman" w:cs="Times New Roman" w:eastAsia="Times New Roman"/>
                <w:color w:val="000000"/>
                <w:sz w:val="22"/>
              </w:rPr>
              <w:t>0</w:t>
            </w:r>
          </w:p>
        </w:tc>
        <w:tc>
          <w:tcPr>
            <w:tcW w:type="dxa" w:w="2351"/>
          </w:tcPr>
          <w:p>
            <w:pPr>
              <w:spacing w:after="0"/>
              <w:jc w:val="right"/>
            </w:pPr>
            <w:r/>
            <w:r>
              <w:rPr>
                <w:rFonts w:ascii="Times New Roman" w:hAnsi="Times New Roman" w:cs="Times New Roman" w:eastAsia="Times New Roman"/>
                <w:color w:val="000000"/>
                <w:sz w:val="22"/>
              </w:rPr>
              <w:t>24</w:t>
            </w:r>
          </w:p>
        </w:tc>
        <w:tc>
          <w:tcPr>
            <w:tcW w:type="dxa" w:w="2351"/>
          </w:tcPr>
          <w:p>
            <w:pPr>
              <w:spacing w:after="0"/>
              <w:jc w:val="right"/>
            </w:pPr>
            <w:r/>
            <w:r>
              <w:rPr>
                <w:rFonts w:ascii="Times New Roman" w:hAnsi="Times New Roman" w:cs="Times New Roman" w:eastAsia="Times New Roman"/>
                <w:color w:val="000000"/>
                <w:sz w:val="22"/>
              </w:rPr>
              <w:t>6,8050</w:t>
            </w:r>
          </w:p>
        </w:tc>
      </w:tr>
      <w:tr>
        <w:tc>
          <w:tcPr>
            <w:tcW w:type="dxa" w:w="2351"/>
          </w:tcPr>
          <w:p>
            <w:pPr>
              <w:spacing w:after="0"/>
              <w:jc w:val="right"/>
            </w:pPr>
            <w:r/>
            <w:r>
              <w:rPr>
                <w:rFonts w:ascii="Times New Roman" w:hAnsi="Times New Roman" w:cs="Times New Roman" w:eastAsia="Times New Roman"/>
                <w:color w:val="000000"/>
                <w:sz w:val="22"/>
              </w:rPr>
              <w:t>2018</w:t>
            </w:r>
          </w:p>
        </w:tc>
        <w:tc>
          <w:tcPr>
            <w:tcW w:type="dxa" w:w="2351"/>
          </w:tcPr>
          <w:p>
            <w:pPr>
              <w:spacing w:after="0"/>
              <w:jc w:val="right"/>
            </w:pPr>
            <w:r/>
            <w:r>
              <w:rPr>
                <w:rFonts w:ascii="Times New Roman" w:hAnsi="Times New Roman" w:cs="Times New Roman" w:eastAsia="Times New Roman"/>
                <w:color w:val="000000"/>
                <w:sz w:val="22"/>
              </w:rPr>
              <w:t>1</w:t>
            </w:r>
          </w:p>
        </w:tc>
        <w:tc>
          <w:tcPr>
            <w:tcW w:type="dxa" w:w="2351"/>
          </w:tcPr>
          <w:p>
            <w:pPr>
              <w:spacing w:after="0"/>
              <w:jc w:val="right"/>
            </w:pPr>
            <w:r/>
            <w:r>
              <w:rPr>
                <w:rFonts w:ascii="Times New Roman" w:hAnsi="Times New Roman" w:cs="Times New Roman" w:eastAsia="Times New Roman"/>
                <w:color w:val="000000"/>
                <w:sz w:val="22"/>
              </w:rPr>
              <w:t>85</w:t>
            </w:r>
          </w:p>
        </w:tc>
        <w:tc>
          <w:tcPr>
            <w:tcW w:type="dxa" w:w="2351"/>
          </w:tcPr>
          <w:p>
            <w:pPr>
              <w:spacing w:after="0"/>
              <w:jc w:val="right"/>
            </w:pPr>
            <w:r/>
            <w:r>
              <w:rPr>
                <w:rFonts w:ascii="Times New Roman" w:hAnsi="Times New Roman" w:cs="Times New Roman" w:eastAsia="Times New Roman"/>
                <w:color w:val="000000"/>
                <w:sz w:val="22"/>
              </w:rPr>
              <w:t>5,6080</w:t>
            </w:r>
          </w:p>
        </w:tc>
      </w:tr>
      <w:tr>
        <w:tc>
          <w:tcPr>
            <w:tcW w:type="dxa" w:w="2351"/>
          </w:tcPr>
          <w:p>
            <w:pPr>
              <w:spacing w:after="0"/>
              <w:jc w:val="right"/>
            </w:pPr>
            <w:r/>
            <w:r>
              <w:rPr>
                <w:rFonts w:ascii="Times New Roman" w:hAnsi="Times New Roman" w:cs="Times New Roman" w:eastAsia="Times New Roman"/>
                <w:color w:val="000000"/>
                <w:sz w:val="22"/>
              </w:rPr>
              <w:t>2018</w:t>
            </w:r>
          </w:p>
        </w:tc>
        <w:tc>
          <w:tcPr>
            <w:tcW w:type="dxa" w:w="2351"/>
          </w:tcPr>
          <w:p>
            <w:pPr>
              <w:spacing w:after="0"/>
              <w:jc w:val="right"/>
            </w:pPr>
            <w:r/>
            <w:r>
              <w:rPr>
                <w:rFonts w:ascii="Times New Roman" w:hAnsi="Times New Roman" w:cs="Times New Roman" w:eastAsia="Times New Roman"/>
                <w:color w:val="000000"/>
                <w:sz w:val="22"/>
              </w:rPr>
              <w:t>2</w:t>
            </w:r>
          </w:p>
        </w:tc>
        <w:tc>
          <w:tcPr>
            <w:tcW w:type="dxa" w:w="2351"/>
          </w:tcPr>
          <w:p>
            <w:pPr>
              <w:spacing w:after="0"/>
              <w:jc w:val="right"/>
            </w:pPr>
            <w:r/>
            <w:r>
              <w:rPr>
                <w:rFonts w:ascii="Times New Roman" w:hAnsi="Times New Roman" w:cs="Times New Roman" w:eastAsia="Times New Roman"/>
                <w:color w:val="000000"/>
                <w:sz w:val="22"/>
              </w:rPr>
              <w:t>46</w:t>
            </w:r>
          </w:p>
        </w:tc>
        <w:tc>
          <w:tcPr>
            <w:tcW w:type="dxa" w:w="2351"/>
          </w:tcPr>
          <w:p>
            <w:pPr>
              <w:spacing w:after="0"/>
              <w:jc w:val="right"/>
            </w:pPr>
            <w:r/>
            <w:r>
              <w:rPr>
                <w:rFonts w:ascii="Times New Roman" w:hAnsi="Times New Roman" w:cs="Times New Roman" w:eastAsia="Times New Roman"/>
                <w:color w:val="000000"/>
                <w:sz w:val="22"/>
              </w:rPr>
              <w:t>4,1711</w:t>
            </w:r>
          </w:p>
        </w:tc>
      </w:tr>
      <w:tr>
        <w:tc>
          <w:tcPr>
            <w:tcW w:type="dxa" w:w="2351"/>
          </w:tcPr>
          <w:p>
            <w:pPr>
              <w:spacing w:after="0"/>
              <w:jc w:val="right"/>
            </w:pPr>
            <w:r/>
            <w:r>
              <w:rPr>
                <w:rFonts w:ascii="Times New Roman" w:hAnsi="Times New Roman" w:cs="Times New Roman" w:eastAsia="Times New Roman"/>
                <w:color w:val="000000"/>
                <w:sz w:val="22"/>
              </w:rPr>
              <w:t>2019</w:t>
            </w:r>
          </w:p>
        </w:tc>
        <w:tc>
          <w:tcPr>
            <w:tcW w:type="dxa" w:w="2351"/>
          </w:tcPr>
          <w:p>
            <w:pPr>
              <w:spacing w:after="0"/>
              <w:jc w:val="right"/>
            </w:pPr>
            <w:r/>
            <w:r>
              <w:rPr>
                <w:rFonts w:ascii="Times New Roman" w:hAnsi="Times New Roman" w:cs="Times New Roman" w:eastAsia="Times New Roman"/>
                <w:color w:val="000000"/>
                <w:sz w:val="22"/>
              </w:rPr>
              <w:t>0</w:t>
            </w:r>
          </w:p>
        </w:tc>
        <w:tc>
          <w:tcPr>
            <w:tcW w:type="dxa" w:w="2351"/>
          </w:tcPr>
          <w:p>
            <w:pPr>
              <w:spacing w:after="0"/>
              <w:jc w:val="right"/>
            </w:pPr>
            <w:r/>
            <w:r>
              <w:rPr>
                <w:rFonts w:ascii="Times New Roman" w:hAnsi="Times New Roman" w:cs="Times New Roman" w:eastAsia="Times New Roman"/>
                <w:color w:val="000000"/>
                <w:sz w:val="22"/>
              </w:rPr>
              <w:t>28</w:t>
            </w:r>
          </w:p>
        </w:tc>
        <w:tc>
          <w:tcPr>
            <w:tcW w:type="dxa" w:w="2351"/>
          </w:tcPr>
          <w:p>
            <w:pPr>
              <w:spacing w:after="0"/>
              <w:jc w:val="right"/>
            </w:pPr>
            <w:r/>
            <w:r>
              <w:rPr>
                <w:rFonts w:ascii="Times New Roman" w:hAnsi="Times New Roman" w:cs="Times New Roman" w:eastAsia="Times New Roman"/>
                <w:color w:val="000000"/>
                <w:sz w:val="22"/>
              </w:rPr>
              <w:t>6,7280</w:t>
            </w:r>
          </w:p>
        </w:tc>
      </w:tr>
      <w:tr>
        <w:tc>
          <w:tcPr>
            <w:tcW w:type="dxa" w:w="2351"/>
          </w:tcPr>
          <w:p>
            <w:pPr>
              <w:spacing w:after="0"/>
              <w:jc w:val="right"/>
            </w:pPr>
            <w:r/>
            <w:r>
              <w:rPr>
                <w:rFonts w:ascii="Times New Roman" w:hAnsi="Times New Roman" w:cs="Times New Roman" w:eastAsia="Times New Roman"/>
                <w:color w:val="000000"/>
                <w:sz w:val="22"/>
              </w:rPr>
              <w:t>2019</w:t>
            </w:r>
          </w:p>
        </w:tc>
        <w:tc>
          <w:tcPr>
            <w:tcW w:type="dxa" w:w="2351"/>
          </w:tcPr>
          <w:p>
            <w:pPr>
              <w:spacing w:after="0"/>
              <w:jc w:val="right"/>
            </w:pPr>
            <w:r/>
            <w:r>
              <w:rPr>
                <w:rFonts w:ascii="Times New Roman" w:hAnsi="Times New Roman" w:cs="Times New Roman" w:eastAsia="Times New Roman"/>
                <w:color w:val="000000"/>
                <w:sz w:val="22"/>
              </w:rPr>
              <w:t>1</w:t>
            </w:r>
          </w:p>
        </w:tc>
        <w:tc>
          <w:tcPr>
            <w:tcW w:type="dxa" w:w="2351"/>
          </w:tcPr>
          <w:p>
            <w:pPr>
              <w:spacing w:after="0"/>
              <w:jc w:val="right"/>
            </w:pPr>
            <w:r/>
            <w:r>
              <w:rPr>
                <w:rFonts w:ascii="Times New Roman" w:hAnsi="Times New Roman" w:cs="Times New Roman" w:eastAsia="Times New Roman"/>
                <w:color w:val="000000"/>
                <w:sz w:val="22"/>
              </w:rPr>
              <w:t>82</w:t>
            </w:r>
          </w:p>
        </w:tc>
        <w:tc>
          <w:tcPr>
            <w:tcW w:type="dxa" w:w="2351"/>
          </w:tcPr>
          <w:p>
            <w:pPr>
              <w:spacing w:after="0"/>
              <w:jc w:val="right"/>
            </w:pPr>
            <w:r/>
            <w:r>
              <w:rPr>
                <w:rFonts w:ascii="Times New Roman" w:hAnsi="Times New Roman" w:cs="Times New Roman" w:eastAsia="Times New Roman"/>
                <w:color w:val="000000"/>
                <w:sz w:val="22"/>
              </w:rPr>
              <w:t>5,5977</w:t>
            </w:r>
          </w:p>
        </w:tc>
      </w:tr>
      <w:tr>
        <w:tc>
          <w:tcPr>
            <w:tcW w:type="dxa" w:w="2351"/>
          </w:tcPr>
          <w:p>
            <w:pPr>
              <w:spacing w:after="0"/>
              <w:jc w:val="right"/>
            </w:pPr>
            <w:r/>
            <w:r>
              <w:rPr>
                <w:rFonts w:ascii="Times New Roman" w:hAnsi="Times New Roman" w:cs="Times New Roman" w:eastAsia="Times New Roman"/>
                <w:color w:val="000000"/>
                <w:sz w:val="22"/>
              </w:rPr>
              <w:t>2019</w:t>
            </w:r>
          </w:p>
        </w:tc>
        <w:tc>
          <w:tcPr>
            <w:tcW w:type="dxa" w:w="2351"/>
          </w:tcPr>
          <w:p>
            <w:pPr>
              <w:spacing w:after="0"/>
              <w:jc w:val="right"/>
            </w:pPr>
            <w:r/>
            <w:r>
              <w:rPr>
                <w:rFonts w:ascii="Times New Roman" w:hAnsi="Times New Roman" w:cs="Times New Roman" w:eastAsia="Times New Roman"/>
                <w:color w:val="000000"/>
                <w:sz w:val="22"/>
              </w:rPr>
              <w:t>2</w:t>
            </w:r>
          </w:p>
        </w:tc>
        <w:tc>
          <w:tcPr>
            <w:tcW w:type="dxa" w:w="2351"/>
          </w:tcPr>
          <w:p>
            <w:pPr>
              <w:spacing w:after="0"/>
              <w:jc w:val="right"/>
            </w:pPr>
            <w:r/>
            <w:r>
              <w:rPr>
                <w:rFonts w:ascii="Times New Roman" w:hAnsi="Times New Roman" w:cs="Times New Roman" w:eastAsia="Times New Roman"/>
                <w:color w:val="000000"/>
                <w:sz w:val="22"/>
              </w:rPr>
              <w:t>46</w:t>
            </w:r>
          </w:p>
        </w:tc>
        <w:tc>
          <w:tcPr>
            <w:tcW w:type="dxa" w:w="2351"/>
          </w:tcPr>
          <w:p>
            <w:pPr>
              <w:spacing w:after="0"/>
              <w:jc w:val="right"/>
            </w:pPr>
            <w:r/>
            <w:r>
              <w:rPr>
                <w:rFonts w:ascii="Times New Roman" w:hAnsi="Times New Roman" w:cs="Times New Roman" w:eastAsia="Times New Roman"/>
                <w:color w:val="000000"/>
                <w:sz w:val="22"/>
              </w:rPr>
              <w:t>4,2632</w:t>
            </w:r>
          </w:p>
        </w:tc>
      </w:tr>
    </w:tbl>
    <w:p>
      <w:pPr>
        <w:spacing w:after="40"/>
      </w:pPr>
    </w:p>
    <w:p>
      <w:r>
        <w:rPr>
          <w:rFonts w:ascii="Times New Roman" w:hAnsi="Times New Roman" w:cs="Times New Roman" w:eastAsia="Times New Roman"/>
        </w:rPr>
        <w:t>Nhóm đặt tên cụm theo chân dung sáu đặc trưng, thứ tự ổn định là 0 là nhóm hạnh phúc cao, 1 là trung bình và 2 là thấp:</w:t>
      </w:r>
    </w:p>
    <w:p>
      <w:pPr>
        <w:pStyle w:val="ListNumber"/>
      </w:pPr>
      <w:r>
        <w:rPr>
          <w:rFonts w:ascii="Times New Roman" w:hAnsi="Times New Roman" w:cs="Times New Roman" w:eastAsia="Times New Roman"/>
        </w:rPr>
        <w:t>Cụm 1 — Phát triển toàn diện: vượt trội đồng thời ở GDP, tuổi thọ và hỗ trợ xã hội, nhận thức tham nhũng cao nhất. Số quốc gia theo năm là 29, 27, 29, 24 và 28; điểm hạnh phúc trung bình từ 6,728 đến 6,846.</w:t>
      </w:r>
    </w:p>
    <w:p>
      <w:pPr>
        <w:pStyle w:val="ListNumber"/>
      </w:pPr>
      <w:r>
        <w:rPr>
          <w:rFonts w:ascii="Times New Roman" w:hAnsi="Times New Roman" w:cs="Times New Roman" w:eastAsia="Times New Roman"/>
        </w:rPr>
        <w:t>Cụm 2 — Đang phát triển phụ thuộc kinh tế: các chỉ số ở mức trung bình khá và chiếm số lượng đông nhất. Số quốc gia theo năm là 79, 84, 80, 85 và 82; điểm hạnh phúc trung bình từ 5,570 đến 5,608.</w:t>
      </w:r>
    </w:p>
    <w:p>
      <w:pPr>
        <w:pStyle w:val="ListNumber"/>
      </w:pPr>
      <w:r>
        <w:rPr>
          <w:rFonts w:ascii="Times New Roman" w:hAnsi="Times New Roman" w:cs="Times New Roman" w:eastAsia="Times New Roman"/>
        </w:rPr>
        <w:t>Cụm 3 — Dễ bị tổn thương và Khó khăn: điểm rất thấp ở hầu hết trụ cột kinh tế, y tế và tự do. Số quốc gia theo năm là 50, 46, 46, 46 và 46; điểm hạnh phúc trung bình từ 4,096 đến 4,263.</w:t>
      </w:r>
    </w:p>
    <w:p>
      <w:r>
        <w:rPr>
          <w:rFonts w:ascii="Times New Roman" w:hAnsi="Times New Roman" w:cs="Times New Roman" w:eastAsia="Times New Roman"/>
        </w:rPr>
        <w:t>Hình 4.1 là chân dung radar trung bình năm năm của ba cụm.</w:t>
      </w:r>
    </w:p>
    <w:p>
      <w:pPr>
        <w:spacing w:before="80"/>
        <w:jc w:val="center"/>
      </w:pPr>
      <w:r>
        <w:drawing>
          <wp:inline xmlns:a="http://schemas.openxmlformats.org/drawingml/2006/main" xmlns:pic="http://schemas.openxmlformats.org/drawingml/2006/picture">
            <wp:extent cx="5120640" cy="2911049"/>
            <wp:docPr id="6" name="Picture 6"/>
            <wp:cNvGraphicFramePr>
              <a:graphicFrameLocks noChangeAspect="1"/>
            </wp:cNvGraphicFramePr>
            <a:graphic>
              <a:graphicData uri="http://schemas.openxmlformats.org/drawingml/2006/picture">
                <pic:pic>
                  <pic:nvPicPr>
                    <pic:cNvPr id="0" name="radar_chart_clusters.png"/>
                    <pic:cNvPicPr/>
                  </pic:nvPicPr>
                  <pic:blipFill>
                    <a:blip r:embed="rId16"/>
                    <a:stretch>
                      <a:fillRect/>
                    </a:stretch>
                  </pic:blipFill>
                  <pic:spPr>
                    <a:xfrm>
                      <a:off x="0" y="0"/>
                      <a:ext cx="5120640" cy="2911049"/>
                    </a:xfrm>
                    <a:prstGeom prst="rect"/>
                  </pic:spPr>
                </pic:pic>
              </a:graphicData>
            </a:graphic>
          </wp:inline>
        </w:drawing>
      </w:r>
    </w:p>
    <w:p>
      <w:pPr>
        <w:spacing w:after="160"/>
        <w:jc w:val="center"/>
      </w:pPr>
      <w:r>
        <w:rPr>
          <w:rFonts w:ascii="Times New Roman" w:hAnsi="Times New Roman" w:cs="Times New Roman" w:eastAsia="Times New Roman"/>
          <w:i/>
          <w:color w:val="000000"/>
          <w:sz w:val="23"/>
        </w:rPr>
        <w:t>Hình 4.1: Chân dung radar sáu yếu tố của ba cụm quốc gia (trung bình 2015–2019)</w:t>
      </w:r>
    </w:p>
    <w:p>
      <w:r>
        <w:rPr>
          <w:rFonts w:ascii="Times New Roman" w:hAnsi="Times New Roman" w:cs="Times New Roman" w:eastAsia="Times New Roman"/>
        </w:rPr>
        <w:t>Cần lưu ý rằng nhãn 0, 1, 2 chỉ là mã định danh. Ở lớp nhãn gốc trước khi chuẩn hóa thứ tự, cụm điểm cao nhất của K-Means lần lượt mang nhãn 2, 0, 2, 1 và 0 từ 2015 đến 2019. Nhóm chuẩn hóa lại theo điểm hạnh phúc trung bình để tên cụm nhất quán giữa các năm, và trong báo cáo luôn diễn giải bằng giá trị trung bình sáu đặc trưng thay vì bằng số nhãn.</w:t>
      </w:r>
    </w:p>
    <w:p>
      <w:pPr>
        <w:pStyle w:val="Heading2"/>
      </w:pPr>
      <w:r>
        <w:rPr>
          <w:rFonts w:ascii="Times New Roman" w:hAnsi="Times New Roman" w:cs="Times New Roman" w:eastAsia="Times New Roman"/>
          <w:b/>
          <w:color w:val="000000"/>
          <w:sz w:val="27"/>
        </w:rPr>
        <w:t>4.4. Hậu kiểm độc lập bằng điểm hạnh phúc</w:t>
      </w:r>
    </w:p>
    <w:p>
      <w:r>
        <w:rPr>
          <w:rFonts w:ascii="Times New Roman" w:hAnsi="Times New Roman" w:cs="Times New Roman" w:eastAsia="Times New Roman"/>
        </w:rPr>
        <w:t>Điểm hạnh phúc không tham gia gom cụm. Sau khi gán nhãn, nhóm kiểm tra mức phân hóa bằng phân tích phương sai một nhân tố với nhân tố là cụm (ba mức) và biến phụ thuộc là điểm hạnh phúc. Công thức F là tỉ số giữa phương sai giữa cụm và phương sai trong cụm:</w:t>
      </w:r>
    </w:p>
    <w:p>
      <w:r>
        <w:rPr>
          <w:rFonts w:ascii="Times New Roman" w:hAnsi="Times New Roman" w:cs="Times New Roman" w:eastAsia="Times New Roman"/>
        </w:rPr>
        <w:t>F = (SS_between / (k − 1)) / (SS_within / (n − k))</w:t>
      </w:r>
    </w:p>
    <w:p>
      <w:r>
        <w:rPr>
          <w:rFonts w:ascii="Times New Roman" w:hAnsi="Times New Roman" w:cs="Times New Roman" w:eastAsia="Times New Roman"/>
        </w:rPr>
        <w:t>Bảng 4.4 là kết quả tính cho nhãn cụm K-Means của từng năm.</w:t>
      </w:r>
    </w:p>
    <w:p>
      <w:r>
        <w:rPr>
          <w:rFonts w:ascii="Times New Roman" w:hAnsi="Times New Roman" w:cs="Times New Roman" w:eastAsia="Times New Roman"/>
          <w:b/>
        </w:rPr>
        <w:t>Bảng 4.4: Phân tích phương sai một nhân tố cho điểm hạnh phúc theo cụm K-Means</w:t>
      </w:r>
    </w:p>
    <w:tbl>
      <w:tblPr>
        <w:tblW w:type="auto" w:w="0"/>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ayout w:type="autofit"/>
        <w:tblLook w:firstColumn="1" w:firstRow="1" w:lastColumn="0" w:lastRow="0" w:noHBand="0" w:noVBand="1" w:val="04A0"/>
      </w:tblPr>
      <w:tblGrid>
        <w:gridCol w:w="1881"/>
        <w:gridCol w:w="1881"/>
        <w:gridCol w:w="1881"/>
        <w:gridCol w:w="1881"/>
        <w:gridCol w:w="1881"/>
      </w:tblGrid>
      <w:tr>
        <w:trPr>
          <w:tblHeader w:val="true"/>
        </w:trPr>
        <w:tc>
          <w:tcPr>
            <w:tcW w:type="dxa" w:w="1881"/>
            <w:shd w:val="clear" w:color="auto" w:fill="EAECEE"/>
          </w:tcPr>
          <w:p>
            <w:pPr>
              <w:spacing w:after="0"/>
              <w:jc w:val="center"/>
            </w:pPr>
            <w:r/>
            <w:r>
              <w:rPr>
                <w:rFonts w:ascii="Times New Roman" w:hAnsi="Times New Roman" w:cs="Times New Roman" w:eastAsia="Times New Roman"/>
                <w:b/>
                <w:color w:val="000000"/>
                <w:sz w:val="22"/>
              </w:rPr>
              <w:t>Năm</w:t>
            </w:r>
          </w:p>
        </w:tc>
        <w:tc>
          <w:tcPr>
            <w:tcW w:type="dxa" w:w="1881"/>
            <w:shd w:val="clear" w:color="auto" w:fill="EAECEE"/>
          </w:tcPr>
          <w:p>
            <w:pPr>
              <w:spacing w:after="0"/>
              <w:jc w:val="center"/>
            </w:pPr>
            <w:r/>
            <w:r>
              <w:rPr>
                <w:rFonts w:ascii="Times New Roman" w:hAnsi="Times New Roman" w:cs="Times New Roman" w:eastAsia="Times New Roman"/>
                <w:b/>
                <w:color w:val="000000"/>
                <w:sz w:val="22"/>
              </w:rPr>
              <w:t>Số quan sát</w:t>
            </w:r>
          </w:p>
        </w:tc>
        <w:tc>
          <w:tcPr>
            <w:tcW w:type="dxa" w:w="1881"/>
            <w:shd w:val="clear" w:color="auto" w:fill="EAECEE"/>
          </w:tcPr>
          <w:p>
            <w:pPr>
              <w:spacing w:after="0"/>
              <w:jc w:val="center"/>
            </w:pPr>
            <w:r/>
            <w:r>
              <w:rPr>
                <w:rFonts w:ascii="Times New Roman" w:hAnsi="Times New Roman" w:cs="Times New Roman" w:eastAsia="Times New Roman"/>
                <w:b/>
                <w:color w:val="000000"/>
                <w:sz w:val="22"/>
              </w:rPr>
              <w:t>Bậc tự do</w:t>
            </w:r>
          </w:p>
        </w:tc>
        <w:tc>
          <w:tcPr>
            <w:tcW w:type="dxa" w:w="1881"/>
            <w:shd w:val="clear" w:color="auto" w:fill="EAECEE"/>
          </w:tcPr>
          <w:p>
            <w:pPr>
              <w:spacing w:after="0"/>
              <w:jc w:val="center"/>
            </w:pPr>
            <w:r/>
            <w:r>
              <w:rPr>
                <w:rFonts w:ascii="Times New Roman" w:hAnsi="Times New Roman" w:cs="Times New Roman" w:eastAsia="Times New Roman"/>
                <w:b/>
                <w:color w:val="000000"/>
                <w:sz w:val="22"/>
              </w:rPr>
              <w:t>F</w:t>
            </w:r>
          </w:p>
        </w:tc>
        <w:tc>
          <w:tcPr>
            <w:tcW w:type="dxa" w:w="1881"/>
            <w:shd w:val="clear" w:color="auto" w:fill="EAECEE"/>
          </w:tcPr>
          <w:p>
            <w:pPr>
              <w:spacing w:after="0"/>
              <w:jc w:val="center"/>
            </w:pPr>
            <w:r/>
            <w:r>
              <w:rPr>
                <w:rFonts w:ascii="Times New Roman" w:hAnsi="Times New Roman" w:cs="Times New Roman" w:eastAsia="Times New Roman"/>
                <w:b/>
                <w:color w:val="000000"/>
                <w:sz w:val="22"/>
              </w:rPr>
              <w:t>Chênh lệch cụm cao nhất và thấp nhất</w:t>
            </w:r>
          </w:p>
        </w:tc>
      </w:tr>
      <w:tr>
        <w:tc>
          <w:tcPr>
            <w:tcW w:type="dxa" w:w="1881"/>
          </w:tcPr>
          <w:p>
            <w:pPr>
              <w:spacing w:after="0"/>
              <w:jc w:val="right"/>
            </w:pPr>
            <w:r/>
            <w:r>
              <w:rPr>
                <w:rFonts w:ascii="Times New Roman" w:hAnsi="Times New Roman" w:cs="Times New Roman" w:eastAsia="Times New Roman"/>
                <w:color w:val="000000"/>
                <w:sz w:val="22"/>
              </w:rPr>
              <w:t>2015</w:t>
            </w:r>
          </w:p>
        </w:tc>
        <w:tc>
          <w:tcPr>
            <w:tcW w:type="dxa" w:w="1881"/>
          </w:tcPr>
          <w:p>
            <w:pPr>
              <w:spacing w:after="0"/>
              <w:jc w:val="right"/>
            </w:pPr>
            <w:r/>
            <w:r>
              <w:rPr>
                <w:rFonts w:ascii="Times New Roman" w:hAnsi="Times New Roman" w:cs="Times New Roman" w:eastAsia="Times New Roman"/>
                <w:color w:val="000000"/>
                <w:sz w:val="22"/>
              </w:rPr>
              <w:t>158</w:t>
            </w:r>
          </w:p>
        </w:tc>
        <w:tc>
          <w:tcPr>
            <w:tcW w:type="dxa" w:w="1881"/>
          </w:tcPr>
          <w:p>
            <w:pPr>
              <w:spacing w:after="0"/>
              <w:jc w:val="left"/>
            </w:pPr>
            <w:r/>
            <w:r>
              <w:rPr>
                <w:rFonts w:ascii="Times New Roman" w:hAnsi="Times New Roman" w:cs="Times New Roman" w:eastAsia="Times New Roman"/>
                <w:color w:val="000000"/>
                <w:sz w:val="22"/>
              </w:rPr>
              <w:t>(2; 155)</w:t>
            </w:r>
          </w:p>
        </w:tc>
        <w:tc>
          <w:tcPr>
            <w:tcW w:type="dxa" w:w="1881"/>
          </w:tcPr>
          <w:p>
            <w:pPr>
              <w:spacing w:after="0"/>
              <w:jc w:val="right"/>
            </w:pPr>
            <w:r/>
            <w:r>
              <w:rPr>
                <w:rFonts w:ascii="Times New Roman" w:hAnsi="Times New Roman" w:cs="Times New Roman" w:eastAsia="Times New Roman"/>
                <w:color w:val="000000"/>
                <w:sz w:val="22"/>
              </w:rPr>
              <w:t>144,89</w:t>
            </w:r>
          </w:p>
        </w:tc>
        <w:tc>
          <w:tcPr>
            <w:tcW w:type="dxa" w:w="1881"/>
          </w:tcPr>
          <w:p>
            <w:pPr>
              <w:spacing w:after="0"/>
              <w:jc w:val="right"/>
            </w:pPr>
            <w:r/>
            <w:r>
              <w:rPr>
                <w:rFonts w:ascii="Times New Roman" w:hAnsi="Times New Roman" w:cs="Times New Roman" w:eastAsia="Times New Roman"/>
                <w:color w:val="000000"/>
                <w:sz w:val="22"/>
              </w:rPr>
              <w:t>2,638</w:t>
            </w:r>
          </w:p>
        </w:tc>
      </w:tr>
      <w:tr>
        <w:tc>
          <w:tcPr>
            <w:tcW w:type="dxa" w:w="1881"/>
          </w:tcPr>
          <w:p>
            <w:pPr>
              <w:spacing w:after="0"/>
              <w:jc w:val="right"/>
            </w:pPr>
            <w:r/>
            <w:r>
              <w:rPr>
                <w:rFonts w:ascii="Times New Roman" w:hAnsi="Times New Roman" w:cs="Times New Roman" w:eastAsia="Times New Roman"/>
                <w:color w:val="000000"/>
                <w:sz w:val="22"/>
              </w:rPr>
              <w:t>2016</w:t>
            </w:r>
          </w:p>
        </w:tc>
        <w:tc>
          <w:tcPr>
            <w:tcW w:type="dxa" w:w="1881"/>
          </w:tcPr>
          <w:p>
            <w:pPr>
              <w:spacing w:after="0"/>
              <w:jc w:val="right"/>
            </w:pPr>
            <w:r/>
            <w:r>
              <w:rPr>
                <w:rFonts w:ascii="Times New Roman" w:hAnsi="Times New Roman" w:cs="Times New Roman" w:eastAsia="Times New Roman"/>
                <w:color w:val="000000"/>
                <w:sz w:val="22"/>
              </w:rPr>
              <w:t>157</w:t>
            </w:r>
          </w:p>
        </w:tc>
        <w:tc>
          <w:tcPr>
            <w:tcW w:type="dxa" w:w="1881"/>
          </w:tcPr>
          <w:p>
            <w:pPr>
              <w:spacing w:after="0"/>
              <w:jc w:val="left"/>
            </w:pPr>
            <w:r/>
            <w:r>
              <w:rPr>
                <w:rFonts w:ascii="Times New Roman" w:hAnsi="Times New Roman" w:cs="Times New Roman" w:eastAsia="Times New Roman"/>
                <w:color w:val="000000"/>
                <w:sz w:val="22"/>
              </w:rPr>
              <w:t>(2; 154)</w:t>
            </w:r>
          </w:p>
        </w:tc>
        <w:tc>
          <w:tcPr>
            <w:tcW w:type="dxa" w:w="1881"/>
          </w:tcPr>
          <w:p>
            <w:pPr>
              <w:spacing w:after="0"/>
              <w:jc w:val="right"/>
            </w:pPr>
            <w:r/>
            <w:r>
              <w:rPr>
                <w:rFonts w:ascii="Times New Roman" w:hAnsi="Times New Roman" w:cs="Times New Roman" w:eastAsia="Times New Roman"/>
                <w:color w:val="000000"/>
                <w:sz w:val="22"/>
              </w:rPr>
              <w:t>148,24</w:t>
            </w:r>
          </w:p>
        </w:tc>
        <w:tc>
          <w:tcPr>
            <w:tcW w:type="dxa" w:w="1881"/>
          </w:tcPr>
          <w:p>
            <w:pPr>
              <w:spacing w:after="0"/>
              <w:jc w:val="right"/>
            </w:pPr>
            <w:r/>
            <w:r>
              <w:rPr>
                <w:rFonts w:ascii="Times New Roman" w:hAnsi="Times New Roman" w:cs="Times New Roman" w:eastAsia="Times New Roman"/>
                <w:color w:val="000000"/>
                <w:sz w:val="22"/>
              </w:rPr>
              <w:t>2,715</w:t>
            </w:r>
          </w:p>
        </w:tc>
      </w:tr>
      <w:tr>
        <w:tc>
          <w:tcPr>
            <w:tcW w:type="dxa" w:w="1881"/>
          </w:tcPr>
          <w:p>
            <w:pPr>
              <w:spacing w:after="0"/>
              <w:jc w:val="right"/>
            </w:pPr>
            <w:r/>
            <w:r>
              <w:rPr>
                <w:rFonts w:ascii="Times New Roman" w:hAnsi="Times New Roman" w:cs="Times New Roman" w:eastAsia="Times New Roman"/>
                <w:color w:val="000000"/>
                <w:sz w:val="22"/>
              </w:rPr>
              <w:t>2017</w:t>
            </w:r>
          </w:p>
        </w:tc>
        <w:tc>
          <w:tcPr>
            <w:tcW w:type="dxa" w:w="1881"/>
          </w:tcPr>
          <w:p>
            <w:pPr>
              <w:spacing w:after="0"/>
              <w:jc w:val="right"/>
            </w:pPr>
            <w:r/>
            <w:r>
              <w:rPr>
                <w:rFonts w:ascii="Times New Roman" w:hAnsi="Times New Roman" w:cs="Times New Roman" w:eastAsia="Times New Roman"/>
                <w:color w:val="000000"/>
                <w:sz w:val="22"/>
              </w:rPr>
              <w:t>155</w:t>
            </w:r>
          </w:p>
        </w:tc>
        <w:tc>
          <w:tcPr>
            <w:tcW w:type="dxa" w:w="1881"/>
          </w:tcPr>
          <w:p>
            <w:pPr>
              <w:spacing w:after="0"/>
              <w:jc w:val="left"/>
            </w:pPr>
            <w:r/>
            <w:r>
              <w:rPr>
                <w:rFonts w:ascii="Times New Roman" w:hAnsi="Times New Roman" w:cs="Times New Roman" w:eastAsia="Times New Roman"/>
                <w:color w:val="000000"/>
                <w:sz w:val="22"/>
              </w:rPr>
              <w:t>(2; 152)</w:t>
            </w:r>
          </w:p>
        </w:tc>
        <w:tc>
          <w:tcPr>
            <w:tcW w:type="dxa" w:w="1881"/>
          </w:tcPr>
          <w:p>
            <w:pPr>
              <w:spacing w:after="0"/>
              <w:jc w:val="right"/>
            </w:pPr>
            <w:r/>
            <w:r>
              <w:rPr>
                <w:rFonts w:ascii="Times New Roman" w:hAnsi="Times New Roman" w:cs="Times New Roman" w:eastAsia="Times New Roman"/>
                <w:color w:val="000000"/>
                <w:sz w:val="22"/>
              </w:rPr>
              <w:t>159,18</w:t>
            </w:r>
          </w:p>
        </w:tc>
        <w:tc>
          <w:tcPr>
            <w:tcW w:type="dxa" w:w="1881"/>
          </w:tcPr>
          <w:p>
            <w:pPr>
              <w:spacing w:after="0"/>
              <w:jc w:val="right"/>
            </w:pPr>
            <w:r/>
            <w:r>
              <w:rPr>
                <w:rFonts w:ascii="Times New Roman" w:hAnsi="Times New Roman" w:cs="Times New Roman" w:eastAsia="Times New Roman"/>
                <w:color w:val="000000"/>
                <w:sz w:val="22"/>
              </w:rPr>
              <w:t>2,658</w:t>
            </w:r>
          </w:p>
        </w:tc>
      </w:tr>
      <w:tr>
        <w:tc>
          <w:tcPr>
            <w:tcW w:type="dxa" w:w="1881"/>
          </w:tcPr>
          <w:p>
            <w:pPr>
              <w:spacing w:after="0"/>
              <w:jc w:val="right"/>
            </w:pPr>
            <w:r/>
            <w:r>
              <w:rPr>
                <w:rFonts w:ascii="Times New Roman" w:hAnsi="Times New Roman" w:cs="Times New Roman" w:eastAsia="Times New Roman"/>
                <w:color w:val="000000"/>
                <w:sz w:val="22"/>
              </w:rPr>
              <w:t>2018</w:t>
            </w:r>
          </w:p>
        </w:tc>
        <w:tc>
          <w:tcPr>
            <w:tcW w:type="dxa" w:w="1881"/>
          </w:tcPr>
          <w:p>
            <w:pPr>
              <w:spacing w:after="0"/>
              <w:jc w:val="right"/>
            </w:pPr>
            <w:r/>
            <w:r>
              <w:rPr>
                <w:rFonts w:ascii="Times New Roman" w:hAnsi="Times New Roman" w:cs="Times New Roman" w:eastAsia="Times New Roman"/>
                <w:color w:val="000000"/>
                <w:sz w:val="22"/>
              </w:rPr>
              <w:t>155</w:t>
            </w:r>
          </w:p>
        </w:tc>
        <w:tc>
          <w:tcPr>
            <w:tcW w:type="dxa" w:w="1881"/>
          </w:tcPr>
          <w:p>
            <w:pPr>
              <w:spacing w:after="0"/>
              <w:jc w:val="left"/>
            </w:pPr>
            <w:r/>
            <w:r>
              <w:rPr>
                <w:rFonts w:ascii="Times New Roman" w:hAnsi="Times New Roman" w:cs="Times New Roman" w:eastAsia="Times New Roman"/>
                <w:color w:val="000000"/>
                <w:sz w:val="22"/>
              </w:rPr>
              <w:t>(2; 152)</w:t>
            </w:r>
          </w:p>
        </w:tc>
        <w:tc>
          <w:tcPr>
            <w:tcW w:type="dxa" w:w="1881"/>
          </w:tcPr>
          <w:p>
            <w:pPr>
              <w:spacing w:after="0"/>
              <w:jc w:val="right"/>
            </w:pPr>
            <w:r/>
            <w:r>
              <w:rPr>
                <w:rFonts w:ascii="Times New Roman" w:hAnsi="Times New Roman" w:cs="Times New Roman" w:eastAsia="Times New Roman"/>
                <w:color w:val="000000"/>
                <w:sz w:val="22"/>
              </w:rPr>
              <w:t>127,15</w:t>
            </w:r>
          </w:p>
        </w:tc>
        <w:tc>
          <w:tcPr>
            <w:tcW w:type="dxa" w:w="1881"/>
          </w:tcPr>
          <w:p>
            <w:pPr>
              <w:spacing w:after="0"/>
              <w:jc w:val="right"/>
            </w:pPr>
            <w:r/>
            <w:r>
              <w:rPr>
                <w:rFonts w:ascii="Times New Roman" w:hAnsi="Times New Roman" w:cs="Times New Roman" w:eastAsia="Times New Roman"/>
                <w:color w:val="000000"/>
                <w:sz w:val="22"/>
              </w:rPr>
              <w:t>2,634</w:t>
            </w:r>
          </w:p>
        </w:tc>
      </w:tr>
      <w:tr>
        <w:tc>
          <w:tcPr>
            <w:tcW w:type="dxa" w:w="1881"/>
          </w:tcPr>
          <w:p>
            <w:pPr>
              <w:spacing w:after="0"/>
              <w:jc w:val="right"/>
            </w:pPr>
            <w:r/>
            <w:r>
              <w:rPr>
                <w:rFonts w:ascii="Times New Roman" w:hAnsi="Times New Roman" w:cs="Times New Roman" w:eastAsia="Times New Roman"/>
                <w:color w:val="000000"/>
                <w:sz w:val="22"/>
              </w:rPr>
              <w:t>2019</w:t>
            </w:r>
          </w:p>
        </w:tc>
        <w:tc>
          <w:tcPr>
            <w:tcW w:type="dxa" w:w="1881"/>
          </w:tcPr>
          <w:p>
            <w:pPr>
              <w:spacing w:after="0"/>
              <w:jc w:val="right"/>
            </w:pPr>
            <w:r/>
            <w:r>
              <w:rPr>
                <w:rFonts w:ascii="Times New Roman" w:hAnsi="Times New Roman" w:cs="Times New Roman" w:eastAsia="Times New Roman"/>
                <w:color w:val="000000"/>
                <w:sz w:val="22"/>
              </w:rPr>
              <w:t>156</w:t>
            </w:r>
          </w:p>
        </w:tc>
        <w:tc>
          <w:tcPr>
            <w:tcW w:type="dxa" w:w="1881"/>
          </w:tcPr>
          <w:p>
            <w:pPr>
              <w:spacing w:after="0"/>
              <w:jc w:val="left"/>
            </w:pPr>
            <w:r/>
            <w:r>
              <w:rPr>
                <w:rFonts w:ascii="Times New Roman" w:hAnsi="Times New Roman" w:cs="Times New Roman" w:eastAsia="Times New Roman"/>
                <w:color w:val="000000"/>
                <w:sz w:val="22"/>
              </w:rPr>
              <w:t>(2; 153)</w:t>
            </w:r>
          </w:p>
        </w:tc>
        <w:tc>
          <w:tcPr>
            <w:tcW w:type="dxa" w:w="1881"/>
          </w:tcPr>
          <w:p>
            <w:pPr>
              <w:spacing w:after="0"/>
              <w:jc w:val="right"/>
            </w:pPr>
            <w:r/>
            <w:r>
              <w:rPr>
                <w:rFonts w:ascii="Times New Roman" w:hAnsi="Times New Roman" w:cs="Times New Roman" w:eastAsia="Times New Roman"/>
                <w:color w:val="000000"/>
                <w:sz w:val="22"/>
              </w:rPr>
              <w:t>107,09</w:t>
            </w:r>
          </w:p>
        </w:tc>
        <w:tc>
          <w:tcPr>
            <w:tcW w:type="dxa" w:w="1881"/>
          </w:tcPr>
          <w:p>
            <w:pPr>
              <w:spacing w:after="0"/>
              <w:jc w:val="right"/>
            </w:pPr>
            <w:r/>
            <w:r>
              <w:rPr>
                <w:rFonts w:ascii="Times New Roman" w:hAnsi="Times New Roman" w:cs="Times New Roman" w:eastAsia="Times New Roman"/>
                <w:color w:val="000000"/>
                <w:sz w:val="22"/>
              </w:rPr>
              <w:t>2,465</w:t>
            </w:r>
          </w:p>
        </w:tc>
      </w:tr>
    </w:tbl>
    <w:p>
      <w:pPr>
        <w:spacing w:after="40"/>
      </w:pPr>
    </w:p>
    <w:p>
      <w:r>
        <w:rPr>
          <w:rFonts w:ascii="Times New Roman" w:hAnsi="Times New Roman" w:cs="Times New Roman" w:eastAsia="Times New Roman"/>
        </w:rPr>
        <w:t>Giá trị F đều trên 100, lớn hơn nhiều mức cần thiết để bác bỏ giả thuyết không ở mức ý nghĩa 1 phần trăm. Chênh lệch giữa điểm trung bình cụm cao nhất và thấp nhất nằm trong khoảng 2,465 đến 2,943 điểm trên thang 0–10 tùy cấu hình và năm. Hình 4.2 là biểu đồ hộp phân bố điểm hạnh phúc theo cụm qua năm năm.</w:t>
      </w:r>
    </w:p>
    <w:p>
      <w:pPr>
        <w:spacing w:before="80"/>
        <w:jc w:val="center"/>
      </w:pPr>
      <w:r>
        <w:drawing>
          <wp:inline xmlns:a="http://schemas.openxmlformats.org/drawingml/2006/main" xmlns:pic="http://schemas.openxmlformats.org/drawingml/2006/picture">
            <wp:extent cx="5577840" cy="3166604"/>
            <wp:docPr id="7" name="Picture 7"/>
            <wp:cNvGraphicFramePr>
              <a:graphicFrameLocks noChangeAspect="1"/>
            </wp:cNvGraphicFramePr>
            <a:graphic>
              <a:graphicData uri="http://schemas.openxmlformats.org/drawingml/2006/picture">
                <pic:pic>
                  <pic:nvPicPr>
                    <pic:cNvPr id="0" name="validation_happiness_score_by_cluster.png"/>
                    <pic:cNvPicPr/>
                  </pic:nvPicPr>
                  <pic:blipFill>
                    <a:blip r:embed="rId17"/>
                    <a:stretch>
                      <a:fillRect/>
                    </a:stretch>
                  </pic:blipFill>
                  <pic:spPr>
                    <a:xfrm>
                      <a:off x="0" y="0"/>
                      <a:ext cx="5577840" cy="3166604"/>
                    </a:xfrm>
                    <a:prstGeom prst="rect"/>
                  </pic:spPr>
                </pic:pic>
              </a:graphicData>
            </a:graphic>
          </wp:inline>
        </w:drawing>
      </w:r>
    </w:p>
    <w:p>
      <w:pPr>
        <w:spacing w:after="160"/>
        <w:jc w:val="center"/>
      </w:pPr>
      <w:r>
        <w:rPr>
          <w:rFonts w:ascii="Times New Roman" w:hAnsi="Times New Roman" w:cs="Times New Roman" w:eastAsia="Times New Roman"/>
          <w:i/>
          <w:color w:val="000000"/>
          <w:sz w:val="23"/>
        </w:rPr>
        <w:t>Hình 4.2: Hậu kiểm độc lập, phân bố điểm hạnh phúc thực tế giữa ba cụm qua năm năm</w:t>
      </w:r>
    </w:p>
    <w:p>
      <w:r>
        <w:rPr>
          <w:rFonts w:ascii="Times New Roman" w:hAnsi="Times New Roman" w:cs="Times New Roman" w:eastAsia="Times New Roman"/>
        </w:rPr>
        <w:t>Kết quả này là căn cứ để nhóm kết luận các cụm hình thành từ sáu yếu tố khách quan vẫn phản ánh đúng mức sống thực tế, dù không dùng điểm hạnh phúc trong quá trình gom cụm.</w:t>
      </w:r>
    </w:p>
    <w:p>
      <w:pPr>
        <w:pStyle w:val="Heading2"/>
      </w:pPr>
      <w:r>
        <w:rPr>
          <w:rFonts w:ascii="Times New Roman" w:hAnsi="Times New Roman" w:cs="Times New Roman" w:eastAsia="Times New Roman"/>
          <w:b/>
          <w:color w:val="000000"/>
          <w:sz w:val="27"/>
        </w:rPr>
        <w:t>4.5. Cấu hình đối chứng k = 3</w:t>
      </w:r>
    </w:p>
    <w:p>
      <w:r>
        <w:rPr>
          <w:rFonts w:ascii="Times New Roman" w:hAnsi="Times New Roman" w:cs="Times New Roman" w:eastAsia="Times New Roman"/>
        </w:rPr>
        <w:t>Vì k* = 3 ở cả năm năm, cấu hình đối chứng k = 3 trùng với cấu hình tối ưu. Bảng 4.5 tổng hợp chỉ số của hai thuật toán theo năm.</w:t>
      </w:r>
    </w:p>
    <w:p>
      <w:pPr>
        <w:spacing w:before="120" w:after="40"/>
        <w:jc w:val="center"/>
      </w:pPr>
      <w:r>
        <w:rPr>
          <w:rFonts w:ascii="Times New Roman" w:hAnsi="Times New Roman" w:cs="Times New Roman" w:eastAsia="Times New Roman"/>
          <w:b/>
          <w:color w:val="000000"/>
          <w:sz w:val="23"/>
        </w:rPr>
        <w:t>Bảng 4.5: Chỉ số của cấu hình đối chứng k = 3 cho hai thuật toán qua năm năm</w:t>
      </w:r>
    </w:p>
    <w:tbl>
      <w:tblPr>
        <w:tblW w:type="auto" w:w="0"/>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ayout w:type="autofit"/>
        <w:tblLook w:firstColumn="1" w:firstRow="1" w:lastColumn="0" w:lastRow="0" w:noHBand="0" w:noVBand="1" w:val="04A0"/>
      </w:tblPr>
      <w:tblGrid>
        <w:gridCol w:w="1344"/>
        <w:gridCol w:w="1344"/>
        <w:gridCol w:w="1344"/>
        <w:gridCol w:w="1344"/>
        <w:gridCol w:w="1344"/>
        <w:gridCol w:w="1344"/>
        <w:gridCol w:w="1344"/>
      </w:tblGrid>
      <w:tr>
        <w:trPr>
          <w:tblHeader w:val="true"/>
        </w:trPr>
        <w:tc>
          <w:tcPr>
            <w:tcW w:type="dxa" w:w="1344"/>
            <w:shd w:val="clear" w:color="auto" w:fill="EAECEE"/>
          </w:tcPr>
          <w:p>
            <w:pPr>
              <w:spacing w:after="0"/>
              <w:jc w:val="center"/>
            </w:pPr>
            <w:r/>
            <w:r>
              <w:rPr>
                <w:rFonts w:ascii="Times New Roman" w:hAnsi="Times New Roman" w:cs="Times New Roman" w:eastAsia="Times New Roman"/>
                <w:b/>
                <w:color w:val="000000"/>
                <w:sz w:val="22"/>
              </w:rPr>
              <w:t>year</w:t>
            </w:r>
          </w:p>
        </w:tc>
        <w:tc>
          <w:tcPr>
            <w:tcW w:type="dxa" w:w="1344"/>
            <w:shd w:val="clear" w:color="auto" w:fill="EAECEE"/>
          </w:tcPr>
          <w:p>
            <w:pPr>
              <w:spacing w:after="0"/>
              <w:jc w:val="center"/>
            </w:pPr>
            <w:r/>
            <w:r>
              <w:rPr>
                <w:rFonts w:ascii="Times New Roman" w:hAnsi="Times New Roman" w:cs="Times New Roman" w:eastAsia="Times New Roman"/>
                <w:b/>
                <w:color w:val="000000"/>
                <w:sz w:val="22"/>
              </w:rPr>
              <w:t>algorithm</w:t>
            </w:r>
          </w:p>
        </w:tc>
        <w:tc>
          <w:tcPr>
            <w:tcW w:type="dxa" w:w="1344"/>
            <w:shd w:val="clear" w:color="auto" w:fill="EAECEE"/>
          </w:tcPr>
          <w:p>
            <w:pPr>
              <w:spacing w:after="0"/>
              <w:jc w:val="center"/>
            </w:pPr>
            <w:r/>
            <w:r>
              <w:rPr>
                <w:rFonts w:ascii="Times New Roman" w:hAnsi="Times New Roman" w:cs="Times New Roman" w:eastAsia="Times New Roman"/>
                <w:b/>
                <w:color w:val="000000"/>
                <w:sz w:val="22"/>
              </w:rPr>
              <w:t>k_star</w:t>
            </w:r>
          </w:p>
        </w:tc>
        <w:tc>
          <w:tcPr>
            <w:tcW w:type="dxa" w:w="1344"/>
            <w:shd w:val="clear" w:color="auto" w:fill="EAECEE"/>
          </w:tcPr>
          <w:p>
            <w:pPr>
              <w:spacing w:after="0"/>
              <w:jc w:val="center"/>
            </w:pPr>
            <w:r/>
            <w:r>
              <w:rPr>
                <w:rFonts w:ascii="Times New Roman" w:hAnsi="Times New Roman" w:cs="Times New Roman" w:eastAsia="Times New Roman"/>
                <w:b/>
                <w:color w:val="000000"/>
                <w:sz w:val="22"/>
              </w:rPr>
              <w:t>ari_k3_vs_k_star</w:t>
            </w:r>
          </w:p>
        </w:tc>
        <w:tc>
          <w:tcPr>
            <w:tcW w:type="dxa" w:w="1344"/>
            <w:shd w:val="clear" w:color="auto" w:fill="EAECEE"/>
          </w:tcPr>
          <w:p>
            <w:pPr>
              <w:spacing w:after="0"/>
              <w:jc w:val="center"/>
            </w:pPr>
            <w:r/>
            <w:r>
              <w:rPr>
                <w:rFonts w:ascii="Times New Roman" w:hAnsi="Times New Roman" w:cs="Times New Roman" w:eastAsia="Times New Roman"/>
                <w:b/>
                <w:color w:val="000000"/>
                <w:sz w:val="22"/>
              </w:rPr>
              <w:t>silhouette</w:t>
            </w:r>
          </w:p>
        </w:tc>
        <w:tc>
          <w:tcPr>
            <w:tcW w:type="dxa" w:w="1344"/>
            <w:shd w:val="clear" w:color="auto" w:fill="EAECEE"/>
          </w:tcPr>
          <w:p>
            <w:pPr>
              <w:spacing w:after="0"/>
              <w:jc w:val="center"/>
            </w:pPr>
            <w:r/>
            <w:r>
              <w:rPr>
                <w:rFonts w:ascii="Times New Roman" w:hAnsi="Times New Roman" w:cs="Times New Roman" w:eastAsia="Times New Roman"/>
                <w:b/>
                <w:color w:val="000000"/>
                <w:sz w:val="22"/>
              </w:rPr>
              <w:t>davies_bouldin</w:t>
            </w:r>
          </w:p>
        </w:tc>
        <w:tc>
          <w:tcPr>
            <w:tcW w:type="dxa" w:w="1344"/>
            <w:shd w:val="clear" w:color="auto" w:fill="EAECEE"/>
          </w:tcPr>
          <w:p>
            <w:pPr>
              <w:spacing w:after="0"/>
              <w:jc w:val="center"/>
            </w:pPr>
            <w:r/>
            <w:r>
              <w:rPr>
                <w:rFonts w:ascii="Times New Roman" w:hAnsi="Times New Roman" w:cs="Times New Roman" w:eastAsia="Times New Roman"/>
                <w:b/>
                <w:color w:val="000000"/>
                <w:sz w:val="22"/>
              </w:rPr>
              <w:t>calinski_harabasz</w:t>
            </w:r>
          </w:p>
        </w:tc>
      </w:tr>
      <w:tr>
        <w:tc>
          <w:tcPr>
            <w:tcW w:type="dxa" w:w="1344"/>
          </w:tcPr>
          <w:p>
            <w:pPr>
              <w:spacing w:after="0"/>
              <w:jc w:val="right"/>
            </w:pPr>
            <w:r/>
            <w:r>
              <w:rPr>
                <w:rFonts w:ascii="Times New Roman" w:hAnsi="Times New Roman" w:cs="Times New Roman" w:eastAsia="Times New Roman"/>
                <w:color w:val="000000"/>
                <w:sz w:val="22"/>
              </w:rPr>
              <w:t>2015</w:t>
            </w:r>
          </w:p>
        </w:tc>
        <w:tc>
          <w:tcPr>
            <w:tcW w:type="dxa" w:w="1344"/>
          </w:tcPr>
          <w:p>
            <w:pPr>
              <w:spacing w:after="0"/>
              <w:jc w:val="left"/>
            </w:pPr>
            <w:r/>
            <w:r>
              <w:rPr>
                <w:rFonts w:ascii="Times New Roman" w:hAnsi="Times New Roman" w:cs="Times New Roman" w:eastAsia="Times New Roman"/>
                <w:color w:val="000000"/>
                <w:sz w:val="22"/>
              </w:rPr>
              <w:t>K-Means</w:t>
            </w:r>
          </w:p>
        </w:tc>
        <w:tc>
          <w:tcPr>
            <w:tcW w:type="dxa" w:w="1344"/>
          </w:tcPr>
          <w:p>
            <w:pPr>
              <w:spacing w:after="0"/>
              <w:jc w:val="right"/>
            </w:pPr>
            <w:r/>
            <w:r>
              <w:rPr>
                <w:rFonts w:ascii="Times New Roman" w:hAnsi="Times New Roman" w:cs="Times New Roman" w:eastAsia="Times New Roman"/>
                <w:color w:val="000000"/>
                <w:sz w:val="22"/>
              </w:rPr>
              <w:t>3</w:t>
            </w:r>
          </w:p>
        </w:tc>
        <w:tc>
          <w:tcPr>
            <w:tcW w:type="dxa" w:w="1344"/>
          </w:tcPr>
          <w:p>
            <w:pPr>
              <w:spacing w:after="0"/>
              <w:jc w:val="right"/>
            </w:pPr>
            <w:r/>
            <w:r>
              <w:rPr>
                <w:rFonts w:ascii="Times New Roman" w:hAnsi="Times New Roman" w:cs="Times New Roman" w:eastAsia="Times New Roman"/>
                <w:color w:val="000000"/>
                <w:sz w:val="22"/>
              </w:rPr>
              <w:t>1</w:t>
            </w:r>
          </w:p>
        </w:tc>
        <w:tc>
          <w:tcPr>
            <w:tcW w:type="dxa" w:w="1344"/>
          </w:tcPr>
          <w:p>
            <w:pPr>
              <w:spacing w:after="0"/>
              <w:jc w:val="right"/>
            </w:pPr>
            <w:r/>
            <w:r>
              <w:rPr>
                <w:rFonts w:ascii="Times New Roman" w:hAnsi="Times New Roman" w:cs="Times New Roman" w:eastAsia="Times New Roman"/>
                <w:color w:val="000000"/>
                <w:sz w:val="22"/>
              </w:rPr>
              <w:t>0,2931</w:t>
            </w:r>
          </w:p>
        </w:tc>
        <w:tc>
          <w:tcPr>
            <w:tcW w:type="dxa" w:w="1344"/>
          </w:tcPr>
          <w:p>
            <w:pPr>
              <w:spacing w:after="0"/>
              <w:jc w:val="right"/>
            </w:pPr>
            <w:r/>
            <w:r>
              <w:rPr>
                <w:rFonts w:ascii="Times New Roman" w:hAnsi="Times New Roman" w:cs="Times New Roman" w:eastAsia="Times New Roman"/>
                <w:color w:val="000000"/>
                <w:sz w:val="22"/>
              </w:rPr>
              <w:t>1,2166</w:t>
            </w:r>
          </w:p>
        </w:tc>
        <w:tc>
          <w:tcPr>
            <w:tcW w:type="dxa" w:w="1344"/>
          </w:tcPr>
          <w:p>
            <w:pPr>
              <w:spacing w:after="0"/>
              <w:jc w:val="right"/>
            </w:pPr>
            <w:r/>
            <w:r>
              <w:rPr>
                <w:rFonts w:ascii="Times New Roman" w:hAnsi="Times New Roman" w:cs="Times New Roman" w:eastAsia="Times New Roman"/>
                <w:color w:val="000000"/>
                <w:sz w:val="22"/>
              </w:rPr>
              <w:t>74,9462</w:t>
            </w:r>
          </w:p>
        </w:tc>
      </w:tr>
      <w:tr>
        <w:tc>
          <w:tcPr>
            <w:tcW w:type="dxa" w:w="1344"/>
          </w:tcPr>
          <w:p>
            <w:pPr>
              <w:spacing w:after="0"/>
              <w:jc w:val="right"/>
            </w:pPr>
            <w:r/>
            <w:r>
              <w:rPr>
                <w:rFonts w:ascii="Times New Roman" w:hAnsi="Times New Roman" w:cs="Times New Roman" w:eastAsia="Times New Roman"/>
                <w:color w:val="000000"/>
                <w:sz w:val="22"/>
              </w:rPr>
              <w:t>2015</w:t>
            </w:r>
          </w:p>
        </w:tc>
        <w:tc>
          <w:tcPr>
            <w:tcW w:type="dxa" w:w="1344"/>
          </w:tcPr>
          <w:p>
            <w:pPr>
              <w:spacing w:after="0"/>
              <w:jc w:val="left"/>
            </w:pPr>
            <w:r/>
            <w:r>
              <w:rPr>
                <w:rFonts w:ascii="Times New Roman" w:hAnsi="Times New Roman" w:cs="Times New Roman" w:eastAsia="Times New Roman"/>
                <w:color w:val="000000"/>
                <w:sz w:val="22"/>
              </w:rPr>
              <w:t>Ward</w:t>
            </w:r>
          </w:p>
        </w:tc>
        <w:tc>
          <w:tcPr>
            <w:tcW w:type="dxa" w:w="1344"/>
          </w:tcPr>
          <w:p>
            <w:pPr>
              <w:spacing w:after="0"/>
              <w:jc w:val="right"/>
            </w:pPr>
            <w:r/>
            <w:r>
              <w:rPr>
                <w:rFonts w:ascii="Times New Roman" w:hAnsi="Times New Roman" w:cs="Times New Roman" w:eastAsia="Times New Roman"/>
                <w:color w:val="000000"/>
                <w:sz w:val="22"/>
              </w:rPr>
              <w:t>3</w:t>
            </w:r>
          </w:p>
        </w:tc>
        <w:tc>
          <w:tcPr>
            <w:tcW w:type="dxa" w:w="1344"/>
          </w:tcPr>
          <w:p>
            <w:pPr>
              <w:spacing w:after="0"/>
              <w:jc w:val="right"/>
            </w:pPr>
            <w:r/>
            <w:r>
              <w:rPr>
                <w:rFonts w:ascii="Times New Roman" w:hAnsi="Times New Roman" w:cs="Times New Roman" w:eastAsia="Times New Roman"/>
                <w:color w:val="000000"/>
                <w:sz w:val="22"/>
              </w:rPr>
              <w:t>1</w:t>
            </w:r>
          </w:p>
        </w:tc>
        <w:tc>
          <w:tcPr>
            <w:tcW w:type="dxa" w:w="1344"/>
          </w:tcPr>
          <w:p>
            <w:pPr>
              <w:spacing w:after="0"/>
              <w:jc w:val="right"/>
            </w:pPr>
            <w:r/>
            <w:r>
              <w:rPr>
                <w:rFonts w:ascii="Times New Roman" w:hAnsi="Times New Roman" w:cs="Times New Roman" w:eastAsia="Times New Roman"/>
                <w:color w:val="000000"/>
                <w:sz w:val="22"/>
              </w:rPr>
              <w:t>0,2541</w:t>
            </w:r>
          </w:p>
        </w:tc>
        <w:tc>
          <w:tcPr>
            <w:tcW w:type="dxa" w:w="1344"/>
          </w:tcPr>
          <w:p>
            <w:pPr>
              <w:spacing w:after="0"/>
              <w:jc w:val="right"/>
            </w:pPr>
            <w:r/>
            <w:r>
              <w:rPr>
                <w:rFonts w:ascii="Times New Roman" w:hAnsi="Times New Roman" w:cs="Times New Roman" w:eastAsia="Times New Roman"/>
                <w:color w:val="000000"/>
                <w:sz w:val="22"/>
              </w:rPr>
              <w:t>1,2593</w:t>
            </w:r>
          </w:p>
        </w:tc>
        <w:tc>
          <w:tcPr>
            <w:tcW w:type="dxa" w:w="1344"/>
          </w:tcPr>
          <w:p>
            <w:pPr>
              <w:spacing w:after="0"/>
              <w:jc w:val="right"/>
            </w:pPr>
            <w:r/>
            <w:r>
              <w:rPr>
                <w:rFonts w:ascii="Times New Roman" w:hAnsi="Times New Roman" w:cs="Times New Roman" w:eastAsia="Times New Roman"/>
                <w:color w:val="000000"/>
                <w:sz w:val="22"/>
              </w:rPr>
              <w:t>59,8788</w:t>
            </w:r>
          </w:p>
        </w:tc>
      </w:tr>
      <w:tr>
        <w:tc>
          <w:tcPr>
            <w:tcW w:type="dxa" w:w="1344"/>
          </w:tcPr>
          <w:p>
            <w:pPr>
              <w:spacing w:after="0"/>
              <w:jc w:val="right"/>
            </w:pPr>
            <w:r/>
            <w:r>
              <w:rPr>
                <w:rFonts w:ascii="Times New Roman" w:hAnsi="Times New Roman" w:cs="Times New Roman" w:eastAsia="Times New Roman"/>
                <w:color w:val="000000"/>
                <w:sz w:val="22"/>
              </w:rPr>
              <w:t>2016</w:t>
            </w:r>
          </w:p>
        </w:tc>
        <w:tc>
          <w:tcPr>
            <w:tcW w:type="dxa" w:w="1344"/>
          </w:tcPr>
          <w:p>
            <w:pPr>
              <w:spacing w:after="0"/>
              <w:jc w:val="left"/>
            </w:pPr>
            <w:r/>
            <w:r>
              <w:rPr>
                <w:rFonts w:ascii="Times New Roman" w:hAnsi="Times New Roman" w:cs="Times New Roman" w:eastAsia="Times New Roman"/>
                <w:color w:val="000000"/>
                <w:sz w:val="22"/>
              </w:rPr>
              <w:t>K-Means</w:t>
            </w:r>
          </w:p>
        </w:tc>
        <w:tc>
          <w:tcPr>
            <w:tcW w:type="dxa" w:w="1344"/>
          </w:tcPr>
          <w:p>
            <w:pPr>
              <w:spacing w:after="0"/>
              <w:jc w:val="right"/>
            </w:pPr>
            <w:r/>
            <w:r>
              <w:rPr>
                <w:rFonts w:ascii="Times New Roman" w:hAnsi="Times New Roman" w:cs="Times New Roman" w:eastAsia="Times New Roman"/>
                <w:color w:val="000000"/>
                <w:sz w:val="22"/>
              </w:rPr>
              <w:t>3</w:t>
            </w:r>
          </w:p>
        </w:tc>
        <w:tc>
          <w:tcPr>
            <w:tcW w:type="dxa" w:w="1344"/>
          </w:tcPr>
          <w:p>
            <w:pPr>
              <w:spacing w:after="0"/>
              <w:jc w:val="right"/>
            </w:pPr>
            <w:r/>
            <w:r>
              <w:rPr>
                <w:rFonts w:ascii="Times New Roman" w:hAnsi="Times New Roman" w:cs="Times New Roman" w:eastAsia="Times New Roman"/>
                <w:color w:val="000000"/>
                <w:sz w:val="22"/>
              </w:rPr>
              <w:t>1</w:t>
            </w:r>
          </w:p>
        </w:tc>
        <w:tc>
          <w:tcPr>
            <w:tcW w:type="dxa" w:w="1344"/>
          </w:tcPr>
          <w:p>
            <w:pPr>
              <w:spacing w:after="0"/>
              <w:jc w:val="right"/>
            </w:pPr>
            <w:r/>
            <w:r>
              <w:rPr>
                <w:rFonts w:ascii="Times New Roman" w:hAnsi="Times New Roman" w:cs="Times New Roman" w:eastAsia="Times New Roman"/>
                <w:color w:val="000000"/>
                <w:sz w:val="22"/>
              </w:rPr>
              <w:t>0,3037</w:t>
            </w:r>
          </w:p>
        </w:tc>
        <w:tc>
          <w:tcPr>
            <w:tcW w:type="dxa" w:w="1344"/>
          </w:tcPr>
          <w:p>
            <w:pPr>
              <w:spacing w:after="0"/>
              <w:jc w:val="right"/>
            </w:pPr>
            <w:r/>
            <w:r>
              <w:rPr>
                <w:rFonts w:ascii="Times New Roman" w:hAnsi="Times New Roman" w:cs="Times New Roman" w:eastAsia="Times New Roman"/>
                <w:color w:val="000000"/>
                <w:sz w:val="22"/>
              </w:rPr>
              <w:t>1,1801</w:t>
            </w:r>
          </w:p>
        </w:tc>
        <w:tc>
          <w:tcPr>
            <w:tcW w:type="dxa" w:w="1344"/>
          </w:tcPr>
          <w:p>
            <w:pPr>
              <w:spacing w:after="0"/>
              <w:jc w:val="right"/>
            </w:pPr>
            <w:r/>
            <w:r>
              <w:rPr>
                <w:rFonts w:ascii="Times New Roman" w:hAnsi="Times New Roman" w:cs="Times New Roman" w:eastAsia="Times New Roman"/>
                <w:color w:val="000000"/>
                <w:sz w:val="22"/>
              </w:rPr>
              <w:t>76,3976</w:t>
            </w:r>
          </w:p>
        </w:tc>
      </w:tr>
      <w:tr>
        <w:tc>
          <w:tcPr>
            <w:tcW w:type="dxa" w:w="1344"/>
          </w:tcPr>
          <w:p>
            <w:pPr>
              <w:spacing w:after="0"/>
              <w:jc w:val="right"/>
            </w:pPr>
            <w:r/>
            <w:r>
              <w:rPr>
                <w:rFonts w:ascii="Times New Roman" w:hAnsi="Times New Roman" w:cs="Times New Roman" w:eastAsia="Times New Roman"/>
                <w:color w:val="000000"/>
                <w:sz w:val="22"/>
              </w:rPr>
              <w:t>2016</w:t>
            </w:r>
          </w:p>
        </w:tc>
        <w:tc>
          <w:tcPr>
            <w:tcW w:type="dxa" w:w="1344"/>
          </w:tcPr>
          <w:p>
            <w:pPr>
              <w:spacing w:after="0"/>
              <w:jc w:val="left"/>
            </w:pPr>
            <w:r/>
            <w:r>
              <w:rPr>
                <w:rFonts w:ascii="Times New Roman" w:hAnsi="Times New Roman" w:cs="Times New Roman" w:eastAsia="Times New Roman"/>
                <w:color w:val="000000"/>
                <w:sz w:val="22"/>
              </w:rPr>
              <w:t>Ward</w:t>
            </w:r>
          </w:p>
        </w:tc>
        <w:tc>
          <w:tcPr>
            <w:tcW w:type="dxa" w:w="1344"/>
          </w:tcPr>
          <w:p>
            <w:pPr>
              <w:spacing w:after="0"/>
              <w:jc w:val="right"/>
            </w:pPr>
            <w:r/>
            <w:r>
              <w:rPr>
                <w:rFonts w:ascii="Times New Roman" w:hAnsi="Times New Roman" w:cs="Times New Roman" w:eastAsia="Times New Roman"/>
                <w:color w:val="000000"/>
                <w:sz w:val="22"/>
              </w:rPr>
              <w:t>3</w:t>
            </w:r>
          </w:p>
        </w:tc>
        <w:tc>
          <w:tcPr>
            <w:tcW w:type="dxa" w:w="1344"/>
          </w:tcPr>
          <w:p>
            <w:pPr>
              <w:spacing w:after="0"/>
              <w:jc w:val="right"/>
            </w:pPr>
            <w:r/>
            <w:r>
              <w:rPr>
                <w:rFonts w:ascii="Times New Roman" w:hAnsi="Times New Roman" w:cs="Times New Roman" w:eastAsia="Times New Roman"/>
                <w:color w:val="000000"/>
                <w:sz w:val="22"/>
              </w:rPr>
              <w:t>1</w:t>
            </w:r>
          </w:p>
        </w:tc>
        <w:tc>
          <w:tcPr>
            <w:tcW w:type="dxa" w:w="1344"/>
          </w:tcPr>
          <w:p>
            <w:pPr>
              <w:spacing w:after="0"/>
              <w:jc w:val="right"/>
            </w:pPr>
            <w:r/>
            <w:r>
              <w:rPr>
                <w:rFonts w:ascii="Times New Roman" w:hAnsi="Times New Roman" w:cs="Times New Roman" w:eastAsia="Times New Roman"/>
                <w:color w:val="000000"/>
                <w:sz w:val="22"/>
              </w:rPr>
              <w:t>0,2908</w:t>
            </w:r>
          </w:p>
        </w:tc>
        <w:tc>
          <w:tcPr>
            <w:tcW w:type="dxa" w:w="1344"/>
          </w:tcPr>
          <w:p>
            <w:pPr>
              <w:spacing w:after="0"/>
              <w:jc w:val="right"/>
            </w:pPr>
            <w:r/>
            <w:r>
              <w:rPr>
                <w:rFonts w:ascii="Times New Roman" w:hAnsi="Times New Roman" w:cs="Times New Roman" w:eastAsia="Times New Roman"/>
                <w:color w:val="000000"/>
                <w:sz w:val="22"/>
              </w:rPr>
              <w:t>1,2273</w:t>
            </w:r>
          </w:p>
        </w:tc>
        <w:tc>
          <w:tcPr>
            <w:tcW w:type="dxa" w:w="1344"/>
          </w:tcPr>
          <w:p>
            <w:pPr>
              <w:spacing w:after="0"/>
              <w:jc w:val="right"/>
            </w:pPr>
            <w:r/>
            <w:r>
              <w:rPr>
                <w:rFonts w:ascii="Times New Roman" w:hAnsi="Times New Roman" w:cs="Times New Roman" w:eastAsia="Times New Roman"/>
                <w:color w:val="000000"/>
                <w:sz w:val="22"/>
              </w:rPr>
              <w:t>70,9937</w:t>
            </w:r>
          </w:p>
        </w:tc>
      </w:tr>
      <w:tr>
        <w:tc>
          <w:tcPr>
            <w:tcW w:type="dxa" w:w="1344"/>
          </w:tcPr>
          <w:p>
            <w:pPr>
              <w:spacing w:after="0"/>
              <w:jc w:val="right"/>
            </w:pPr>
            <w:r/>
            <w:r>
              <w:rPr>
                <w:rFonts w:ascii="Times New Roman" w:hAnsi="Times New Roman" w:cs="Times New Roman" w:eastAsia="Times New Roman"/>
                <w:color w:val="000000"/>
                <w:sz w:val="22"/>
              </w:rPr>
              <w:t>2017</w:t>
            </w:r>
          </w:p>
        </w:tc>
        <w:tc>
          <w:tcPr>
            <w:tcW w:type="dxa" w:w="1344"/>
          </w:tcPr>
          <w:p>
            <w:pPr>
              <w:spacing w:after="0"/>
              <w:jc w:val="left"/>
            </w:pPr>
            <w:r/>
            <w:r>
              <w:rPr>
                <w:rFonts w:ascii="Times New Roman" w:hAnsi="Times New Roman" w:cs="Times New Roman" w:eastAsia="Times New Roman"/>
                <w:color w:val="000000"/>
                <w:sz w:val="22"/>
              </w:rPr>
              <w:t>K-Means</w:t>
            </w:r>
          </w:p>
        </w:tc>
        <w:tc>
          <w:tcPr>
            <w:tcW w:type="dxa" w:w="1344"/>
          </w:tcPr>
          <w:p>
            <w:pPr>
              <w:spacing w:after="0"/>
              <w:jc w:val="right"/>
            </w:pPr>
            <w:r/>
            <w:r>
              <w:rPr>
                <w:rFonts w:ascii="Times New Roman" w:hAnsi="Times New Roman" w:cs="Times New Roman" w:eastAsia="Times New Roman"/>
                <w:color w:val="000000"/>
                <w:sz w:val="22"/>
              </w:rPr>
              <w:t>3</w:t>
            </w:r>
          </w:p>
        </w:tc>
        <w:tc>
          <w:tcPr>
            <w:tcW w:type="dxa" w:w="1344"/>
          </w:tcPr>
          <w:p>
            <w:pPr>
              <w:spacing w:after="0"/>
              <w:jc w:val="right"/>
            </w:pPr>
            <w:r/>
            <w:r>
              <w:rPr>
                <w:rFonts w:ascii="Times New Roman" w:hAnsi="Times New Roman" w:cs="Times New Roman" w:eastAsia="Times New Roman"/>
                <w:color w:val="000000"/>
                <w:sz w:val="22"/>
              </w:rPr>
              <w:t>1</w:t>
            </w:r>
          </w:p>
        </w:tc>
        <w:tc>
          <w:tcPr>
            <w:tcW w:type="dxa" w:w="1344"/>
          </w:tcPr>
          <w:p>
            <w:pPr>
              <w:spacing w:after="0"/>
              <w:jc w:val="right"/>
            </w:pPr>
            <w:r/>
            <w:r>
              <w:rPr>
                <w:rFonts w:ascii="Times New Roman" w:hAnsi="Times New Roman" w:cs="Times New Roman" w:eastAsia="Times New Roman"/>
                <w:color w:val="000000"/>
                <w:sz w:val="22"/>
              </w:rPr>
              <w:t>0,3133</w:t>
            </w:r>
          </w:p>
        </w:tc>
        <w:tc>
          <w:tcPr>
            <w:tcW w:type="dxa" w:w="1344"/>
          </w:tcPr>
          <w:p>
            <w:pPr>
              <w:spacing w:after="0"/>
              <w:jc w:val="right"/>
            </w:pPr>
            <w:r/>
            <w:r>
              <w:rPr>
                <w:rFonts w:ascii="Times New Roman" w:hAnsi="Times New Roman" w:cs="Times New Roman" w:eastAsia="Times New Roman"/>
                <w:color w:val="000000"/>
                <w:sz w:val="22"/>
              </w:rPr>
              <w:t>1,1591</w:t>
            </w:r>
          </w:p>
        </w:tc>
        <w:tc>
          <w:tcPr>
            <w:tcW w:type="dxa" w:w="1344"/>
          </w:tcPr>
          <w:p>
            <w:pPr>
              <w:spacing w:after="0"/>
              <w:jc w:val="right"/>
            </w:pPr>
            <w:r/>
            <w:r>
              <w:rPr>
                <w:rFonts w:ascii="Times New Roman" w:hAnsi="Times New Roman" w:cs="Times New Roman" w:eastAsia="Times New Roman"/>
                <w:color w:val="000000"/>
                <w:sz w:val="22"/>
              </w:rPr>
              <w:t>78,6315</w:t>
            </w:r>
          </w:p>
        </w:tc>
      </w:tr>
      <w:tr>
        <w:tc>
          <w:tcPr>
            <w:tcW w:type="dxa" w:w="1344"/>
          </w:tcPr>
          <w:p>
            <w:pPr>
              <w:spacing w:after="0"/>
              <w:jc w:val="right"/>
            </w:pPr>
            <w:r/>
            <w:r>
              <w:rPr>
                <w:rFonts w:ascii="Times New Roman" w:hAnsi="Times New Roman" w:cs="Times New Roman" w:eastAsia="Times New Roman"/>
                <w:color w:val="000000"/>
                <w:sz w:val="22"/>
              </w:rPr>
              <w:t>2017</w:t>
            </w:r>
          </w:p>
        </w:tc>
        <w:tc>
          <w:tcPr>
            <w:tcW w:type="dxa" w:w="1344"/>
          </w:tcPr>
          <w:p>
            <w:pPr>
              <w:spacing w:after="0"/>
              <w:jc w:val="left"/>
            </w:pPr>
            <w:r/>
            <w:r>
              <w:rPr>
                <w:rFonts w:ascii="Times New Roman" w:hAnsi="Times New Roman" w:cs="Times New Roman" w:eastAsia="Times New Roman"/>
                <w:color w:val="000000"/>
                <w:sz w:val="22"/>
              </w:rPr>
              <w:t>Ward</w:t>
            </w:r>
          </w:p>
        </w:tc>
        <w:tc>
          <w:tcPr>
            <w:tcW w:type="dxa" w:w="1344"/>
          </w:tcPr>
          <w:p>
            <w:pPr>
              <w:spacing w:after="0"/>
              <w:jc w:val="right"/>
            </w:pPr>
            <w:r/>
            <w:r>
              <w:rPr>
                <w:rFonts w:ascii="Times New Roman" w:hAnsi="Times New Roman" w:cs="Times New Roman" w:eastAsia="Times New Roman"/>
                <w:color w:val="000000"/>
                <w:sz w:val="22"/>
              </w:rPr>
              <w:t>3</w:t>
            </w:r>
          </w:p>
        </w:tc>
        <w:tc>
          <w:tcPr>
            <w:tcW w:type="dxa" w:w="1344"/>
          </w:tcPr>
          <w:p>
            <w:pPr>
              <w:spacing w:after="0"/>
              <w:jc w:val="right"/>
            </w:pPr>
            <w:r/>
            <w:r>
              <w:rPr>
                <w:rFonts w:ascii="Times New Roman" w:hAnsi="Times New Roman" w:cs="Times New Roman" w:eastAsia="Times New Roman"/>
                <w:color w:val="000000"/>
                <w:sz w:val="22"/>
              </w:rPr>
              <w:t>1</w:t>
            </w:r>
          </w:p>
        </w:tc>
        <w:tc>
          <w:tcPr>
            <w:tcW w:type="dxa" w:w="1344"/>
          </w:tcPr>
          <w:p>
            <w:pPr>
              <w:spacing w:after="0"/>
              <w:jc w:val="right"/>
            </w:pPr>
            <w:r/>
            <w:r>
              <w:rPr>
                <w:rFonts w:ascii="Times New Roman" w:hAnsi="Times New Roman" w:cs="Times New Roman" w:eastAsia="Times New Roman"/>
                <w:color w:val="000000"/>
                <w:sz w:val="22"/>
              </w:rPr>
              <w:t>0,2861</w:t>
            </w:r>
          </w:p>
        </w:tc>
        <w:tc>
          <w:tcPr>
            <w:tcW w:type="dxa" w:w="1344"/>
          </w:tcPr>
          <w:p>
            <w:pPr>
              <w:spacing w:after="0"/>
              <w:jc w:val="right"/>
            </w:pPr>
            <w:r/>
            <w:r>
              <w:rPr>
                <w:rFonts w:ascii="Times New Roman" w:hAnsi="Times New Roman" w:cs="Times New Roman" w:eastAsia="Times New Roman"/>
                <w:color w:val="000000"/>
                <w:sz w:val="22"/>
              </w:rPr>
              <w:t>1,1402</w:t>
            </w:r>
          </w:p>
        </w:tc>
        <w:tc>
          <w:tcPr>
            <w:tcW w:type="dxa" w:w="1344"/>
          </w:tcPr>
          <w:p>
            <w:pPr>
              <w:spacing w:after="0"/>
              <w:jc w:val="right"/>
            </w:pPr>
            <w:r/>
            <w:r>
              <w:rPr>
                <w:rFonts w:ascii="Times New Roman" w:hAnsi="Times New Roman" w:cs="Times New Roman" w:eastAsia="Times New Roman"/>
                <w:color w:val="000000"/>
                <w:sz w:val="22"/>
              </w:rPr>
              <w:t>66,1140</w:t>
            </w:r>
          </w:p>
        </w:tc>
      </w:tr>
      <w:tr>
        <w:tc>
          <w:tcPr>
            <w:tcW w:type="dxa" w:w="1344"/>
          </w:tcPr>
          <w:p>
            <w:pPr>
              <w:spacing w:after="0"/>
              <w:jc w:val="right"/>
            </w:pPr>
            <w:r/>
            <w:r>
              <w:rPr>
                <w:rFonts w:ascii="Times New Roman" w:hAnsi="Times New Roman" w:cs="Times New Roman" w:eastAsia="Times New Roman"/>
                <w:color w:val="000000"/>
                <w:sz w:val="22"/>
              </w:rPr>
              <w:t>2018</w:t>
            </w:r>
          </w:p>
        </w:tc>
        <w:tc>
          <w:tcPr>
            <w:tcW w:type="dxa" w:w="1344"/>
          </w:tcPr>
          <w:p>
            <w:pPr>
              <w:spacing w:after="0"/>
              <w:jc w:val="left"/>
            </w:pPr>
            <w:r/>
            <w:r>
              <w:rPr>
                <w:rFonts w:ascii="Times New Roman" w:hAnsi="Times New Roman" w:cs="Times New Roman" w:eastAsia="Times New Roman"/>
                <w:color w:val="000000"/>
                <w:sz w:val="22"/>
              </w:rPr>
              <w:t>K-Means</w:t>
            </w:r>
          </w:p>
        </w:tc>
        <w:tc>
          <w:tcPr>
            <w:tcW w:type="dxa" w:w="1344"/>
          </w:tcPr>
          <w:p>
            <w:pPr>
              <w:spacing w:after="0"/>
              <w:jc w:val="right"/>
            </w:pPr>
            <w:r/>
            <w:r>
              <w:rPr>
                <w:rFonts w:ascii="Times New Roman" w:hAnsi="Times New Roman" w:cs="Times New Roman" w:eastAsia="Times New Roman"/>
                <w:color w:val="000000"/>
                <w:sz w:val="22"/>
              </w:rPr>
              <w:t>3</w:t>
            </w:r>
          </w:p>
        </w:tc>
        <w:tc>
          <w:tcPr>
            <w:tcW w:type="dxa" w:w="1344"/>
          </w:tcPr>
          <w:p>
            <w:pPr>
              <w:spacing w:after="0"/>
              <w:jc w:val="right"/>
            </w:pPr>
            <w:r/>
            <w:r>
              <w:rPr>
                <w:rFonts w:ascii="Times New Roman" w:hAnsi="Times New Roman" w:cs="Times New Roman" w:eastAsia="Times New Roman"/>
                <w:color w:val="000000"/>
                <w:sz w:val="22"/>
              </w:rPr>
              <w:t>1</w:t>
            </w:r>
          </w:p>
        </w:tc>
        <w:tc>
          <w:tcPr>
            <w:tcW w:type="dxa" w:w="1344"/>
          </w:tcPr>
          <w:p>
            <w:pPr>
              <w:spacing w:after="0"/>
              <w:jc w:val="right"/>
            </w:pPr>
            <w:r/>
            <w:r>
              <w:rPr>
                <w:rFonts w:ascii="Times New Roman" w:hAnsi="Times New Roman" w:cs="Times New Roman" w:eastAsia="Times New Roman"/>
                <w:color w:val="000000"/>
                <w:sz w:val="22"/>
              </w:rPr>
              <w:t>0,3365</w:t>
            </w:r>
          </w:p>
        </w:tc>
        <w:tc>
          <w:tcPr>
            <w:tcW w:type="dxa" w:w="1344"/>
          </w:tcPr>
          <w:p>
            <w:pPr>
              <w:spacing w:after="0"/>
              <w:jc w:val="right"/>
            </w:pPr>
            <w:r/>
            <w:r>
              <w:rPr>
                <w:rFonts w:ascii="Times New Roman" w:hAnsi="Times New Roman" w:cs="Times New Roman" w:eastAsia="Times New Roman"/>
                <w:color w:val="000000"/>
                <w:sz w:val="22"/>
              </w:rPr>
              <w:t>1,0900</w:t>
            </w:r>
          </w:p>
        </w:tc>
        <w:tc>
          <w:tcPr>
            <w:tcW w:type="dxa" w:w="1344"/>
          </w:tcPr>
          <w:p>
            <w:pPr>
              <w:spacing w:after="0"/>
              <w:jc w:val="right"/>
            </w:pPr>
            <w:r/>
            <w:r>
              <w:rPr>
                <w:rFonts w:ascii="Times New Roman" w:hAnsi="Times New Roman" w:cs="Times New Roman" w:eastAsia="Times New Roman"/>
                <w:color w:val="000000"/>
                <w:sz w:val="22"/>
              </w:rPr>
              <w:t>82,4108</w:t>
            </w:r>
          </w:p>
        </w:tc>
      </w:tr>
      <w:tr>
        <w:tc>
          <w:tcPr>
            <w:tcW w:type="dxa" w:w="1344"/>
          </w:tcPr>
          <w:p>
            <w:pPr>
              <w:spacing w:after="0"/>
              <w:jc w:val="right"/>
            </w:pPr>
            <w:r/>
            <w:r>
              <w:rPr>
                <w:rFonts w:ascii="Times New Roman" w:hAnsi="Times New Roman" w:cs="Times New Roman" w:eastAsia="Times New Roman"/>
                <w:color w:val="000000"/>
                <w:sz w:val="22"/>
              </w:rPr>
              <w:t>2018</w:t>
            </w:r>
          </w:p>
        </w:tc>
        <w:tc>
          <w:tcPr>
            <w:tcW w:type="dxa" w:w="1344"/>
          </w:tcPr>
          <w:p>
            <w:pPr>
              <w:spacing w:after="0"/>
              <w:jc w:val="left"/>
            </w:pPr>
            <w:r/>
            <w:r>
              <w:rPr>
                <w:rFonts w:ascii="Times New Roman" w:hAnsi="Times New Roman" w:cs="Times New Roman" w:eastAsia="Times New Roman"/>
                <w:color w:val="000000"/>
                <w:sz w:val="22"/>
              </w:rPr>
              <w:t>Ward</w:t>
            </w:r>
          </w:p>
        </w:tc>
        <w:tc>
          <w:tcPr>
            <w:tcW w:type="dxa" w:w="1344"/>
          </w:tcPr>
          <w:p>
            <w:pPr>
              <w:spacing w:after="0"/>
              <w:jc w:val="right"/>
            </w:pPr>
            <w:r/>
            <w:r>
              <w:rPr>
                <w:rFonts w:ascii="Times New Roman" w:hAnsi="Times New Roman" w:cs="Times New Roman" w:eastAsia="Times New Roman"/>
                <w:color w:val="000000"/>
                <w:sz w:val="22"/>
              </w:rPr>
              <w:t>3</w:t>
            </w:r>
          </w:p>
        </w:tc>
        <w:tc>
          <w:tcPr>
            <w:tcW w:type="dxa" w:w="1344"/>
          </w:tcPr>
          <w:p>
            <w:pPr>
              <w:spacing w:after="0"/>
              <w:jc w:val="right"/>
            </w:pPr>
            <w:r/>
            <w:r>
              <w:rPr>
                <w:rFonts w:ascii="Times New Roman" w:hAnsi="Times New Roman" w:cs="Times New Roman" w:eastAsia="Times New Roman"/>
                <w:color w:val="000000"/>
                <w:sz w:val="22"/>
              </w:rPr>
              <w:t>1</w:t>
            </w:r>
          </w:p>
        </w:tc>
        <w:tc>
          <w:tcPr>
            <w:tcW w:type="dxa" w:w="1344"/>
          </w:tcPr>
          <w:p>
            <w:pPr>
              <w:spacing w:after="0"/>
              <w:jc w:val="right"/>
            </w:pPr>
            <w:r/>
            <w:r>
              <w:rPr>
                <w:rFonts w:ascii="Times New Roman" w:hAnsi="Times New Roman" w:cs="Times New Roman" w:eastAsia="Times New Roman"/>
                <w:color w:val="000000"/>
                <w:sz w:val="22"/>
              </w:rPr>
              <w:t>0,2925</w:t>
            </w:r>
          </w:p>
        </w:tc>
        <w:tc>
          <w:tcPr>
            <w:tcW w:type="dxa" w:w="1344"/>
          </w:tcPr>
          <w:p>
            <w:pPr>
              <w:spacing w:after="0"/>
              <w:jc w:val="right"/>
            </w:pPr>
            <w:r/>
            <w:r>
              <w:rPr>
                <w:rFonts w:ascii="Times New Roman" w:hAnsi="Times New Roman" w:cs="Times New Roman" w:eastAsia="Times New Roman"/>
                <w:color w:val="000000"/>
                <w:sz w:val="22"/>
              </w:rPr>
              <w:t>1,1503</w:t>
            </w:r>
          </w:p>
        </w:tc>
        <w:tc>
          <w:tcPr>
            <w:tcW w:type="dxa" w:w="1344"/>
          </w:tcPr>
          <w:p>
            <w:pPr>
              <w:spacing w:after="0"/>
              <w:jc w:val="right"/>
            </w:pPr>
            <w:r/>
            <w:r>
              <w:rPr>
                <w:rFonts w:ascii="Times New Roman" w:hAnsi="Times New Roman" w:cs="Times New Roman" w:eastAsia="Times New Roman"/>
                <w:color w:val="000000"/>
                <w:sz w:val="22"/>
              </w:rPr>
              <w:t>68,3879</w:t>
            </w:r>
          </w:p>
        </w:tc>
      </w:tr>
      <w:tr>
        <w:tc>
          <w:tcPr>
            <w:tcW w:type="dxa" w:w="1344"/>
          </w:tcPr>
          <w:p>
            <w:pPr>
              <w:spacing w:after="0"/>
              <w:jc w:val="right"/>
            </w:pPr>
            <w:r/>
            <w:r>
              <w:rPr>
                <w:rFonts w:ascii="Times New Roman" w:hAnsi="Times New Roman" w:cs="Times New Roman" w:eastAsia="Times New Roman"/>
                <w:color w:val="000000"/>
                <w:sz w:val="22"/>
              </w:rPr>
              <w:t>2019</w:t>
            </w:r>
          </w:p>
        </w:tc>
        <w:tc>
          <w:tcPr>
            <w:tcW w:type="dxa" w:w="1344"/>
          </w:tcPr>
          <w:p>
            <w:pPr>
              <w:spacing w:after="0"/>
              <w:jc w:val="left"/>
            </w:pPr>
            <w:r/>
            <w:r>
              <w:rPr>
                <w:rFonts w:ascii="Times New Roman" w:hAnsi="Times New Roman" w:cs="Times New Roman" w:eastAsia="Times New Roman"/>
                <w:color w:val="000000"/>
                <w:sz w:val="22"/>
              </w:rPr>
              <w:t>K-Means</w:t>
            </w:r>
          </w:p>
        </w:tc>
        <w:tc>
          <w:tcPr>
            <w:tcW w:type="dxa" w:w="1344"/>
          </w:tcPr>
          <w:p>
            <w:pPr>
              <w:spacing w:after="0"/>
              <w:jc w:val="right"/>
            </w:pPr>
            <w:r/>
            <w:r>
              <w:rPr>
                <w:rFonts w:ascii="Times New Roman" w:hAnsi="Times New Roman" w:cs="Times New Roman" w:eastAsia="Times New Roman"/>
                <w:color w:val="000000"/>
                <w:sz w:val="22"/>
              </w:rPr>
              <w:t>3</w:t>
            </w:r>
          </w:p>
        </w:tc>
        <w:tc>
          <w:tcPr>
            <w:tcW w:type="dxa" w:w="1344"/>
          </w:tcPr>
          <w:p>
            <w:pPr>
              <w:spacing w:after="0"/>
              <w:jc w:val="right"/>
            </w:pPr>
            <w:r/>
            <w:r>
              <w:rPr>
                <w:rFonts w:ascii="Times New Roman" w:hAnsi="Times New Roman" w:cs="Times New Roman" w:eastAsia="Times New Roman"/>
                <w:color w:val="000000"/>
                <w:sz w:val="22"/>
              </w:rPr>
              <w:t>1</w:t>
            </w:r>
          </w:p>
        </w:tc>
        <w:tc>
          <w:tcPr>
            <w:tcW w:type="dxa" w:w="1344"/>
          </w:tcPr>
          <w:p>
            <w:pPr>
              <w:spacing w:after="0"/>
              <w:jc w:val="right"/>
            </w:pPr>
            <w:r/>
            <w:r>
              <w:rPr>
                <w:rFonts w:ascii="Times New Roman" w:hAnsi="Times New Roman" w:cs="Times New Roman" w:eastAsia="Times New Roman"/>
                <w:color w:val="000000"/>
                <w:sz w:val="22"/>
              </w:rPr>
              <w:t>0,3436</w:t>
            </w:r>
          </w:p>
        </w:tc>
        <w:tc>
          <w:tcPr>
            <w:tcW w:type="dxa" w:w="1344"/>
          </w:tcPr>
          <w:p>
            <w:pPr>
              <w:spacing w:after="0"/>
              <w:jc w:val="right"/>
            </w:pPr>
            <w:r/>
            <w:r>
              <w:rPr>
                <w:rFonts w:ascii="Times New Roman" w:hAnsi="Times New Roman" w:cs="Times New Roman" w:eastAsia="Times New Roman"/>
                <w:color w:val="000000"/>
                <w:sz w:val="22"/>
              </w:rPr>
              <w:t>1,0703</w:t>
            </w:r>
          </w:p>
        </w:tc>
        <w:tc>
          <w:tcPr>
            <w:tcW w:type="dxa" w:w="1344"/>
          </w:tcPr>
          <w:p>
            <w:pPr>
              <w:spacing w:after="0"/>
              <w:jc w:val="right"/>
            </w:pPr>
            <w:r/>
            <w:r>
              <w:rPr>
                <w:rFonts w:ascii="Times New Roman" w:hAnsi="Times New Roman" w:cs="Times New Roman" w:eastAsia="Times New Roman"/>
                <w:color w:val="000000"/>
                <w:sz w:val="22"/>
              </w:rPr>
              <w:t>86,0226</w:t>
            </w:r>
          </w:p>
        </w:tc>
      </w:tr>
      <w:tr>
        <w:tc>
          <w:tcPr>
            <w:tcW w:type="dxa" w:w="1344"/>
          </w:tcPr>
          <w:p>
            <w:pPr>
              <w:spacing w:after="0"/>
              <w:jc w:val="right"/>
            </w:pPr>
            <w:r/>
            <w:r>
              <w:rPr>
                <w:rFonts w:ascii="Times New Roman" w:hAnsi="Times New Roman" w:cs="Times New Roman" w:eastAsia="Times New Roman"/>
                <w:color w:val="000000"/>
                <w:sz w:val="22"/>
              </w:rPr>
              <w:t>2019</w:t>
            </w:r>
          </w:p>
        </w:tc>
        <w:tc>
          <w:tcPr>
            <w:tcW w:type="dxa" w:w="1344"/>
          </w:tcPr>
          <w:p>
            <w:pPr>
              <w:spacing w:after="0"/>
              <w:jc w:val="left"/>
            </w:pPr>
            <w:r/>
            <w:r>
              <w:rPr>
                <w:rFonts w:ascii="Times New Roman" w:hAnsi="Times New Roman" w:cs="Times New Roman" w:eastAsia="Times New Roman"/>
                <w:color w:val="000000"/>
                <w:sz w:val="22"/>
              </w:rPr>
              <w:t>Ward</w:t>
            </w:r>
          </w:p>
        </w:tc>
        <w:tc>
          <w:tcPr>
            <w:tcW w:type="dxa" w:w="1344"/>
          </w:tcPr>
          <w:p>
            <w:pPr>
              <w:spacing w:after="0"/>
              <w:jc w:val="right"/>
            </w:pPr>
            <w:r/>
            <w:r>
              <w:rPr>
                <w:rFonts w:ascii="Times New Roman" w:hAnsi="Times New Roman" w:cs="Times New Roman" w:eastAsia="Times New Roman"/>
                <w:color w:val="000000"/>
                <w:sz w:val="22"/>
              </w:rPr>
              <w:t>3</w:t>
            </w:r>
          </w:p>
        </w:tc>
        <w:tc>
          <w:tcPr>
            <w:tcW w:type="dxa" w:w="1344"/>
          </w:tcPr>
          <w:p>
            <w:pPr>
              <w:spacing w:after="0"/>
              <w:jc w:val="right"/>
            </w:pPr>
            <w:r/>
            <w:r>
              <w:rPr>
                <w:rFonts w:ascii="Times New Roman" w:hAnsi="Times New Roman" w:cs="Times New Roman" w:eastAsia="Times New Roman"/>
                <w:color w:val="000000"/>
                <w:sz w:val="22"/>
              </w:rPr>
              <w:t>1</w:t>
            </w:r>
          </w:p>
        </w:tc>
        <w:tc>
          <w:tcPr>
            <w:tcW w:type="dxa" w:w="1344"/>
          </w:tcPr>
          <w:p>
            <w:pPr>
              <w:spacing w:after="0"/>
              <w:jc w:val="right"/>
            </w:pPr>
            <w:r/>
            <w:r>
              <w:rPr>
                <w:rFonts w:ascii="Times New Roman" w:hAnsi="Times New Roman" w:cs="Times New Roman" w:eastAsia="Times New Roman"/>
                <w:color w:val="000000"/>
                <w:sz w:val="22"/>
              </w:rPr>
              <w:t>0,3104</w:t>
            </w:r>
          </w:p>
        </w:tc>
        <w:tc>
          <w:tcPr>
            <w:tcW w:type="dxa" w:w="1344"/>
          </w:tcPr>
          <w:p>
            <w:pPr>
              <w:spacing w:after="0"/>
              <w:jc w:val="right"/>
            </w:pPr>
            <w:r/>
            <w:r>
              <w:rPr>
                <w:rFonts w:ascii="Times New Roman" w:hAnsi="Times New Roman" w:cs="Times New Roman" w:eastAsia="Times New Roman"/>
                <w:color w:val="000000"/>
                <w:sz w:val="22"/>
              </w:rPr>
              <w:t>1,0019</w:t>
            </w:r>
          </w:p>
        </w:tc>
        <w:tc>
          <w:tcPr>
            <w:tcW w:type="dxa" w:w="1344"/>
          </w:tcPr>
          <w:p>
            <w:pPr>
              <w:spacing w:after="0"/>
              <w:jc w:val="right"/>
            </w:pPr>
            <w:r/>
            <w:r>
              <w:rPr>
                <w:rFonts w:ascii="Times New Roman" w:hAnsi="Times New Roman" w:cs="Times New Roman" w:eastAsia="Times New Roman"/>
                <w:color w:val="000000"/>
                <w:sz w:val="22"/>
              </w:rPr>
              <w:t>68,2269</w:t>
            </w:r>
          </w:p>
        </w:tc>
      </w:tr>
    </w:tbl>
    <w:p>
      <w:pPr>
        <w:spacing w:after="40"/>
      </w:pPr>
    </w:p>
    <w:p>
      <w:r>
        <w:rPr>
          <w:rFonts w:ascii="Times New Roman" w:hAnsi="Times New Roman" w:cs="Times New Roman" w:eastAsia="Times New Roman"/>
        </w:rPr>
        <w:t>ARI giữa cấu hình k* và k = 3 bằng 1,0000 ở cả 10 trường hợp (hai thuật toán nhân năm năm). Đây là kiểm tra tính nhất quán, không phải so sánh hai giá trị k khác nhau.</w:t>
      </w:r>
    </w:p>
    <w:p>
      <w:pPr>
        <w:pStyle w:val="Heading2"/>
      </w:pPr>
      <w:r>
        <w:rPr>
          <w:rFonts w:ascii="Times New Roman" w:hAnsi="Times New Roman" w:cs="Times New Roman" w:eastAsia="Times New Roman"/>
          <w:b/>
          <w:color w:val="000000"/>
          <w:sz w:val="27"/>
        </w:rPr>
        <w:t>4.6. Ghép cụm liên năm</w:t>
      </w:r>
    </w:p>
    <w:p>
      <w:r>
        <w:rPr>
          <w:rFonts w:ascii="Times New Roman" w:hAnsi="Times New Roman" w:cs="Times New Roman" w:eastAsia="Times New Roman"/>
        </w:rPr>
        <w:t xml:space="preserve">Nhãn cụm không so sánh trực tiếp được giữa các năm vì mỗi năm gom cụm riêng. Nhóm ghép cụm của hai năm liền kề bằng thuật toán tham lam: tính khoảng cách Euclid giữa mọi cặp tâm cụm, sắp xếp tăng dần, nếu khoảng cách chênh nhau dưới 10^-6 thì xét thêm chênh lệch điểm hạnh phúc trung bình; sau đó ghép lần lượt các cặp chưa dùng. Hàm xử lý nằm tại </w:t>
      </w:r>
      <w:r>
        <w:rPr>
          <w:rFonts w:ascii="Times New Roman" w:hAnsi="Times New Roman" w:cs="Times New Roman" w:eastAsia="Times New Roman"/>
        </w:rPr>
        <w:t>match_clusters_greedy</w:t>
      </w:r>
      <w:r>
        <w:rPr>
          <w:rFonts w:ascii="Times New Roman" w:hAnsi="Times New Roman" w:cs="Times New Roman" w:eastAsia="Times New Roman"/>
        </w:rPr>
        <w:t xml:space="preserve"> trong </w:t>
      </w:r>
      <w:r>
        <w:rPr>
          <w:rFonts w:ascii="Times New Roman" w:hAnsi="Times New Roman" w:cs="Times New Roman" w:eastAsia="Times New Roman"/>
        </w:rPr>
        <w:t>src/models/clustering.py</w:t>
      </w:r>
      <w:r>
        <w:rPr>
          <w:rFonts w:ascii="Times New Roman" w:hAnsi="Times New Roman" w:cs="Times New Roman" w:eastAsia="Times New Roman"/>
        </w:rPr>
        <w:t>. Bảng 4.6 là kết quả ghép cụm liên năm.</w:t>
      </w:r>
    </w:p>
    <w:p>
      <w:pPr>
        <w:spacing w:before="120" w:after="40"/>
        <w:jc w:val="center"/>
      </w:pPr>
      <w:r>
        <w:rPr>
          <w:rFonts w:ascii="Times New Roman" w:hAnsi="Times New Roman" w:cs="Times New Roman" w:eastAsia="Times New Roman"/>
          <w:b/>
          <w:color w:val="000000"/>
          <w:sz w:val="23"/>
        </w:rPr>
        <w:t>Bảng 4.6: Kết quả ghép cụm liên năm theo khoảng cách tâm cụm</w:t>
      </w:r>
    </w:p>
    <w:tbl>
      <w:tblPr>
        <w:tblW w:type="auto" w:w="0"/>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ayout w:type="autofit"/>
        <w:tblLook w:firstColumn="1" w:firstRow="1" w:lastColumn="0" w:lastRow="0" w:noHBand="0" w:noVBand="1" w:val="04A0"/>
      </w:tblPr>
      <w:tblGrid>
        <w:gridCol w:w="1567"/>
        <w:gridCol w:w="1567"/>
        <w:gridCol w:w="1567"/>
        <w:gridCol w:w="1567"/>
        <w:gridCol w:w="1567"/>
        <w:gridCol w:w="1567"/>
      </w:tblGrid>
      <w:tr>
        <w:trPr>
          <w:tblHeader w:val="true"/>
        </w:trPr>
        <w:tc>
          <w:tcPr>
            <w:tcW w:type="dxa" w:w="1567"/>
            <w:shd w:val="clear" w:color="auto" w:fill="EAECEE"/>
          </w:tcPr>
          <w:p>
            <w:pPr>
              <w:spacing w:after="0"/>
              <w:jc w:val="center"/>
            </w:pPr>
            <w:r/>
            <w:r>
              <w:rPr>
                <w:rFonts w:ascii="Times New Roman" w:hAnsi="Times New Roman" w:cs="Times New Roman" w:eastAsia="Times New Roman"/>
                <w:b/>
                <w:color w:val="000000"/>
                <w:sz w:val="22"/>
              </w:rPr>
              <w:t>base_year</w:t>
            </w:r>
          </w:p>
        </w:tc>
        <w:tc>
          <w:tcPr>
            <w:tcW w:type="dxa" w:w="1567"/>
            <w:shd w:val="clear" w:color="auto" w:fill="EAECEE"/>
          </w:tcPr>
          <w:p>
            <w:pPr>
              <w:spacing w:after="0"/>
              <w:jc w:val="center"/>
            </w:pPr>
            <w:r/>
            <w:r>
              <w:rPr>
                <w:rFonts w:ascii="Times New Roman" w:hAnsi="Times New Roman" w:cs="Times New Roman" w:eastAsia="Times New Roman"/>
                <w:b/>
                <w:color w:val="000000"/>
                <w:sz w:val="22"/>
              </w:rPr>
              <w:t>target_year</w:t>
            </w:r>
          </w:p>
        </w:tc>
        <w:tc>
          <w:tcPr>
            <w:tcW w:type="dxa" w:w="1567"/>
            <w:shd w:val="clear" w:color="auto" w:fill="EAECEE"/>
          </w:tcPr>
          <w:p>
            <w:pPr>
              <w:spacing w:after="0"/>
              <w:jc w:val="center"/>
            </w:pPr>
            <w:r/>
            <w:r>
              <w:rPr>
                <w:rFonts w:ascii="Times New Roman" w:hAnsi="Times New Roman" w:cs="Times New Roman" w:eastAsia="Times New Roman"/>
                <w:b/>
                <w:color w:val="000000"/>
                <w:sz w:val="22"/>
              </w:rPr>
              <w:t>base_cluster_raw</w:t>
            </w:r>
          </w:p>
        </w:tc>
        <w:tc>
          <w:tcPr>
            <w:tcW w:type="dxa" w:w="1567"/>
            <w:shd w:val="clear" w:color="auto" w:fill="EAECEE"/>
          </w:tcPr>
          <w:p>
            <w:pPr>
              <w:spacing w:after="0"/>
              <w:jc w:val="center"/>
            </w:pPr>
            <w:r/>
            <w:r>
              <w:rPr>
                <w:rFonts w:ascii="Times New Roman" w:hAnsi="Times New Roman" w:cs="Times New Roman" w:eastAsia="Times New Roman"/>
                <w:b/>
                <w:color w:val="000000"/>
                <w:sz w:val="22"/>
              </w:rPr>
              <w:t>target_cluster_raw</w:t>
            </w:r>
          </w:p>
        </w:tc>
        <w:tc>
          <w:tcPr>
            <w:tcW w:type="dxa" w:w="1567"/>
            <w:shd w:val="clear" w:color="auto" w:fill="EAECEE"/>
          </w:tcPr>
          <w:p>
            <w:pPr>
              <w:spacing w:after="0"/>
              <w:jc w:val="center"/>
            </w:pPr>
            <w:r/>
            <w:r>
              <w:rPr>
                <w:rFonts w:ascii="Times New Roman" w:hAnsi="Times New Roman" w:cs="Times New Roman" w:eastAsia="Times New Roman"/>
                <w:b/>
                <w:color w:val="000000"/>
                <w:sz w:val="22"/>
              </w:rPr>
              <w:t>centroid_euclidean_distance</w:t>
            </w:r>
          </w:p>
        </w:tc>
        <w:tc>
          <w:tcPr>
            <w:tcW w:type="dxa" w:w="1567"/>
            <w:shd w:val="clear" w:color="auto" w:fill="EAECEE"/>
          </w:tcPr>
          <w:p>
            <w:pPr>
              <w:spacing w:after="0"/>
              <w:jc w:val="center"/>
            </w:pPr>
            <w:r/>
            <w:r>
              <w:rPr>
                <w:rFonts w:ascii="Times New Roman" w:hAnsi="Times New Roman" w:cs="Times New Roman" w:eastAsia="Times New Roman"/>
                <w:b/>
                <w:color w:val="000000"/>
                <w:sz w:val="22"/>
              </w:rPr>
              <w:t>happiness_score_diff</w:t>
            </w:r>
          </w:p>
        </w:tc>
      </w:tr>
      <w:tr>
        <w:tc>
          <w:tcPr>
            <w:tcW w:type="dxa" w:w="1567"/>
          </w:tcPr>
          <w:p>
            <w:pPr>
              <w:spacing w:after="0"/>
              <w:jc w:val="right"/>
            </w:pPr>
            <w:r/>
            <w:r>
              <w:rPr>
                <w:rFonts w:ascii="Times New Roman" w:hAnsi="Times New Roman" w:cs="Times New Roman" w:eastAsia="Times New Roman"/>
                <w:color w:val="000000"/>
                <w:sz w:val="22"/>
              </w:rPr>
              <w:t>2015</w:t>
            </w:r>
          </w:p>
        </w:tc>
        <w:tc>
          <w:tcPr>
            <w:tcW w:type="dxa" w:w="1567"/>
          </w:tcPr>
          <w:p>
            <w:pPr>
              <w:spacing w:after="0"/>
              <w:jc w:val="right"/>
            </w:pPr>
            <w:r/>
            <w:r>
              <w:rPr>
                <w:rFonts w:ascii="Times New Roman" w:hAnsi="Times New Roman" w:cs="Times New Roman" w:eastAsia="Times New Roman"/>
                <w:color w:val="000000"/>
                <w:sz w:val="22"/>
              </w:rPr>
              <w:t>2016</w:t>
            </w:r>
          </w:p>
        </w:tc>
        <w:tc>
          <w:tcPr>
            <w:tcW w:type="dxa" w:w="1567"/>
          </w:tcPr>
          <w:p>
            <w:pPr>
              <w:spacing w:after="0"/>
              <w:jc w:val="right"/>
            </w:pPr>
            <w:r/>
            <w:r>
              <w:rPr>
                <w:rFonts w:ascii="Times New Roman" w:hAnsi="Times New Roman" w:cs="Times New Roman" w:eastAsia="Times New Roman"/>
                <w:color w:val="000000"/>
                <w:sz w:val="22"/>
              </w:rPr>
              <w:t>1</w:t>
            </w:r>
          </w:p>
        </w:tc>
        <w:tc>
          <w:tcPr>
            <w:tcW w:type="dxa" w:w="1567"/>
          </w:tcPr>
          <w:p>
            <w:pPr>
              <w:spacing w:after="0"/>
              <w:jc w:val="right"/>
            </w:pPr>
            <w:r/>
            <w:r>
              <w:rPr>
                <w:rFonts w:ascii="Times New Roman" w:hAnsi="Times New Roman" w:cs="Times New Roman" w:eastAsia="Times New Roman"/>
                <w:color w:val="000000"/>
                <w:sz w:val="22"/>
              </w:rPr>
              <w:t>1</w:t>
            </w:r>
          </w:p>
        </w:tc>
        <w:tc>
          <w:tcPr>
            <w:tcW w:type="dxa" w:w="1567"/>
          </w:tcPr>
          <w:p>
            <w:pPr>
              <w:spacing w:after="0"/>
              <w:jc w:val="right"/>
            </w:pPr>
            <w:r/>
            <w:r>
              <w:rPr>
                <w:rFonts w:ascii="Times New Roman" w:hAnsi="Times New Roman" w:cs="Times New Roman" w:eastAsia="Times New Roman"/>
                <w:color w:val="000000"/>
                <w:sz w:val="22"/>
              </w:rPr>
              <w:t>0,0854</w:t>
            </w:r>
          </w:p>
        </w:tc>
        <w:tc>
          <w:tcPr>
            <w:tcW w:type="dxa" w:w="1567"/>
          </w:tcPr>
          <w:p>
            <w:pPr>
              <w:spacing w:after="0"/>
              <w:jc w:val="right"/>
            </w:pPr>
            <w:r/>
            <w:r>
              <w:rPr>
                <w:rFonts w:ascii="Times New Roman" w:hAnsi="Times New Roman" w:cs="Times New Roman" w:eastAsia="Times New Roman"/>
                <w:color w:val="000000"/>
                <w:sz w:val="22"/>
              </w:rPr>
              <w:t>0,0209</w:t>
            </w:r>
          </w:p>
        </w:tc>
      </w:tr>
      <w:tr>
        <w:tc>
          <w:tcPr>
            <w:tcW w:type="dxa" w:w="1567"/>
          </w:tcPr>
          <w:p>
            <w:pPr>
              <w:spacing w:after="0"/>
              <w:jc w:val="right"/>
            </w:pPr>
            <w:r/>
            <w:r>
              <w:rPr>
                <w:rFonts w:ascii="Times New Roman" w:hAnsi="Times New Roman" w:cs="Times New Roman" w:eastAsia="Times New Roman"/>
                <w:color w:val="000000"/>
                <w:sz w:val="22"/>
              </w:rPr>
              <w:t>2015</w:t>
            </w:r>
          </w:p>
        </w:tc>
        <w:tc>
          <w:tcPr>
            <w:tcW w:type="dxa" w:w="1567"/>
          </w:tcPr>
          <w:p>
            <w:pPr>
              <w:spacing w:after="0"/>
              <w:jc w:val="right"/>
            </w:pPr>
            <w:r/>
            <w:r>
              <w:rPr>
                <w:rFonts w:ascii="Times New Roman" w:hAnsi="Times New Roman" w:cs="Times New Roman" w:eastAsia="Times New Roman"/>
                <w:color w:val="000000"/>
                <w:sz w:val="22"/>
              </w:rPr>
              <w:t>2016</w:t>
            </w:r>
          </w:p>
        </w:tc>
        <w:tc>
          <w:tcPr>
            <w:tcW w:type="dxa" w:w="1567"/>
          </w:tcPr>
          <w:p>
            <w:pPr>
              <w:spacing w:after="0"/>
              <w:jc w:val="right"/>
            </w:pPr>
            <w:r/>
            <w:r>
              <w:rPr>
                <w:rFonts w:ascii="Times New Roman" w:hAnsi="Times New Roman" w:cs="Times New Roman" w:eastAsia="Times New Roman"/>
                <w:color w:val="000000"/>
                <w:sz w:val="22"/>
              </w:rPr>
              <w:t>2</w:t>
            </w:r>
          </w:p>
        </w:tc>
        <w:tc>
          <w:tcPr>
            <w:tcW w:type="dxa" w:w="1567"/>
          </w:tcPr>
          <w:p>
            <w:pPr>
              <w:spacing w:after="0"/>
              <w:jc w:val="right"/>
            </w:pPr>
            <w:r/>
            <w:r>
              <w:rPr>
                <w:rFonts w:ascii="Times New Roman" w:hAnsi="Times New Roman" w:cs="Times New Roman" w:eastAsia="Times New Roman"/>
                <w:color w:val="000000"/>
                <w:sz w:val="22"/>
              </w:rPr>
              <w:t>0</w:t>
            </w:r>
          </w:p>
        </w:tc>
        <w:tc>
          <w:tcPr>
            <w:tcW w:type="dxa" w:w="1567"/>
          </w:tcPr>
          <w:p>
            <w:pPr>
              <w:spacing w:after="0"/>
              <w:jc w:val="right"/>
            </w:pPr>
            <w:r/>
            <w:r>
              <w:rPr>
                <w:rFonts w:ascii="Times New Roman" w:hAnsi="Times New Roman" w:cs="Times New Roman" w:eastAsia="Times New Roman"/>
                <w:color w:val="000000"/>
                <w:sz w:val="22"/>
              </w:rPr>
              <w:t>0,1451</w:t>
            </w:r>
          </w:p>
        </w:tc>
        <w:tc>
          <w:tcPr>
            <w:tcW w:type="dxa" w:w="1567"/>
          </w:tcPr>
          <w:p>
            <w:pPr>
              <w:spacing w:after="0"/>
              <w:jc w:val="right"/>
            </w:pPr>
            <w:r/>
            <w:r>
              <w:rPr>
                <w:rFonts w:ascii="Times New Roman" w:hAnsi="Times New Roman" w:cs="Times New Roman" w:eastAsia="Times New Roman"/>
                <w:color w:val="000000"/>
                <w:sz w:val="22"/>
              </w:rPr>
              <w:t>0,0010</w:t>
            </w:r>
          </w:p>
        </w:tc>
      </w:tr>
      <w:tr>
        <w:tc>
          <w:tcPr>
            <w:tcW w:type="dxa" w:w="1567"/>
          </w:tcPr>
          <w:p>
            <w:pPr>
              <w:spacing w:after="0"/>
              <w:jc w:val="right"/>
            </w:pPr>
            <w:r/>
            <w:r>
              <w:rPr>
                <w:rFonts w:ascii="Times New Roman" w:hAnsi="Times New Roman" w:cs="Times New Roman" w:eastAsia="Times New Roman"/>
                <w:color w:val="000000"/>
                <w:sz w:val="22"/>
              </w:rPr>
              <w:t>2015</w:t>
            </w:r>
          </w:p>
        </w:tc>
        <w:tc>
          <w:tcPr>
            <w:tcW w:type="dxa" w:w="1567"/>
          </w:tcPr>
          <w:p>
            <w:pPr>
              <w:spacing w:after="0"/>
              <w:jc w:val="right"/>
            </w:pPr>
            <w:r/>
            <w:r>
              <w:rPr>
                <w:rFonts w:ascii="Times New Roman" w:hAnsi="Times New Roman" w:cs="Times New Roman" w:eastAsia="Times New Roman"/>
                <w:color w:val="000000"/>
                <w:sz w:val="22"/>
              </w:rPr>
              <w:t>2016</w:t>
            </w:r>
          </w:p>
        </w:tc>
        <w:tc>
          <w:tcPr>
            <w:tcW w:type="dxa" w:w="1567"/>
          </w:tcPr>
          <w:p>
            <w:pPr>
              <w:spacing w:after="0"/>
              <w:jc w:val="right"/>
            </w:pPr>
            <w:r/>
            <w:r>
              <w:rPr>
                <w:rFonts w:ascii="Times New Roman" w:hAnsi="Times New Roman" w:cs="Times New Roman" w:eastAsia="Times New Roman"/>
                <w:color w:val="000000"/>
                <w:sz w:val="22"/>
              </w:rPr>
              <w:t>0</w:t>
            </w:r>
          </w:p>
        </w:tc>
        <w:tc>
          <w:tcPr>
            <w:tcW w:type="dxa" w:w="1567"/>
          </w:tcPr>
          <w:p>
            <w:pPr>
              <w:spacing w:after="0"/>
              <w:jc w:val="right"/>
            </w:pPr>
            <w:r/>
            <w:r>
              <w:rPr>
                <w:rFonts w:ascii="Times New Roman" w:hAnsi="Times New Roman" w:cs="Times New Roman" w:eastAsia="Times New Roman"/>
                <w:color w:val="000000"/>
                <w:sz w:val="22"/>
              </w:rPr>
              <w:t>2</w:t>
            </w:r>
          </w:p>
        </w:tc>
        <w:tc>
          <w:tcPr>
            <w:tcW w:type="dxa" w:w="1567"/>
          </w:tcPr>
          <w:p>
            <w:pPr>
              <w:spacing w:after="0"/>
              <w:jc w:val="right"/>
            </w:pPr>
            <w:r/>
            <w:r>
              <w:rPr>
                <w:rFonts w:ascii="Times New Roman" w:hAnsi="Times New Roman" w:cs="Times New Roman" w:eastAsia="Times New Roman"/>
                <w:color w:val="000000"/>
                <w:sz w:val="22"/>
              </w:rPr>
              <w:t>0,1480</w:t>
            </w:r>
          </w:p>
        </w:tc>
        <w:tc>
          <w:tcPr>
            <w:tcW w:type="dxa" w:w="1567"/>
          </w:tcPr>
          <w:p>
            <w:pPr>
              <w:spacing w:after="0"/>
              <w:jc w:val="right"/>
            </w:pPr>
            <w:r/>
            <w:r>
              <w:rPr>
                <w:rFonts w:ascii="Times New Roman" w:hAnsi="Times New Roman" w:cs="Times New Roman" w:eastAsia="Times New Roman"/>
                <w:color w:val="000000"/>
                <w:sz w:val="22"/>
              </w:rPr>
              <w:t>0,0763</w:t>
            </w:r>
          </w:p>
        </w:tc>
      </w:tr>
      <w:tr>
        <w:tc>
          <w:tcPr>
            <w:tcW w:type="dxa" w:w="1567"/>
          </w:tcPr>
          <w:p>
            <w:pPr>
              <w:spacing w:after="0"/>
              <w:jc w:val="right"/>
            </w:pPr>
            <w:r/>
            <w:r>
              <w:rPr>
                <w:rFonts w:ascii="Times New Roman" w:hAnsi="Times New Roman" w:cs="Times New Roman" w:eastAsia="Times New Roman"/>
                <w:color w:val="000000"/>
                <w:sz w:val="22"/>
              </w:rPr>
              <w:t>2016</w:t>
            </w:r>
          </w:p>
        </w:tc>
        <w:tc>
          <w:tcPr>
            <w:tcW w:type="dxa" w:w="1567"/>
          </w:tcPr>
          <w:p>
            <w:pPr>
              <w:spacing w:after="0"/>
              <w:jc w:val="right"/>
            </w:pPr>
            <w:r/>
            <w:r>
              <w:rPr>
                <w:rFonts w:ascii="Times New Roman" w:hAnsi="Times New Roman" w:cs="Times New Roman" w:eastAsia="Times New Roman"/>
                <w:color w:val="000000"/>
                <w:sz w:val="22"/>
              </w:rPr>
              <w:t>2017</w:t>
            </w:r>
          </w:p>
        </w:tc>
        <w:tc>
          <w:tcPr>
            <w:tcW w:type="dxa" w:w="1567"/>
          </w:tcPr>
          <w:p>
            <w:pPr>
              <w:spacing w:after="0"/>
              <w:jc w:val="right"/>
            </w:pPr>
            <w:r/>
            <w:r>
              <w:rPr>
                <w:rFonts w:ascii="Times New Roman" w:hAnsi="Times New Roman" w:cs="Times New Roman" w:eastAsia="Times New Roman"/>
                <w:color w:val="000000"/>
                <w:sz w:val="22"/>
              </w:rPr>
              <w:t>1</w:t>
            </w:r>
          </w:p>
        </w:tc>
        <w:tc>
          <w:tcPr>
            <w:tcW w:type="dxa" w:w="1567"/>
          </w:tcPr>
          <w:p>
            <w:pPr>
              <w:spacing w:after="0"/>
              <w:jc w:val="right"/>
            </w:pPr>
            <w:r/>
            <w:r>
              <w:rPr>
                <w:rFonts w:ascii="Times New Roman" w:hAnsi="Times New Roman" w:cs="Times New Roman" w:eastAsia="Times New Roman"/>
                <w:color w:val="000000"/>
                <w:sz w:val="22"/>
              </w:rPr>
              <w:t>0</w:t>
            </w:r>
          </w:p>
        </w:tc>
        <w:tc>
          <w:tcPr>
            <w:tcW w:type="dxa" w:w="1567"/>
          </w:tcPr>
          <w:p>
            <w:pPr>
              <w:spacing w:after="0"/>
              <w:jc w:val="right"/>
            </w:pPr>
            <w:r/>
            <w:r>
              <w:rPr>
                <w:rFonts w:ascii="Times New Roman" w:hAnsi="Times New Roman" w:cs="Times New Roman" w:eastAsia="Times New Roman"/>
                <w:color w:val="000000"/>
                <w:sz w:val="22"/>
              </w:rPr>
              <w:t>0,0898</w:t>
            </w:r>
          </w:p>
        </w:tc>
        <w:tc>
          <w:tcPr>
            <w:tcW w:type="dxa" w:w="1567"/>
          </w:tcPr>
          <w:p>
            <w:pPr>
              <w:spacing w:after="0"/>
              <w:jc w:val="right"/>
            </w:pPr>
            <w:r/>
            <w:r>
              <w:rPr>
                <w:rFonts w:ascii="Times New Roman" w:hAnsi="Times New Roman" w:cs="Times New Roman" w:eastAsia="Times New Roman"/>
                <w:color w:val="000000"/>
                <w:sz w:val="22"/>
              </w:rPr>
              <w:t>0,0272</w:t>
            </w:r>
          </w:p>
        </w:tc>
      </w:tr>
      <w:tr>
        <w:tc>
          <w:tcPr>
            <w:tcW w:type="dxa" w:w="1567"/>
          </w:tcPr>
          <w:p>
            <w:pPr>
              <w:spacing w:after="0"/>
              <w:jc w:val="right"/>
            </w:pPr>
            <w:r/>
            <w:r>
              <w:rPr>
                <w:rFonts w:ascii="Times New Roman" w:hAnsi="Times New Roman" w:cs="Times New Roman" w:eastAsia="Times New Roman"/>
                <w:color w:val="000000"/>
                <w:sz w:val="22"/>
              </w:rPr>
              <w:t>2016</w:t>
            </w:r>
          </w:p>
        </w:tc>
        <w:tc>
          <w:tcPr>
            <w:tcW w:type="dxa" w:w="1567"/>
          </w:tcPr>
          <w:p>
            <w:pPr>
              <w:spacing w:after="0"/>
              <w:jc w:val="right"/>
            </w:pPr>
            <w:r/>
            <w:r>
              <w:rPr>
                <w:rFonts w:ascii="Times New Roman" w:hAnsi="Times New Roman" w:cs="Times New Roman" w:eastAsia="Times New Roman"/>
                <w:color w:val="000000"/>
                <w:sz w:val="22"/>
              </w:rPr>
              <w:t>2017</w:t>
            </w:r>
          </w:p>
        </w:tc>
        <w:tc>
          <w:tcPr>
            <w:tcW w:type="dxa" w:w="1567"/>
          </w:tcPr>
          <w:p>
            <w:pPr>
              <w:spacing w:after="0"/>
              <w:jc w:val="right"/>
            </w:pPr>
            <w:r/>
            <w:r>
              <w:rPr>
                <w:rFonts w:ascii="Times New Roman" w:hAnsi="Times New Roman" w:cs="Times New Roman" w:eastAsia="Times New Roman"/>
                <w:color w:val="000000"/>
                <w:sz w:val="22"/>
              </w:rPr>
              <w:t>2</w:t>
            </w:r>
          </w:p>
        </w:tc>
        <w:tc>
          <w:tcPr>
            <w:tcW w:type="dxa" w:w="1567"/>
          </w:tcPr>
          <w:p>
            <w:pPr>
              <w:spacing w:after="0"/>
              <w:jc w:val="right"/>
            </w:pPr>
            <w:r/>
            <w:r>
              <w:rPr>
                <w:rFonts w:ascii="Times New Roman" w:hAnsi="Times New Roman" w:cs="Times New Roman" w:eastAsia="Times New Roman"/>
                <w:color w:val="000000"/>
                <w:sz w:val="22"/>
              </w:rPr>
              <w:t>1</w:t>
            </w:r>
          </w:p>
        </w:tc>
        <w:tc>
          <w:tcPr>
            <w:tcW w:type="dxa" w:w="1567"/>
          </w:tcPr>
          <w:p>
            <w:pPr>
              <w:spacing w:after="0"/>
              <w:jc w:val="right"/>
            </w:pPr>
            <w:r/>
            <w:r>
              <w:rPr>
                <w:rFonts w:ascii="Times New Roman" w:hAnsi="Times New Roman" w:cs="Times New Roman" w:eastAsia="Times New Roman"/>
                <w:color w:val="000000"/>
                <w:sz w:val="22"/>
              </w:rPr>
              <w:t>0,1314</w:t>
            </w:r>
          </w:p>
        </w:tc>
        <w:tc>
          <w:tcPr>
            <w:tcW w:type="dxa" w:w="1567"/>
          </w:tcPr>
          <w:p>
            <w:pPr>
              <w:spacing w:after="0"/>
              <w:jc w:val="right"/>
            </w:pPr>
            <w:r/>
            <w:r>
              <w:rPr>
                <w:rFonts w:ascii="Times New Roman" w:hAnsi="Times New Roman" w:cs="Times New Roman" w:eastAsia="Times New Roman"/>
                <w:color w:val="000000"/>
                <w:sz w:val="22"/>
              </w:rPr>
              <w:t>0,0345</w:t>
            </w:r>
          </w:p>
        </w:tc>
      </w:tr>
      <w:tr>
        <w:tc>
          <w:tcPr>
            <w:tcW w:type="dxa" w:w="1567"/>
          </w:tcPr>
          <w:p>
            <w:pPr>
              <w:spacing w:after="0"/>
              <w:jc w:val="right"/>
            </w:pPr>
            <w:r/>
            <w:r>
              <w:rPr>
                <w:rFonts w:ascii="Times New Roman" w:hAnsi="Times New Roman" w:cs="Times New Roman" w:eastAsia="Times New Roman"/>
                <w:color w:val="000000"/>
                <w:sz w:val="22"/>
              </w:rPr>
              <w:t>2016</w:t>
            </w:r>
          </w:p>
        </w:tc>
        <w:tc>
          <w:tcPr>
            <w:tcW w:type="dxa" w:w="1567"/>
          </w:tcPr>
          <w:p>
            <w:pPr>
              <w:spacing w:after="0"/>
              <w:jc w:val="right"/>
            </w:pPr>
            <w:r/>
            <w:r>
              <w:rPr>
                <w:rFonts w:ascii="Times New Roman" w:hAnsi="Times New Roman" w:cs="Times New Roman" w:eastAsia="Times New Roman"/>
                <w:color w:val="000000"/>
                <w:sz w:val="22"/>
              </w:rPr>
              <w:t>2017</w:t>
            </w:r>
          </w:p>
        </w:tc>
        <w:tc>
          <w:tcPr>
            <w:tcW w:type="dxa" w:w="1567"/>
          </w:tcPr>
          <w:p>
            <w:pPr>
              <w:spacing w:after="0"/>
              <w:jc w:val="right"/>
            </w:pPr>
            <w:r/>
            <w:r>
              <w:rPr>
                <w:rFonts w:ascii="Times New Roman" w:hAnsi="Times New Roman" w:cs="Times New Roman" w:eastAsia="Times New Roman"/>
                <w:color w:val="000000"/>
                <w:sz w:val="22"/>
              </w:rPr>
              <w:t>0</w:t>
            </w:r>
          </w:p>
        </w:tc>
        <w:tc>
          <w:tcPr>
            <w:tcW w:type="dxa" w:w="1567"/>
          </w:tcPr>
          <w:p>
            <w:pPr>
              <w:spacing w:after="0"/>
              <w:jc w:val="right"/>
            </w:pPr>
            <w:r/>
            <w:r>
              <w:rPr>
                <w:rFonts w:ascii="Times New Roman" w:hAnsi="Times New Roman" w:cs="Times New Roman" w:eastAsia="Times New Roman"/>
                <w:color w:val="000000"/>
                <w:sz w:val="22"/>
              </w:rPr>
              <w:t>2</w:t>
            </w:r>
          </w:p>
        </w:tc>
        <w:tc>
          <w:tcPr>
            <w:tcW w:type="dxa" w:w="1567"/>
          </w:tcPr>
          <w:p>
            <w:pPr>
              <w:spacing w:after="0"/>
              <w:jc w:val="right"/>
            </w:pPr>
            <w:r/>
            <w:r>
              <w:rPr>
                <w:rFonts w:ascii="Times New Roman" w:hAnsi="Times New Roman" w:cs="Times New Roman" w:eastAsia="Times New Roman"/>
                <w:color w:val="000000"/>
                <w:sz w:val="22"/>
              </w:rPr>
              <w:t>0,2277</w:t>
            </w:r>
          </w:p>
        </w:tc>
        <w:tc>
          <w:tcPr>
            <w:tcW w:type="dxa" w:w="1567"/>
          </w:tcPr>
          <w:p>
            <w:pPr>
              <w:spacing w:after="0"/>
              <w:jc w:val="right"/>
            </w:pPr>
            <w:r/>
            <w:r>
              <w:rPr>
                <w:rFonts w:ascii="Times New Roman" w:hAnsi="Times New Roman" w:cs="Times New Roman" w:eastAsia="Times New Roman"/>
                <w:color w:val="000000"/>
                <w:sz w:val="22"/>
              </w:rPr>
              <w:t>0,0920</w:t>
            </w:r>
          </w:p>
        </w:tc>
      </w:tr>
      <w:tr>
        <w:tc>
          <w:tcPr>
            <w:tcW w:type="dxa" w:w="1567"/>
          </w:tcPr>
          <w:p>
            <w:pPr>
              <w:spacing w:after="0"/>
              <w:jc w:val="right"/>
            </w:pPr>
            <w:r/>
            <w:r>
              <w:rPr>
                <w:rFonts w:ascii="Times New Roman" w:hAnsi="Times New Roman" w:cs="Times New Roman" w:eastAsia="Times New Roman"/>
                <w:color w:val="000000"/>
                <w:sz w:val="22"/>
              </w:rPr>
              <w:t>2017</w:t>
            </w:r>
          </w:p>
        </w:tc>
        <w:tc>
          <w:tcPr>
            <w:tcW w:type="dxa" w:w="1567"/>
          </w:tcPr>
          <w:p>
            <w:pPr>
              <w:spacing w:after="0"/>
              <w:jc w:val="right"/>
            </w:pPr>
            <w:r/>
            <w:r>
              <w:rPr>
                <w:rFonts w:ascii="Times New Roman" w:hAnsi="Times New Roman" w:cs="Times New Roman" w:eastAsia="Times New Roman"/>
                <w:color w:val="000000"/>
                <w:sz w:val="22"/>
              </w:rPr>
              <w:t>2018</w:t>
            </w:r>
          </w:p>
        </w:tc>
        <w:tc>
          <w:tcPr>
            <w:tcW w:type="dxa" w:w="1567"/>
          </w:tcPr>
          <w:p>
            <w:pPr>
              <w:spacing w:after="0"/>
              <w:jc w:val="right"/>
            </w:pPr>
            <w:r/>
            <w:r>
              <w:rPr>
                <w:rFonts w:ascii="Times New Roman" w:hAnsi="Times New Roman" w:cs="Times New Roman" w:eastAsia="Times New Roman"/>
                <w:color w:val="000000"/>
                <w:sz w:val="22"/>
              </w:rPr>
              <w:t>1</w:t>
            </w:r>
          </w:p>
        </w:tc>
        <w:tc>
          <w:tcPr>
            <w:tcW w:type="dxa" w:w="1567"/>
          </w:tcPr>
          <w:p>
            <w:pPr>
              <w:spacing w:after="0"/>
              <w:jc w:val="right"/>
            </w:pPr>
            <w:r/>
            <w:r>
              <w:rPr>
                <w:rFonts w:ascii="Times New Roman" w:hAnsi="Times New Roman" w:cs="Times New Roman" w:eastAsia="Times New Roman"/>
                <w:color w:val="000000"/>
                <w:sz w:val="22"/>
              </w:rPr>
              <w:t>2</w:t>
            </w:r>
          </w:p>
        </w:tc>
        <w:tc>
          <w:tcPr>
            <w:tcW w:type="dxa" w:w="1567"/>
          </w:tcPr>
          <w:p>
            <w:pPr>
              <w:spacing w:after="0"/>
              <w:jc w:val="right"/>
            </w:pPr>
            <w:r/>
            <w:r>
              <w:rPr>
                <w:rFonts w:ascii="Times New Roman" w:hAnsi="Times New Roman" w:cs="Times New Roman" w:eastAsia="Times New Roman"/>
                <w:color w:val="000000"/>
                <w:sz w:val="22"/>
              </w:rPr>
              <w:t>0,0571</w:t>
            </w:r>
          </w:p>
        </w:tc>
        <w:tc>
          <w:tcPr>
            <w:tcW w:type="dxa" w:w="1567"/>
          </w:tcPr>
          <w:p>
            <w:pPr>
              <w:spacing w:after="0"/>
              <w:jc w:val="right"/>
            </w:pPr>
            <w:r/>
            <w:r>
              <w:rPr>
                <w:rFonts w:ascii="Times New Roman" w:hAnsi="Times New Roman" w:cs="Times New Roman" w:eastAsia="Times New Roman"/>
                <w:color w:val="000000"/>
                <w:sz w:val="22"/>
              </w:rPr>
              <w:t>0,0754</w:t>
            </w:r>
          </w:p>
        </w:tc>
      </w:tr>
      <w:tr>
        <w:tc>
          <w:tcPr>
            <w:tcW w:type="dxa" w:w="1567"/>
          </w:tcPr>
          <w:p>
            <w:pPr>
              <w:spacing w:after="0"/>
              <w:jc w:val="right"/>
            </w:pPr>
            <w:r/>
            <w:r>
              <w:rPr>
                <w:rFonts w:ascii="Times New Roman" w:hAnsi="Times New Roman" w:cs="Times New Roman" w:eastAsia="Times New Roman"/>
                <w:color w:val="000000"/>
                <w:sz w:val="22"/>
              </w:rPr>
              <w:t>2017</w:t>
            </w:r>
          </w:p>
        </w:tc>
        <w:tc>
          <w:tcPr>
            <w:tcW w:type="dxa" w:w="1567"/>
          </w:tcPr>
          <w:p>
            <w:pPr>
              <w:spacing w:after="0"/>
              <w:jc w:val="right"/>
            </w:pPr>
            <w:r/>
            <w:r>
              <w:rPr>
                <w:rFonts w:ascii="Times New Roman" w:hAnsi="Times New Roman" w:cs="Times New Roman" w:eastAsia="Times New Roman"/>
                <w:color w:val="000000"/>
                <w:sz w:val="22"/>
              </w:rPr>
              <w:t>2018</w:t>
            </w:r>
          </w:p>
        </w:tc>
        <w:tc>
          <w:tcPr>
            <w:tcW w:type="dxa" w:w="1567"/>
          </w:tcPr>
          <w:p>
            <w:pPr>
              <w:spacing w:after="0"/>
              <w:jc w:val="right"/>
            </w:pPr>
            <w:r/>
            <w:r>
              <w:rPr>
                <w:rFonts w:ascii="Times New Roman" w:hAnsi="Times New Roman" w:cs="Times New Roman" w:eastAsia="Times New Roman"/>
                <w:color w:val="000000"/>
                <w:sz w:val="22"/>
              </w:rPr>
              <w:t>0</w:t>
            </w:r>
          </w:p>
        </w:tc>
        <w:tc>
          <w:tcPr>
            <w:tcW w:type="dxa" w:w="1567"/>
          </w:tcPr>
          <w:p>
            <w:pPr>
              <w:spacing w:after="0"/>
              <w:jc w:val="right"/>
            </w:pPr>
            <w:r/>
            <w:r>
              <w:rPr>
                <w:rFonts w:ascii="Times New Roman" w:hAnsi="Times New Roman" w:cs="Times New Roman" w:eastAsia="Times New Roman"/>
                <w:color w:val="000000"/>
                <w:sz w:val="22"/>
              </w:rPr>
              <w:t>0</w:t>
            </w:r>
          </w:p>
        </w:tc>
        <w:tc>
          <w:tcPr>
            <w:tcW w:type="dxa" w:w="1567"/>
          </w:tcPr>
          <w:p>
            <w:pPr>
              <w:spacing w:after="0"/>
              <w:jc w:val="right"/>
            </w:pPr>
            <w:r/>
            <w:r>
              <w:rPr>
                <w:rFonts w:ascii="Times New Roman" w:hAnsi="Times New Roman" w:cs="Times New Roman" w:eastAsia="Times New Roman"/>
                <w:color w:val="000000"/>
                <w:sz w:val="22"/>
              </w:rPr>
              <w:t>0,1121</w:t>
            </w:r>
          </w:p>
        </w:tc>
        <w:tc>
          <w:tcPr>
            <w:tcW w:type="dxa" w:w="1567"/>
          </w:tcPr>
          <w:p>
            <w:pPr>
              <w:spacing w:after="0"/>
              <w:jc w:val="right"/>
            </w:pPr>
            <w:r/>
            <w:r>
              <w:rPr>
                <w:rFonts w:ascii="Times New Roman" w:hAnsi="Times New Roman" w:cs="Times New Roman" w:eastAsia="Times New Roman"/>
                <w:color w:val="000000"/>
                <w:sz w:val="22"/>
              </w:rPr>
              <w:t>0,0378</w:t>
            </w:r>
          </w:p>
        </w:tc>
      </w:tr>
      <w:tr>
        <w:tc>
          <w:tcPr>
            <w:tcW w:type="dxa" w:w="1567"/>
          </w:tcPr>
          <w:p>
            <w:pPr>
              <w:spacing w:after="0"/>
              <w:jc w:val="right"/>
            </w:pPr>
            <w:r/>
            <w:r>
              <w:rPr>
                <w:rFonts w:ascii="Times New Roman" w:hAnsi="Times New Roman" w:cs="Times New Roman" w:eastAsia="Times New Roman"/>
                <w:color w:val="000000"/>
                <w:sz w:val="22"/>
              </w:rPr>
              <w:t>2017</w:t>
            </w:r>
          </w:p>
        </w:tc>
        <w:tc>
          <w:tcPr>
            <w:tcW w:type="dxa" w:w="1567"/>
          </w:tcPr>
          <w:p>
            <w:pPr>
              <w:spacing w:after="0"/>
              <w:jc w:val="right"/>
            </w:pPr>
            <w:r/>
            <w:r>
              <w:rPr>
                <w:rFonts w:ascii="Times New Roman" w:hAnsi="Times New Roman" w:cs="Times New Roman" w:eastAsia="Times New Roman"/>
                <w:color w:val="000000"/>
                <w:sz w:val="22"/>
              </w:rPr>
              <w:t>2018</w:t>
            </w:r>
          </w:p>
        </w:tc>
        <w:tc>
          <w:tcPr>
            <w:tcW w:type="dxa" w:w="1567"/>
          </w:tcPr>
          <w:p>
            <w:pPr>
              <w:spacing w:after="0"/>
              <w:jc w:val="right"/>
            </w:pPr>
            <w:r/>
            <w:r>
              <w:rPr>
                <w:rFonts w:ascii="Times New Roman" w:hAnsi="Times New Roman" w:cs="Times New Roman" w:eastAsia="Times New Roman"/>
                <w:color w:val="000000"/>
                <w:sz w:val="22"/>
              </w:rPr>
              <w:t>2</w:t>
            </w:r>
          </w:p>
        </w:tc>
        <w:tc>
          <w:tcPr>
            <w:tcW w:type="dxa" w:w="1567"/>
          </w:tcPr>
          <w:p>
            <w:pPr>
              <w:spacing w:after="0"/>
              <w:jc w:val="right"/>
            </w:pPr>
            <w:r/>
            <w:r>
              <w:rPr>
                <w:rFonts w:ascii="Times New Roman" w:hAnsi="Times New Roman" w:cs="Times New Roman" w:eastAsia="Times New Roman"/>
                <w:color w:val="000000"/>
                <w:sz w:val="22"/>
              </w:rPr>
              <w:t>1</w:t>
            </w:r>
          </w:p>
        </w:tc>
        <w:tc>
          <w:tcPr>
            <w:tcW w:type="dxa" w:w="1567"/>
          </w:tcPr>
          <w:p>
            <w:pPr>
              <w:spacing w:after="0"/>
              <w:jc w:val="right"/>
            </w:pPr>
            <w:r/>
            <w:r>
              <w:rPr>
                <w:rFonts w:ascii="Times New Roman" w:hAnsi="Times New Roman" w:cs="Times New Roman" w:eastAsia="Times New Roman"/>
                <w:color w:val="000000"/>
                <w:sz w:val="22"/>
              </w:rPr>
              <w:t>0,4196</w:t>
            </w:r>
          </w:p>
        </w:tc>
        <w:tc>
          <w:tcPr>
            <w:tcW w:type="dxa" w:w="1567"/>
          </w:tcPr>
          <w:p>
            <w:pPr>
              <w:spacing w:after="0"/>
              <w:jc w:val="right"/>
            </w:pPr>
            <w:r/>
            <w:r>
              <w:rPr>
                <w:rFonts w:ascii="Times New Roman" w:hAnsi="Times New Roman" w:cs="Times New Roman" w:eastAsia="Times New Roman"/>
                <w:color w:val="000000"/>
                <w:sz w:val="22"/>
              </w:rPr>
              <w:t>0,0514</w:t>
            </w:r>
          </w:p>
        </w:tc>
      </w:tr>
      <w:tr>
        <w:tc>
          <w:tcPr>
            <w:tcW w:type="dxa" w:w="1567"/>
          </w:tcPr>
          <w:p>
            <w:pPr>
              <w:spacing w:after="0"/>
              <w:jc w:val="right"/>
            </w:pPr>
            <w:r/>
            <w:r>
              <w:rPr>
                <w:rFonts w:ascii="Times New Roman" w:hAnsi="Times New Roman" w:cs="Times New Roman" w:eastAsia="Times New Roman"/>
                <w:color w:val="000000"/>
                <w:sz w:val="22"/>
              </w:rPr>
              <w:t>2018</w:t>
            </w:r>
          </w:p>
        </w:tc>
        <w:tc>
          <w:tcPr>
            <w:tcW w:type="dxa" w:w="1567"/>
          </w:tcPr>
          <w:p>
            <w:pPr>
              <w:spacing w:after="0"/>
              <w:jc w:val="right"/>
            </w:pPr>
            <w:r/>
            <w:r>
              <w:rPr>
                <w:rFonts w:ascii="Times New Roman" w:hAnsi="Times New Roman" w:cs="Times New Roman" w:eastAsia="Times New Roman"/>
                <w:color w:val="000000"/>
                <w:sz w:val="22"/>
              </w:rPr>
              <w:t>2019</w:t>
            </w:r>
          </w:p>
        </w:tc>
        <w:tc>
          <w:tcPr>
            <w:tcW w:type="dxa" w:w="1567"/>
          </w:tcPr>
          <w:p>
            <w:pPr>
              <w:spacing w:after="0"/>
              <w:jc w:val="right"/>
            </w:pPr>
            <w:r/>
            <w:r>
              <w:rPr>
                <w:rFonts w:ascii="Times New Roman" w:hAnsi="Times New Roman" w:cs="Times New Roman" w:eastAsia="Times New Roman"/>
                <w:color w:val="000000"/>
                <w:sz w:val="22"/>
              </w:rPr>
              <w:t>2</w:t>
            </w:r>
          </w:p>
        </w:tc>
        <w:tc>
          <w:tcPr>
            <w:tcW w:type="dxa" w:w="1567"/>
          </w:tcPr>
          <w:p>
            <w:pPr>
              <w:spacing w:after="0"/>
              <w:jc w:val="right"/>
            </w:pPr>
            <w:r/>
            <w:r>
              <w:rPr>
                <w:rFonts w:ascii="Times New Roman" w:hAnsi="Times New Roman" w:cs="Times New Roman" w:eastAsia="Times New Roman"/>
                <w:color w:val="000000"/>
                <w:sz w:val="22"/>
              </w:rPr>
              <w:t>2</w:t>
            </w:r>
          </w:p>
        </w:tc>
        <w:tc>
          <w:tcPr>
            <w:tcW w:type="dxa" w:w="1567"/>
          </w:tcPr>
          <w:p>
            <w:pPr>
              <w:spacing w:after="0"/>
              <w:jc w:val="right"/>
            </w:pPr>
            <w:r/>
            <w:r>
              <w:rPr>
                <w:rFonts w:ascii="Times New Roman" w:hAnsi="Times New Roman" w:cs="Times New Roman" w:eastAsia="Times New Roman"/>
                <w:color w:val="000000"/>
                <w:sz w:val="22"/>
              </w:rPr>
              <w:t>0,1477</w:t>
            </w:r>
          </w:p>
        </w:tc>
        <w:tc>
          <w:tcPr>
            <w:tcW w:type="dxa" w:w="1567"/>
          </w:tcPr>
          <w:p>
            <w:pPr>
              <w:spacing w:after="0"/>
              <w:jc w:val="right"/>
            </w:pPr>
            <w:r/>
            <w:r>
              <w:rPr>
                <w:rFonts w:ascii="Times New Roman" w:hAnsi="Times New Roman" w:cs="Times New Roman" w:eastAsia="Times New Roman"/>
                <w:color w:val="000000"/>
                <w:sz w:val="22"/>
              </w:rPr>
              <w:t>0,0921</w:t>
            </w:r>
          </w:p>
        </w:tc>
      </w:tr>
      <w:tr>
        <w:tc>
          <w:tcPr>
            <w:tcW w:type="dxa" w:w="1567"/>
          </w:tcPr>
          <w:p>
            <w:pPr>
              <w:spacing w:after="0"/>
              <w:jc w:val="right"/>
            </w:pPr>
            <w:r/>
            <w:r>
              <w:rPr>
                <w:rFonts w:ascii="Times New Roman" w:hAnsi="Times New Roman" w:cs="Times New Roman" w:eastAsia="Times New Roman"/>
                <w:color w:val="000000"/>
                <w:sz w:val="22"/>
              </w:rPr>
              <w:t>2018</w:t>
            </w:r>
          </w:p>
        </w:tc>
        <w:tc>
          <w:tcPr>
            <w:tcW w:type="dxa" w:w="1567"/>
          </w:tcPr>
          <w:p>
            <w:pPr>
              <w:spacing w:after="0"/>
              <w:jc w:val="right"/>
            </w:pPr>
            <w:r/>
            <w:r>
              <w:rPr>
                <w:rFonts w:ascii="Times New Roman" w:hAnsi="Times New Roman" w:cs="Times New Roman" w:eastAsia="Times New Roman"/>
                <w:color w:val="000000"/>
                <w:sz w:val="22"/>
              </w:rPr>
              <w:t>2019</w:t>
            </w:r>
          </w:p>
        </w:tc>
        <w:tc>
          <w:tcPr>
            <w:tcW w:type="dxa" w:w="1567"/>
          </w:tcPr>
          <w:p>
            <w:pPr>
              <w:spacing w:after="0"/>
              <w:jc w:val="right"/>
            </w:pPr>
            <w:r/>
            <w:r>
              <w:rPr>
                <w:rFonts w:ascii="Times New Roman" w:hAnsi="Times New Roman" w:cs="Times New Roman" w:eastAsia="Times New Roman"/>
                <w:color w:val="000000"/>
                <w:sz w:val="22"/>
              </w:rPr>
              <w:t>0</w:t>
            </w:r>
          </w:p>
        </w:tc>
        <w:tc>
          <w:tcPr>
            <w:tcW w:type="dxa" w:w="1567"/>
          </w:tcPr>
          <w:p>
            <w:pPr>
              <w:spacing w:after="0"/>
              <w:jc w:val="right"/>
            </w:pPr>
            <w:r/>
            <w:r>
              <w:rPr>
                <w:rFonts w:ascii="Times New Roman" w:hAnsi="Times New Roman" w:cs="Times New Roman" w:eastAsia="Times New Roman"/>
                <w:color w:val="000000"/>
                <w:sz w:val="22"/>
              </w:rPr>
              <w:t>1</w:t>
            </w:r>
          </w:p>
        </w:tc>
        <w:tc>
          <w:tcPr>
            <w:tcW w:type="dxa" w:w="1567"/>
          </w:tcPr>
          <w:p>
            <w:pPr>
              <w:spacing w:after="0"/>
              <w:jc w:val="right"/>
            </w:pPr>
            <w:r/>
            <w:r>
              <w:rPr>
                <w:rFonts w:ascii="Times New Roman" w:hAnsi="Times New Roman" w:cs="Times New Roman" w:eastAsia="Times New Roman"/>
                <w:color w:val="000000"/>
                <w:sz w:val="22"/>
              </w:rPr>
              <w:t>0,1480</w:t>
            </w:r>
          </w:p>
        </w:tc>
        <w:tc>
          <w:tcPr>
            <w:tcW w:type="dxa" w:w="1567"/>
          </w:tcPr>
          <w:p>
            <w:pPr>
              <w:spacing w:after="0"/>
              <w:jc w:val="right"/>
            </w:pPr>
            <w:r/>
            <w:r>
              <w:rPr>
                <w:rFonts w:ascii="Times New Roman" w:hAnsi="Times New Roman" w:cs="Times New Roman" w:eastAsia="Times New Roman"/>
                <w:color w:val="000000"/>
                <w:sz w:val="22"/>
              </w:rPr>
              <w:t>0,0102</w:t>
            </w:r>
          </w:p>
        </w:tc>
      </w:tr>
      <w:tr>
        <w:tc>
          <w:tcPr>
            <w:tcW w:type="dxa" w:w="1567"/>
          </w:tcPr>
          <w:p>
            <w:pPr>
              <w:spacing w:after="0"/>
              <w:jc w:val="right"/>
            </w:pPr>
            <w:r/>
            <w:r>
              <w:rPr>
                <w:rFonts w:ascii="Times New Roman" w:hAnsi="Times New Roman" w:cs="Times New Roman" w:eastAsia="Times New Roman"/>
                <w:color w:val="000000"/>
                <w:sz w:val="22"/>
              </w:rPr>
              <w:t>2018</w:t>
            </w:r>
          </w:p>
        </w:tc>
        <w:tc>
          <w:tcPr>
            <w:tcW w:type="dxa" w:w="1567"/>
          </w:tcPr>
          <w:p>
            <w:pPr>
              <w:spacing w:after="0"/>
              <w:jc w:val="right"/>
            </w:pPr>
            <w:r/>
            <w:r>
              <w:rPr>
                <w:rFonts w:ascii="Times New Roman" w:hAnsi="Times New Roman" w:cs="Times New Roman" w:eastAsia="Times New Roman"/>
                <w:color w:val="000000"/>
                <w:sz w:val="22"/>
              </w:rPr>
              <w:t>2019</w:t>
            </w:r>
          </w:p>
        </w:tc>
        <w:tc>
          <w:tcPr>
            <w:tcW w:type="dxa" w:w="1567"/>
          </w:tcPr>
          <w:p>
            <w:pPr>
              <w:spacing w:after="0"/>
              <w:jc w:val="right"/>
            </w:pPr>
            <w:r/>
            <w:r>
              <w:rPr>
                <w:rFonts w:ascii="Times New Roman" w:hAnsi="Times New Roman" w:cs="Times New Roman" w:eastAsia="Times New Roman"/>
                <w:color w:val="000000"/>
                <w:sz w:val="22"/>
              </w:rPr>
              <w:t>1</w:t>
            </w:r>
          </w:p>
        </w:tc>
        <w:tc>
          <w:tcPr>
            <w:tcW w:type="dxa" w:w="1567"/>
          </w:tcPr>
          <w:p>
            <w:pPr>
              <w:spacing w:after="0"/>
              <w:jc w:val="right"/>
            </w:pPr>
            <w:r/>
            <w:r>
              <w:rPr>
                <w:rFonts w:ascii="Times New Roman" w:hAnsi="Times New Roman" w:cs="Times New Roman" w:eastAsia="Times New Roman"/>
                <w:color w:val="000000"/>
                <w:sz w:val="22"/>
              </w:rPr>
              <w:t>0</w:t>
            </w:r>
          </w:p>
        </w:tc>
        <w:tc>
          <w:tcPr>
            <w:tcW w:type="dxa" w:w="1567"/>
          </w:tcPr>
          <w:p>
            <w:pPr>
              <w:spacing w:after="0"/>
              <w:jc w:val="right"/>
            </w:pPr>
            <w:r/>
            <w:r>
              <w:rPr>
                <w:rFonts w:ascii="Times New Roman" w:hAnsi="Times New Roman" w:cs="Times New Roman" w:eastAsia="Times New Roman"/>
                <w:color w:val="000000"/>
                <w:sz w:val="22"/>
              </w:rPr>
              <w:t>0,3348</w:t>
            </w:r>
          </w:p>
        </w:tc>
        <w:tc>
          <w:tcPr>
            <w:tcW w:type="dxa" w:w="1567"/>
          </w:tcPr>
          <w:p>
            <w:pPr>
              <w:spacing w:after="0"/>
              <w:jc w:val="right"/>
            </w:pPr>
            <w:r/>
            <w:r>
              <w:rPr>
                <w:rFonts w:ascii="Times New Roman" w:hAnsi="Times New Roman" w:cs="Times New Roman" w:eastAsia="Times New Roman"/>
                <w:color w:val="000000"/>
                <w:sz w:val="22"/>
              </w:rPr>
              <w:t>0,0770</w:t>
            </w:r>
          </w:p>
        </w:tc>
      </w:tr>
    </w:tbl>
    <w:p>
      <w:pPr>
        <w:spacing w:after="40"/>
      </w:pPr>
    </w:p>
    <w:p>
      <w:r>
        <w:rPr>
          <w:rFonts w:ascii="Times New Roman" w:hAnsi="Times New Roman" w:cs="Times New Roman" w:eastAsia="Times New Roman"/>
        </w:rPr>
        <w:t>Khoảng cách tâm cụm của 12 cặp được ghép nằm trong khoảng 0,0571 đến 0,4196; chênh lệch điểm hạnh phúc giữa hai cụm được ghép tối đa 0,0921. Khoảng cách nhỏ cho thấy cấu trúc cụm giữa hai năm liền kề thay đổi ít.</w:t>
      </w:r>
    </w:p>
    <w:p>
      <w:pPr>
        <w:pStyle w:val="Heading2"/>
      </w:pPr>
      <w:r>
        <w:rPr>
          <w:rFonts w:ascii="Times New Roman" w:hAnsi="Times New Roman" w:cs="Times New Roman" w:eastAsia="Times New Roman"/>
          <w:b/>
          <w:color w:val="000000"/>
          <w:sz w:val="27"/>
        </w:rPr>
        <w:t>4.7. Dịch chuyển cụm của 156 quốc gia</w:t>
      </w:r>
    </w:p>
    <w:p>
      <w:r>
        <w:rPr>
          <w:rFonts w:ascii="Times New Roman" w:hAnsi="Times New Roman" w:cs="Times New Roman" w:eastAsia="Times New Roman"/>
        </w:rPr>
        <w:t>Bảng theo dõi dịch chuyển (</w:t>
      </w:r>
      <w:r>
        <w:rPr>
          <w:rFonts w:ascii="Times New Roman" w:hAnsi="Times New Roman" w:cs="Times New Roman" w:eastAsia="Times New Roman"/>
        </w:rPr>
        <w:t>data/processed/country_cluster_shift.csv</w:t>
      </w:r>
      <w:r>
        <w:rPr>
          <w:rFonts w:ascii="Times New Roman" w:hAnsi="Times New Roman" w:cs="Times New Roman" w:eastAsia="Times New Roman"/>
        </w:rPr>
        <w:t>) ghi nhãn cụm của 156 quốc gia qua năm năm. Bảng 4.7 là phân bố trạng thái dịch chuyển.</w:t>
      </w:r>
    </w:p>
    <w:p>
      <w:r>
        <w:rPr>
          <w:rFonts w:ascii="Times New Roman" w:hAnsi="Times New Roman" w:cs="Times New Roman" w:eastAsia="Times New Roman"/>
          <w:b/>
        </w:rPr>
        <w:t>Bảng 4.7: Phân bố trạng thái dịch chuyển cụm của 156 quốc gia (2015–2019)</w:t>
      </w:r>
    </w:p>
    <w:tbl>
      <w:tblPr>
        <w:tblW w:type="auto" w:w="0"/>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ayout w:type="autofit"/>
        <w:tblLook w:firstColumn="1" w:firstRow="1" w:lastColumn="0" w:lastRow="0" w:noHBand="0" w:noVBand="1" w:val="04A0"/>
      </w:tblPr>
      <w:tblGrid>
        <w:gridCol w:w="2351"/>
        <w:gridCol w:w="2351"/>
        <w:gridCol w:w="2351"/>
        <w:gridCol w:w="2351"/>
      </w:tblGrid>
      <w:tr>
        <w:trPr>
          <w:tblHeader w:val="true"/>
        </w:trPr>
        <w:tc>
          <w:tcPr>
            <w:tcW w:type="dxa" w:w="2351"/>
            <w:shd w:val="clear" w:color="auto" w:fill="EAECEE"/>
          </w:tcPr>
          <w:p>
            <w:pPr>
              <w:spacing w:after="0"/>
              <w:jc w:val="center"/>
            </w:pPr>
            <w:r/>
            <w:r>
              <w:rPr>
                <w:rFonts w:ascii="Times New Roman" w:hAnsi="Times New Roman" w:cs="Times New Roman" w:eastAsia="Times New Roman"/>
                <w:b/>
                <w:color w:val="000000"/>
                <w:sz w:val="22"/>
              </w:rPr>
              <w:t>Trạng thái</w:t>
            </w:r>
          </w:p>
        </w:tc>
        <w:tc>
          <w:tcPr>
            <w:tcW w:type="dxa" w:w="2351"/>
            <w:shd w:val="clear" w:color="auto" w:fill="EAECEE"/>
          </w:tcPr>
          <w:p>
            <w:pPr>
              <w:spacing w:after="0"/>
              <w:jc w:val="center"/>
            </w:pPr>
            <w:r/>
            <w:r>
              <w:rPr>
                <w:rFonts w:ascii="Times New Roman" w:hAnsi="Times New Roman" w:cs="Times New Roman" w:eastAsia="Times New Roman"/>
                <w:b/>
                <w:color w:val="000000"/>
                <w:sz w:val="22"/>
              </w:rPr>
              <w:t>Số quốc gia</w:t>
            </w:r>
          </w:p>
        </w:tc>
        <w:tc>
          <w:tcPr>
            <w:tcW w:type="dxa" w:w="2351"/>
            <w:shd w:val="clear" w:color="auto" w:fill="EAECEE"/>
          </w:tcPr>
          <w:p>
            <w:pPr>
              <w:spacing w:after="0"/>
              <w:jc w:val="center"/>
            </w:pPr>
            <w:r/>
            <w:r>
              <w:rPr>
                <w:rFonts w:ascii="Times New Roman" w:hAnsi="Times New Roman" w:cs="Times New Roman" w:eastAsia="Times New Roman"/>
                <w:b/>
                <w:color w:val="000000"/>
                <w:sz w:val="22"/>
              </w:rPr>
              <w:t>Tỷ lệ</w:t>
            </w:r>
          </w:p>
        </w:tc>
        <w:tc>
          <w:tcPr>
            <w:tcW w:type="dxa" w:w="2351"/>
            <w:shd w:val="clear" w:color="auto" w:fill="EAECEE"/>
          </w:tcPr>
          <w:p>
            <w:pPr>
              <w:spacing w:after="0"/>
              <w:jc w:val="center"/>
            </w:pPr>
            <w:r/>
            <w:r>
              <w:rPr>
                <w:rFonts w:ascii="Times New Roman" w:hAnsi="Times New Roman" w:cs="Times New Roman" w:eastAsia="Times New Roman"/>
                <w:b/>
                <w:color w:val="000000"/>
                <w:sz w:val="22"/>
              </w:rPr>
              <w:t>Ví dụ</w:t>
            </w:r>
          </w:p>
        </w:tc>
      </w:tr>
      <w:tr>
        <w:tc>
          <w:tcPr>
            <w:tcW w:type="dxa" w:w="2351"/>
          </w:tcPr>
          <w:p>
            <w:pPr>
              <w:spacing w:after="0"/>
              <w:jc w:val="left"/>
            </w:pPr>
            <w:r/>
            <w:r>
              <w:rPr>
                <w:rFonts w:ascii="Times New Roman" w:hAnsi="Times New Roman" w:cs="Times New Roman" w:eastAsia="Times New Roman"/>
                <w:color w:val="000000"/>
                <w:sz w:val="22"/>
              </w:rPr>
              <w:t>Ổn định tuyệt đối</w:t>
            </w:r>
          </w:p>
        </w:tc>
        <w:tc>
          <w:tcPr>
            <w:tcW w:type="dxa" w:w="2351"/>
          </w:tcPr>
          <w:p>
            <w:pPr>
              <w:spacing w:after="0"/>
              <w:jc w:val="right"/>
            </w:pPr>
            <w:r/>
            <w:r>
              <w:rPr>
                <w:rFonts w:ascii="Times New Roman" w:hAnsi="Times New Roman" w:cs="Times New Roman" w:eastAsia="Times New Roman"/>
                <w:color w:val="000000"/>
                <w:sz w:val="22"/>
              </w:rPr>
              <w:t>142</w:t>
            </w:r>
          </w:p>
        </w:tc>
        <w:tc>
          <w:tcPr>
            <w:tcW w:type="dxa" w:w="2351"/>
          </w:tcPr>
          <w:p>
            <w:pPr>
              <w:spacing w:after="0"/>
              <w:jc w:val="left"/>
            </w:pPr>
            <w:r/>
            <w:r>
              <w:rPr>
                <w:rFonts w:ascii="Times New Roman" w:hAnsi="Times New Roman" w:cs="Times New Roman" w:eastAsia="Times New Roman"/>
                <w:color w:val="000000"/>
                <w:sz w:val="22"/>
              </w:rPr>
              <w:t>91,0%</w:t>
            </w:r>
          </w:p>
        </w:tc>
        <w:tc>
          <w:tcPr>
            <w:tcW w:type="dxa" w:w="2351"/>
          </w:tcPr>
          <w:p>
            <w:pPr>
              <w:spacing w:after="0"/>
              <w:jc w:val="left"/>
            </w:pPr>
            <w:r/>
            <w:r>
              <w:rPr>
                <w:rFonts w:ascii="Times New Roman" w:hAnsi="Times New Roman" w:cs="Times New Roman" w:eastAsia="Times New Roman"/>
                <w:color w:val="000000"/>
                <w:sz w:val="22"/>
              </w:rPr>
              <w:t>Việt Nam giữ cụm trung bình cả năm năm</w:t>
            </w:r>
          </w:p>
        </w:tc>
      </w:tr>
      <w:tr>
        <w:tc>
          <w:tcPr>
            <w:tcW w:type="dxa" w:w="2351"/>
          </w:tcPr>
          <w:p>
            <w:pPr>
              <w:spacing w:after="0"/>
              <w:jc w:val="left"/>
            </w:pPr>
            <w:r/>
            <w:r>
              <w:rPr>
                <w:rFonts w:ascii="Times New Roman" w:hAnsi="Times New Roman" w:cs="Times New Roman" w:eastAsia="Times New Roman"/>
                <w:color w:val="000000"/>
                <w:sz w:val="22"/>
              </w:rPr>
              <w:t>Biến động trung gian</w:t>
            </w:r>
          </w:p>
        </w:tc>
        <w:tc>
          <w:tcPr>
            <w:tcW w:type="dxa" w:w="2351"/>
          </w:tcPr>
          <w:p>
            <w:pPr>
              <w:spacing w:after="0"/>
              <w:jc w:val="right"/>
            </w:pPr>
            <w:r/>
            <w:r>
              <w:rPr>
                <w:rFonts w:ascii="Times New Roman" w:hAnsi="Times New Roman" w:cs="Times New Roman" w:eastAsia="Times New Roman"/>
                <w:color w:val="000000"/>
                <w:sz w:val="22"/>
              </w:rPr>
              <w:t>8</w:t>
            </w:r>
          </w:p>
        </w:tc>
        <w:tc>
          <w:tcPr>
            <w:tcW w:type="dxa" w:w="2351"/>
          </w:tcPr>
          <w:p>
            <w:pPr>
              <w:spacing w:after="0"/>
              <w:jc w:val="left"/>
            </w:pPr>
            <w:r/>
            <w:r>
              <w:rPr>
                <w:rFonts w:ascii="Times New Roman" w:hAnsi="Times New Roman" w:cs="Times New Roman" w:eastAsia="Times New Roman"/>
                <w:color w:val="000000"/>
                <w:sz w:val="22"/>
              </w:rPr>
              <w:t>5,1%</w:t>
            </w:r>
          </w:p>
        </w:tc>
        <w:tc>
          <w:tcPr>
            <w:tcW w:type="dxa" w:w="2351"/>
          </w:tcPr>
          <w:p>
            <w:pPr>
              <w:spacing w:after="0"/>
              <w:jc w:val="left"/>
            </w:pPr>
            <w:r/>
            <w:r>
              <w:rPr>
                <w:rFonts w:ascii="Times New Roman" w:hAnsi="Times New Roman" w:cs="Times New Roman" w:eastAsia="Times New Roman"/>
                <w:color w:val="000000"/>
                <w:sz w:val="22"/>
              </w:rPr>
              <w:t>Bahrain, Iran, Israel, Thái Lan</w:t>
            </w:r>
          </w:p>
        </w:tc>
      </w:tr>
      <w:tr>
        <w:tc>
          <w:tcPr>
            <w:tcW w:type="dxa" w:w="2351"/>
          </w:tcPr>
          <w:p>
            <w:pPr>
              <w:spacing w:after="0"/>
              <w:jc w:val="left"/>
            </w:pPr>
            <w:r/>
            <w:r>
              <w:rPr>
                <w:rFonts w:ascii="Times New Roman" w:hAnsi="Times New Roman" w:cs="Times New Roman" w:eastAsia="Times New Roman"/>
                <w:color w:val="000000"/>
                <w:sz w:val="22"/>
              </w:rPr>
              <w:t>Cải thiện nhóm</w:t>
            </w:r>
          </w:p>
        </w:tc>
        <w:tc>
          <w:tcPr>
            <w:tcW w:type="dxa" w:w="2351"/>
          </w:tcPr>
          <w:p>
            <w:pPr>
              <w:spacing w:after="0"/>
              <w:jc w:val="right"/>
            </w:pPr>
            <w:r/>
            <w:r>
              <w:rPr>
                <w:rFonts w:ascii="Times New Roman" w:hAnsi="Times New Roman" w:cs="Times New Roman" w:eastAsia="Times New Roman"/>
                <w:color w:val="000000"/>
                <w:sz w:val="22"/>
              </w:rPr>
              <w:t>4</w:t>
            </w:r>
          </w:p>
        </w:tc>
        <w:tc>
          <w:tcPr>
            <w:tcW w:type="dxa" w:w="2351"/>
          </w:tcPr>
          <w:p>
            <w:pPr>
              <w:spacing w:after="0"/>
              <w:jc w:val="left"/>
            </w:pPr>
            <w:r/>
            <w:r>
              <w:rPr>
                <w:rFonts w:ascii="Times New Roman" w:hAnsi="Times New Roman" w:cs="Times New Roman" w:eastAsia="Times New Roman"/>
                <w:color w:val="000000"/>
                <w:sz w:val="22"/>
              </w:rPr>
              <w:t>2,6%</w:t>
            </w:r>
          </w:p>
        </w:tc>
        <w:tc>
          <w:tcPr>
            <w:tcW w:type="dxa" w:w="2351"/>
          </w:tcPr>
          <w:p>
            <w:pPr>
              <w:spacing w:after="0"/>
              <w:jc w:val="left"/>
            </w:pPr>
            <w:r/>
            <w:r>
              <w:rPr>
                <w:rFonts w:ascii="Times New Roman" w:hAnsi="Times New Roman" w:cs="Times New Roman" w:eastAsia="Times New Roman"/>
                <w:color w:val="000000"/>
                <w:sz w:val="22"/>
              </w:rPr>
              <w:t>Botswana, Georgia, Indonesia, Myanmar</w:t>
            </w:r>
          </w:p>
        </w:tc>
      </w:tr>
      <w:tr>
        <w:tc>
          <w:tcPr>
            <w:tcW w:type="dxa" w:w="2351"/>
          </w:tcPr>
          <w:p>
            <w:pPr>
              <w:spacing w:after="0"/>
              <w:jc w:val="left"/>
            </w:pPr>
            <w:r/>
            <w:r>
              <w:rPr>
                <w:rFonts w:ascii="Times New Roman" w:hAnsi="Times New Roman" w:cs="Times New Roman" w:eastAsia="Times New Roman"/>
                <w:color w:val="000000"/>
                <w:sz w:val="22"/>
              </w:rPr>
              <w:t>Suy giảm nhóm</w:t>
            </w:r>
          </w:p>
        </w:tc>
        <w:tc>
          <w:tcPr>
            <w:tcW w:type="dxa" w:w="2351"/>
          </w:tcPr>
          <w:p>
            <w:pPr>
              <w:spacing w:after="0"/>
              <w:jc w:val="right"/>
            </w:pPr>
            <w:r/>
            <w:r>
              <w:rPr>
                <w:rFonts w:ascii="Times New Roman" w:hAnsi="Times New Roman" w:cs="Times New Roman" w:eastAsia="Times New Roman"/>
                <w:color w:val="000000"/>
                <w:sz w:val="22"/>
              </w:rPr>
              <w:t>2</w:t>
            </w:r>
          </w:p>
        </w:tc>
        <w:tc>
          <w:tcPr>
            <w:tcW w:type="dxa" w:w="2351"/>
          </w:tcPr>
          <w:p>
            <w:pPr>
              <w:spacing w:after="0"/>
              <w:jc w:val="left"/>
            </w:pPr>
            <w:r/>
            <w:r>
              <w:rPr>
                <w:rFonts w:ascii="Times New Roman" w:hAnsi="Times New Roman" w:cs="Times New Roman" w:eastAsia="Times New Roman"/>
                <w:color w:val="000000"/>
                <w:sz w:val="22"/>
              </w:rPr>
              <w:t>1,3%</w:t>
            </w:r>
          </w:p>
        </w:tc>
        <w:tc>
          <w:tcPr>
            <w:tcW w:type="dxa" w:w="2351"/>
          </w:tcPr>
          <w:p>
            <w:pPr>
              <w:spacing w:after="0"/>
              <w:jc w:val="left"/>
            </w:pPr>
            <w:r/>
            <w:r>
              <w:rPr>
                <w:rFonts w:ascii="Times New Roman" w:hAnsi="Times New Roman" w:cs="Times New Roman" w:eastAsia="Times New Roman"/>
                <w:color w:val="000000"/>
                <w:sz w:val="22"/>
              </w:rPr>
              <w:t>Kuwait, Uruguay</w:t>
            </w:r>
          </w:p>
        </w:tc>
      </w:tr>
    </w:tbl>
    <w:p>
      <w:pPr>
        <w:spacing w:after="40"/>
      </w:pPr>
    </w:p>
    <w:p>
      <w:r>
        <w:rPr>
          <w:rFonts w:ascii="Times New Roman" w:hAnsi="Times New Roman" w:cs="Times New Roman" w:eastAsia="Times New Roman"/>
        </w:rPr>
        <w:t>Bảng dịch chuyển có 17 ô khuyết ở các cột cụm, nguyên nhân là một số quốc gia không được khảo sát ở mọi năm (Gambia vắng từ 2015 đến 2018, Eswatini vắng 2016 đến 2018) cộng với UAE năm 2018 bị loại có chủ đích. Nhóm đã đối chiếu chéo với bảng interim và xác nhận toàn bộ 17 ô khuyết đều ứng với quốc gia không có dữ liệu năm tương ứng.</w:t>
      </w:r>
    </w:p>
    <w:p>
      <w:r>
        <w:rPr>
          <w:rFonts w:ascii="Times New Roman" w:hAnsi="Times New Roman" w:cs="Times New Roman" w:eastAsia="Times New Roman"/>
        </w:rPr>
        <w:t>Phân tích định lượng nguyên nhân cho sáu quốc gia dịch chuyển, xét chênh lệch giữa năm 2015 và 2019:</w:t>
      </w:r>
    </w:p>
    <w:p>
      <w:pPr>
        <w:pStyle w:val="ListBullet"/>
      </w:pPr>
      <w:r>
        <w:rPr>
          <w:rFonts w:ascii="Times New Roman" w:hAnsi="Times New Roman" w:cs="Times New Roman" w:eastAsia="Times New Roman"/>
        </w:rPr>
        <w:t>Botswana chuyển lên nhóm trung bình từ năm 2016, hai chỉ số tăng mạnh nhất là tuổi thọ khỏe mạnh (+0,490) và GDP bình quân đầu người (+0,047); điểm hạnh phúc trong giai đoạn lại giảm 0,844, cho thấy dịch chuyển cụm theo sáu yếu tố không đồng nghĩa điểm hạnh phúc tăng.</w:t>
      </w:r>
    </w:p>
    <w:p>
      <w:pPr>
        <w:pStyle w:val="ListBullet"/>
      </w:pPr>
      <w:r>
        <w:rPr>
          <w:rFonts w:ascii="Times New Roman" w:hAnsi="Times New Roman" w:cs="Times New Roman" w:eastAsia="Times New Roman"/>
        </w:rPr>
        <w:t>Georgia chuyển lên nhóm trung bình từ năm 2019 nhờ hỗ trợ xã hội (+0,280) và GDP bình quân đầu người (+0,144); nhận thức tham nhũng lại giảm 0,219.</w:t>
      </w:r>
    </w:p>
    <w:p>
      <w:pPr>
        <w:pStyle w:val="ListBullet"/>
      </w:pPr>
      <w:r>
        <w:rPr>
          <w:rFonts w:ascii="Times New Roman" w:hAnsi="Times New Roman" w:cs="Times New Roman" w:eastAsia="Times New Roman"/>
        </w:rPr>
        <w:t>Indonesia chuyển lên nhóm cao từ năm 2019 nhờ hỗ trợ xã hội (+0,116) và GDP bình quân đầu người (+0,103).</w:t>
      </w:r>
    </w:p>
    <w:p>
      <w:pPr>
        <w:pStyle w:val="ListBullet"/>
      </w:pPr>
      <w:r>
        <w:rPr>
          <w:rFonts w:ascii="Times New Roman" w:hAnsi="Times New Roman" w:cs="Times New Roman" w:eastAsia="Times New Roman"/>
        </w:rPr>
        <w:t>Myanmar chuyển lên nhóm cao từ năm 2018 nhờ hỗ trợ xã hội (+0,472) và GDP bình quân đầu người (+0,439).</w:t>
      </w:r>
    </w:p>
    <w:p>
      <w:pPr>
        <w:pStyle w:val="ListBullet"/>
      </w:pPr>
      <w:r>
        <w:rPr>
          <w:rFonts w:ascii="Times New Roman" w:hAnsi="Times New Roman" w:cs="Times New Roman" w:eastAsia="Times New Roman"/>
        </w:rPr>
        <w:t>Kuwait tụt xuống nhóm trung bình, chỉ số giảm mạnh nhất là nhận thức tham nhũng (−0,159).</w:t>
      </w:r>
    </w:p>
    <w:p>
      <w:pPr>
        <w:pStyle w:val="ListBullet"/>
      </w:pPr>
      <w:r>
        <w:rPr>
          <w:rFonts w:ascii="Times New Roman" w:hAnsi="Times New Roman" w:cs="Times New Roman" w:eastAsia="Times New Roman"/>
        </w:rPr>
        <w:t>Uruguay tụt xuống nhóm trung bình, chỉ số giảm mạnh nhất là mức độ hào phóng (−0,105) và nhận thức tham nhũng (−0,096).</w:t>
      </w:r>
    </w:p>
    <w:p>
      <w:r>
        <w:rPr>
          <w:rFonts w:ascii="Times New Roman" w:hAnsi="Times New Roman" w:cs="Times New Roman" w:eastAsia="Times New Roman"/>
        </w:rPr>
        <w:t>Hình 4.3 là xu hướng số lượng quốc gia trong từng cụm qua năm năm.</w:t>
      </w:r>
    </w:p>
    <w:p>
      <w:pPr>
        <w:spacing w:before="80"/>
        <w:jc w:val="center"/>
      </w:pPr>
      <w:r>
        <w:drawing>
          <wp:inline xmlns:a="http://schemas.openxmlformats.org/drawingml/2006/main" xmlns:pic="http://schemas.openxmlformats.org/drawingml/2006/picture">
            <wp:extent cx="5486400" cy="2957232"/>
            <wp:docPr id="8" name="Picture 8"/>
            <wp:cNvGraphicFramePr>
              <a:graphicFrameLocks noChangeAspect="1"/>
            </wp:cNvGraphicFramePr>
            <a:graphic>
              <a:graphicData uri="http://schemas.openxmlformats.org/drawingml/2006/picture">
                <pic:pic>
                  <pic:nvPicPr>
                    <pic:cNvPr id="0" name="cluster_count_trend.png"/>
                    <pic:cNvPicPr/>
                  </pic:nvPicPr>
                  <pic:blipFill>
                    <a:blip r:embed="rId18"/>
                    <a:stretch>
                      <a:fillRect/>
                    </a:stretch>
                  </pic:blipFill>
                  <pic:spPr>
                    <a:xfrm>
                      <a:off x="0" y="0"/>
                      <a:ext cx="5486400" cy="2957232"/>
                    </a:xfrm>
                    <a:prstGeom prst="rect"/>
                  </pic:spPr>
                </pic:pic>
              </a:graphicData>
            </a:graphic>
          </wp:inline>
        </w:drawing>
      </w:r>
    </w:p>
    <w:p>
      <w:pPr>
        <w:spacing w:after="160"/>
        <w:jc w:val="center"/>
      </w:pPr>
      <w:r>
        <w:rPr>
          <w:rFonts w:ascii="Times New Roman" w:hAnsi="Times New Roman" w:cs="Times New Roman" w:eastAsia="Times New Roman"/>
          <w:i/>
          <w:color w:val="000000"/>
          <w:sz w:val="23"/>
        </w:rPr>
        <w:t>Hình 4.3: Xu hướng số lượng quốc gia trong từng cụm giai đoạn 2015–2019</w:t>
      </w:r>
    </w:p>
    <w:p>
      <w:pPr>
        <w:pStyle w:val="Heading2"/>
      </w:pPr>
      <w:r>
        <w:rPr>
          <w:rFonts w:ascii="Times New Roman" w:hAnsi="Times New Roman" w:cs="Times New Roman" w:eastAsia="Times New Roman"/>
          <w:b/>
          <w:color w:val="000000"/>
          <w:sz w:val="27"/>
        </w:rPr>
        <w:t>4.8. Phân bố cụm trên không gian PCA 2D</w:t>
      </w:r>
    </w:p>
    <w:p>
      <w:r>
        <w:rPr>
          <w:rFonts w:ascii="Times New Roman" w:hAnsi="Times New Roman" w:cs="Times New Roman" w:eastAsia="Times New Roman"/>
        </w:rPr>
        <w:t>Hình 4.4 là lưới biểu đồ phân bố ba cụm trên mặt phẳng hai thành phần chính, tính riêng cho từng năm bằng SimplePCA.</w:t>
      </w:r>
    </w:p>
    <w:p>
      <w:pPr>
        <w:spacing w:before="80"/>
        <w:jc w:val="center"/>
      </w:pPr>
      <w:r>
        <w:drawing>
          <wp:inline xmlns:a="http://schemas.openxmlformats.org/drawingml/2006/main" xmlns:pic="http://schemas.openxmlformats.org/drawingml/2006/picture">
            <wp:extent cx="5669280" cy="1413643"/>
            <wp:docPr id="9" name="Picture 9"/>
            <wp:cNvGraphicFramePr>
              <a:graphicFrameLocks noChangeAspect="1"/>
            </wp:cNvGraphicFramePr>
            <a:graphic>
              <a:graphicData uri="http://schemas.openxmlformats.org/drawingml/2006/picture">
                <pic:pic>
                  <pic:nvPicPr>
                    <pic:cNvPr id="0" name="pca_clusters_grid.png"/>
                    <pic:cNvPicPr/>
                  </pic:nvPicPr>
                  <pic:blipFill>
                    <a:blip r:embed="rId19"/>
                    <a:stretch>
                      <a:fillRect/>
                    </a:stretch>
                  </pic:blipFill>
                  <pic:spPr>
                    <a:xfrm>
                      <a:off x="0" y="0"/>
                      <a:ext cx="5669280" cy="1413643"/>
                    </a:xfrm>
                    <a:prstGeom prst="rect"/>
                  </pic:spPr>
                </pic:pic>
              </a:graphicData>
            </a:graphic>
          </wp:inline>
        </w:drawing>
      </w:r>
    </w:p>
    <w:p>
      <w:pPr>
        <w:spacing w:after="160"/>
        <w:jc w:val="center"/>
      </w:pPr>
      <w:r>
        <w:rPr>
          <w:rFonts w:ascii="Times New Roman" w:hAnsi="Times New Roman" w:cs="Times New Roman" w:eastAsia="Times New Roman"/>
          <w:i/>
          <w:color w:val="000000"/>
          <w:sz w:val="23"/>
        </w:rPr>
        <w:t>Hình 4.4: Lưới phân bố ba cụm trên không gian 2D PCA giai đoạn 2015–2019</w:t>
      </w:r>
    </w:p>
    <w:p>
      <w:r>
        <w:rPr>
          <w:rFonts w:ascii="Times New Roman" w:hAnsi="Times New Roman" w:cs="Times New Roman" w:eastAsia="Times New Roman"/>
        </w:rPr>
        <w:t>Ở mọi năm, ba cụm chiếm các vùng tương đối tách biệt trên mặt phẳng PCA; trật tự phân tách theo trục thứ nhất giữ nguyên qua các năm, phù hợp với kết quả Silhouette tăng dần về cuối giai đoạn. Hình 4.5 là chân dung radar của ba cụm riêng cho năm 2019.</w:t>
      </w:r>
    </w:p>
    <w:p>
      <w:pPr>
        <w:spacing w:before="80"/>
        <w:jc w:val="center"/>
      </w:pPr>
      <w:r>
        <w:drawing>
          <wp:inline xmlns:a="http://schemas.openxmlformats.org/drawingml/2006/main" xmlns:pic="http://schemas.openxmlformats.org/drawingml/2006/picture">
            <wp:extent cx="4937760" cy="2827990"/>
            <wp:docPr id="10" name="Picture 10"/>
            <wp:cNvGraphicFramePr>
              <a:graphicFrameLocks noChangeAspect="1"/>
            </wp:cNvGraphicFramePr>
            <a:graphic>
              <a:graphicData uri="http://schemas.openxmlformats.org/drawingml/2006/picture">
                <pic:pic>
                  <pic:nvPicPr>
                    <pic:cNvPr id="0" name="radar_chart_2019.png"/>
                    <pic:cNvPicPr/>
                  </pic:nvPicPr>
                  <pic:blipFill>
                    <a:blip r:embed="rId20"/>
                    <a:stretch>
                      <a:fillRect/>
                    </a:stretch>
                  </pic:blipFill>
                  <pic:spPr>
                    <a:xfrm>
                      <a:off x="0" y="0"/>
                      <a:ext cx="4937760" cy="2827990"/>
                    </a:xfrm>
                    <a:prstGeom prst="rect"/>
                  </pic:spPr>
                </pic:pic>
              </a:graphicData>
            </a:graphic>
          </wp:inline>
        </w:drawing>
      </w:r>
    </w:p>
    <w:p>
      <w:pPr>
        <w:spacing w:after="160"/>
        <w:jc w:val="center"/>
      </w:pPr>
      <w:r>
        <w:rPr>
          <w:rFonts w:ascii="Times New Roman" w:hAnsi="Times New Roman" w:cs="Times New Roman" w:eastAsia="Times New Roman"/>
          <w:i/>
          <w:color w:val="000000"/>
          <w:sz w:val="23"/>
        </w:rPr>
        <w:t>Hình 4.5: Chân dung radar sáu yếu tố của ba cụm quốc gia năm 2019</w:t>
      </w:r>
    </w:p>
    <w:p>
      <w:pPr>
        <w:pStyle w:val="Heading2"/>
      </w:pPr>
      <w:r>
        <w:rPr>
          <w:rFonts w:ascii="Times New Roman" w:hAnsi="Times New Roman" w:cs="Times New Roman" w:eastAsia="Times New Roman"/>
          <w:b/>
          <w:color w:val="000000"/>
          <w:sz w:val="27"/>
        </w:rPr>
        <w:t>4.9. Kết luận chương 4</w:t>
      </w:r>
    </w:p>
    <w:p>
      <w:r>
        <w:rPr>
          <w:rFonts w:ascii="Times New Roman" w:hAnsi="Times New Roman" w:cs="Times New Roman" w:eastAsia="Times New Roman"/>
        </w:rPr>
        <w:t>Trong phạm vi sáu đặc trưng và dữ liệu 2015–2019, ba cụm là cấu hình tối ưu đồng thuận; K-Means/Z-score cho Silhouette 0,293–0,344 và ổn định cao qua seed; Ward xác nhận cùng số cụm; DBSCAN không phù hợp với dữ liệu trong vùng tham số đã quét. Bước hậu kiểm bằng điểm hạnh phúc cho F từ 107,09 đến 159,18, chứng minh ba cụm phân hóa theo mức sống thực tế.</w:t>
      </w:r>
    </w:p>
    <w:p>
      <w:pPr>
        <w:pStyle w:val="Heading1"/>
      </w:pPr>
      <w:r>
        <w:rPr>
          <w:rFonts w:ascii="Times New Roman" w:hAnsi="Times New Roman" w:cs="Times New Roman" w:eastAsia="Times New Roman"/>
          <w:b/>
          <w:color w:val="1B365D"/>
          <w:sz w:val="30"/>
        </w:rPr>
        <w:t>Chương 5: Ứng dụng demo, kết luận và hướng phát triển</w:t>
      </w:r>
    </w:p>
    <w:p>
      <w:pPr>
        <w:pStyle w:val="Heading2"/>
      </w:pPr>
      <w:r>
        <w:rPr>
          <w:rFonts w:ascii="Times New Roman" w:hAnsi="Times New Roman" w:cs="Times New Roman" w:eastAsia="Times New Roman"/>
          <w:b/>
          <w:color w:val="000000"/>
          <w:sz w:val="27"/>
        </w:rPr>
        <w:t>5.1. Kiến trúc ứng dụng demo Streamlit</w:t>
      </w:r>
    </w:p>
    <w:p>
      <w:r>
        <w:rPr>
          <w:rFonts w:ascii="Times New Roman" w:hAnsi="Times New Roman" w:cs="Times New Roman" w:eastAsia="Times New Roman"/>
        </w:rPr>
        <w:t xml:space="preserve">Ứng dụng </w:t>
      </w:r>
      <w:r>
        <w:rPr>
          <w:rFonts w:ascii="Times New Roman" w:hAnsi="Times New Roman" w:cs="Times New Roman" w:eastAsia="Times New Roman"/>
        </w:rPr>
        <w:t>app/app.py</w:t>
      </w:r>
      <w:r>
        <w:rPr>
          <w:rFonts w:ascii="Times New Roman" w:hAnsi="Times New Roman" w:cs="Times New Roman" w:eastAsia="Times New Roman"/>
        </w:rPr>
        <w:t xml:space="preserve"> đọc trực tiếp dữ liệu đã sinh ở các mốc M1 đến M3 và gồm bốn tab tương tác. Mọi hàm nạp dữ liệu được bọc </w:t>
      </w:r>
      <w:r>
        <w:rPr>
          <w:rFonts w:ascii="Times New Roman" w:hAnsi="Times New Roman" w:cs="Times New Roman" w:eastAsia="Times New Roman"/>
        </w:rPr>
        <w:t>@st.cache_data</w:t>
      </w:r>
      <w:r>
        <w:rPr>
          <w:rFonts w:ascii="Times New Roman" w:hAnsi="Times New Roman" w:cs="Times New Roman" w:eastAsia="Times New Roman"/>
        </w:rPr>
        <w:t xml:space="preserve"> để không phải đọc lại đĩa khi người dùng đổi lựa chọn.</w:t>
      </w:r>
    </w:p>
    <w:p>
      <w:pPr>
        <w:pStyle w:val="ListNumber"/>
      </w:pPr>
      <w:r>
        <w:rPr>
          <w:rFonts w:ascii="Times New Roman" w:hAnsi="Times New Roman" w:cs="Times New Roman" w:eastAsia="Times New Roman"/>
        </w:rPr>
        <w:t>Tab Tổng quan cụm và Radar: chọn năm từ 2015 đến 2019 và thuật toán K-Means hoặc Ward; hiển thị thẻ chỉ số Silhouette, Davies–Bouldin, Calinski–Harabasz và Radar Chart so sánh sáu đặc trưng trung bình của ba cụm.</w:t>
      </w:r>
    </w:p>
    <w:p>
      <w:pPr>
        <w:pStyle w:val="ListNumber"/>
      </w:pPr>
      <w:r>
        <w:rPr>
          <w:rFonts w:ascii="Times New Roman" w:hAnsi="Times New Roman" w:cs="Times New Roman" w:eastAsia="Times New Roman"/>
        </w:rPr>
        <w:t xml:space="preserve">Tab Bản đồ thế giới: vẽ bản đồ Choropleth bằng Plotly, tô màu theo cụm và dùng mã ISO-3 trong cột </w:t>
      </w:r>
      <w:r>
        <w:rPr>
          <w:rFonts w:ascii="Times New Roman" w:hAnsi="Times New Roman" w:cs="Times New Roman" w:eastAsia="Times New Roman"/>
        </w:rPr>
        <w:t>iso3</w:t>
      </w:r>
      <w:r>
        <w:rPr>
          <w:rFonts w:ascii="Times New Roman" w:hAnsi="Times New Roman" w:cs="Times New Roman" w:eastAsia="Times New Roman"/>
        </w:rPr>
        <w:t>; khi rê chuột hiển thị tên quốc gia, mã ISO-3, nhóm cụm và điểm hạnh phúc.</w:t>
      </w:r>
    </w:p>
    <w:p>
      <w:pPr>
        <w:pStyle w:val="ListNumber"/>
      </w:pPr>
      <w:r>
        <w:rPr>
          <w:rFonts w:ascii="Times New Roman" w:hAnsi="Times New Roman" w:cs="Times New Roman" w:eastAsia="Times New Roman"/>
        </w:rPr>
        <w:t>Tab Tra cứu quốc gia: chọn một trong 156 quốc gia, xem nhóm cụm năm 2019, trạng thái và chiều dịch chuyển, bảng lịch sử phân cụm và biểu đồ biến thiên sáu chỉ số cùng điểm hạnh phúc.</w:t>
      </w:r>
    </w:p>
    <w:p>
      <w:pPr>
        <w:pStyle w:val="ListNumber"/>
      </w:pPr>
      <w:r>
        <w:rPr>
          <w:rFonts w:ascii="Times New Roman" w:hAnsi="Times New Roman" w:cs="Times New Roman" w:eastAsia="Times New Roman"/>
        </w:rPr>
        <w:t xml:space="preserve">Tab Thử nghiệm gán nhãn: kéo sáu thanh trượt theo dải giá trị năm 2019, hệ thống chuẩn hóa z-score theo mean và std đã lưu trong </w:t>
      </w:r>
      <w:r>
        <w:rPr>
          <w:rFonts w:ascii="Times New Roman" w:hAnsi="Times New Roman" w:cs="Times New Roman" w:eastAsia="Times New Roman"/>
        </w:rPr>
        <w:t>models/kmeans_2019.json</w:t>
      </w:r>
      <w:r>
        <w:rPr>
          <w:rFonts w:ascii="Times New Roman" w:hAnsi="Times New Roman" w:cs="Times New Roman" w:eastAsia="Times New Roman"/>
        </w:rPr>
        <w:t>, tính khoảng cách Euclid tới ba tâm cụm và gán vào cụm gần nhất, kèm bảng khoảng cách và Radar so sánh.</w:t>
      </w:r>
    </w:p>
    <w:p>
      <w:r>
        <w:rPr>
          <w:rFonts w:ascii="Times New Roman" w:hAnsi="Times New Roman" w:cs="Times New Roman" w:eastAsia="Times New Roman"/>
        </w:rPr>
        <w:t>Hình 5.1 minh họa phân bố ba cụm của năm 2019, đây là dữ liệu mà Tab Bản đồ và Tab Tra cứu hiển thị.</w:t>
      </w:r>
    </w:p>
    <w:p>
      <w:pPr>
        <w:spacing w:before="80"/>
        <w:jc w:val="center"/>
      </w:pPr>
      <w:r>
        <w:drawing>
          <wp:inline xmlns:a="http://schemas.openxmlformats.org/drawingml/2006/main" xmlns:pic="http://schemas.openxmlformats.org/drawingml/2006/picture">
            <wp:extent cx="5303520" cy="3503683"/>
            <wp:docPr id="11" name="Picture 11"/>
            <wp:cNvGraphicFramePr>
              <a:graphicFrameLocks noChangeAspect="1"/>
            </wp:cNvGraphicFramePr>
            <a:graphic>
              <a:graphicData uri="http://schemas.openxmlformats.org/drawingml/2006/picture">
                <pic:pic>
                  <pic:nvPicPr>
                    <pic:cNvPr id="0" name="pca_clusters_2019.png"/>
                    <pic:cNvPicPr/>
                  </pic:nvPicPr>
                  <pic:blipFill>
                    <a:blip r:embed="rId21"/>
                    <a:stretch>
                      <a:fillRect/>
                    </a:stretch>
                  </pic:blipFill>
                  <pic:spPr>
                    <a:xfrm>
                      <a:off x="0" y="0"/>
                      <a:ext cx="5303520" cy="3503683"/>
                    </a:xfrm>
                    <a:prstGeom prst="rect"/>
                  </pic:spPr>
                </pic:pic>
              </a:graphicData>
            </a:graphic>
          </wp:inline>
        </w:drawing>
      </w:r>
    </w:p>
    <w:p>
      <w:pPr>
        <w:spacing w:after="160"/>
        <w:jc w:val="center"/>
      </w:pPr>
      <w:r>
        <w:rPr>
          <w:rFonts w:ascii="Times New Roman" w:hAnsi="Times New Roman" w:cs="Times New Roman" w:eastAsia="Times New Roman"/>
          <w:i/>
          <w:color w:val="000000"/>
          <w:sz w:val="23"/>
        </w:rPr>
        <w:t>Hình 5.1: Phân bố ba cụm quốc gia năm 2019 trên không gian 2D PCA</w:t>
      </w:r>
    </w:p>
    <w:p>
      <w:pPr>
        <w:pStyle w:val="Heading2"/>
      </w:pPr>
      <w:r>
        <w:rPr>
          <w:rFonts w:ascii="Times New Roman" w:hAnsi="Times New Roman" w:cs="Times New Roman" w:eastAsia="Times New Roman"/>
          <w:b/>
          <w:color w:val="000000"/>
          <w:sz w:val="27"/>
        </w:rPr>
        <w:t>5.2. Kiểm thử ứng dụng</w:t>
      </w:r>
    </w:p>
    <w:p>
      <w:r>
        <w:rPr>
          <w:rFonts w:ascii="Times New Roman" w:hAnsi="Times New Roman" w:cs="Times New Roman" w:eastAsia="Times New Roman"/>
        </w:rPr>
        <w:t xml:space="preserve">Ứng dụng được kiểm thử tự động bằng </w:t>
      </w:r>
      <w:r>
        <w:rPr>
          <w:rFonts w:ascii="Times New Roman" w:hAnsi="Times New Roman" w:cs="Times New Roman" w:eastAsia="Times New Roman"/>
        </w:rPr>
        <w:t>streamlit.testing.v1.AppTest</w:t>
      </w:r>
      <w:r>
        <w:rPr>
          <w:rFonts w:ascii="Times New Roman" w:hAnsi="Times New Roman" w:cs="Times New Roman" w:eastAsia="Times New Roman"/>
        </w:rPr>
        <w:t xml:space="preserve"> trong </w:t>
      </w:r>
      <w:r>
        <w:rPr>
          <w:rFonts w:ascii="Times New Roman" w:hAnsi="Times New Roman" w:cs="Times New Roman" w:eastAsia="Times New Roman"/>
        </w:rPr>
        <w:t>scripts/audit_m4_app_and_slides.py</w:t>
      </w:r>
      <w:r>
        <w:rPr>
          <w:rFonts w:ascii="Times New Roman" w:hAnsi="Times New Roman" w:cs="Times New Roman" w:eastAsia="Times New Roman"/>
        </w:rPr>
        <w:t>. Kết quả: chạy toàn bộ app không phát sinh ngoại lệ; hiển thị đúng bốn tab, sáu thanh trượt, mười hai thẻ chỉ số và bốn biểu đồ Plotly. Khi đổi thuật toán từ K-Means sang Ward, các thẻ chỉ số thay đổi từ 0,3436 / 1,0703 / 86,0 thành 0,3104 / 1,0019 / 68,2, xác nhận ứng dụng không hardcode số liệu.</w:t>
      </w:r>
    </w:p>
    <w:p>
      <w:r>
        <w:rPr>
          <w:rFonts w:ascii="Times New Roman" w:hAnsi="Times New Roman" w:cs="Times New Roman" w:eastAsia="Times New Roman"/>
        </w:rPr>
        <w:t xml:space="preserve">Bộ slide thuyết trình gồm 15 slide, lưu tại </w:t>
      </w:r>
      <w:r>
        <w:rPr>
          <w:rFonts w:ascii="Times New Roman" w:hAnsi="Times New Roman" w:cs="Times New Roman" w:eastAsia="Times New Roman"/>
        </w:rPr>
        <w:t>reports/presentation/slides.md</w:t>
      </w:r>
      <w:r>
        <w:rPr>
          <w:rFonts w:ascii="Times New Roman" w:hAnsi="Times New Roman" w:cs="Times New Roman" w:eastAsia="Times New Roman"/>
        </w:rPr>
        <w:t>.</w:t>
      </w:r>
    </w:p>
    <w:p>
      <w:pPr>
        <w:pStyle w:val="Heading2"/>
      </w:pPr>
      <w:r>
        <w:rPr>
          <w:rFonts w:ascii="Times New Roman" w:hAnsi="Times New Roman" w:cs="Times New Roman" w:eastAsia="Times New Roman"/>
          <w:b/>
          <w:color w:val="000000"/>
          <w:sz w:val="27"/>
        </w:rPr>
        <w:t>5.3. Đóng góp chính của đồ án</w:t>
      </w:r>
    </w:p>
    <w:p>
      <w:pPr>
        <w:pStyle w:val="ListNumber"/>
      </w:pPr>
      <w:r>
        <w:rPr>
          <w:rFonts w:ascii="Times New Roman" w:hAnsi="Times New Roman" w:cs="Times New Roman" w:eastAsia="Times New Roman"/>
        </w:rPr>
        <w:t>Xây dựng pipeline dữ liệu năm năm chạy lại được từ đầu, tự động sinh bảng trung gian 781 bản ghi với mã ISO-3 hợp lệ toàn bộ.</w:t>
      </w:r>
    </w:p>
    <w:p>
      <w:pPr>
        <w:pStyle w:val="ListNumber"/>
      </w:pPr>
      <w:r>
        <w:rPr>
          <w:rFonts w:ascii="Times New Roman" w:hAnsi="Times New Roman" w:cs="Times New Roman" w:eastAsia="Times New Roman"/>
        </w:rPr>
        <w:t>Cài đặt lại từ đầu K-Means, phân cấp Ward, DBSCAN, SimplePCA và bốn độ đo đánh giá bằng NumPy ở mức phép toán cơ bản, có script đối chứng với thư viện chuẩn.</w:t>
      </w:r>
    </w:p>
    <w:p>
      <w:pPr>
        <w:pStyle w:val="ListNumber"/>
      </w:pPr>
      <w:r>
        <w:rPr>
          <w:rFonts w:ascii="Times New Roman" w:hAnsi="Times New Roman" w:cs="Times New Roman" w:eastAsia="Times New Roman"/>
        </w:rPr>
        <w:t>Thực nghiệm năm cấu hình nhân năm năm, khảo sát số cụm, quét tham số DBSCAN và kiểm tra độ ổn định qua mười seed; toàn bộ kết quả lưu thành CSV.</w:t>
      </w:r>
    </w:p>
    <w:p>
      <w:pPr>
        <w:pStyle w:val="ListNumber"/>
      </w:pPr>
      <w:r>
        <w:rPr>
          <w:rFonts w:ascii="Times New Roman" w:hAnsi="Times New Roman" w:cs="Times New Roman" w:eastAsia="Times New Roman"/>
        </w:rPr>
        <w:t>Xây dựng thuật toán ghép cụm liên năm và bảng dịch chuyển của 156 quốc gia qua năm năm.</w:t>
      </w:r>
    </w:p>
    <w:p>
      <w:pPr>
        <w:pStyle w:val="ListNumber"/>
      </w:pPr>
      <w:r>
        <w:rPr>
          <w:rFonts w:ascii="Times New Roman" w:hAnsi="Times New Roman" w:cs="Times New Roman" w:eastAsia="Times New Roman"/>
        </w:rPr>
        <w:t>Xây dựng ứng dụng demo bốn tab và bộ slide 15 slide, kèm công cụ biên dịch báo cáo Word từ Markdown.</w:t>
      </w:r>
    </w:p>
    <w:p>
      <w:pPr>
        <w:pStyle w:val="Heading2"/>
      </w:pPr>
      <w:r>
        <w:rPr>
          <w:rFonts w:ascii="Times New Roman" w:hAnsi="Times New Roman" w:cs="Times New Roman" w:eastAsia="Times New Roman"/>
          <w:b/>
          <w:color w:val="000000"/>
          <w:sz w:val="27"/>
        </w:rPr>
        <w:t>5.4. Hạn chế</w:t>
      </w:r>
    </w:p>
    <w:p>
      <w:r>
        <w:rPr>
          <w:rFonts w:ascii="Times New Roman" w:hAnsi="Times New Roman" w:cs="Times New Roman" w:eastAsia="Times New Roman"/>
        </w:rPr>
        <w:t>Về dữ liệu: bộ dữ liệu chỉ có sáu trụ cột của Gallup World Poll, thiếu các chỉ số văn hóa và thể chế chuyên sâu nên phần dư Dystopia còn lớn ở một số quốc gia (từ 0,33 đến 3,84 tùy năm). Cỡ mẫu mỗi năm khác nhau (158, 157, 155, 155, 156) nên mọi so sánh theo thời gian đều phải ghi rõ cỡ mẫu. Bảng dịch chuyển có 17 ô khuyết do quốc gia vắng mặt ở một số năm.</w:t>
      </w:r>
    </w:p>
    <w:p>
      <w:r>
        <w:rPr>
          <w:rFonts w:ascii="Times New Roman" w:hAnsi="Times New Roman" w:cs="Times New Roman" w:eastAsia="Times New Roman"/>
        </w:rPr>
        <w:t>Về phương pháp: gom cụm không có nhãn chuẩn để đối chiếu nên kết luận dựa trên các độ đo nội tại và hậu kiểm bằng điểm hạnh phúc. Tên cụm mang tính diễn giải của nhóm. Silhouette trong khoảng 0,293–0,344 là mức trung bình, phản ánh việc các quốc gia nằm dọc một phổ liên tục chứ không tách rời hoàn toàn. DBSCAN nhạy với tham số và không phù hợp với dữ liệu trong vùng đã quét.</w:t>
      </w:r>
    </w:p>
    <w:p>
      <w:r>
        <w:rPr>
          <w:rFonts w:ascii="Times New Roman" w:hAnsi="Times New Roman" w:cs="Times New Roman" w:eastAsia="Times New Roman"/>
        </w:rPr>
        <w:t>Về phạm vi: kết luận chỉ đúng cho sáu đặc trưng, dữ liệu 2015–2019 và dải tham số của thí nghiệm; báo cáo không chứng minh quan hệ nhân quả giữa sáu yếu tố và mức hạnh phúc.</w:t>
      </w:r>
    </w:p>
    <w:p>
      <w:pPr>
        <w:pStyle w:val="Heading2"/>
      </w:pPr>
      <w:r>
        <w:rPr>
          <w:rFonts w:ascii="Times New Roman" w:hAnsi="Times New Roman" w:cs="Times New Roman" w:eastAsia="Times New Roman"/>
          <w:b/>
          <w:color w:val="000000"/>
          <w:sz w:val="27"/>
        </w:rPr>
        <w:t>5.5. Hướng phát triển</w:t>
      </w:r>
    </w:p>
    <w:p>
      <w:pPr>
        <w:pStyle w:val="ListNumber"/>
      </w:pPr>
      <w:r>
        <w:rPr>
          <w:rFonts w:ascii="Times New Roman" w:hAnsi="Times New Roman" w:cs="Times New Roman" w:eastAsia="Times New Roman"/>
        </w:rPr>
        <w:t>Mở rộng chuỗi thời gian sang 2020–2024 để kiểm tra cấu trúc cụm có giữ nguyên sau đại dịch hay không.</w:t>
      </w:r>
    </w:p>
    <w:p>
      <w:pPr>
        <w:pStyle w:val="ListNumber"/>
      </w:pPr>
      <w:r>
        <w:rPr>
          <w:rFonts w:ascii="Times New Roman" w:hAnsi="Times New Roman" w:cs="Times New Roman" w:eastAsia="Times New Roman"/>
        </w:rPr>
        <w:t>Bổ sung đặc trưng ngoài sáu trụ cột như bất bình đẳng Gini, chi tiêu y tế và chỉ số chất lượng quản trị để giảm phần dư.</w:t>
      </w:r>
    </w:p>
    <w:p>
      <w:pPr>
        <w:pStyle w:val="ListNumber"/>
      </w:pPr>
      <w:r>
        <w:rPr>
          <w:rFonts w:ascii="Times New Roman" w:hAnsi="Times New Roman" w:cs="Times New Roman" w:eastAsia="Times New Roman"/>
        </w:rPr>
        <w:t>So sánh thêm phân cụm mờ (Fuzzy C-Means) cho các quốc gia đang chuyển tiếp giữa các nhóm.</w:t>
      </w:r>
    </w:p>
    <w:p>
      <w:pPr>
        <w:pStyle w:val="ListNumber"/>
      </w:pPr>
      <w:r>
        <w:rPr>
          <w:rFonts w:ascii="Times New Roman" w:hAnsi="Times New Roman" w:cs="Times New Roman" w:eastAsia="Times New Roman"/>
        </w:rPr>
        <w:t>Phân tích độ nhạy theo trọng số trụ cột khi ưu tiên thể chế hoặc kinh tế.</w:t>
      </w:r>
    </w:p>
    <w:p>
      <w:pPr>
        <w:pStyle w:val="ListNumber"/>
      </w:pPr>
      <w:r>
        <w:rPr>
          <w:rFonts w:ascii="Times New Roman" w:hAnsi="Times New Roman" w:cs="Times New Roman" w:eastAsia="Times New Roman"/>
        </w:rPr>
        <w:t>Đưa demo lên dashboard công khai và bổ sung chức năng xuất báo cáo PDF cho từng quốc gia.</w:t>
      </w:r>
    </w:p>
    <w:p>
      <w:pPr>
        <w:pStyle w:val="Heading2"/>
      </w:pPr>
      <w:r>
        <w:rPr>
          <w:rFonts w:ascii="Times New Roman" w:hAnsi="Times New Roman" w:cs="Times New Roman" w:eastAsia="Times New Roman"/>
          <w:b/>
          <w:color w:val="000000"/>
          <w:sz w:val="27"/>
        </w:rPr>
        <w:t>5.6. Kết luận</w:t>
      </w:r>
    </w:p>
    <w:p>
      <w:r>
        <w:rPr>
          <w:rFonts w:ascii="Times New Roman" w:hAnsi="Times New Roman" w:cs="Times New Roman" w:eastAsia="Times New Roman"/>
        </w:rPr>
        <w:t>Trên dữ liệu 2015–2019 và sáu yếu tố cơ sở, ba cụm là cấu hình tối ưu đồng thuận ở cả năm năm. K-Means với Z-score cho Silhouette 0,293–0,344, Davies–Bouldin 1,00–1,07 và Calinski–Harabasz 74,95–86,02; kết quả ổn định qua mười seed với ARI thấp nhất 0,9763. Ba cụm tương ứng với các nhóm phát triển toàn diện, đang phát triển và khó khăn, phân hóa rõ rệt khi hậu kiểm bằng điểm hạnh phúc với F từ 107,09 đến 159,18. Bảng dịch chuyển cho thấy 142 trong 156 quốc gia giữ nguyên cụm cả năm năm.</w:t>
      </w:r>
    </w:p>
    <w:p>
      <w:pPr>
        <w:pStyle w:val="Heading1"/>
      </w:pPr>
      <w:r>
        <w:rPr>
          <w:rFonts w:ascii="Times New Roman" w:hAnsi="Times New Roman" w:cs="Times New Roman" w:eastAsia="Times New Roman"/>
          <w:b/>
          <w:color w:val="1B365D"/>
          <w:sz w:val="30"/>
        </w:rPr>
        <w:t>Tài liệu tham khảo</w:t>
      </w:r>
    </w:p>
    <w:p>
      <w:pPr>
        <w:pStyle w:val="ListNumber"/>
      </w:pPr>
      <w:r>
        <w:rPr>
          <w:rFonts w:ascii="Times New Roman" w:hAnsi="Times New Roman" w:cs="Times New Roman" w:eastAsia="Times New Roman"/>
        </w:rPr>
        <w:t>Helliwell, J. F., Layard, R., Sachs, J. D. (chủ biên), World Happiness Report các bản 2015–2019, Mạng lưới Giải pháp Phát triển Bền vững Liên Hợp Quốc.</w:t>
      </w:r>
    </w:p>
    <w:p>
      <w:pPr>
        <w:pStyle w:val="ListNumber"/>
      </w:pPr>
      <w:r>
        <w:rPr>
          <w:rFonts w:ascii="Times New Roman" w:hAnsi="Times New Roman" w:cs="Times New Roman" w:eastAsia="Times New Roman"/>
        </w:rPr>
        <w:t xml:space="preserve">Bộ dữ liệu World Happiness Report trên Kaggle và mô tả kèm trong repo: </w:t>
      </w:r>
      <w:r>
        <w:rPr>
          <w:rFonts w:ascii="Times New Roman" w:hAnsi="Times New Roman" w:cs="Times New Roman" w:eastAsia="Times New Roman"/>
        </w:rPr>
        <w:t>data/Aboutdataset.md</w:t>
      </w:r>
      <w:r>
        <w:rPr>
          <w:rFonts w:ascii="Times New Roman" w:hAnsi="Times New Roman" w:cs="Times New Roman" w:eastAsia="Times New Roman"/>
        </w:rPr>
        <w:t>.</w:t>
      </w:r>
    </w:p>
    <w:p>
      <w:pPr>
        <w:pStyle w:val="ListNumber"/>
      </w:pPr>
      <w:r>
        <w:rPr>
          <w:rFonts w:ascii="Times New Roman" w:hAnsi="Times New Roman" w:cs="Times New Roman" w:eastAsia="Times New Roman"/>
        </w:rPr>
        <w:t>Gallup World Poll, tài liệu phương pháp khảo sát và thang đo Cantril Ladder.</w:t>
      </w:r>
    </w:p>
    <w:p>
      <w:pPr>
        <w:pStyle w:val="ListNumber"/>
      </w:pPr>
      <w:r>
        <w:rPr>
          <w:rFonts w:ascii="Times New Roman" w:hAnsi="Times New Roman" w:cs="Times New Roman" w:eastAsia="Times New Roman"/>
        </w:rPr>
        <w:t>Ward, J. H., Hierarchical Grouping to Optimize an Objective Function, Journal of the American Statistical Association, 1963.</w:t>
      </w:r>
    </w:p>
    <w:p>
      <w:pPr>
        <w:pStyle w:val="ListNumber"/>
      </w:pPr>
      <w:r>
        <w:rPr>
          <w:rFonts w:ascii="Times New Roman" w:hAnsi="Times New Roman" w:cs="Times New Roman" w:eastAsia="Times New Roman"/>
        </w:rPr>
        <w:t>Ester, M., Kriegel, H. P., Sander, J., Xu, X., A Density-Based Algorithm for Discovering Clusters in Large Spatial Databases with Noise, KDD, 1996.</w:t>
      </w:r>
    </w:p>
    <w:p>
      <w:pPr>
        <w:pStyle w:val="ListNumber"/>
      </w:pPr>
      <w:r>
        <w:rPr>
          <w:rFonts w:ascii="Times New Roman" w:hAnsi="Times New Roman" w:cs="Times New Roman" w:eastAsia="Times New Roman"/>
        </w:rPr>
        <w:t>Rousseeuw, P. J., Silhouettes: a Graphical Aid to the Interpretation and Validation of Cluster Analysis, Journal of Computational and Applied Mathematics, 1987.</w:t>
      </w:r>
    </w:p>
    <w:p>
      <w:pPr>
        <w:pStyle w:val="ListNumber"/>
      </w:pPr>
      <w:r>
        <w:rPr>
          <w:rFonts w:ascii="Times New Roman" w:hAnsi="Times New Roman" w:cs="Times New Roman" w:eastAsia="Times New Roman"/>
        </w:rPr>
        <w:t>Hubert, L., Arabie, P., Comparing Partitions, Journal of Classification, 1985.</w:t>
      </w:r>
    </w:p>
    <w:p>
      <w:pPr>
        <w:pStyle w:val="ListNumber"/>
      </w:pPr>
      <w:r>
        <w:rPr>
          <w:rFonts w:ascii="Times New Roman" w:hAnsi="Times New Roman" w:cs="Times New Roman" w:eastAsia="Times New Roman"/>
        </w:rPr>
        <w:t>Tài liệu hướng dẫn đề tài nhóm Khai thác dữ liệu, Mục 1.2 và Đề tài 16.</w:t>
      </w:r>
    </w:p>
    <w:p>
      <w:pPr>
        <w:pStyle w:val="Heading1"/>
      </w:pPr>
      <w:r>
        <w:rPr>
          <w:rFonts w:ascii="Times New Roman" w:hAnsi="Times New Roman" w:cs="Times New Roman" w:eastAsia="Times New Roman"/>
          <w:b/>
          <w:color w:val="1B365D"/>
          <w:sz w:val="30"/>
        </w:rPr>
        <w:t>Phụ lục A: Bảng khảo sát số cụm năm 2019</w:t>
      </w:r>
    </w:p>
    <w:p>
      <w:pPr>
        <w:spacing w:before="120" w:after="40"/>
        <w:jc w:val="center"/>
      </w:pPr>
      <w:r>
        <w:rPr>
          <w:rFonts w:ascii="Times New Roman" w:hAnsi="Times New Roman" w:cs="Times New Roman" w:eastAsia="Times New Roman"/>
          <w:b/>
          <w:color w:val="000000"/>
          <w:sz w:val="23"/>
        </w:rPr>
        <w:t>Bảng A.1: Khảo sát số cụm k từ 2 đến 9 cho năm 2019</w:t>
      </w:r>
    </w:p>
    <w:tbl>
      <w:tblPr>
        <w:tblW w:type="auto" w:w="0"/>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ayout w:type="autofit"/>
        <w:tblLook w:firstColumn="1" w:firstRow="1" w:lastColumn="0" w:lastRow="0" w:noHBand="0" w:noVBand="1" w:val="04A0"/>
      </w:tblPr>
      <w:tblGrid>
        <w:gridCol w:w="2351"/>
        <w:gridCol w:w="2351"/>
        <w:gridCol w:w="2351"/>
        <w:gridCol w:w="2351"/>
      </w:tblGrid>
      <w:tr>
        <w:trPr>
          <w:tblHeader w:val="true"/>
        </w:trPr>
        <w:tc>
          <w:tcPr>
            <w:tcW w:type="dxa" w:w="2351"/>
            <w:shd w:val="clear" w:color="auto" w:fill="EAECEE"/>
          </w:tcPr>
          <w:p>
            <w:pPr>
              <w:spacing w:after="0"/>
              <w:jc w:val="center"/>
            </w:pPr>
            <w:r/>
            <w:r>
              <w:rPr>
                <w:rFonts w:ascii="Times New Roman" w:hAnsi="Times New Roman" w:cs="Times New Roman" w:eastAsia="Times New Roman"/>
                <w:b/>
                <w:color w:val="000000"/>
                <w:sz w:val="22"/>
              </w:rPr>
              <w:t>k</w:t>
            </w:r>
          </w:p>
        </w:tc>
        <w:tc>
          <w:tcPr>
            <w:tcW w:type="dxa" w:w="2351"/>
            <w:shd w:val="clear" w:color="auto" w:fill="EAECEE"/>
          </w:tcPr>
          <w:p>
            <w:pPr>
              <w:spacing w:after="0"/>
              <w:jc w:val="center"/>
            </w:pPr>
            <w:r/>
            <w:r>
              <w:rPr>
                <w:rFonts w:ascii="Times New Roman" w:hAnsi="Times New Roman" w:cs="Times New Roman" w:eastAsia="Times New Roman"/>
                <w:b/>
                <w:color w:val="000000"/>
                <w:sz w:val="22"/>
              </w:rPr>
              <w:t>inertia</w:t>
            </w:r>
          </w:p>
        </w:tc>
        <w:tc>
          <w:tcPr>
            <w:tcW w:type="dxa" w:w="2351"/>
            <w:shd w:val="clear" w:color="auto" w:fill="EAECEE"/>
          </w:tcPr>
          <w:p>
            <w:pPr>
              <w:spacing w:after="0"/>
              <w:jc w:val="center"/>
            </w:pPr>
            <w:r/>
            <w:r>
              <w:rPr>
                <w:rFonts w:ascii="Times New Roman" w:hAnsi="Times New Roman" w:cs="Times New Roman" w:eastAsia="Times New Roman"/>
                <w:b/>
                <w:color w:val="000000"/>
                <w:sz w:val="22"/>
              </w:rPr>
              <w:t>silhouette</w:t>
            </w:r>
          </w:p>
        </w:tc>
        <w:tc>
          <w:tcPr>
            <w:tcW w:type="dxa" w:w="2351"/>
            <w:shd w:val="clear" w:color="auto" w:fill="EAECEE"/>
          </w:tcPr>
          <w:p>
            <w:pPr>
              <w:spacing w:after="0"/>
              <w:jc w:val="center"/>
            </w:pPr>
            <w:r/>
            <w:r>
              <w:rPr>
                <w:rFonts w:ascii="Times New Roman" w:hAnsi="Times New Roman" w:cs="Times New Roman" w:eastAsia="Times New Roman"/>
                <w:b/>
                <w:color w:val="000000"/>
                <w:sz w:val="22"/>
              </w:rPr>
              <w:t>year</w:t>
            </w:r>
          </w:p>
        </w:tc>
      </w:tr>
      <w:tr>
        <w:tc>
          <w:tcPr>
            <w:tcW w:type="dxa" w:w="2351"/>
          </w:tcPr>
          <w:p>
            <w:pPr>
              <w:spacing w:after="0"/>
              <w:jc w:val="right"/>
            </w:pPr>
            <w:r/>
            <w:r>
              <w:rPr>
                <w:rFonts w:ascii="Times New Roman" w:hAnsi="Times New Roman" w:cs="Times New Roman" w:eastAsia="Times New Roman"/>
                <w:color w:val="000000"/>
                <w:sz w:val="22"/>
              </w:rPr>
              <w:t>2</w:t>
            </w:r>
          </w:p>
        </w:tc>
        <w:tc>
          <w:tcPr>
            <w:tcW w:type="dxa" w:w="2351"/>
          </w:tcPr>
          <w:p>
            <w:pPr>
              <w:spacing w:after="0"/>
              <w:jc w:val="right"/>
            </w:pPr>
            <w:r/>
            <w:r>
              <w:rPr>
                <w:rFonts w:ascii="Times New Roman" w:hAnsi="Times New Roman" w:cs="Times New Roman" w:eastAsia="Times New Roman"/>
                <w:color w:val="000000"/>
                <w:sz w:val="22"/>
              </w:rPr>
              <w:t>622,2806</w:t>
            </w:r>
          </w:p>
        </w:tc>
        <w:tc>
          <w:tcPr>
            <w:tcW w:type="dxa" w:w="2351"/>
          </w:tcPr>
          <w:p>
            <w:pPr>
              <w:spacing w:after="0"/>
              <w:jc w:val="right"/>
            </w:pPr>
            <w:r/>
            <w:r>
              <w:rPr>
                <w:rFonts w:ascii="Times New Roman" w:hAnsi="Times New Roman" w:cs="Times New Roman" w:eastAsia="Times New Roman"/>
                <w:color w:val="000000"/>
                <w:sz w:val="22"/>
              </w:rPr>
              <w:t>0,3194</w:t>
            </w:r>
          </w:p>
        </w:tc>
        <w:tc>
          <w:tcPr>
            <w:tcW w:type="dxa" w:w="2351"/>
          </w:tcPr>
          <w:p>
            <w:pPr>
              <w:spacing w:after="0"/>
              <w:jc w:val="right"/>
            </w:pPr>
            <w:r/>
            <w:r>
              <w:rPr>
                <w:rFonts w:ascii="Times New Roman" w:hAnsi="Times New Roman" w:cs="Times New Roman" w:eastAsia="Times New Roman"/>
                <w:color w:val="000000"/>
                <w:sz w:val="22"/>
              </w:rPr>
              <w:t>2019</w:t>
            </w:r>
          </w:p>
        </w:tc>
      </w:tr>
      <w:tr>
        <w:tc>
          <w:tcPr>
            <w:tcW w:type="dxa" w:w="2351"/>
          </w:tcPr>
          <w:p>
            <w:pPr>
              <w:spacing w:after="0"/>
              <w:jc w:val="right"/>
            </w:pPr>
            <w:r/>
            <w:r>
              <w:rPr>
                <w:rFonts w:ascii="Times New Roman" w:hAnsi="Times New Roman" w:cs="Times New Roman" w:eastAsia="Times New Roman"/>
                <w:color w:val="000000"/>
                <w:sz w:val="22"/>
              </w:rPr>
              <w:t>3</w:t>
            </w:r>
          </w:p>
        </w:tc>
        <w:tc>
          <w:tcPr>
            <w:tcW w:type="dxa" w:w="2351"/>
          </w:tcPr>
          <w:p>
            <w:pPr>
              <w:spacing w:after="0"/>
              <w:jc w:val="right"/>
            </w:pPr>
            <w:r/>
            <w:r>
              <w:rPr>
                <w:rFonts w:ascii="Times New Roman" w:hAnsi="Times New Roman" w:cs="Times New Roman" w:eastAsia="Times New Roman"/>
                <w:color w:val="000000"/>
                <w:sz w:val="22"/>
              </w:rPr>
              <w:t>440,5788</w:t>
            </w:r>
          </w:p>
        </w:tc>
        <w:tc>
          <w:tcPr>
            <w:tcW w:type="dxa" w:w="2351"/>
          </w:tcPr>
          <w:p>
            <w:pPr>
              <w:spacing w:after="0"/>
              <w:jc w:val="right"/>
            </w:pPr>
            <w:r/>
            <w:r>
              <w:rPr>
                <w:rFonts w:ascii="Times New Roman" w:hAnsi="Times New Roman" w:cs="Times New Roman" w:eastAsia="Times New Roman"/>
                <w:color w:val="000000"/>
                <w:sz w:val="22"/>
              </w:rPr>
              <w:t>0,3436</w:t>
            </w:r>
          </w:p>
        </w:tc>
        <w:tc>
          <w:tcPr>
            <w:tcW w:type="dxa" w:w="2351"/>
          </w:tcPr>
          <w:p>
            <w:pPr>
              <w:spacing w:after="0"/>
              <w:jc w:val="right"/>
            </w:pPr>
            <w:r/>
            <w:r>
              <w:rPr>
                <w:rFonts w:ascii="Times New Roman" w:hAnsi="Times New Roman" w:cs="Times New Roman" w:eastAsia="Times New Roman"/>
                <w:color w:val="000000"/>
                <w:sz w:val="22"/>
              </w:rPr>
              <w:t>2019</w:t>
            </w:r>
          </w:p>
        </w:tc>
      </w:tr>
      <w:tr>
        <w:tc>
          <w:tcPr>
            <w:tcW w:type="dxa" w:w="2351"/>
          </w:tcPr>
          <w:p>
            <w:pPr>
              <w:spacing w:after="0"/>
              <w:jc w:val="right"/>
            </w:pPr>
            <w:r/>
            <w:r>
              <w:rPr>
                <w:rFonts w:ascii="Times New Roman" w:hAnsi="Times New Roman" w:cs="Times New Roman" w:eastAsia="Times New Roman"/>
                <w:color w:val="000000"/>
                <w:sz w:val="22"/>
              </w:rPr>
              <w:t>4</w:t>
            </w:r>
          </w:p>
        </w:tc>
        <w:tc>
          <w:tcPr>
            <w:tcW w:type="dxa" w:w="2351"/>
          </w:tcPr>
          <w:p>
            <w:pPr>
              <w:spacing w:after="0"/>
              <w:jc w:val="right"/>
            </w:pPr>
            <w:r/>
            <w:r>
              <w:rPr>
                <w:rFonts w:ascii="Times New Roman" w:hAnsi="Times New Roman" w:cs="Times New Roman" w:eastAsia="Times New Roman"/>
                <w:color w:val="000000"/>
                <w:sz w:val="22"/>
              </w:rPr>
              <w:t>381,7899</w:t>
            </w:r>
          </w:p>
        </w:tc>
        <w:tc>
          <w:tcPr>
            <w:tcW w:type="dxa" w:w="2351"/>
          </w:tcPr>
          <w:p>
            <w:pPr>
              <w:spacing w:after="0"/>
              <w:jc w:val="right"/>
            </w:pPr>
            <w:r/>
            <w:r>
              <w:rPr>
                <w:rFonts w:ascii="Times New Roman" w:hAnsi="Times New Roman" w:cs="Times New Roman" w:eastAsia="Times New Roman"/>
                <w:color w:val="000000"/>
                <w:sz w:val="22"/>
              </w:rPr>
              <w:t>0,3046</w:t>
            </w:r>
          </w:p>
        </w:tc>
        <w:tc>
          <w:tcPr>
            <w:tcW w:type="dxa" w:w="2351"/>
          </w:tcPr>
          <w:p>
            <w:pPr>
              <w:spacing w:after="0"/>
              <w:jc w:val="right"/>
            </w:pPr>
            <w:r/>
            <w:r>
              <w:rPr>
                <w:rFonts w:ascii="Times New Roman" w:hAnsi="Times New Roman" w:cs="Times New Roman" w:eastAsia="Times New Roman"/>
                <w:color w:val="000000"/>
                <w:sz w:val="22"/>
              </w:rPr>
              <w:t>2019</w:t>
            </w:r>
          </w:p>
        </w:tc>
      </w:tr>
      <w:tr>
        <w:tc>
          <w:tcPr>
            <w:tcW w:type="dxa" w:w="2351"/>
          </w:tcPr>
          <w:p>
            <w:pPr>
              <w:spacing w:after="0"/>
              <w:jc w:val="right"/>
            </w:pPr>
            <w:r/>
            <w:r>
              <w:rPr>
                <w:rFonts w:ascii="Times New Roman" w:hAnsi="Times New Roman" w:cs="Times New Roman" w:eastAsia="Times New Roman"/>
                <w:color w:val="000000"/>
                <w:sz w:val="22"/>
              </w:rPr>
              <w:t>5</w:t>
            </w:r>
          </w:p>
        </w:tc>
        <w:tc>
          <w:tcPr>
            <w:tcW w:type="dxa" w:w="2351"/>
          </w:tcPr>
          <w:p>
            <w:pPr>
              <w:spacing w:after="0"/>
              <w:jc w:val="right"/>
            </w:pPr>
            <w:r/>
            <w:r>
              <w:rPr>
                <w:rFonts w:ascii="Times New Roman" w:hAnsi="Times New Roman" w:cs="Times New Roman" w:eastAsia="Times New Roman"/>
                <w:color w:val="000000"/>
                <w:sz w:val="22"/>
              </w:rPr>
              <w:t>334,8618</w:t>
            </w:r>
          </w:p>
        </w:tc>
        <w:tc>
          <w:tcPr>
            <w:tcW w:type="dxa" w:w="2351"/>
          </w:tcPr>
          <w:p>
            <w:pPr>
              <w:spacing w:after="0"/>
              <w:jc w:val="right"/>
            </w:pPr>
            <w:r/>
            <w:r>
              <w:rPr>
                <w:rFonts w:ascii="Times New Roman" w:hAnsi="Times New Roman" w:cs="Times New Roman" w:eastAsia="Times New Roman"/>
                <w:color w:val="000000"/>
                <w:sz w:val="22"/>
              </w:rPr>
              <w:t>0,2564</w:t>
            </w:r>
          </w:p>
        </w:tc>
        <w:tc>
          <w:tcPr>
            <w:tcW w:type="dxa" w:w="2351"/>
          </w:tcPr>
          <w:p>
            <w:pPr>
              <w:spacing w:after="0"/>
              <w:jc w:val="right"/>
            </w:pPr>
            <w:r/>
            <w:r>
              <w:rPr>
                <w:rFonts w:ascii="Times New Roman" w:hAnsi="Times New Roman" w:cs="Times New Roman" w:eastAsia="Times New Roman"/>
                <w:color w:val="000000"/>
                <w:sz w:val="22"/>
              </w:rPr>
              <w:t>2019</w:t>
            </w:r>
          </w:p>
        </w:tc>
      </w:tr>
      <w:tr>
        <w:tc>
          <w:tcPr>
            <w:tcW w:type="dxa" w:w="2351"/>
          </w:tcPr>
          <w:p>
            <w:pPr>
              <w:spacing w:after="0"/>
              <w:jc w:val="right"/>
            </w:pPr>
            <w:r/>
            <w:r>
              <w:rPr>
                <w:rFonts w:ascii="Times New Roman" w:hAnsi="Times New Roman" w:cs="Times New Roman" w:eastAsia="Times New Roman"/>
                <w:color w:val="000000"/>
                <w:sz w:val="22"/>
              </w:rPr>
              <w:t>6</w:t>
            </w:r>
          </w:p>
        </w:tc>
        <w:tc>
          <w:tcPr>
            <w:tcW w:type="dxa" w:w="2351"/>
          </w:tcPr>
          <w:p>
            <w:pPr>
              <w:spacing w:after="0"/>
              <w:jc w:val="right"/>
            </w:pPr>
            <w:r/>
            <w:r>
              <w:rPr>
                <w:rFonts w:ascii="Times New Roman" w:hAnsi="Times New Roman" w:cs="Times New Roman" w:eastAsia="Times New Roman"/>
                <w:color w:val="000000"/>
                <w:sz w:val="22"/>
              </w:rPr>
              <w:t>302,2125</w:t>
            </w:r>
          </w:p>
        </w:tc>
        <w:tc>
          <w:tcPr>
            <w:tcW w:type="dxa" w:w="2351"/>
          </w:tcPr>
          <w:p>
            <w:pPr>
              <w:spacing w:after="0"/>
              <w:jc w:val="right"/>
            </w:pPr>
            <w:r/>
            <w:r>
              <w:rPr>
                <w:rFonts w:ascii="Times New Roman" w:hAnsi="Times New Roman" w:cs="Times New Roman" w:eastAsia="Times New Roman"/>
                <w:color w:val="000000"/>
                <w:sz w:val="22"/>
              </w:rPr>
              <w:t>0,2562</w:t>
            </w:r>
          </w:p>
        </w:tc>
        <w:tc>
          <w:tcPr>
            <w:tcW w:type="dxa" w:w="2351"/>
          </w:tcPr>
          <w:p>
            <w:pPr>
              <w:spacing w:after="0"/>
              <w:jc w:val="right"/>
            </w:pPr>
            <w:r/>
            <w:r>
              <w:rPr>
                <w:rFonts w:ascii="Times New Roman" w:hAnsi="Times New Roman" w:cs="Times New Roman" w:eastAsia="Times New Roman"/>
                <w:color w:val="000000"/>
                <w:sz w:val="22"/>
              </w:rPr>
              <w:t>2019</w:t>
            </w:r>
          </w:p>
        </w:tc>
      </w:tr>
      <w:tr>
        <w:tc>
          <w:tcPr>
            <w:tcW w:type="dxa" w:w="2351"/>
          </w:tcPr>
          <w:p>
            <w:pPr>
              <w:spacing w:after="0"/>
              <w:jc w:val="right"/>
            </w:pPr>
            <w:r/>
            <w:r>
              <w:rPr>
                <w:rFonts w:ascii="Times New Roman" w:hAnsi="Times New Roman" w:cs="Times New Roman" w:eastAsia="Times New Roman"/>
                <w:color w:val="000000"/>
                <w:sz w:val="22"/>
              </w:rPr>
              <w:t>7</w:t>
            </w:r>
          </w:p>
        </w:tc>
        <w:tc>
          <w:tcPr>
            <w:tcW w:type="dxa" w:w="2351"/>
          </w:tcPr>
          <w:p>
            <w:pPr>
              <w:spacing w:after="0"/>
              <w:jc w:val="right"/>
            </w:pPr>
            <w:r/>
            <w:r>
              <w:rPr>
                <w:rFonts w:ascii="Times New Roman" w:hAnsi="Times New Roman" w:cs="Times New Roman" w:eastAsia="Times New Roman"/>
                <w:color w:val="000000"/>
                <w:sz w:val="22"/>
              </w:rPr>
              <w:t>280,0020</w:t>
            </w:r>
          </w:p>
        </w:tc>
        <w:tc>
          <w:tcPr>
            <w:tcW w:type="dxa" w:w="2351"/>
          </w:tcPr>
          <w:p>
            <w:pPr>
              <w:spacing w:after="0"/>
              <w:jc w:val="right"/>
            </w:pPr>
            <w:r/>
            <w:r>
              <w:rPr>
                <w:rFonts w:ascii="Times New Roman" w:hAnsi="Times New Roman" w:cs="Times New Roman" w:eastAsia="Times New Roman"/>
                <w:color w:val="000000"/>
                <w:sz w:val="22"/>
              </w:rPr>
              <w:t>0,2500</w:t>
            </w:r>
          </w:p>
        </w:tc>
        <w:tc>
          <w:tcPr>
            <w:tcW w:type="dxa" w:w="2351"/>
          </w:tcPr>
          <w:p>
            <w:pPr>
              <w:spacing w:after="0"/>
              <w:jc w:val="right"/>
            </w:pPr>
            <w:r/>
            <w:r>
              <w:rPr>
                <w:rFonts w:ascii="Times New Roman" w:hAnsi="Times New Roman" w:cs="Times New Roman" w:eastAsia="Times New Roman"/>
                <w:color w:val="000000"/>
                <w:sz w:val="22"/>
              </w:rPr>
              <w:t>2019</w:t>
            </w:r>
          </w:p>
        </w:tc>
      </w:tr>
      <w:tr>
        <w:tc>
          <w:tcPr>
            <w:tcW w:type="dxa" w:w="2351"/>
          </w:tcPr>
          <w:p>
            <w:pPr>
              <w:spacing w:after="0"/>
              <w:jc w:val="right"/>
            </w:pPr>
            <w:r/>
            <w:r>
              <w:rPr>
                <w:rFonts w:ascii="Times New Roman" w:hAnsi="Times New Roman" w:cs="Times New Roman" w:eastAsia="Times New Roman"/>
                <w:color w:val="000000"/>
                <w:sz w:val="22"/>
              </w:rPr>
              <w:t>8</w:t>
            </w:r>
          </w:p>
        </w:tc>
        <w:tc>
          <w:tcPr>
            <w:tcW w:type="dxa" w:w="2351"/>
          </w:tcPr>
          <w:p>
            <w:pPr>
              <w:spacing w:after="0"/>
              <w:jc w:val="right"/>
            </w:pPr>
            <w:r/>
            <w:r>
              <w:rPr>
                <w:rFonts w:ascii="Times New Roman" w:hAnsi="Times New Roman" w:cs="Times New Roman" w:eastAsia="Times New Roman"/>
                <w:color w:val="000000"/>
                <w:sz w:val="22"/>
              </w:rPr>
              <w:t>262,3038</w:t>
            </w:r>
          </w:p>
        </w:tc>
        <w:tc>
          <w:tcPr>
            <w:tcW w:type="dxa" w:w="2351"/>
          </w:tcPr>
          <w:p>
            <w:pPr>
              <w:spacing w:after="0"/>
              <w:jc w:val="right"/>
            </w:pPr>
            <w:r/>
            <w:r>
              <w:rPr>
                <w:rFonts w:ascii="Times New Roman" w:hAnsi="Times New Roman" w:cs="Times New Roman" w:eastAsia="Times New Roman"/>
                <w:color w:val="000000"/>
                <w:sz w:val="22"/>
              </w:rPr>
              <w:t>0,2321</w:t>
            </w:r>
          </w:p>
        </w:tc>
        <w:tc>
          <w:tcPr>
            <w:tcW w:type="dxa" w:w="2351"/>
          </w:tcPr>
          <w:p>
            <w:pPr>
              <w:spacing w:after="0"/>
              <w:jc w:val="right"/>
            </w:pPr>
            <w:r/>
            <w:r>
              <w:rPr>
                <w:rFonts w:ascii="Times New Roman" w:hAnsi="Times New Roman" w:cs="Times New Roman" w:eastAsia="Times New Roman"/>
                <w:color w:val="000000"/>
                <w:sz w:val="22"/>
              </w:rPr>
              <w:t>2019</w:t>
            </w:r>
          </w:p>
        </w:tc>
      </w:tr>
      <w:tr>
        <w:tc>
          <w:tcPr>
            <w:tcW w:type="dxa" w:w="2351"/>
          </w:tcPr>
          <w:p>
            <w:pPr>
              <w:spacing w:after="0"/>
              <w:jc w:val="right"/>
            </w:pPr>
            <w:r/>
            <w:r>
              <w:rPr>
                <w:rFonts w:ascii="Times New Roman" w:hAnsi="Times New Roman" w:cs="Times New Roman" w:eastAsia="Times New Roman"/>
                <w:color w:val="000000"/>
                <w:sz w:val="22"/>
              </w:rPr>
              <w:t>9</w:t>
            </w:r>
          </w:p>
        </w:tc>
        <w:tc>
          <w:tcPr>
            <w:tcW w:type="dxa" w:w="2351"/>
          </w:tcPr>
          <w:p>
            <w:pPr>
              <w:spacing w:after="0"/>
              <w:jc w:val="right"/>
            </w:pPr>
            <w:r/>
            <w:r>
              <w:rPr>
                <w:rFonts w:ascii="Times New Roman" w:hAnsi="Times New Roman" w:cs="Times New Roman" w:eastAsia="Times New Roman"/>
                <w:color w:val="000000"/>
                <w:sz w:val="22"/>
              </w:rPr>
              <w:t>249,5305</w:t>
            </w:r>
          </w:p>
        </w:tc>
        <w:tc>
          <w:tcPr>
            <w:tcW w:type="dxa" w:w="2351"/>
          </w:tcPr>
          <w:p>
            <w:pPr>
              <w:spacing w:after="0"/>
              <w:jc w:val="right"/>
            </w:pPr>
            <w:r/>
            <w:r>
              <w:rPr>
                <w:rFonts w:ascii="Times New Roman" w:hAnsi="Times New Roman" w:cs="Times New Roman" w:eastAsia="Times New Roman"/>
                <w:color w:val="000000"/>
                <w:sz w:val="22"/>
              </w:rPr>
              <w:t>0,2118</w:t>
            </w:r>
          </w:p>
        </w:tc>
        <w:tc>
          <w:tcPr>
            <w:tcW w:type="dxa" w:w="2351"/>
          </w:tcPr>
          <w:p>
            <w:pPr>
              <w:spacing w:after="0"/>
              <w:jc w:val="right"/>
            </w:pPr>
            <w:r/>
            <w:r>
              <w:rPr>
                <w:rFonts w:ascii="Times New Roman" w:hAnsi="Times New Roman" w:cs="Times New Roman" w:eastAsia="Times New Roman"/>
                <w:color w:val="000000"/>
                <w:sz w:val="22"/>
              </w:rPr>
              <w:t>2019</w:t>
            </w:r>
          </w:p>
        </w:tc>
      </w:tr>
    </w:tbl>
    <w:p>
      <w:pPr>
        <w:spacing w:after="40"/>
      </w:pPr>
    </w:p>
    <w:p>
      <w:pPr>
        <w:pStyle w:val="Heading1"/>
      </w:pPr>
      <w:r>
        <w:rPr>
          <w:rFonts w:ascii="Times New Roman" w:hAnsi="Times New Roman" w:cs="Times New Roman" w:eastAsia="Times New Roman"/>
          <w:b/>
          <w:color w:val="1B365D"/>
          <w:sz w:val="30"/>
        </w:rPr>
        <w:t>Phụ lục B: Kết quả quét tham số DBSCAN năm 2019</w:t>
      </w:r>
    </w:p>
    <w:p>
      <w:pPr>
        <w:spacing w:before="120" w:after="40"/>
        <w:jc w:val="center"/>
      </w:pPr>
      <w:r>
        <w:rPr>
          <w:rFonts w:ascii="Times New Roman" w:hAnsi="Times New Roman" w:cs="Times New Roman" w:eastAsia="Times New Roman"/>
          <w:b/>
          <w:color w:val="000000"/>
          <w:sz w:val="23"/>
        </w:rPr>
        <w:t>Bảng B.1: Kết quả quét tham số DBSCAN cho năm 2019</w:t>
      </w:r>
    </w:p>
    <w:tbl>
      <w:tblPr>
        <w:tblW w:type="auto" w:w="0"/>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ayout w:type="autofit"/>
        <w:tblLook w:firstColumn="1" w:firstRow="1" w:lastColumn="0" w:lastRow="0" w:noHBand="0" w:noVBand="1" w:val="04A0"/>
      </w:tblPr>
      <w:tblGrid>
        <w:gridCol w:w="1344"/>
        <w:gridCol w:w="1344"/>
        <w:gridCol w:w="1344"/>
        <w:gridCol w:w="1344"/>
        <w:gridCol w:w="1344"/>
        <w:gridCol w:w="1344"/>
        <w:gridCol w:w="1344"/>
      </w:tblGrid>
      <w:tr>
        <w:trPr>
          <w:tblHeader w:val="true"/>
        </w:trPr>
        <w:tc>
          <w:tcPr>
            <w:tcW w:type="dxa" w:w="1344"/>
            <w:shd w:val="clear" w:color="auto" w:fill="EAECEE"/>
          </w:tcPr>
          <w:p>
            <w:pPr>
              <w:spacing w:after="0"/>
              <w:jc w:val="center"/>
            </w:pPr>
            <w:r/>
            <w:r>
              <w:rPr>
                <w:rFonts w:ascii="Times New Roman" w:hAnsi="Times New Roman" w:cs="Times New Roman" w:eastAsia="Times New Roman"/>
                <w:b/>
                <w:color w:val="000000"/>
                <w:sz w:val="22"/>
              </w:rPr>
              <w:t>eps</w:t>
            </w:r>
          </w:p>
        </w:tc>
        <w:tc>
          <w:tcPr>
            <w:tcW w:type="dxa" w:w="1344"/>
            <w:shd w:val="clear" w:color="auto" w:fill="EAECEE"/>
          </w:tcPr>
          <w:p>
            <w:pPr>
              <w:spacing w:after="0"/>
              <w:jc w:val="center"/>
            </w:pPr>
            <w:r/>
            <w:r>
              <w:rPr>
                <w:rFonts w:ascii="Times New Roman" w:hAnsi="Times New Roman" w:cs="Times New Roman" w:eastAsia="Times New Roman"/>
                <w:b/>
                <w:color w:val="000000"/>
                <w:sz w:val="22"/>
              </w:rPr>
              <w:t>min_samples</w:t>
            </w:r>
          </w:p>
        </w:tc>
        <w:tc>
          <w:tcPr>
            <w:tcW w:type="dxa" w:w="1344"/>
            <w:shd w:val="clear" w:color="auto" w:fill="EAECEE"/>
          </w:tcPr>
          <w:p>
            <w:pPr>
              <w:spacing w:after="0"/>
              <w:jc w:val="center"/>
            </w:pPr>
            <w:r/>
            <w:r>
              <w:rPr>
                <w:rFonts w:ascii="Times New Roman" w:hAnsi="Times New Roman" w:cs="Times New Roman" w:eastAsia="Times New Roman"/>
                <w:b/>
                <w:color w:val="000000"/>
                <w:sz w:val="22"/>
              </w:rPr>
              <w:t>silhouette</w:t>
            </w:r>
          </w:p>
        </w:tc>
        <w:tc>
          <w:tcPr>
            <w:tcW w:type="dxa" w:w="1344"/>
            <w:shd w:val="clear" w:color="auto" w:fill="EAECEE"/>
          </w:tcPr>
          <w:p>
            <w:pPr>
              <w:spacing w:after="0"/>
              <w:jc w:val="center"/>
            </w:pPr>
            <w:r/>
            <w:r>
              <w:rPr>
                <w:rFonts w:ascii="Times New Roman" w:hAnsi="Times New Roman" w:cs="Times New Roman" w:eastAsia="Times New Roman"/>
                <w:b/>
                <w:color w:val="000000"/>
                <w:sz w:val="22"/>
              </w:rPr>
              <w:t>davies_bouldin</w:t>
            </w:r>
          </w:p>
        </w:tc>
        <w:tc>
          <w:tcPr>
            <w:tcW w:type="dxa" w:w="1344"/>
            <w:shd w:val="clear" w:color="auto" w:fill="EAECEE"/>
          </w:tcPr>
          <w:p>
            <w:pPr>
              <w:spacing w:after="0"/>
              <w:jc w:val="center"/>
            </w:pPr>
            <w:r/>
            <w:r>
              <w:rPr>
                <w:rFonts w:ascii="Times New Roman" w:hAnsi="Times New Roman" w:cs="Times New Roman" w:eastAsia="Times New Roman"/>
                <w:b/>
                <w:color w:val="000000"/>
                <w:sz w:val="22"/>
              </w:rPr>
              <w:t>calinski_harabasz</w:t>
            </w:r>
          </w:p>
        </w:tc>
        <w:tc>
          <w:tcPr>
            <w:tcW w:type="dxa" w:w="1344"/>
            <w:shd w:val="clear" w:color="auto" w:fill="EAECEE"/>
          </w:tcPr>
          <w:p>
            <w:pPr>
              <w:spacing w:after="0"/>
              <w:jc w:val="center"/>
            </w:pPr>
            <w:r/>
            <w:r>
              <w:rPr>
                <w:rFonts w:ascii="Times New Roman" w:hAnsi="Times New Roman" w:cs="Times New Roman" w:eastAsia="Times New Roman"/>
                <w:b/>
                <w:color w:val="000000"/>
                <w:sz w:val="22"/>
              </w:rPr>
              <w:t>n_clusters</w:t>
            </w:r>
          </w:p>
        </w:tc>
        <w:tc>
          <w:tcPr>
            <w:tcW w:type="dxa" w:w="1344"/>
            <w:shd w:val="clear" w:color="auto" w:fill="EAECEE"/>
          </w:tcPr>
          <w:p>
            <w:pPr>
              <w:spacing w:after="0"/>
              <w:jc w:val="center"/>
            </w:pPr>
            <w:r/>
            <w:r>
              <w:rPr>
                <w:rFonts w:ascii="Times New Roman" w:hAnsi="Times New Roman" w:cs="Times New Roman" w:eastAsia="Times New Roman"/>
                <w:b/>
                <w:color w:val="000000"/>
                <w:sz w:val="22"/>
              </w:rPr>
              <w:t>n_noise</w:t>
            </w:r>
          </w:p>
        </w:tc>
      </w:tr>
      <w:tr>
        <w:tc>
          <w:tcPr>
            <w:tcW w:type="dxa" w:w="1344"/>
          </w:tcPr>
          <w:p>
            <w:pPr>
              <w:spacing w:after="0"/>
              <w:jc w:val="right"/>
            </w:pPr>
            <w:r/>
            <w:r>
              <w:rPr>
                <w:rFonts w:ascii="Times New Roman" w:hAnsi="Times New Roman" w:cs="Times New Roman" w:eastAsia="Times New Roman"/>
                <w:color w:val="000000"/>
                <w:sz w:val="22"/>
              </w:rPr>
              <w:t>0,6000</w:t>
            </w:r>
          </w:p>
        </w:tc>
        <w:tc>
          <w:tcPr>
            <w:tcW w:type="dxa" w:w="1344"/>
          </w:tcPr>
          <w:p>
            <w:pPr>
              <w:spacing w:after="0"/>
              <w:jc w:val="right"/>
            </w:pPr>
            <w:r/>
            <w:r>
              <w:rPr>
                <w:rFonts w:ascii="Times New Roman" w:hAnsi="Times New Roman" w:cs="Times New Roman" w:eastAsia="Times New Roman"/>
                <w:color w:val="000000"/>
                <w:sz w:val="22"/>
              </w:rPr>
              <w:t>3</w:t>
            </w:r>
          </w:p>
        </w:tc>
        <w:tc>
          <w:tcPr>
            <w:tcW w:type="dxa" w:w="1344"/>
          </w:tcPr>
          <w:p>
            <w:pPr>
              <w:spacing w:after="0"/>
              <w:jc w:val="right"/>
            </w:pPr>
            <w:r/>
            <w:r>
              <w:rPr>
                <w:rFonts w:ascii="Times New Roman" w:hAnsi="Times New Roman" w:cs="Times New Roman" w:eastAsia="Times New Roman"/>
                <w:color w:val="000000"/>
                <w:sz w:val="22"/>
              </w:rPr>
              <w:t>0,7991</w:t>
            </w:r>
          </w:p>
        </w:tc>
        <w:tc>
          <w:tcPr>
            <w:tcW w:type="dxa" w:w="1344"/>
          </w:tcPr>
          <w:p>
            <w:pPr>
              <w:spacing w:after="0"/>
              <w:jc w:val="right"/>
            </w:pPr>
            <w:r/>
            <w:r>
              <w:rPr>
                <w:rFonts w:ascii="Times New Roman" w:hAnsi="Times New Roman" w:cs="Times New Roman" w:eastAsia="Times New Roman"/>
                <w:color w:val="000000"/>
                <w:sz w:val="22"/>
              </w:rPr>
              <w:t>0,2736</w:t>
            </w:r>
          </w:p>
        </w:tc>
        <w:tc>
          <w:tcPr>
            <w:tcW w:type="dxa" w:w="1344"/>
          </w:tcPr>
          <w:p>
            <w:pPr>
              <w:spacing w:after="0"/>
              <w:jc w:val="right"/>
            </w:pPr>
            <w:r/>
            <w:r>
              <w:rPr>
                <w:rFonts w:ascii="Times New Roman" w:hAnsi="Times New Roman" w:cs="Times New Roman" w:eastAsia="Times New Roman"/>
                <w:color w:val="000000"/>
                <w:sz w:val="22"/>
              </w:rPr>
              <w:t>189,6439</w:t>
            </w:r>
          </w:p>
        </w:tc>
        <w:tc>
          <w:tcPr>
            <w:tcW w:type="dxa" w:w="1344"/>
          </w:tcPr>
          <w:p>
            <w:pPr>
              <w:spacing w:after="0"/>
              <w:jc w:val="right"/>
            </w:pPr>
            <w:r/>
            <w:r>
              <w:rPr>
                <w:rFonts w:ascii="Times New Roman" w:hAnsi="Times New Roman" w:cs="Times New Roman" w:eastAsia="Times New Roman"/>
                <w:color w:val="000000"/>
                <w:sz w:val="22"/>
              </w:rPr>
              <w:t>2</w:t>
            </w:r>
          </w:p>
        </w:tc>
        <w:tc>
          <w:tcPr>
            <w:tcW w:type="dxa" w:w="1344"/>
          </w:tcPr>
          <w:p>
            <w:pPr>
              <w:spacing w:after="0"/>
              <w:jc w:val="right"/>
            </w:pPr>
            <w:r/>
            <w:r>
              <w:rPr>
                <w:rFonts w:ascii="Times New Roman" w:hAnsi="Times New Roman" w:cs="Times New Roman" w:eastAsia="Times New Roman"/>
                <w:color w:val="000000"/>
                <w:sz w:val="22"/>
              </w:rPr>
              <w:t>138</w:t>
            </w:r>
          </w:p>
        </w:tc>
      </w:tr>
      <w:tr>
        <w:tc>
          <w:tcPr>
            <w:tcW w:type="dxa" w:w="1344"/>
          </w:tcPr>
          <w:p>
            <w:pPr>
              <w:spacing w:after="0"/>
              <w:jc w:val="right"/>
            </w:pPr>
            <w:r/>
            <w:r>
              <w:rPr>
                <w:rFonts w:ascii="Times New Roman" w:hAnsi="Times New Roman" w:cs="Times New Roman" w:eastAsia="Times New Roman"/>
                <w:color w:val="000000"/>
                <w:sz w:val="22"/>
              </w:rPr>
              <w:t>0,6000</w:t>
            </w:r>
          </w:p>
        </w:tc>
        <w:tc>
          <w:tcPr>
            <w:tcW w:type="dxa" w:w="1344"/>
          </w:tcPr>
          <w:p>
            <w:pPr>
              <w:spacing w:after="0"/>
              <w:jc w:val="right"/>
            </w:pPr>
            <w:r/>
            <w:r>
              <w:rPr>
                <w:rFonts w:ascii="Times New Roman" w:hAnsi="Times New Roman" w:cs="Times New Roman" w:eastAsia="Times New Roman"/>
                <w:color w:val="000000"/>
                <w:sz w:val="22"/>
              </w:rPr>
              <w:t>4</w:t>
            </w:r>
          </w:p>
        </w:tc>
        <w:tc>
          <w:tcPr>
            <w:tcW w:type="dxa" w:w="1344"/>
          </w:tcPr>
          <w:p>
            <w:pPr>
              <w:spacing w:after="0"/>
              <w:jc w:val="right"/>
            </w:pPr>
            <w:r/>
            <w:r>
              <w:rPr>
                <w:rFonts w:ascii="Times New Roman" w:hAnsi="Times New Roman" w:cs="Times New Roman" w:eastAsia="Times New Roman"/>
                <w:color w:val="000000"/>
                <w:sz w:val="22"/>
              </w:rPr>
              <w:t>0,8061</w:t>
            </w:r>
          </w:p>
        </w:tc>
        <w:tc>
          <w:tcPr>
            <w:tcW w:type="dxa" w:w="1344"/>
          </w:tcPr>
          <w:p>
            <w:pPr>
              <w:spacing w:after="0"/>
              <w:jc w:val="right"/>
            </w:pPr>
            <w:r/>
            <w:r>
              <w:rPr>
                <w:rFonts w:ascii="Times New Roman" w:hAnsi="Times New Roman" w:cs="Times New Roman" w:eastAsia="Times New Roman"/>
                <w:color w:val="000000"/>
                <w:sz w:val="22"/>
              </w:rPr>
              <w:t>0,2599</w:t>
            </w:r>
          </w:p>
        </w:tc>
        <w:tc>
          <w:tcPr>
            <w:tcW w:type="dxa" w:w="1344"/>
          </w:tcPr>
          <w:p>
            <w:pPr>
              <w:spacing w:after="0"/>
              <w:jc w:val="right"/>
            </w:pPr>
            <w:r/>
            <w:r>
              <w:rPr>
                <w:rFonts w:ascii="Times New Roman" w:hAnsi="Times New Roman" w:cs="Times New Roman" w:eastAsia="Times New Roman"/>
                <w:color w:val="000000"/>
                <w:sz w:val="22"/>
              </w:rPr>
              <w:t>169,8749</w:t>
            </w:r>
          </w:p>
        </w:tc>
        <w:tc>
          <w:tcPr>
            <w:tcW w:type="dxa" w:w="1344"/>
          </w:tcPr>
          <w:p>
            <w:pPr>
              <w:spacing w:after="0"/>
              <w:jc w:val="right"/>
            </w:pPr>
            <w:r/>
            <w:r>
              <w:rPr>
                <w:rFonts w:ascii="Times New Roman" w:hAnsi="Times New Roman" w:cs="Times New Roman" w:eastAsia="Times New Roman"/>
                <w:color w:val="000000"/>
                <w:sz w:val="22"/>
              </w:rPr>
              <w:t>2</w:t>
            </w:r>
          </w:p>
        </w:tc>
        <w:tc>
          <w:tcPr>
            <w:tcW w:type="dxa" w:w="1344"/>
          </w:tcPr>
          <w:p>
            <w:pPr>
              <w:spacing w:after="0"/>
              <w:jc w:val="right"/>
            </w:pPr>
            <w:r/>
            <w:r>
              <w:rPr>
                <w:rFonts w:ascii="Times New Roman" w:hAnsi="Times New Roman" w:cs="Times New Roman" w:eastAsia="Times New Roman"/>
                <w:color w:val="000000"/>
                <w:sz w:val="22"/>
              </w:rPr>
              <w:t>141</w:t>
            </w:r>
          </w:p>
        </w:tc>
      </w:tr>
      <w:tr>
        <w:tc>
          <w:tcPr>
            <w:tcW w:type="dxa" w:w="1344"/>
          </w:tcPr>
          <w:p>
            <w:pPr>
              <w:spacing w:after="0"/>
              <w:jc w:val="right"/>
            </w:pPr>
            <w:r/>
            <w:r>
              <w:rPr>
                <w:rFonts w:ascii="Times New Roman" w:hAnsi="Times New Roman" w:cs="Times New Roman" w:eastAsia="Times New Roman"/>
                <w:color w:val="000000"/>
                <w:sz w:val="22"/>
              </w:rPr>
              <w:t>0,6000</w:t>
            </w:r>
          </w:p>
        </w:tc>
        <w:tc>
          <w:tcPr>
            <w:tcW w:type="dxa" w:w="1344"/>
          </w:tcPr>
          <w:p>
            <w:pPr>
              <w:spacing w:after="0"/>
              <w:jc w:val="right"/>
            </w:pPr>
            <w:r/>
            <w:r>
              <w:rPr>
                <w:rFonts w:ascii="Times New Roman" w:hAnsi="Times New Roman" w:cs="Times New Roman" w:eastAsia="Times New Roman"/>
                <w:color w:val="000000"/>
                <w:sz w:val="22"/>
              </w:rPr>
              <w:t>5</w:t>
            </w:r>
          </w:p>
        </w:tc>
        <w:tc>
          <w:tcPr>
            <w:tcW w:type="dxa" w:w="1344"/>
          </w:tcPr>
          <w:p>
            <w:pPr>
              <w:spacing w:after="0"/>
              <w:jc w:val="right"/>
            </w:pPr>
            <w:r/>
            <w:r>
              <w:rPr>
                <w:rFonts w:ascii="Times New Roman" w:hAnsi="Times New Roman" w:cs="Times New Roman" w:eastAsia="Times New Roman"/>
                <w:color w:val="000000"/>
                <w:sz w:val="22"/>
              </w:rPr>
              <w:t>0,8269</w:t>
            </w:r>
          </w:p>
        </w:tc>
        <w:tc>
          <w:tcPr>
            <w:tcW w:type="dxa" w:w="1344"/>
          </w:tcPr>
          <w:p>
            <w:pPr>
              <w:spacing w:after="0"/>
              <w:jc w:val="right"/>
            </w:pPr>
            <w:r/>
            <w:r>
              <w:rPr>
                <w:rFonts w:ascii="Times New Roman" w:hAnsi="Times New Roman" w:cs="Times New Roman" w:eastAsia="Times New Roman"/>
                <w:color w:val="000000"/>
                <w:sz w:val="22"/>
              </w:rPr>
              <w:t>0,2223</w:t>
            </w:r>
          </w:p>
        </w:tc>
        <w:tc>
          <w:tcPr>
            <w:tcW w:type="dxa" w:w="1344"/>
          </w:tcPr>
          <w:p>
            <w:pPr>
              <w:spacing w:after="0"/>
              <w:jc w:val="right"/>
            </w:pPr>
            <w:r/>
            <w:r>
              <w:rPr>
                <w:rFonts w:ascii="Times New Roman" w:hAnsi="Times New Roman" w:cs="Times New Roman" w:eastAsia="Times New Roman"/>
                <w:color w:val="000000"/>
                <w:sz w:val="22"/>
              </w:rPr>
              <w:t>147,8961</w:t>
            </w:r>
          </w:p>
        </w:tc>
        <w:tc>
          <w:tcPr>
            <w:tcW w:type="dxa" w:w="1344"/>
          </w:tcPr>
          <w:p>
            <w:pPr>
              <w:spacing w:after="0"/>
              <w:jc w:val="right"/>
            </w:pPr>
            <w:r/>
            <w:r>
              <w:rPr>
                <w:rFonts w:ascii="Times New Roman" w:hAnsi="Times New Roman" w:cs="Times New Roman" w:eastAsia="Times New Roman"/>
                <w:color w:val="000000"/>
                <w:sz w:val="22"/>
              </w:rPr>
              <w:t>2</w:t>
            </w:r>
          </w:p>
        </w:tc>
        <w:tc>
          <w:tcPr>
            <w:tcW w:type="dxa" w:w="1344"/>
          </w:tcPr>
          <w:p>
            <w:pPr>
              <w:spacing w:after="0"/>
              <w:jc w:val="right"/>
            </w:pPr>
            <w:r/>
            <w:r>
              <w:rPr>
                <w:rFonts w:ascii="Times New Roman" w:hAnsi="Times New Roman" w:cs="Times New Roman" w:eastAsia="Times New Roman"/>
                <w:color w:val="000000"/>
                <w:sz w:val="22"/>
              </w:rPr>
              <w:t>146</w:t>
            </w:r>
          </w:p>
        </w:tc>
      </w:tr>
      <w:tr>
        <w:tc>
          <w:tcPr>
            <w:tcW w:type="dxa" w:w="1344"/>
          </w:tcPr>
          <w:p>
            <w:pPr>
              <w:spacing w:after="0"/>
              <w:jc w:val="right"/>
            </w:pPr>
            <w:r/>
            <w:r>
              <w:rPr>
                <w:rFonts w:ascii="Times New Roman" w:hAnsi="Times New Roman" w:cs="Times New Roman" w:eastAsia="Times New Roman"/>
                <w:color w:val="000000"/>
                <w:sz w:val="22"/>
              </w:rPr>
              <w:t>0,8000</w:t>
            </w:r>
          </w:p>
        </w:tc>
        <w:tc>
          <w:tcPr>
            <w:tcW w:type="dxa" w:w="1344"/>
          </w:tcPr>
          <w:p>
            <w:pPr>
              <w:spacing w:after="0"/>
              <w:jc w:val="right"/>
            </w:pPr>
            <w:r/>
            <w:r>
              <w:rPr>
                <w:rFonts w:ascii="Times New Roman" w:hAnsi="Times New Roman" w:cs="Times New Roman" w:eastAsia="Times New Roman"/>
                <w:color w:val="000000"/>
                <w:sz w:val="22"/>
              </w:rPr>
              <w:t>3</w:t>
            </w:r>
          </w:p>
        </w:tc>
        <w:tc>
          <w:tcPr>
            <w:tcW w:type="dxa" w:w="1344"/>
          </w:tcPr>
          <w:p>
            <w:pPr>
              <w:spacing w:after="0"/>
              <w:jc w:val="right"/>
            </w:pPr>
            <w:r/>
            <w:r>
              <w:rPr>
                <w:rFonts w:ascii="Times New Roman" w:hAnsi="Times New Roman" w:cs="Times New Roman" w:eastAsia="Times New Roman"/>
                <w:color w:val="000000"/>
                <w:sz w:val="22"/>
              </w:rPr>
              <w:t>0,2964</w:t>
            </w:r>
          </w:p>
        </w:tc>
        <w:tc>
          <w:tcPr>
            <w:tcW w:type="dxa" w:w="1344"/>
          </w:tcPr>
          <w:p>
            <w:pPr>
              <w:spacing w:after="0"/>
              <w:jc w:val="right"/>
            </w:pPr>
            <w:r/>
            <w:r>
              <w:rPr>
                <w:rFonts w:ascii="Times New Roman" w:hAnsi="Times New Roman" w:cs="Times New Roman" w:eastAsia="Times New Roman"/>
                <w:color w:val="000000"/>
                <w:sz w:val="22"/>
              </w:rPr>
              <w:t>1,0219</w:t>
            </w:r>
          </w:p>
        </w:tc>
        <w:tc>
          <w:tcPr>
            <w:tcW w:type="dxa" w:w="1344"/>
          </w:tcPr>
          <w:p>
            <w:pPr>
              <w:spacing w:after="0"/>
              <w:jc w:val="right"/>
            </w:pPr>
            <w:r/>
            <w:r>
              <w:rPr>
                <w:rFonts w:ascii="Times New Roman" w:hAnsi="Times New Roman" w:cs="Times New Roman" w:eastAsia="Times New Roman"/>
                <w:color w:val="000000"/>
                <w:sz w:val="22"/>
              </w:rPr>
              <w:t>45,4535</w:t>
            </w:r>
          </w:p>
        </w:tc>
        <w:tc>
          <w:tcPr>
            <w:tcW w:type="dxa" w:w="1344"/>
          </w:tcPr>
          <w:p>
            <w:pPr>
              <w:spacing w:after="0"/>
              <w:jc w:val="right"/>
            </w:pPr>
            <w:r/>
            <w:r>
              <w:rPr>
                <w:rFonts w:ascii="Times New Roman" w:hAnsi="Times New Roman" w:cs="Times New Roman" w:eastAsia="Times New Roman"/>
                <w:color w:val="000000"/>
                <w:sz w:val="22"/>
              </w:rPr>
              <w:t>6</w:t>
            </w:r>
          </w:p>
        </w:tc>
        <w:tc>
          <w:tcPr>
            <w:tcW w:type="dxa" w:w="1344"/>
          </w:tcPr>
          <w:p>
            <w:pPr>
              <w:spacing w:after="0"/>
              <w:jc w:val="right"/>
            </w:pPr>
            <w:r/>
            <w:r>
              <w:rPr>
                <w:rFonts w:ascii="Times New Roman" w:hAnsi="Times New Roman" w:cs="Times New Roman" w:eastAsia="Times New Roman"/>
                <w:color w:val="000000"/>
                <w:sz w:val="22"/>
              </w:rPr>
              <w:t>98</w:t>
            </w:r>
          </w:p>
        </w:tc>
      </w:tr>
      <w:tr>
        <w:tc>
          <w:tcPr>
            <w:tcW w:type="dxa" w:w="1344"/>
          </w:tcPr>
          <w:p>
            <w:pPr>
              <w:spacing w:after="0"/>
              <w:jc w:val="right"/>
            </w:pPr>
            <w:r/>
            <w:r>
              <w:rPr>
                <w:rFonts w:ascii="Times New Roman" w:hAnsi="Times New Roman" w:cs="Times New Roman" w:eastAsia="Times New Roman"/>
                <w:color w:val="000000"/>
                <w:sz w:val="22"/>
              </w:rPr>
              <w:t>0,8000</w:t>
            </w:r>
          </w:p>
        </w:tc>
        <w:tc>
          <w:tcPr>
            <w:tcW w:type="dxa" w:w="1344"/>
          </w:tcPr>
          <w:p>
            <w:pPr>
              <w:spacing w:after="0"/>
              <w:jc w:val="right"/>
            </w:pPr>
            <w:r/>
            <w:r>
              <w:rPr>
                <w:rFonts w:ascii="Times New Roman" w:hAnsi="Times New Roman" w:cs="Times New Roman" w:eastAsia="Times New Roman"/>
                <w:color w:val="000000"/>
                <w:sz w:val="22"/>
              </w:rPr>
              <w:t>4</w:t>
            </w:r>
          </w:p>
        </w:tc>
        <w:tc>
          <w:tcPr>
            <w:tcW w:type="dxa" w:w="1344"/>
          </w:tcPr>
          <w:p>
            <w:pPr>
              <w:spacing w:after="0"/>
              <w:jc w:val="right"/>
            </w:pPr>
            <w:r/>
            <w:r>
              <w:rPr>
                <w:rFonts w:ascii="Times New Roman" w:hAnsi="Times New Roman" w:cs="Times New Roman" w:eastAsia="Times New Roman"/>
                <w:color w:val="000000"/>
                <w:sz w:val="22"/>
              </w:rPr>
              <w:t>0,4021</w:t>
            </w:r>
          </w:p>
        </w:tc>
        <w:tc>
          <w:tcPr>
            <w:tcW w:type="dxa" w:w="1344"/>
          </w:tcPr>
          <w:p>
            <w:pPr>
              <w:spacing w:after="0"/>
              <w:jc w:val="right"/>
            </w:pPr>
            <w:r/>
            <w:r>
              <w:rPr>
                <w:rFonts w:ascii="Times New Roman" w:hAnsi="Times New Roman" w:cs="Times New Roman" w:eastAsia="Times New Roman"/>
                <w:color w:val="000000"/>
                <w:sz w:val="22"/>
              </w:rPr>
              <w:t>0,9021</w:t>
            </w:r>
          </w:p>
        </w:tc>
        <w:tc>
          <w:tcPr>
            <w:tcW w:type="dxa" w:w="1344"/>
          </w:tcPr>
          <w:p>
            <w:pPr>
              <w:spacing w:after="0"/>
              <w:jc w:val="right"/>
            </w:pPr>
            <w:r/>
            <w:r>
              <w:rPr>
                <w:rFonts w:ascii="Times New Roman" w:hAnsi="Times New Roman" w:cs="Times New Roman" w:eastAsia="Times New Roman"/>
                <w:color w:val="000000"/>
                <w:sz w:val="22"/>
              </w:rPr>
              <w:t>69,8583</w:t>
            </w:r>
          </w:p>
        </w:tc>
        <w:tc>
          <w:tcPr>
            <w:tcW w:type="dxa" w:w="1344"/>
          </w:tcPr>
          <w:p>
            <w:pPr>
              <w:spacing w:after="0"/>
              <w:jc w:val="right"/>
            </w:pPr>
            <w:r/>
            <w:r>
              <w:rPr>
                <w:rFonts w:ascii="Times New Roman" w:hAnsi="Times New Roman" w:cs="Times New Roman" w:eastAsia="Times New Roman"/>
                <w:color w:val="000000"/>
                <w:sz w:val="22"/>
              </w:rPr>
              <w:t>4</w:t>
            </w:r>
          </w:p>
        </w:tc>
        <w:tc>
          <w:tcPr>
            <w:tcW w:type="dxa" w:w="1344"/>
          </w:tcPr>
          <w:p>
            <w:pPr>
              <w:spacing w:after="0"/>
              <w:jc w:val="right"/>
            </w:pPr>
            <w:r/>
            <w:r>
              <w:rPr>
                <w:rFonts w:ascii="Times New Roman" w:hAnsi="Times New Roman" w:cs="Times New Roman" w:eastAsia="Times New Roman"/>
                <w:color w:val="000000"/>
                <w:sz w:val="22"/>
              </w:rPr>
              <w:t>110</w:t>
            </w:r>
          </w:p>
        </w:tc>
      </w:tr>
      <w:tr>
        <w:tc>
          <w:tcPr>
            <w:tcW w:type="dxa" w:w="1344"/>
          </w:tcPr>
          <w:p>
            <w:pPr>
              <w:spacing w:after="0"/>
              <w:jc w:val="right"/>
            </w:pPr>
            <w:r/>
            <w:r>
              <w:rPr>
                <w:rFonts w:ascii="Times New Roman" w:hAnsi="Times New Roman" w:cs="Times New Roman" w:eastAsia="Times New Roman"/>
                <w:color w:val="000000"/>
                <w:sz w:val="22"/>
              </w:rPr>
              <w:t>0,8000</w:t>
            </w:r>
          </w:p>
        </w:tc>
        <w:tc>
          <w:tcPr>
            <w:tcW w:type="dxa" w:w="1344"/>
          </w:tcPr>
          <w:p>
            <w:pPr>
              <w:spacing w:after="0"/>
              <w:jc w:val="right"/>
            </w:pPr>
            <w:r/>
            <w:r>
              <w:rPr>
                <w:rFonts w:ascii="Times New Roman" w:hAnsi="Times New Roman" w:cs="Times New Roman" w:eastAsia="Times New Roman"/>
                <w:color w:val="000000"/>
                <w:sz w:val="22"/>
              </w:rPr>
              <w:t>5</w:t>
            </w:r>
          </w:p>
        </w:tc>
        <w:tc>
          <w:tcPr>
            <w:tcW w:type="dxa" w:w="1344"/>
          </w:tcPr>
          <w:p>
            <w:pPr>
              <w:spacing w:after="0"/>
              <w:jc w:val="right"/>
            </w:pPr>
            <w:r/>
            <w:r>
              <w:rPr>
                <w:rFonts w:ascii="Times New Roman" w:hAnsi="Times New Roman" w:cs="Times New Roman" w:eastAsia="Times New Roman"/>
                <w:color w:val="000000"/>
                <w:sz w:val="22"/>
              </w:rPr>
              <w:t>0,3676</w:t>
            </w:r>
          </w:p>
        </w:tc>
        <w:tc>
          <w:tcPr>
            <w:tcW w:type="dxa" w:w="1344"/>
          </w:tcPr>
          <w:p>
            <w:pPr>
              <w:spacing w:after="0"/>
              <w:jc w:val="right"/>
            </w:pPr>
            <w:r/>
            <w:r>
              <w:rPr>
                <w:rFonts w:ascii="Times New Roman" w:hAnsi="Times New Roman" w:cs="Times New Roman" w:eastAsia="Times New Roman"/>
                <w:color w:val="000000"/>
                <w:sz w:val="22"/>
              </w:rPr>
              <w:t>0,9690</w:t>
            </w:r>
          </w:p>
        </w:tc>
        <w:tc>
          <w:tcPr>
            <w:tcW w:type="dxa" w:w="1344"/>
          </w:tcPr>
          <w:p>
            <w:pPr>
              <w:spacing w:after="0"/>
              <w:jc w:val="right"/>
            </w:pPr>
            <w:r/>
            <w:r>
              <w:rPr>
                <w:rFonts w:ascii="Times New Roman" w:hAnsi="Times New Roman" w:cs="Times New Roman" w:eastAsia="Times New Roman"/>
                <w:color w:val="000000"/>
                <w:sz w:val="22"/>
              </w:rPr>
              <w:t>69,4816</w:t>
            </w:r>
          </w:p>
        </w:tc>
        <w:tc>
          <w:tcPr>
            <w:tcW w:type="dxa" w:w="1344"/>
          </w:tcPr>
          <w:p>
            <w:pPr>
              <w:spacing w:after="0"/>
              <w:jc w:val="right"/>
            </w:pPr>
            <w:r/>
            <w:r>
              <w:rPr>
                <w:rFonts w:ascii="Times New Roman" w:hAnsi="Times New Roman" w:cs="Times New Roman" w:eastAsia="Times New Roman"/>
                <w:color w:val="000000"/>
                <w:sz w:val="22"/>
              </w:rPr>
              <w:t>5</w:t>
            </w:r>
          </w:p>
        </w:tc>
        <w:tc>
          <w:tcPr>
            <w:tcW w:type="dxa" w:w="1344"/>
          </w:tcPr>
          <w:p>
            <w:pPr>
              <w:spacing w:after="0"/>
              <w:jc w:val="right"/>
            </w:pPr>
            <w:r/>
            <w:r>
              <w:rPr>
                <w:rFonts w:ascii="Times New Roman" w:hAnsi="Times New Roman" w:cs="Times New Roman" w:eastAsia="Times New Roman"/>
                <w:color w:val="000000"/>
                <w:sz w:val="22"/>
              </w:rPr>
              <w:t>113</w:t>
            </w:r>
          </w:p>
        </w:tc>
      </w:tr>
      <w:tr>
        <w:tc>
          <w:tcPr>
            <w:tcW w:type="dxa" w:w="1344"/>
          </w:tcPr>
          <w:p>
            <w:pPr>
              <w:spacing w:after="0"/>
              <w:jc w:val="right"/>
            </w:pPr>
            <w:r/>
            <w:r>
              <w:rPr>
                <w:rFonts w:ascii="Times New Roman" w:hAnsi="Times New Roman" w:cs="Times New Roman" w:eastAsia="Times New Roman"/>
                <w:color w:val="000000"/>
                <w:sz w:val="22"/>
              </w:rPr>
              <w:t>1,0000</w:t>
            </w:r>
          </w:p>
        </w:tc>
        <w:tc>
          <w:tcPr>
            <w:tcW w:type="dxa" w:w="1344"/>
          </w:tcPr>
          <w:p>
            <w:pPr>
              <w:spacing w:after="0"/>
              <w:jc w:val="right"/>
            </w:pPr>
            <w:r/>
            <w:r>
              <w:rPr>
                <w:rFonts w:ascii="Times New Roman" w:hAnsi="Times New Roman" w:cs="Times New Roman" w:eastAsia="Times New Roman"/>
                <w:color w:val="000000"/>
                <w:sz w:val="22"/>
              </w:rPr>
              <w:t>3</w:t>
            </w:r>
          </w:p>
        </w:tc>
        <w:tc>
          <w:tcPr>
            <w:tcW w:type="dxa" w:w="1344"/>
          </w:tcPr>
          <w:p>
            <w:pPr>
              <w:spacing w:after="0"/>
              <w:jc w:val="right"/>
            </w:pPr>
            <w:r/>
            <w:r>
              <w:rPr>
                <w:rFonts w:ascii="Times New Roman" w:hAnsi="Times New Roman" w:cs="Times New Roman" w:eastAsia="Times New Roman"/>
                <w:color w:val="000000"/>
                <w:sz w:val="22"/>
              </w:rPr>
              <w:t>0,2970</w:t>
            </w:r>
          </w:p>
        </w:tc>
        <w:tc>
          <w:tcPr>
            <w:tcW w:type="dxa" w:w="1344"/>
          </w:tcPr>
          <w:p>
            <w:pPr>
              <w:spacing w:after="0"/>
              <w:jc w:val="right"/>
            </w:pPr>
            <w:r/>
            <w:r>
              <w:rPr>
                <w:rFonts w:ascii="Times New Roman" w:hAnsi="Times New Roman" w:cs="Times New Roman" w:eastAsia="Times New Roman"/>
                <w:color w:val="000000"/>
                <w:sz w:val="22"/>
              </w:rPr>
              <w:t>0,8807</w:t>
            </w:r>
          </w:p>
        </w:tc>
        <w:tc>
          <w:tcPr>
            <w:tcW w:type="dxa" w:w="1344"/>
          </w:tcPr>
          <w:p>
            <w:pPr>
              <w:spacing w:after="0"/>
              <w:jc w:val="right"/>
            </w:pPr>
            <w:r/>
            <w:r>
              <w:rPr>
                <w:rFonts w:ascii="Times New Roman" w:hAnsi="Times New Roman" w:cs="Times New Roman" w:eastAsia="Times New Roman"/>
                <w:color w:val="000000"/>
                <w:sz w:val="22"/>
              </w:rPr>
              <w:t>66,8048</w:t>
            </w:r>
          </w:p>
        </w:tc>
        <w:tc>
          <w:tcPr>
            <w:tcW w:type="dxa" w:w="1344"/>
          </w:tcPr>
          <w:p>
            <w:pPr>
              <w:spacing w:after="0"/>
              <w:jc w:val="right"/>
            </w:pPr>
            <w:r/>
            <w:r>
              <w:rPr>
                <w:rFonts w:ascii="Times New Roman" w:hAnsi="Times New Roman" w:cs="Times New Roman" w:eastAsia="Times New Roman"/>
                <w:color w:val="000000"/>
                <w:sz w:val="22"/>
              </w:rPr>
              <w:t>4</w:t>
            </w:r>
          </w:p>
        </w:tc>
        <w:tc>
          <w:tcPr>
            <w:tcW w:type="dxa" w:w="1344"/>
          </w:tcPr>
          <w:p>
            <w:pPr>
              <w:spacing w:after="0"/>
              <w:jc w:val="right"/>
            </w:pPr>
            <w:r/>
            <w:r>
              <w:rPr>
                <w:rFonts w:ascii="Times New Roman" w:hAnsi="Times New Roman" w:cs="Times New Roman" w:eastAsia="Times New Roman"/>
                <w:color w:val="000000"/>
                <w:sz w:val="22"/>
              </w:rPr>
              <w:t>53</w:t>
            </w:r>
          </w:p>
        </w:tc>
      </w:tr>
      <w:tr>
        <w:tc>
          <w:tcPr>
            <w:tcW w:type="dxa" w:w="1344"/>
          </w:tcPr>
          <w:p>
            <w:pPr>
              <w:spacing w:after="0"/>
              <w:jc w:val="right"/>
            </w:pPr>
            <w:r/>
            <w:r>
              <w:rPr>
                <w:rFonts w:ascii="Times New Roman" w:hAnsi="Times New Roman" w:cs="Times New Roman" w:eastAsia="Times New Roman"/>
                <w:color w:val="000000"/>
                <w:sz w:val="22"/>
              </w:rPr>
              <w:t>1,0000</w:t>
            </w:r>
          </w:p>
        </w:tc>
        <w:tc>
          <w:tcPr>
            <w:tcW w:type="dxa" w:w="1344"/>
          </w:tcPr>
          <w:p>
            <w:pPr>
              <w:spacing w:after="0"/>
              <w:jc w:val="right"/>
            </w:pPr>
            <w:r/>
            <w:r>
              <w:rPr>
                <w:rFonts w:ascii="Times New Roman" w:hAnsi="Times New Roman" w:cs="Times New Roman" w:eastAsia="Times New Roman"/>
                <w:color w:val="000000"/>
                <w:sz w:val="22"/>
              </w:rPr>
              <w:t>4</w:t>
            </w:r>
          </w:p>
        </w:tc>
        <w:tc>
          <w:tcPr>
            <w:tcW w:type="dxa" w:w="1344"/>
          </w:tcPr>
          <w:p>
            <w:pPr>
              <w:spacing w:after="0"/>
              <w:jc w:val="right"/>
            </w:pPr>
            <w:r/>
            <w:r>
              <w:rPr>
                <w:rFonts w:ascii="Times New Roman" w:hAnsi="Times New Roman" w:cs="Times New Roman" w:eastAsia="Times New Roman"/>
                <w:color w:val="000000"/>
                <w:sz w:val="22"/>
              </w:rPr>
              <w:t>0,3195</w:t>
            </w:r>
          </w:p>
        </w:tc>
        <w:tc>
          <w:tcPr>
            <w:tcW w:type="dxa" w:w="1344"/>
          </w:tcPr>
          <w:p>
            <w:pPr>
              <w:spacing w:after="0"/>
              <w:jc w:val="right"/>
            </w:pPr>
            <w:r/>
            <w:r>
              <w:rPr>
                <w:rFonts w:ascii="Times New Roman" w:hAnsi="Times New Roman" w:cs="Times New Roman" w:eastAsia="Times New Roman"/>
                <w:color w:val="000000"/>
                <w:sz w:val="22"/>
              </w:rPr>
              <w:t>0,8782</w:t>
            </w:r>
          </w:p>
        </w:tc>
        <w:tc>
          <w:tcPr>
            <w:tcW w:type="dxa" w:w="1344"/>
          </w:tcPr>
          <w:p>
            <w:pPr>
              <w:spacing w:after="0"/>
              <w:jc w:val="right"/>
            </w:pPr>
            <w:r/>
            <w:r>
              <w:rPr>
                <w:rFonts w:ascii="Times New Roman" w:hAnsi="Times New Roman" w:cs="Times New Roman" w:eastAsia="Times New Roman"/>
                <w:color w:val="000000"/>
                <w:sz w:val="22"/>
              </w:rPr>
              <w:t>67,6359</w:t>
            </w:r>
          </w:p>
        </w:tc>
        <w:tc>
          <w:tcPr>
            <w:tcW w:type="dxa" w:w="1344"/>
          </w:tcPr>
          <w:p>
            <w:pPr>
              <w:spacing w:after="0"/>
              <w:jc w:val="right"/>
            </w:pPr>
            <w:r/>
            <w:r>
              <w:rPr>
                <w:rFonts w:ascii="Times New Roman" w:hAnsi="Times New Roman" w:cs="Times New Roman" w:eastAsia="Times New Roman"/>
                <w:color w:val="000000"/>
                <w:sz w:val="22"/>
              </w:rPr>
              <w:t>4</w:t>
            </w:r>
          </w:p>
        </w:tc>
        <w:tc>
          <w:tcPr>
            <w:tcW w:type="dxa" w:w="1344"/>
          </w:tcPr>
          <w:p>
            <w:pPr>
              <w:spacing w:after="0"/>
              <w:jc w:val="right"/>
            </w:pPr>
            <w:r/>
            <w:r>
              <w:rPr>
                <w:rFonts w:ascii="Times New Roman" w:hAnsi="Times New Roman" w:cs="Times New Roman" w:eastAsia="Times New Roman"/>
                <w:color w:val="000000"/>
                <w:sz w:val="22"/>
              </w:rPr>
              <w:t>59</w:t>
            </w:r>
          </w:p>
        </w:tc>
      </w:tr>
      <w:tr>
        <w:tc>
          <w:tcPr>
            <w:tcW w:type="dxa" w:w="1344"/>
          </w:tcPr>
          <w:p>
            <w:pPr>
              <w:spacing w:after="0"/>
              <w:jc w:val="right"/>
            </w:pPr>
            <w:r/>
            <w:r>
              <w:rPr>
                <w:rFonts w:ascii="Times New Roman" w:hAnsi="Times New Roman" w:cs="Times New Roman" w:eastAsia="Times New Roman"/>
                <w:color w:val="000000"/>
                <w:sz w:val="22"/>
              </w:rPr>
              <w:t>1,0000</w:t>
            </w:r>
          </w:p>
        </w:tc>
        <w:tc>
          <w:tcPr>
            <w:tcW w:type="dxa" w:w="1344"/>
          </w:tcPr>
          <w:p>
            <w:pPr>
              <w:spacing w:after="0"/>
              <w:jc w:val="right"/>
            </w:pPr>
            <w:r/>
            <w:r>
              <w:rPr>
                <w:rFonts w:ascii="Times New Roman" w:hAnsi="Times New Roman" w:cs="Times New Roman" w:eastAsia="Times New Roman"/>
                <w:color w:val="000000"/>
                <w:sz w:val="22"/>
              </w:rPr>
              <w:t>5</w:t>
            </w:r>
          </w:p>
        </w:tc>
        <w:tc>
          <w:tcPr>
            <w:tcW w:type="dxa" w:w="1344"/>
          </w:tcPr>
          <w:p>
            <w:pPr>
              <w:spacing w:after="0"/>
              <w:jc w:val="right"/>
            </w:pPr>
            <w:r/>
            <w:r>
              <w:rPr>
                <w:rFonts w:ascii="Times New Roman" w:hAnsi="Times New Roman" w:cs="Times New Roman" w:eastAsia="Times New Roman"/>
                <w:color w:val="000000"/>
                <w:sz w:val="22"/>
              </w:rPr>
              <w:t>0,2154</w:t>
            </w:r>
          </w:p>
        </w:tc>
        <w:tc>
          <w:tcPr>
            <w:tcW w:type="dxa" w:w="1344"/>
          </w:tcPr>
          <w:p>
            <w:pPr>
              <w:spacing w:after="0"/>
              <w:jc w:val="right"/>
            </w:pPr>
            <w:r/>
            <w:r>
              <w:rPr>
                <w:rFonts w:ascii="Times New Roman" w:hAnsi="Times New Roman" w:cs="Times New Roman" w:eastAsia="Times New Roman"/>
                <w:color w:val="000000"/>
                <w:sz w:val="22"/>
              </w:rPr>
              <w:t>0,9762</w:t>
            </w:r>
          </w:p>
        </w:tc>
        <w:tc>
          <w:tcPr>
            <w:tcW w:type="dxa" w:w="1344"/>
          </w:tcPr>
          <w:p>
            <w:pPr>
              <w:spacing w:after="0"/>
              <w:jc w:val="right"/>
            </w:pPr>
            <w:r/>
            <w:r>
              <w:rPr>
                <w:rFonts w:ascii="Times New Roman" w:hAnsi="Times New Roman" w:cs="Times New Roman" w:eastAsia="Times New Roman"/>
                <w:color w:val="000000"/>
                <w:sz w:val="22"/>
              </w:rPr>
              <w:t>47,6207</w:t>
            </w:r>
          </w:p>
        </w:tc>
        <w:tc>
          <w:tcPr>
            <w:tcW w:type="dxa" w:w="1344"/>
          </w:tcPr>
          <w:p>
            <w:pPr>
              <w:spacing w:after="0"/>
              <w:jc w:val="right"/>
            </w:pPr>
            <w:r/>
            <w:r>
              <w:rPr>
                <w:rFonts w:ascii="Times New Roman" w:hAnsi="Times New Roman" w:cs="Times New Roman" w:eastAsia="Times New Roman"/>
                <w:color w:val="000000"/>
                <w:sz w:val="22"/>
              </w:rPr>
              <w:t>6</w:t>
            </w:r>
          </w:p>
        </w:tc>
        <w:tc>
          <w:tcPr>
            <w:tcW w:type="dxa" w:w="1344"/>
          </w:tcPr>
          <w:p>
            <w:pPr>
              <w:spacing w:after="0"/>
              <w:jc w:val="right"/>
            </w:pPr>
            <w:r/>
            <w:r>
              <w:rPr>
                <w:rFonts w:ascii="Times New Roman" w:hAnsi="Times New Roman" w:cs="Times New Roman" w:eastAsia="Times New Roman"/>
                <w:color w:val="000000"/>
                <w:sz w:val="22"/>
              </w:rPr>
              <w:t>67</w:t>
            </w:r>
          </w:p>
        </w:tc>
      </w:tr>
      <w:tr>
        <w:tc>
          <w:tcPr>
            <w:tcW w:type="dxa" w:w="1344"/>
          </w:tcPr>
          <w:p>
            <w:pPr>
              <w:spacing w:after="0"/>
              <w:jc w:val="right"/>
            </w:pPr>
            <w:r/>
            <w:r>
              <w:rPr>
                <w:rFonts w:ascii="Times New Roman" w:hAnsi="Times New Roman" w:cs="Times New Roman" w:eastAsia="Times New Roman"/>
                <w:color w:val="000000"/>
                <w:sz w:val="22"/>
              </w:rPr>
              <w:t>1,2000</w:t>
            </w:r>
          </w:p>
        </w:tc>
        <w:tc>
          <w:tcPr>
            <w:tcW w:type="dxa" w:w="1344"/>
          </w:tcPr>
          <w:p>
            <w:pPr>
              <w:spacing w:after="0"/>
              <w:jc w:val="right"/>
            </w:pPr>
            <w:r/>
            <w:r>
              <w:rPr>
                <w:rFonts w:ascii="Times New Roman" w:hAnsi="Times New Roman" w:cs="Times New Roman" w:eastAsia="Times New Roman"/>
                <w:color w:val="000000"/>
                <w:sz w:val="22"/>
              </w:rPr>
              <w:t>3</w:t>
            </w:r>
          </w:p>
        </w:tc>
        <w:tc>
          <w:tcPr>
            <w:tcW w:type="dxa" w:w="1344"/>
          </w:tcPr>
          <w:p>
            <w:pPr>
              <w:spacing w:after="0"/>
              <w:jc w:val="right"/>
            </w:pPr>
            <w:r/>
            <w:r>
              <w:rPr>
                <w:rFonts w:ascii="Times New Roman" w:hAnsi="Times New Roman" w:cs="Times New Roman" w:eastAsia="Times New Roman"/>
                <w:color w:val="000000"/>
                <w:sz w:val="22"/>
              </w:rPr>
              <w:t>0,1439</w:t>
            </w:r>
          </w:p>
        </w:tc>
        <w:tc>
          <w:tcPr>
            <w:tcW w:type="dxa" w:w="1344"/>
          </w:tcPr>
          <w:p>
            <w:pPr>
              <w:spacing w:after="0"/>
              <w:jc w:val="right"/>
            </w:pPr>
            <w:r/>
            <w:r>
              <w:rPr>
                <w:rFonts w:ascii="Times New Roman" w:hAnsi="Times New Roman" w:cs="Times New Roman" w:eastAsia="Times New Roman"/>
                <w:color w:val="000000"/>
                <w:sz w:val="22"/>
              </w:rPr>
              <w:t>0,9465</w:t>
            </w:r>
          </w:p>
        </w:tc>
        <w:tc>
          <w:tcPr>
            <w:tcW w:type="dxa" w:w="1344"/>
          </w:tcPr>
          <w:p>
            <w:pPr>
              <w:spacing w:after="0"/>
              <w:jc w:val="right"/>
            </w:pPr>
            <w:r/>
            <w:r>
              <w:rPr>
                <w:rFonts w:ascii="Times New Roman" w:hAnsi="Times New Roman" w:cs="Times New Roman" w:eastAsia="Times New Roman"/>
                <w:color w:val="000000"/>
                <w:sz w:val="22"/>
              </w:rPr>
              <w:t>5,1514</w:t>
            </w:r>
          </w:p>
        </w:tc>
        <w:tc>
          <w:tcPr>
            <w:tcW w:type="dxa" w:w="1344"/>
          </w:tcPr>
          <w:p>
            <w:pPr>
              <w:spacing w:after="0"/>
              <w:jc w:val="right"/>
            </w:pPr>
            <w:r/>
            <w:r>
              <w:rPr>
                <w:rFonts w:ascii="Times New Roman" w:hAnsi="Times New Roman" w:cs="Times New Roman" w:eastAsia="Times New Roman"/>
                <w:color w:val="000000"/>
                <w:sz w:val="22"/>
              </w:rPr>
              <w:t>2</w:t>
            </w:r>
          </w:p>
        </w:tc>
        <w:tc>
          <w:tcPr>
            <w:tcW w:type="dxa" w:w="1344"/>
          </w:tcPr>
          <w:p>
            <w:pPr>
              <w:spacing w:after="0"/>
              <w:jc w:val="right"/>
            </w:pPr>
            <w:r/>
            <w:r>
              <w:rPr>
                <w:rFonts w:ascii="Times New Roman" w:hAnsi="Times New Roman" w:cs="Times New Roman" w:eastAsia="Times New Roman"/>
                <w:color w:val="000000"/>
                <w:sz w:val="22"/>
              </w:rPr>
              <w:t>28</w:t>
            </w:r>
          </w:p>
        </w:tc>
      </w:tr>
      <w:tr>
        <w:tc>
          <w:tcPr>
            <w:tcW w:type="dxa" w:w="1344"/>
          </w:tcPr>
          <w:p>
            <w:pPr>
              <w:spacing w:after="0"/>
              <w:jc w:val="right"/>
            </w:pPr>
            <w:r/>
            <w:r>
              <w:rPr>
                <w:rFonts w:ascii="Times New Roman" w:hAnsi="Times New Roman" w:cs="Times New Roman" w:eastAsia="Times New Roman"/>
                <w:color w:val="000000"/>
                <w:sz w:val="22"/>
              </w:rPr>
              <w:t>1,2000</w:t>
            </w:r>
          </w:p>
        </w:tc>
        <w:tc>
          <w:tcPr>
            <w:tcW w:type="dxa" w:w="1344"/>
          </w:tcPr>
          <w:p>
            <w:pPr>
              <w:spacing w:after="0"/>
              <w:jc w:val="right"/>
            </w:pPr>
            <w:r/>
            <w:r>
              <w:rPr>
                <w:rFonts w:ascii="Times New Roman" w:hAnsi="Times New Roman" w:cs="Times New Roman" w:eastAsia="Times New Roman"/>
                <w:color w:val="000000"/>
                <w:sz w:val="22"/>
              </w:rPr>
              <w:t>4</w:t>
            </w:r>
          </w:p>
        </w:tc>
        <w:tc>
          <w:tcPr>
            <w:tcW w:type="dxa" w:w="1344"/>
          </w:tcPr>
          <w:p>
            <w:pPr>
              <w:spacing w:after="0"/>
              <w:jc w:val="right"/>
            </w:pPr>
            <w:r/>
            <w:r>
              <w:rPr>
                <w:rFonts w:ascii="Times New Roman" w:hAnsi="Times New Roman" w:cs="Times New Roman" w:eastAsia="Times New Roman"/>
                <w:color w:val="000000"/>
                <w:sz w:val="22"/>
              </w:rPr>
              <w:t>-0,0809</w:t>
            </w:r>
          </w:p>
        </w:tc>
        <w:tc>
          <w:tcPr>
            <w:tcW w:type="dxa" w:w="1344"/>
          </w:tcPr>
          <w:p>
            <w:pPr>
              <w:spacing w:after="0"/>
              <w:jc w:val="right"/>
            </w:pPr>
            <w:r/>
            <w:r>
              <w:rPr>
                <w:rFonts w:ascii="Times New Roman" w:hAnsi="Times New Roman" w:cs="Times New Roman" w:eastAsia="Times New Roman"/>
                <w:color w:val="000000"/>
                <w:sz w:val="22"/>
              </w:rPr>
              <w:t>1,6489</w:t>
            </w:r>
          </w:p>
        </w:tc>
        <w:tc>
          <w:tcPr>
            <w:tcW w:type="dxa" w:w="1344"/>
          </w:tcPr>
          <w:p>
            <w:pPr>
              <w:spacing w:after="0"/>
              <w:jc w:val="right"/>
            </w:pPr>
            <w:r/>
            <w:r>
              <w:rPr>
                <w:rFonts w:ascii="Times New Roman" w:hAnsi="Times New Roman" w:cs="Times New Roman" w:eastAsia="Times New Roman"/>
                <w:color w:val="000000"/>
                <w:sz w:val="22"/>
              </w:rPr>
              <w:t>1,6034</w:t>
            </w:r>
          </w:p>
        </w:tc>
        <w:tc>
          <w:tcPr>
            <w:tcW w:type="dxa" w:w="1344"/>
          </w:tcPr>
          <w:p>
            <w:pPr>
              <w:spacing w:after="0"/>
              <w:jc w:val="right"/>
            </w:pPr>
            <w:r/>
            <w:r>
              <w:rPr>
                <w:rFonts w:ascii="Times New Roman" w:hAnsi="Times New Roman" w:cs="Times New Roman" w:eastAsia="Times New Roman"/>
                <w:color w:val="000000"/>
                <w:sz w:val="22"/>
              </w:rPr>
              <w:t>2</w:t>
            </w:r>
          </w:p>
        </w:tc>
        <w:tc>
          <w:tcPr>
            <w:tcW w:type="dxa" w:w="1344"/>
          </w:tcPr>
          <w:p>
            <w:pPr>
              <w:spacing w:after="0"/>
              <w:jc w:val="right"/>
            </w:pPr>
            <w:r/>
            <w:r>
              <w:rPr>
                <w:rFonts w:ascii="Times New Roman" w:hAnsi="Times New Roman" w:cs="Times New Roman" w:eastAsia="Times New Roman"/>
                <w:color w:val="000000"/>
                <w:sz w:val="22"/>
              </w:rPr>
              <w:t>32</w:t>
            </w:r>
          </w:p>
        </w:tc>
      </w:tr>
      <w:tr>
        <w:tc>
          <w:tcPr>
            <w:tcW w:type="dxa" w:w="1344"/>
          </w:tcPr>
          <w:p>
            <w:pPr>
              <w:spacing w:after="0"/>
              <w:jc w:val="right"/>
            </w:pPr>
            <w:r/>
            <w:r>
              <w:rPr>
                <w:rFonts w:ascii="Times New Roman" w:hAnsi="Times New Roman" w:cs="Times New Roman" w:eastAsia="Times New Roman"/>
                <w:color w:val="000000"/>
                <w:sz w:val="22"/>
              </w:rPr>
              <w:t>1,2000</w:t>
            </w:r>
          </w:p>
        </w:tc>
        <w:tc>
          <w:tcPr>
            <w:tcW w:type="dxa" w:w="1344"/>
          </w:tcPr>
          <w:p>
            <w:pPr>
              <w:spacing w:after="0"/>
              <w:jc w:val="right"/>
            </w:pPr>
            <w:r/>
            <w:r>
              <w:rPr>
                <w:rFonts w:ascii="Times New Roman" w:hAnsi="Times New Roman" w:cs="Times New Roman" w:eastAsia="Times New Roman"/>
                <w:color w:val="000000"/>
                <w:sz w:val="22"/>
              </w:rPr>
              <w:t>5</w:t>
            </w:r>
          </w:p>
        </w:tc>
        <w:tc>
          <w:tcPr>
            <w:tcW w:type="dxa" w:w="1344"/>
          </w:tcPr>
          <w:p>
            <w:pPr>
              <w:spacing w:after="0"/>
              <w:jc w:val="right"/>
            </w:pPr>
            <w:r/>
            <w:r>
              <w:rPr>
                <w:rFonts w:ascii="Times New Roman" w:hAnsi="Times New Roman" w:cs="Times New Roman" w:eastAsia="Times New Roman"/>
                <w:color w:val="000000"/>
                <w:sz w:val="22"/>
              </w:rPr>
              <w:t>0,0000</w:t>
            </w:r>
          </w:p>
        </w:tc>
        <w:tc>
          <w:tcPr>
            <w:tcW w:type="dxa" w:w="1344"/>
          </w:tcPr>
          <w:p>
            <w:pPr>
              <w:spacing w:after="0"/>
              <w:jc w:val="right"/>
            </w:pPr>
            <w:r/>
            <w:r>
              <w:rPr>
                <w:rFonts w:ascii="Times New Roman" w:hAnsi="Times New Roman" w:cs="Times New Roman" w:eastAsia="Times New Roman"/>
                <w:color w:val="000000"/>
                <w:sz w:val="22"/>
              </w:rPr>
              <w:t>0,0000</w:t>
            </w:r>
          </w:p>
        </w:tc>
        <w:tc>
          <w:tcPr>
            <w:tcW w:type="dxa" w:w="1344"/>
          </w:tcPr>
          <w:p>
            <w:pPr>
              <w:spacing w:after="0"/>
              <w:jc w:val="right"/>
            </w:pPr>
            <w:r/>
            <w:r>
              <w:rPr>
                <w:rFonts w:ascii="Times New Roman" w:hAnsi="Times New Roman" w:cs="Times New Roman" w:eastAsia="Times New Roman"/>
                <w:color w:val="000000"/>
                <w:sz w:val="22"/>
              </w:rPr>
              <w:t>0,0000</w:t>
            </w:r>
          </w:p>
        </w:tc>
        <w:tc>
          <w:tcPr>
            <w:tcW w:type="dxa" w:w="1344"/>
          </w:tcPr>
          <w:p>
            <w:pPr>
              <w:spacing w:after="0"/>
              <w:jc w:val="right"/>
            </w:pPr>
            <w:r/>
            <w:r>
              <w:rPr>
                <w:rFonts w:ascii="Times New Roman" w:hAnsi="Times New Roman" w:cs="Times New Roman" w:eastAsia="Times New Roman"/>
                <w:color w:val="000000"/>
                <w:sz w:val="22"/>
              </w:rPr>
              <w:t>1</w:t>
            </w:r>
          </w:p>
        </w:tc>
        <w:tc>
          <w:tcPr>
            <w:tcW w:type="dxa" w:w="1344"/>
          </w:tcPr>
          <w:p>
            <w:pPr>
              <w:spacing w:after="0"/>
              <w:jc w:val="right"/>
            </w:pPr>
            <w:r/>
            <w:r>
              <w:rPr>
                <w:rFonts w:ascii="Times New Roman" w:hAnsi="Times New Roman" w:cs="Times New Roman" w:eastAsia="Times New Roman"/>
                <w:color w:val="000000"/>
                <w:sz w:val="22"/>
              </w:rPr>
              <w:t>38</w:t>
            </w:r>
          </w:p>
        </w:tc>
      </w:tr>
    </w:tbl>
    <w:p>
      <w:pPr>
        <w:spacing w:after="40"/>
      </w:pPr>
    </w:p>
    <w:sectPr w:rsidR="00FC693F" w:rsidRPr="0006063C" w:rsidSect="00034616">
      <w:headerReference w:type="default" r:id="rId9"/>
      <w:footerReference w:type="default" r:id="rId10"/>
      <w:pgSz w:w="12240" w:h="15840"/>
      <w:pgMar w:top="1134" w:right="1134" w:bottom="1134" w:left="1701" w:header="720" w:footer="720" w:gutter="0"/>
      <w:pgBorders w:offsetFrom="page">
        <w:top w:val="single" w:sz="24" w:space="24" w:color="1B365D"/>
        <w:left w:val="single" w:sz="24" w:space="24" w:color="1B365D"/>
        <w:bottom w:val="single" w:sz="24" w:space="24" w:color="1B365D"/>
        <w:right w:val="single" w:sz="24" w:space="24" w:color="1B365D"/>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color w:val="000000"/>
        <w:sz w:val="22"/>
      </w:rPr>
    </w:r>
    <w:r>
      <w:rPr>
        <w:rFonts w:ascii="Times New Roman" w:hAnsi="Times New Roman" w:cs="Times New Roman" w:eastAsia="Times New Roman"/>
        <w:color w:val="000000"/>
        <w:sz w:val="22"/>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i/>
        <w:color w:val="555555"/>
        <w:sz w:val="20"/>
      </w:rPr>
      <w:t>ĐỀ TÀI 16: PHÂN NHÓM QUỐC GIA THEO CÁC YẾU TỐ HẠNH PHÚC — NHÓM 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before="0"/>
      <w:jc w:val="both"/>
    </w:pPr>
    <w:rPr>
      <w:rFonts w:ascii="Times New Roman" w:hAnsi="Times New Roman" w:cs="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cs="Times New Roman" w:eastAsia="Times New Roman"/>
      <w:b/>
      <w:bCs/>
      <w:i w:val="0"/>
      <w:color w:val="1B365D"/>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cs="Times New Roman" w:eastAsia="Times New Roman"/>
      <w:b/>
      <w:bCs/>
      <w:i w:val="0"/>
      <w:color w:val="000000"/>
      <w:sz w:val="27"/>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imes New Roman" w:hAnsi="Times New Roman" w:cs="Times New Roman" w:eastAsia="Times New Roman"/>
      <w:b/>
      <w:bCs/>
      <w:i/>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Times New Roman" w:hAnsi="Times New Roman" w:cs="Times New Roman" w:eastAsia="Times New Roman"/>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Times New Roman" w:hAnsi="Times New Roman" w:cs="Times New Roman" w:eastAsia="Times New Roman"/>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