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09398522" w:rsidR="00BF3A68" w:rsidRDefault="00A41F11" w:rsidP="00F86F85">
      <w:pPr>
        <w:pStyle w:val="Caption"/>
      </w:pPr>
      <w:bookmarkStart w:id="11" w:name="_Toc91196743"/>
      <w:bookmarkStart w:id="12" w:name="_Toc91197175"/>
      <w:r>
        <w:rPr>
          <w:rtl/>
        </w:rPr>
        <w:t xml:space="preserve">شکل </w:t>
      </w:r>
      <w:fldSimple w:instr=" STYLEREF 1 \s ">
        <w:r w:rsidR="000C5773">
          <w:rPr>
            <w:noProof/>
            <w:rtl/>
          </w:rPr>
          <w:t>‏1</w:t>
        </w:r>
      </w:fldSimple>
      <w:r w:rsidR="000C5773">
        <w:rPr>
          <w:rtl/>
        </w:rPr>
        <w:noBreakHyphen/>
      </w:r>
      <w:fldSimple w:instr=" SEQ شکل \* ARABIC \s 1 ">
        <w:r w:rsidR="000C5773">
          <w:rPr>
            <w:noProof/>
            <w:rtl/>
          </w:rPr>
          <w:t>1</w:t>
        </w:r>
      </w:fldSimple>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F86F85">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F0717E">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F0717E">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F0717E">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F0717E">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F0717E">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F0717E">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44C6C702" w:rsidR="00557E8A" w:rsidRDefault="00557E8A" w:rsidP="00F86F85">
      <w:pPr>
        <w:pStyle w:val="Caption"/>
      </w:pPr>
      <w:bookmarkStart w:id="21" w:name="_Toc91197176"/>
      <w:r>
        <w:rPr>
          <w:rtl/>
        </w:rPr>
        <w:t xml:space="preserve">شکل </w:t>
      </w:r>
      <w:fldSimple w:instr=" STYLEREF 1 \s ">
        <w:r w:rsidR="000C5773">
          <w:rPr>
            <w:noProof/>
            <w:rtl/>
          </w:rPr>
          <w:t>‏1</w:t>
        </w:r>
      </w:fldSimple>
      <w:r w:rsidR="000C5773">
        <w:rPr>
          <w:rtl/>
        </w:rPr>
        <w:noBreakHyphen/>
      </w:r>
      <w:fldSimple w:instr=" SEQ شکل \* ARABIC \s 1 ">
        <w:r w:rsidR="000C5773">
          <w:rPr>
            <w:noProof/>
            <w:rtl/>
          </w:rPr>
          <w:t>2</w:t>
        </w:r>
      </w:fldSimple>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1B8DFBB8" w:rsidR="00B36D23" w:rsidRDefault="00792D52" w:rsidP="00F86F85">
      <w:pPr>
        <w:pStyle w:val="Caption"/>
        <w:rPr>
          <w:rtl/>
        </w:rPr>
      </w:pPr>
      <w:bookmarkStart w:id="23" w:name="_Toc91197177"/>
      <w:r>
        <w:rPr>
          <w:rtl/>
        </w:rPr>
        <w:t xml:space="preserve">شکل </w:t>
      </w:r>
      <w:fldSimple w:instr=" STYLEREF 1 \s ">
        <w:r w:rsidR="000C5773">
          <w:rPr>
            <w:noProof/>
            <w:rtl/>
          </w:rPr>
          <w:t>‏1</w:t>
        </w:r>
      </w:fldSimple>
      <w:r w:rsidR="000C5773">
        <w:rPr>
          <w:rtl/>
        </w:rPr>
        <w:noBreakHyphen/>
      </w:r>
      <w:fldSimple w:instr=" SEQ شکل \* ARABIC \s 1 ">
        <w:r w:rsidR="000C5773">
          <w:rPr>
            <w:noProof/>
            <w:rtl/>
          </w:rPr>
          <w:t>3</w:t>
        </w:r>
      </w:fldSimple>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7243C857" w:rsidR="00540B91" w:rsidRDefault="00AC1571" w:rsidP="00F86F85">
      <w:pPr>
        <w:pStyle w:val="Caption"/>
        <w:rPr>
          <w:rFonts w:ascii="Calibri" w:hAnsi="Calibri"/>
          <w:rtl/>
        </w:rPr>
      </w:pPr>
      <w:bookmarkStart w:id="25" w:name="_Toc91197178"/>
      <w:r>
        <w:rPr>
          <w:rtl/>
        </w:rPr>
        <w:t xml:space="preserve">شکل </w:t>
      </w:r>
      <w:fldSimple w:instr=" STYLEREF 1 \s ">
        <w:r w:rsidR="000C5773">
          <w:rPr>
            <w:noProof/>
            <w:rtl/>
          </w:rPr>
          <w:t>‏1</w:t>
        </w:r>
      </w:fldSimple>
      <w:r w:rsidR="000C5773">
        <w:rPr>
          <w:rtl/>
        </w:rPr>
        <w:noBreakHyphen/>
      </w:r>
      <w:fldSimple w:instr=" SEQ شکل \* ARABIC \s 1 ">
        <w:r w:rsidR="000C5773">
          <w:rPr>
            <w:noProof/>
            <w:rtl/>
          </w:rPr>
          <w:t>4</w:t>
        </w:r>
      </w:fldSimple>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6CF0EC96" w:rsidR="00D77360" w:rsidRDefault="00AC1571" w:rsidP="00F86F85">
      <w:pPr>
        <w:pStyle w:val="Caption"/>
        <w:rPr>
          <w:rtl/>
        </w:rPr>
      </w:pPr>
      <w:bookmarkStart w:id="26" w:name="_Toc91197179"/>
      <w:r>
        <w:rPr>
          <w:rtl/>
        </w:rPr>
        <w:t xml:space="preserve">شکل </w:t>
      </w:r>
      <w:fldSimple w:instr=" STYLEREF 1 \s ">
        <w:r w:rsidR="000C5773">
          <w:rPr>
            <w:noProof/>
            <w:rtl/>
          </w:rPr>
          <w:t>‏1</w:t>
        </w:r>
      </w:fldSimple>
      <w:r w:rsidR="000C5773">
        <w:rPr>
          <w:rtl/>
        </w:rPr>
        <w:noBreakHyphen/>
      </w:r>
      <w:fldSimple w:instr=" SEQ شکل \* ARABIC \s 1 ">
        <w:r w:rsidR="000C5773">
          <w:rPr>
            <w:noProof/>
            <w:rtl/>
          </w:rPr>
          <w:t>5</w:t>
        </w:r>
      </w:fldSimple>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0A24A5E" w14:textId="77777777" w:rsidR="00AC1571" w:rsidRPr="00AC1571" w:rsidRDefault="00AC1571" w:rsidP="00AC1571">
      <w:pPr>
        <w:rPr>
          <w:rtl/>
        </w:rPr>
      </w:pPr>
    </w:p>
    <w:p w14:paraId="3ED6F1EC" w14:textId="6327F927" w:rsidR="00C3611C" w:rsidRDefault="00C3611C" w:rsidP="00501F25">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335476D5"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 آمده 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3155E01E"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ACPs</w:t>
      </w:r>
      <w:r w:rsidR="00BC2DE3">
        <w:rPr>
          <w:rStyle w:val="FootnoteReference"/>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 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 xml:space="preserve">ها میشود.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 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6B6D66DF"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2660E3">
        <w:rPr>
          <w:rFonts w:asciiTheme="minorHAnsi" w:hAnsiTheme="minorHAnsi" w:hint="cs"/>
          <w:rtl/>
        </w:rPr>
        <w:t xml:space="preserve"> 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p>
    <w:p w14:paraId="17C78B2C" w14:textId="4AE0C517"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که اشاره شده</w:t>
      </w:r>
      <w:r w:rsidR="00156B14">
        <w:rPr>
          <w:rFonts w:asciiTheme="minorHAnsi" w:hAnsiTheme="minorHAnsi"/>
          <w:rtl/>
        </w:rPr>
        <w:fldChar w:fldCharType="begin"/>
      </w:r>
      <w:r w:rsidR="00156B14">
        <w:rPr>
          <w:rFonts w:asciiTheme="minorHAnsi" w:hAnsiTheme="minorHAnsi"/>
          <w:rtl/>
        </w:rPr>
        <w:instrText xml:space="preserve"> </w:instrText>
      </w:r>
      <w:r w:rsidR="00156B14">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156B14">
        <w:rPr>
          <w:rFonts w:asciiTheme="minorHAnsi" w:hAnsiTheme="minorHAnsi"/>
          <w:rtl/>
        </w:rPr>
        <w:instrText>&gt;&lt;/</w:instrText>
      </w:r>
      <w:r w:rsidR="00156B14">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156B14">
        <w:rPr>
          <w:rFonts w:asciiTheme="minorHAnsi" w:hAnsiTheme="minorHAnsi"/>
          <w:rtl/>
        </w:rPr>
        <w:instrText>&gt;&lt;/</w:instrText>
      </w:r>
      <w:r w:rsidR="00156B14">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156B14">
        <w:rPr>
          <w:rFonts w:asciiTheme="minorHAnsi" w:hAnsiTheme="minorHAnsi"/>
          <w:rtl/>
        </w:rPr>
        <w:instrText>&gt;</w:instrText>
      </w:r>
      <w:r w:rsidR="00156B14">
        <w:rPr>
          <w:rFonts w:asciiTheme="minorHAnsi" w:hAnsiTheme="minorHAnsi"/>
          <w:rtl/>
        </w:rPr>
        <w:fldChar w:fldCharType="separate"/>
      </w:r>
      <w:r w:rsidR="00156B14">
        <w:rPr>
          <w:rFonts w:asciiTheme="minorHAnsi" w:hAnsiTheme="minorHAnsi"/>
          <w:noProof/>
          <w:rtl/>
        </w:rPr>
        <w:t>[32]</w:t>
      </w:r>
      <w:r w:rsidR="00156B14">
        <w:rPr>
          <w:rFonts w:asciiTheme="minorHAnsi" w:hAnsiTheme="minorHAnsi"/>
          <w:rtl/>
        </w:rPr>
        <w:fldChar w:fldCharType="end"/>
      </w:r>
      <w:r w:rsidR="00156B14">
        <w:rPr>
          <w:rFonts w:asciiTheme="minorHAnsi" w:hAnsiTheme="minorHAnsi" w:hint="cs"/>
          <w:rtl/>
        </w:rPr>
        <w:t xml:space="preserve"> بیان شد</w:t>
      </w:r>
      <w:r w:rsidR="00072999">
        <w:rPr>
          <w:rFonts w:asciiTheme="minorHAnsi" w:hAnsiTheme="minorHAnsi" w:hint="cs"/>
          <w:rtl/>
        </w:rPr>
        <w:t>،</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62D119D7" w:rsidR="00147B25" w:rsidRDefault="00304523" w:rsidP="00F86F85">
      <w:pPr>
        <w:pStyle w:val="Caption"/>
        <w:rPr>
          <w:rtl/>
        </w:rPr>
      </w:pPr>
      <w:r>
        <w:rPr>
          <w:rtl/>
        </w:rPr>
        <w:t xml:space="preserve">شکل </w:t>
      </w:r>
      <w:fldSimple w:instr=" STYLEREF 1 \s ">
        <w:r w:rsidR="000C5773">
          <w:rPr>
            <w:noProof/>
            <w:rtl/>
          </w:rPr>
          <w:t>‏1</w:t>
        </w:r>
      </w:fldSimple>
      <w:r w:rsidR="000C5773">
        <w:rPr>
          <w:rtl/>
        </w:rPr>
        <w:noBreakHyphen/>
      </w:r>
      <w:fldSimple w:instr=" SEQ شکل \* ARABIC \s 1 ">
        <w:r w:rsidR="000C5773">
          <w:rPr>
            <w:noProof/>
            <w:rtl/>
          </w:rPr>
          <w:t>6</w:t>
        </w:r>
      </w:fldSimple>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3287202"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p>
    <w:p w14:paraId="4A22293E" w14:textId="62B7678D" w:rsidR="00C3611C" w:rsidRDefault="00C3611C" w:rsidP="0010756A">
      <w:pPr>
        <w:pStyle w:val="Heading2"/>
      </w:pPr>
      <w:bookmarkStart w:id="29" w:name="_Toc82546044"/>
      <w:bookmarkStart w:id="30" w:name="_Toc82905555"/>
      <w:r>
        <w:rPr>
          <w:rFonts w:hint="cs"/>
          <w:rtl/>
        </w:rPr>
        <w:t>هدف از انجام طرح</w:t>
      </w:r>
      <w:bookmarkEnd w:id="29"/>
      <w:bookmarkEnd w:id="30"/>
    </w:p>
    <w:p w14:paraId="131B1CFB" w14:textId="1B5745AF"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w:instrText>
      </w:r>
      <w:r w:rsidR="007C7F5D">
        <w:rPr>
          <w:rtl/>
        </w:rPr>
        <w:instrText xml:space="preserve"> </w:instrTex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EN.CITE.DATA</w:instrText>
      </w:r>
      <w:r w:rsidR="007C7F5D">
        <w:rPr>
          <w:rtl/>
        </w:rPr>
        <w:instrText xml:space="preserve"> </w:instrText>
      </w:r>
      <w:r w:rsidR="007C7F5D">
        <w:rPr>
          <w:rtl/>
        </w:rPr>
      </w:r>
      <w:r w:rsidR="007C7F5D">
        <w:rPr>
          <w:rtl/>
        </w:rPr>
        <w:fldChar w:fldCharType="end"/>
      </w:r>
      <w:r w:rsidR="007C7F5D">
        <w:rPr>
          <w:rtl/>
        </w:rPr>
      </w:r>
      <w:r w:rsidR="007C7F5D">
        <w:rPr>
          <w:rtl/>
        </w:rPr>
        <w:fldChar w:fldCharType="separate"/>
      </w:r>
      <w:r w:rsidR="007C7F5D">
        <w:rPr>
          <w:noProof/>
          <w:rtl/>
        </w:rPr>
        <w:t>[6-8, 14, 34]</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4748E7">
        <w:rPr>
          <w:rtl/>
        </w:rPr>
        <w:softHyphen/>
      </w:r>
      <w:r w:rsidRPr="00EB3F87">
        <w:rPr>
          <w:rtl/>
        </w:rPr>
        <w:t>های سرطانی، پیشرفت مهمی در درمان بیماری سرطان که از بزرگترین نگرانی</w:t>
      </w:r>
      <w:r w:rsidR="004748E7">
        <w:rPr>
          <w:rtl/>
        </w:rPr>
        <w:softHyphen/>
      </w:r>
      <w:r w:rsidRPr="00EB3F87">
        <w:rPr>
          <w:rtl/>
        </w:rPr>
        <w:t>های جامعه بشری در جهان است، رقم خو اهند زد.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 xml:space="preserve">رساندن مشکل مقاومت به سرطان </w:t>
      </w:r>
      <w:r w:rsidRPr="00EB3F87">
        <w:rPr>
          <w:rtl/>
        </w:rPr>
        <w:lastRenderedPageBreak/>
        <w:t>و</w:t>
      </w:r>
      <w:r>
        <w:rPr>
          <w:rtl/>
        </w:rPr>
        <w:t xml:space="preserve"> 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384B56">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77777777" w:rsidR="00C75611" w:rsidRDefault="00C75611"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0B3DFF">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0"/>
      </w:r>
    </w:p>
    <w:p w14:paraId="0F0CE6F0" w14:textId="181FF4D9"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 xml:space="preserve">میکروبی با </w:t>
      </w:r>
      <w:r w:rsidR="00131FFE">
        <w:rPr>
          <w:rFonts w:hint="cs"/>
          <w:rtl/>
        </w:rPr>
        <w:lastRenderedPageBreak/>
        <w:t>عملکرد ضدسرطانی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 است.</w:t>
      </w:r>
    </w:p>
    <w:p w14:paraId="6CBFEF7B" w14:textId="312244DA" w:rsidR="00111AE7" w:rsidRPr="00111AE7" w:rsidRDefault="00111AE7" w:rsidP="00F0717E">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1"/>
      </w:r>
    </w:p>
    <w:p w14:paraId="695A34BB" w14:textId="063E7A3D"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 که توسط محققان زیستی به صورت آزمایشگاهی تایید شده</w:t>
      </w:r>
      <w:r>
        <w:rPr>
          <w:rtl/>
        </w:rPr>
        <w:softHyphen/>
      </w:r>
      <w:r>
        <w:rPr>
          <w:rFonts w:hint="cs"/>
          <w:rtl/>
        </w:rPr>
        <w:t>اند</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0345A9C5" w:rsidR="001A143B" w:rsidRDefault="001A143B" w:rsidP="00F86F85">
      <w:pPr>
        <w:pStyle w:val="Caption"/>
        <w:rPr>
          <w:rtl/>
        </w:rPr>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1</w:t>
        </w:r>
      </w:fldSimple>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02F1A2CF" w14:textId="600F603D" w:rsidR="00111AE7" w:rsidRDefault="00EE6938" w:rsidP="00F0717E">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2"/>
      </w:r>
    </w:p>
    <w:p w14:paraId="1DEC7DF0" w14:textId="3C2903FB" w:rsidR="006B1006" w:rsidRDefault="006B1006" w:rsidP="00580323">
      <w:pPr>
        <w:jc w:val="both"/>
        <w:rPr>
          <w:rtl/>
        </w:rPr>
      </w:pPr>
      <w:r>
        <w:rPr>
          <w:rFonts w:hint="cs"/>
          <w:rtl/>
        </w:rPr>
        <w:t>مجموعه داده منفی که شامل پپتید</w:t>
      </w:r>
      <w:r>
        <w:rPr>
          <w:rtl/>
        </w:rPr>
        <w:softHyphen/>
      </w:r>
      <w:r>
        <w:rPr>
          <w:rFonts w:hint="cs"/>
          <w:rtl/>
        </w:rPr>
        <w:t xml:space="preserve">های ضدمیکروبی 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5D6B998C" w:rsidR="00E86CEE" w:rsidRDefault="00E86CEE" w:rsidP="00F86F85">
      <w:pPr>
        <w:pStyle w:val="Caption"/>
        <w:rPr>
          <w:rtl/>
        </w:rPr>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2</w:t>
        </w:r>
      </w:fldSimple>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0F0DFBCA" w14:textId="55BBB69C" w:rsidR="004B1BE3" w:rsidRDefault="004B1BE3" w:rsidP="003C74B3">
      <w:pPr>
        <w:pStyle w:val="Heading2"/>
      </w:pPr>
      <w:r>
        <w:rPr>
          <w:rFonts w:hint="cs"/>
          <w:rtl/>
        </w:rPr>
        <w:t>پیش پردازش مجموعه داده</w:t>
      </w:r>
    </w:p>
    <w:p w14:paraId="69203797" w14:textId="738EC76C" w:rsidR="001B42FB" w:rsidRDefault="001B42FB" w:rsidP="00F0717E">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7C086BCB"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0B232D">
        <w:rPr>
          <w:rtl/>
        </w:rPr>
        <w:instrText xml:space="preserve"> </w:instrText>
      </w:r>
      <w:r w:rsidR="000B232D">
        <w:instrText>ADDIN EN.CITE &lt;EndNote&gt;&lt;Cite&gt;&lt;Author&gt;Huang&lt;/Author&gt;&lt;Year&gt;2010&lt;/Year&gt;&lt;RecNum&gt;44&lt;/RecNum&gt;&lt;DisplayText&gt;[35]&lt;/DisplayText&gt;&lt;record&gt;&lt;rec-number&gt;44&lt;/rec-number&gt;&lt;foreign-keys&gt;&lt;key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0B232D">
        <w:rPr>
          <w:rtl/>
        </w:rPr>
        <w:instrText>&gt;</w:instrText>
      </w:r>
      <w:r w:rsidR="000B232D">
        <w:rPr>
          <w:rtl/>
        </w:rPr>
        <w:fldChar w:fldCharType="separate"/>
      </w:r>
      <w:r w:rsidR="000B232D">
        <w:rPr>
          <w:noProof/>
          <w:rtl/>
        </w:rPr>
        <w:t>[35]</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3"/>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52FD1854" w:rsidR="00C74A48" w:rsidRPr="00265605" w:rsidRDefault="007E1665" w:rsidP="00F86F85">
      <w:pPr>
        <w:pStyle w:val="Caption"/>
        <w:rPr>
          <w:rtl/>
        </w:rPr>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3</w:t>
        </w:r>
      </w:fldSimple>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1C3A84C4" w:rsidR="009A515C" w:rsidRDefault="002936FB" w:rsidP="00F86F85">
      <w:pPr>
        <w:pStyle w:val="Caption"/>
        <w:rPr>
          <w:rFonts w:asciiTheme="minorHAnsi" w:hAnsiTheme="minorHAnsi"/>
        </w:rPr>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4</w:t>
        </w:r>
      </w:fldSimple>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28FFB98B" w:rsidR="00ED3992" w:rsidRDefault="00ED3992" w:rsidP="00F86F85">
      <w:pPr>
        <w:pStyle w:val="Caption"/>
        <w:rPr>
          <w:rFonts w:asciiTheme="minorHAnsi" w:hAnsiTheme="minorHAnsi"/>
        </w:rPr>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5</w:t>
        </w:r>
      </w:fldSimple>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3B4B60B7" w:rsidR="00ED3992" w:rsidRDefault="00ED3992" w:rsidP="00F86F85">
      <w:pPr>
        <w:pStyle w:val="Caption"/>
        <w:rPr>
          <w:rFonts w:asciiTheme="majorBidi" w:hAnsiTheme="majorBidi" w:cstheme="majorBidi"/>
        </w:rPr>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6</w:t>
        </w:r>
      </w:fldSimple>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F0717E">
      <w:pPr>
        <w:pStyle w:val="Heading3"/>
        <w:rPr>
          <w:rtl/>
        </w:rPr>
      </w:pPr>
      <w:r>
        <w:rPr>
          <w:rFonts w:hint="cs"/>
          <w:rtl/>
        </w:rPr>
        <w:lastRenderedPageBreak/>
        <w:t>فیلتر طول توالی پپتید</w:t>
      </w:r>
      <w:r>
        <w:rPr>
          <w:rtl/>
        </w:rPr>
        <w:softHyphen/>
      </w:r>
      <w:r>
        <w:rPr>
          <w:rFonts w:hint="cs"/>
          <w:rtl/>
        </w:rPr>
        <w:t>ها</w:t>
      </w:r>
    </w:p>
    <w:p w14:paraId="2A622099" w14:textId="178A75C8" w:rsidR="00D648D1" w:rsidRDefault="003550C6" w:rsidP="00EB21F0">
      <w:pPr>
        <w:jc w:val="both"/>
        <w:rPr>
          <w:rtl/>
        </w:rPr>
      </w:pPr>
      <w:r>
        <w:rPr>
          <w:rFonts w:hint="cs"/>
          <w:rtl/>
        </w:rPr>
        <w:t xml:space="preserve">با توجه به اینکه </w:t>
      </w:r>
      <w:r w:rsidR="008B2FAB">
        <w:rPr>
          <w:rFonts w:hint="cs"/>
          <w:rtl/>
        </w:rPr>
        <w:t>نُرم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در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007C4E4A" w:rsidR="00F86F85" w:rsidRDefault="00E8661E" w:rsidP="00E8661E">
      <w:pPr>
        <w:pStyle w:val="Caption"/>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7</w:t>
        </w:r>
      </w:fldSimple>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074DACE8" w:rsidR="00F86F85" w:rsidRDefault="00E8661E" w:rsidP="00E8661E">
      <w:pPr>
        <w:pStyle w:val="Caption"/>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8</w:t>
        </w:r>
      </w:fldSimple>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F0717E">
      <w:pPr>
        <w:pStyle w:val="Heading3"/>
        <w:rPr>
          <w:rtl/>
        </w:rPr>
      </w:pPr>
      <w:r>
        <w:rPr>
          <w:rFonts w:hint="cs"/>
          <w:rtl/>
        </w:rPr>
        <w:lastRenderedPageBreak/>
        <w:t>بالانس کردن داده</w:t>
      </w:r>
      <w:r>
        <w:rPr>
          <w:rtl/>
        </w:rPr>
        <w:softHyphen/>
      </w:r>
      <w:r>
        <w:rPr>
          <w:rFonts w:hint="cs"/>
          <w:rtl/>
        </w:rPr>
        <w:t>های مثبت و منفی</w:t>
      </w:r>
    </w:p>
    <w:p w14:paraId="07EA940F" w14:textId="23C3CEC0"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ی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33147DD5" w:rsidR="00C2273B" w:rsidRDefault="004E4B41" w:rsidP="004E4B41">
      <w:pPr>
        <w:pStyle w:val="Caption"/>
        <w:rPr>
          <w:rtl/>
        </w:rPr>
      </w:pPr>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9</w:t>
        </w:r>
      </w:fldSimple>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45A2D306" w:rsidR="000C5773" w:rsidRDefault="000C5773" w:rsidP="000C5773">
      <w:pPr>
        <w:pStyle w:val="Caption"/>
        <w:rPr>
          <w:rtl/>
        </w:rPr>
      </w:pPr>
      <w:r>
        <w:rPr>
          <w:rtl/>
        </w:rPr>
        <w:t xml:space="preserve">شکل </w:t>
      </w:r>
      <w:fldSimple w:instr=" STYLEREF 1 \s ">
        <w:r>
          <w:rPr>
            <w:noProof/>
            <w:rtl/>
          </w:rPr>
          <w:t>‏2</w:t>
        </w:r>
      </w:fldSimple>
      <w:r>
        <w:rPr>
          <w:rtl/>
        </w:rPr>
        <w:noBreakHyphen/>
      </w:r>
      <w:fldSimple w:instr=" SEQ شکل \* ARABIC \s 1 ">
        <w:r>
          <w:rPr>
            <w:noProof/>
            <w:rtl/>
          </w:rPr>
          <w:t>10</w:t>
        </w:r>
      </w:fldSimple>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F0717E">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4"/>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5"/>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F0717E">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6"/>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1C5FDB">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7"/>
      </w:r>
    </w:p>
    <w:p w14:paraId="4748B057" w14:textId="7923641C"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proofErr w:type="spellStart"/>
      <w:r w:rsidR="004437C1" w:rsidRPr="003973D6">
        <w:rPr>
          <w:rFonts w:asciiTheme="majorBidi" w:hAnsiTheme="majorBidi" w:cstheme="majorBidi"/>
        </w:rPr>
        <w:t>iFeature</w:t>
      </w:r>
      <w:proofErr w:type="spellEnd"/>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w:instrText>
      </w:r>
      <w:r w:rsidR="007E1607">
        <w:rPr>
          <w:rFonts w:asciiTheme="minorHAnsi" w:hAnsiTheme="minorHAnsi"/>
          <w:rtl/>
        </w:rPr>
        <w:instrText xml:space="preserve"> </w:instrText>
      </w:r>
      <w:r w:rsidR="007E1607">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EN.CITE.DATA</w:instrText>
      </w:r>
      <w:r w:rsidR="007E1607">
        <w:rPr>
          <w:rFonts w:asciiTheme="minorHAnsi" w:hAnsiTheme="minorHAnsi"/>
          <w:rtl/>
        </w:rPr>
        <w:instrText xml:space="preserve"> </w:instrText>
      </w:r>
      <w:r w:rsidR="007E1607">
        <w:rPr>
          <w:rFonts w:asciiTheme="minorHAnsi" w:hAnsiTheme="minorHAnsi"/>
          <w:rtl/>
        </w:rPr>
      </w:r>
      <w:r w:rsidR="007E1607">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7E1607">
        <w:rPr>
          <w:rFonts w:asciiTheme="minorHAnsi" w:hAnsiTheme="minorHAnsi"/>
          <w:noProof/>
          <w:rtl/>
        </w:rPr>
        <w:t>[36-41]</w:t>
      </w:r>
      <w:r w:rsidR="00AC0F80">
        <w:rPr>
          <w:rFonts w:asciiTheme="minorHAnsi" w:hAnsiTheme="minorHAnsi"/>
          <w:rtl/>
        </w:rPr>
        <w:fldChar w:fldCharType="end"/>
      </w:r>
      <w:r w:rsidR="00803C02">
        <w:rPr>
          <w:rFonts w:asciiTheme="minorHAnsi" w:hAnsiTheme="minorHAnsi" w:hint="cs"/>
          <w:rtl/>
        </w:rPr>
        <w:t>.</w:t>
      </w:r>
    </w:p>
    <w:p w14:paraId="58D991CF" w14:textId="0D2C4BEE" w:rsidR="00854863" w:rsidRDefault="00854863" w:rsidP="00854863">
      <w:pPr>
        <w:pStyle w:val="Heading3"/>
      </w:pPr>
      <w:r>
        <w:rPr>
          <w:rFonts w:hint="cs"/>
          <w:rtl/>
        </w:rPr>
        <w:t xml:space="preserve">ویژگی </w:t>
      </w:r>
      <w:proofErr w:type="spellStart"/>
      <w:r w:rsidRPr="002A65A8">
        <w:rPr>
          <w:rFonts w:asciiTheme="majorBidi" w:hAnsiTheme="majorBidi" w:cstheme="majorBidi"/>
        </w:rPr>
        <w:t>PseudoAAC</w:t>
      </w:r>
      <w:proofErr w:type="spellEnd"/>
      <w:r>
        <w:rPr>
          <w:rFonts w:hint="cs"/>
          <w:rtl/>
        </w:rPr>
        <w:t xml:space="preserve"> </w:t>
      </w:r>
      <w:r>
        <w:rPr>
          <w:rStyle w:val="FootnoteReference"/>
          <w:rtl/>
        </w:rPr>
        <w:footnoteReference w:id="38"/>
      </w:r>
    </w:p>
    <w:p w14:paraId="776990F2" w14:textId="77777777" w:rsidR="006A39FD" w:rsidRPr="006A39FD" w:rsidRDefault="006A39FD" w:rsidP="006A39FD">
      <w:pPr>
        <w:rPr>
          <w:rtl/>
        </w:rPr>
      </w:pPr>
    </w:p>
    <w:p w14:paraId="1025FFBB" w14:textId="577DD13B" w:rsidR="00854863" w:rsidRPr="00F33863" w:rsidRDefault="00854863" w:rsidP="00854863">
      <w:pPr>
        <w:jc w:val="both"/>
        <w:rPr>
          <w:rFonts w:ascii="Calibri" w:eastAsiaTheme="minorEastAsia" w:hAnsi="Calibri"/>
        </w:rPr>
      </w:pPr>
      <w:r w:rsidRPr="00596A44">
        <w:rPr>
          <w:rFonts w:ascii="Calibri" w:hAnsi="Calibri"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ascii="Calibri" w:eastAsiaTheme="minorEastAsia" w:hAnsi="Calibri" w:hint="cs"/>
          <w:rtl/>
        </w:rPr>
        <w:t xml:space="preserve">، </w:t>
      </w:r>
      <m:oMath>
        <m:sSubSup>
          <m:sSubSupPr>
            <m:ctrlPr>
              <w:rPr>
                <w:rFonts w:ascii="Cambria Math" w:eastAsiaTheme="minorEastAsia" w:hAnsi="Cambria Math"/>
              </w:rPr>
            </m:ctrlPr>
          </m:sSubSupPr>
          <m:e>
            <m:r>
              <w:rPr>
                <w:rFonts w:ascii="Cambria Math" w:eastAsiaTheme="minorEastAsia" w:hAnsi="Cambria Math"/>
              </w:rPr>
              <m:t>H</m:t>
            </m:r>
          </m:e>
          <m:sub>
            <m:r>
              <m:rPr>
                <m:sty m:val="p"/>
              </m:rPr>
              <w:rPr>
                <w:rFonts w:ascii="Cambria Math" w:eastAsiaTheme="minorEastAsia" w:hAnsi="Cambria Math" w:hint="cs"/>
                <w:rtl/>
              </w:rPr>
              <m:t>۲</m:t>
            </m:r>
          </m:sub>
          <m:sup>
            <m:r>
              <w:rPr>
                <w:rFonts w:ascii="Cambria Math" w:eastAsiaTheme="minorEastAsia" w:hAnsi="Cambria Math"/>
              </w:rPr>
              <m:t>o</m:t>
            </m:r>
          </m:sup>
        </m:sSubSup>
        <m:d>
          <m:dPr>
            <m:ctrlPr>
              <w:rPr>
                <w:rFonts w:ascii="Cambria Math" w:eastAsiaTheme="minorEastAsia" w:hAnsi="Cambria Math"/>
                <w:i/>
              </w:rPr>
            </m:ctrlPr>
          </m:dPr>
          <m:e>
            <m:r>
              <w:rPr>
                <w:rFonts w:ascii="Cambria Math" w:eastAsiaTheme="minorEastAsia" w:hAnsi="Cambria Math"/>
              </w:rPr>
              <m:t>i</m:t>
            </m:r>
          </m:e>
        </m:d>
      </m:oMath>
      <w:r w:rsidRPr="00596A44">
        <w:rPr>
          <w:rFonts w:ascii="Calibri" w:eastAsiaTheme="minorEastAsia" w:hAnsi="Calibri" w:hint="cs"/>
          <w:rtl/>
        </w:rPr>
        <w:t xml:space="preserve"> و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o</m:t>
            </m:r>
          </m:sup>
        </m:sSup>
        <m:r>
          <w:rPr>
            <w:rFonts w:ascii="Cambria Math" w:eastAsiaTheme="minorEastAsia" w:hAnsi="Cambria Math"/>
          </w:rPr>
          <m:t>(i)</m:t>
        </m:r>
      </m:oMath>
      <w:r w:rsidRPr="00596A44">
        <w:rPr>
          <w:rFonts w:ascii="Calibri" w:eastAsiaTheme="minorEastAsia" w:hAnsi="Calibri" w:hint="cs"/>
          <w:rtl/>
        </w:rPr>
        <w:t xml:space="preserve"> برای </w:t>
      </w:r>
      <m:oMath>
        <m:r>
          <w:rPr>
            <w:rFonts w:ascii="Cambria Math" w:eastAsiaTheme="minorEastAsia" w:hAnsi="Cambria Math"/>
          </w:rPr>
          <m:t>i=</m:t>
        </m:r>
        <m:r>
          <m:rPr>
            <m:sty m:val="p"/>
          </m:rPr>
          <w:rPr>
            <w:rFonts w:ascii="Cambria Math" w:eastAsiaTheme="minorEastAsia" w:hAnsi="Cambria Math" w:hint="cs"/>
            <w:rtl/>
          </w:rPr>
          <m:t>۱</m:t>
        </m:r>
        <m:r>
          <w:rPr>
            <w:rFonts w:ascii="Cambria Math" w:eastAsiaTheme="minorEastAsia" w:hAnsi="Cambria Math"/>
          </w:rPr>
          <m:t>,</m:t>
        </m:r>
        <m:r>
          <m:rPr>
            <m:sty m:val="p"/>
          </m:rPr>
          <w:rPr>
            <w:rFonts w:ascii="Cambria Math" w:eastAsiaTheme="minorEastAsia" w:hAnsi="Cambria Math" w:hint="cs"/>
            <w:rtl/>
          </w:rPr>
          <m:t>۲</m:t>
        </m:r>
        <m:r>
          <w:rPr>
            <w:rFonts w:ascii="Cambria Math" w:eastAsiaTheme="minorEastAsia" w:hAnsi="Cambria Math"/>
          </w:rPr>
          <m:t>,⋯,</m:t>
        </m:r>
        <m:r>
          <m:rPr>
            <m:sty m:val="p"/>
          </m:rPr>
          <w:rPr>
            <w:rFonts w:ascii="Cambria Math" w:eastAsiaTheme="minorEastAsia" w:hAnsi="Cambria Math" w:hint="cs"/>
            <w:rtl/>
          </w:rPr>
          <m:t>۲۰</m:t>
        </m:r>
      </m:oMath>
      <w:r w:rsidRPr="00596A44">
        <w:rPr>
          <w:rFonts w:ascii="Calibri" w:eastAsiaTheme="minorEastAsia" w:hAnsi="Calibri" w:hint="cs"/>
          <w:rtl/>
        </w:rPr>
        <w:t xml:space="preserve"> به ترتیب مق</w:t>
      </w:r>
      <w:r w:rsidR="0035598A">
        <w:rPr>
          <w:rFonts w:ascii="Calibri" w:eastAsiaTheme="minorEastAsia" w:hAnsi="Calibri" w:hint="cs"/>
          <w:rtl/>
        </w:rPr>
        <w:t>ادیر</w:t>
      </w:r>
      <w:r w:rsidRPr="00596A44">
        <w:rPr>
          <w:rFonts w:ascii="Calibri" w:eastAsiaTheme="minorEastAsia" w:hAnsi="Calibri" w:hint="cs"/>
          <w:rtl/>
        </w:rPr>
        <w:t xml:space="preserve"> </w:t>
      </w:r>
      <w:r w:rsidRPr="00250182">
        <w:rPr>
          <w:rFonts w:hint="cs"/>
          <w:rtl/>
        </w:rPr>
        <w:t>آب</w:t>
      </w:r>
      <w:r w:rsidR="00250182">
        <w:rPr>
          <w:rtl/>
        </w:rPr>
        <w:softHyphen/>
      </w:r>
      <w:r w:rsidRPr="00250182">
        <w:rPr>
          <w:rFonts w:hint="cs"/>
          <w:rtl/>
        </w:rPr>
        <w:t>گریزی</w:t>
      </w:r>
      <w:r w:rsidRPr="00596A44">
        <w:rPr>
          <w:rFonts w:ascii="Calibri" w:eastAsiaTheme="minorEastAsia" w:hAnsi="Calibri" w:hint="cs"/>
          <w:rtl/>
        </w:rPr>
        <w:t>، آب</w:t>
      </w:r>
      <w:r w:rsidR="00250182">
        <w:rPr>
          <w:rFonts w:ascii="Calibri" w:eastAsiaTheme="minorEastAsia" w:hAnsi="Calibri"/>
          <w:rtl/>
        </w:rPr>
        <w:softHyphen/>
      </w:r>
      <w:r w:rsidRPr="00596A44">
        <w:rPr>
          <w:rFonts w:ascii="Calibri" w:eastAsiaTheme="minorEastAsia" w:hAnsi="Calibri" w:hint="cs"/>
          <w:rtl/>
        </w:rPr>
        <w:t>دوستی و وزن زنجیر</w:t>
      </w:r>
      <w:r w:rsidR="006A39FD">
        <w:rPr>
          <w:rFonts w:ascii="Calibri" w:eastAsiaTheme="minorEastAsia" w:hAnsi="Calibri" w:hint="cs"/>
          <w:rtl/>
        </w:rPr>
        <w:t>ه</w:t>
      </w:r>
      <w:r w:rsidRPr="00596A44">
        <w:rPr>
          <w:rFonts w:ascii="Calibri" w:eastAsiaTheme="minorEastAsia" w:hAnsi="Calibri" w:hint="cs"/>
          <w:rtl/>
        </w:rPr>
        <w:t xml:space="preserve"> جانبی</w:t>
      </w:r>
      <w:r w:rsidR="006A39FD">
        <w:rPr>
          <w:rFonts w:ascii="Calibri" w:eastAsiaTheme="minorEastAsia" w:hAnsi="Calibri" w:hint="cs"/>
          <w:rtl/>
        </w:rPr>
        <w:t xml:space="preserve"> برای </w:t>
      </w:r>
      <w:r w:rsidRPr="00596A44">
        <w:rPr>
          <w:rFonts w:ascii="Calibri" w:eastAsiaTheme="minorEastAsia" w:hAnsi="Calibri" w:hint="cs"/>
          <w:rtl/>
        </w:rPr>
        <w:t xml:space="preserve">۲۰ </w:t>
      </w:r>
      <w:r w:rsidR="006A39FD">
        <w:rPr>
          <w:rFonts w:ascii="Calibri" w:eastAsiaTheme="minorEastAsia" w:hAnsi="Calibri" w:hint="cs"/>
          <w:rtl/>
        </w:rPr>
        <w:t xml:space="preserve">اسید آمینه معمول </w:t>
      </w:r>
      <w:r w:rsidRPr="00596A44">
        <w:rPr>
          <w:rFonts w:ascii="Calibri" w:eastAsiaTheme="minorEastAsia" w:hAnsi="Calibri" w:hint="cs"/>
          <w:rtl/>
        </w:rPr>
        <w:t>باش</w:t>
      </w:r>
      <w:r w:rsidR="0035598A">
        <w:rPr>
          <w:rFonts w:ascii="Calibri" w:eastAsiaTheme="minorEastAsia" w:hAnsi="Calibri" w:hint="cs"/>
          <w:rtl/>
        </w:rPr>
        <w:t>ن</w:t>
      </w:r>
      <w:r w:rsidRPr="00596A44">
        <w:rPr>
          <w:rFonts w:ascii="Calibri" w:eastAsiaTheme="minorEastAsia" w:hAnsi="Calibri" w:hint="cs"/>
          <w:rtl/>
        </w:rPr>
        <w:t>د. مقدار آب</w:t>
      </w:r>
      <w:r w:rsidR="00250182">
        <w:rPr>
          <w:rFonts w:ascii="Calibri" w:eastAsiaTheme="minorEastAsia" w:hAnsi="Calibri"/>
          <w:rtl/>
        </w:rPr>
        <w:softHyphen/>
      </w:r>
      <w:r w:rsidRPr="00596A44">
        <w:rPr>
          <w:rFonts w:ascii="Calibri" w:eastAsiaTheme="minorEastAsia" w:hAnsi="Calibri" w:hint="cs"/>
          <w:rtl/>
        </w:rPr>
        <w:t xml:space="preserve">گریزی برای هر </w:t>
      </w:r>
      <w:r w:rsidR="0035598A">
        <w:rPr>
          <w:rFonts w:ascii="Calibri" w:eastAsiaTheme="minorEastAsia" w:hAnsi="Calibri"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Pr="00602097">
        <w:rPr>
          <w:rtl/>
        </w:rPr>
        <w:t xml:space="preserve">رابطه </w:t>
      </w:r>
      <w:r w:rsidRPr="00602097">
        <w:rPr>
          <w:rFonts w:hint="cs"/>
          <w:rtl/>
        </w:rPr>
        <w:t>(</w:t>
      </w:r>
      <w:r>
        <w:rPr>
          <w:noProof/>
          <w:rtl/>
        </w:rPr>
        <w:t>‏2</w:t>
      </w:r>
      <w:r>
        <w:rPr>
          <w:noProof/>
          <w:rtl/>
        </w:rPr>
        <w:noBreakHyphen/>
        <w:t>1</w:t>
      </w:r>
      <w:r w:rsidRPr="00602097">
        <w:rPr>
          <w:rFonts w:hint="cs"/>
          <w:rtl/>
        </w:rPr>
        <w:t>)</w:t>
      </w:r>
      <w:r>
        <w:rPr>
          <w:rtl/>
        </w:rPr>
        <w:fldChar w:fldCharType="end"/>
      </w:r>
      <w:r>
        <w:rPr>
          <w:rFonts w:hint="cs"/>
          <w:rtl/>
        </w:rPr>
        <w:t xml:space="preserve"> </w:t>
      </w:r>
      <w:r w:rsidR="0035598A">
        <w:rPr>
          <w:rFonts w:ascii="Calibri" w:eastAsiaTheme="minorEastAsia" w:hAnsi="Calibri" w:hint="cs"/>
          <w:rtl/>
        </w:rPr>
        <w:t>بدست می</w:t>
      </w:r>
      <w:r w:rsidR="0035598A">
        <w:rPr>
          <w:rFonts w:ascii="Calibri" w:eastAsiaTheme="minorEastAsia" w:hAnsi="Calibri"/>
          <w:rtl/>
        </w:rPr>
        <w:softHyphen/>
      </w:r>
      <w:r w:rsidR="0035598A">
        <w:rPr>
          <w:rFonts w:ascii="Calibri" w:eastAsiaTheme="minorEastAsia" w:hAnsi="Calibri" w:hint="cs"/>
          <w:rtl/>
        </w:rPr>
        <w:t>آید</w:t>
      </w:r>
      <w:r w:rsidRPr="00596A44">
        <w:rPr>
          <w:rFonts w:ascii="Calibri" w:eastAsiaTheme="minorEastAsia" w:hAnsi="Calibri" w:hint="cs"/>
          <w:rtl/>
        </w:rPr>
        <w:t>.</w:t>
      </w:r>
    </w:p>
    <w:p w14:paraId="1CD0513F" w14:textId="77777777" w:rsidR="00854863" w:rsidRPr="00596A44" w:rsidRDefault="00854863" w:rsidP="00854863">
      <w:pPr>
        <w:rPr>
          <w:rtl/>
        </w:rPr>
      </w:pP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77777777" w:rsidR="00854863" w:rsidRPr="00602097" w:rsidRDefault="00854863" w:rsidP="00094466">
            <w:pPr>
              <w:rPr>
                <w:rtl/>
              </w:rPr>
            </w:pPr>
            <w:r w:rsidRPr="00602097">
              <w:rPr>
                <w:rtl/>
              </w:rPr>
              <w:lastRenderedPageBreak/>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Pr>
                <w:noProof/>
                <w:rtl/>
              </w:rPr>
              <w:t>1</w:t>
            </w:r>
            <w:r>
              <w:rPr>
                <w:rtl/>
              </w:rPr>
              <w:fldChar w:fldCharType="end"/>
            </w:r>
            <w:r w:rsidRPr="00602097">
              <w:rPr>
                <w:rFonts w:hint="cs"/>
                <w:rtl/>
              </w:rPr>
              <w:t>)</w:t>
            </w:r>
          </w:p>
        </w:tc>
        <w:tc>
          <w:tcPr>
            <w:tcW w:w="7649" w:type="dxa"/>
            <w:vAlign w:val="center"/>
          </w:tcPr>
          <w:p w14:paraId="1A01FE9C" w14:textId="77777777" w:rsidR="00854863" w:rsidRDefault="00E1785D"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7A63DFA6" w:rsidR="00854863" w:rsidRPr="007A0F35" w:rsidRDefault="00250182" w:rsidP="007C11B5">
      <w:pPr>
        <w:spacing w:after="160"/>
        <w:jc w:val="both"/>
        <w:rPr>
          <w:rFonts w:ascii="Calibri" w:eastAsiaTheme="minorEastAsia" w:hAnsi="Calibri"/>
          <w:color w:val="000000" w:themeColor="text1"/>
        </w:rPr>
      </w:pP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m:rPr>
                <m:sty m:val="p"/>
              </m:rPr>
              <w:rPr>
                <w:rFonts w:ascii="Cambria Math" w:eastAsiaTheme="minorHAnsi" w:hAnsi="Cambria Math" w:hint="cs"/>
                <w:color w:val="000000" w:themeColor="text1"/>
                <w:rtl/>
              </w:rPr>
              <m:t>۲</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Pr="007A0F35">
        <w:rPr>
          <w:rFonts w:ascii="Calibri" w:eastAsiaTheme="minorHAnsi" w:hAnsi="Calibri" w:hint="cs"/>
          <w:color w:val="000000" w:themeColor="text1"/>
          <w:rtl/>
        </w:rPr>
        <w:t xml:space="preserve"> و </w:t>
      </w:r>
      <m:oMath>
        <m:r>
          <w:rPr>
            <w:rFonts w:ascii="Cambria Math" w:eastAsiaTheme="minorHAnsi" w:hAnsi="Cambria Math"/>
            <w:color w:val="000000" w:themeColor="text1"/>
          </w:rPr>
          <m:t>M(i)</m:t>
        </m:r>
      </m:oMath>
      <w:r w:rsidRPr="007A0F35">
        <w:rPr>
          <w:rFonts w:ascii="Calibri" w:eastAsiaTheme="minorHAnsi" w:hAnsi="Calibri" w:hint="cs"/>
          <w:color w:val="000000" w:themeColor="text1"/>
          <w:rtl/>
        </w:rPr>
        <w:t xml:space="preserve"> </w:t>
      </w:r>
      <w:r w:rsidR="00854863" w:rsidRPr="007A0F35">
        <w:rPr>
          <w:rFonts w:ascii="Calibri" w:eastAsiaTheme="minorHAnsi" w:hAnsi="Calibri" w:hint="cs"/>
          <w:color w:val="000000" w:themeColor="text1"/>
          <w:rtl/>
        </w:rPr>
        <w:t xml:space="preserve"> </w:t>
      </w:r>
      <w:r w:rsidR="006221E3">
        <w:rPr>
          <w:rFonts w:ascii="Calibri" w:eastAsiaTheme="minorHAnsi" w:hAnsi="Calibri" w:hint="cs"/>
          <w:color w:val="000000" w:themeColor="text1"/>
          <w:rtl/>
        </w:rPr>
        <w:t xml:space="preserve">نیز </w:t>
      </w:r>
      <w:r>
        <w:rPr>
          <w:rFonts w:ascii="Calibri" w:eastAsiaTheme="minorHAnsi" w:hAnsi="Calibri" w:hint="cs"/>
          <w:color w:val="000000" w:themeColor="text1"/>
          <w:rtl/>
        </w:rPr>
        <w:t>به ترتیب برای ویژگی</w:t>
      </w:r>
      <w:r>
        <w:rPr>
          <w:rFonts w:ascii="Calibri" w:eastAsiaTheme="minorHAnsi" w:hAnsi="Calibri"/>
          <w:color w:val="000000" w:themeColor="text1"/>
          <w:rtl/>
        </w:rPr>
        <w:softHyphen/>
      </w:r>
      <w:r>
        <w:rPr>
          <w:rFonts w:ascii="Calibri" w:eastAsiaTheme="minorHAnsi" w:hAnsi="Calibri" w:hint="cs"/>
          <w:color w:val="000000" w:themeColor="text1"/>
          <w:rtl/>
        </w:rPr>
        <w:t xml:space="preserve">های </w:t>
      </w:r>
      <w:r w:rsidR="00854863" w:rsidRPr="007A0F35">
        <w:rPr>
          <w:rFonts w:ascii="Calibri" w:eastAsiaTheme="minorHAnsi" w:hAnsi="Calibri" w:hint="cs"/>
          <w:color w:val="000000" w:themeColor="text1"/>
          <w:rtl/>
        </w:rPr>
        <w:t>آب</w:t>
      </w:r>
      <w:r>
        <w:rPr>
          <w:rFonts w:ascii="Calibri" w:eastAsiaTheme="minorHAnsi" w:hAnsi="Calibri"/>
          <w:color w:val="000000" w:themeColor="text1"/>
          <w:rtl/>
        </w:rPr>
        <w:softHyphen/>
      </w:r>
      <w:r w:rsidR="00854863" w:rsidRPr="007A0F35">
        <w:rPr>
          <w:rFonts w:ascii="Calibri" w:eastAsiaTheme="minorHAnsi" w:hAnsi="Calibri" w:hint="cs"/>
          <w:color w:val="000000" w:themeColor="text1"/>
          <w:rtl/>
        </w:rPr>
        <w:t>دوستی و وزن زنجیر</w:t>
      </w:r>
      <w:r w:rsidR="006C5571">
        <w:rPr>
          <w:rFonts w:ascii="Calibri" w:eastAsiaTheme="minorHAnsi" w:hAnsi="Calibri" w:hint="cs"/>
          <w:color w:val="000000" w:themeColor="text1"/>
          <w:rtl/>
        </w:rPr>
        <w:t>ه</w:t>
      </w:r>
      <w:r w:rsidR="00854863" w:rsidRPr="007A0F35">
        <w:rPr>
          <w:rFonts w:ascii="Calibri" w:eastAsiaTheme="minorHAnsi" w:hAnsi="Calibri" w:hint="cs"/>
          <w:color w:val="000000" w:themeColor="text1"/>
          <w:rtl/>
        </w:rPr>
        <w:t xml:space="preserve"> جانبی برای هر </w:t>
      </w:r>
      <w:r w:rsidR="006C5571">
        <w:rPr>
          <w:rFonts w:ascii="Calibri" w:eastAsiaTheme="minorHAnsi" w:hAnsi="Calibri" w:hint="cs"/>
          <w:color w:val="000000" w:themeColor="text1"/>
          <w:rtl/>
        </w:rPr>
        <w:t>اسید</w:t>
      </w:r>
      <w:r w:rsidR="006C5571">
        <w:rPr>
          <w:rFonts w:ascii="Calibri" w:eastAsiaTheme="minorHAnsi" w:hAnsi="Calibri"/>
          <w:color w:val="000000" w:themeColor="text1"/>
          <w:rtl/>
        </w:rPr>
        <w:softHyphen/>
      </w:r>
      <w:r w:rsidR="006C5571">
        <w:rPr>
          <w:rFonts w:ascii="Calibri" w:eastAsiaTheme="minorHAnsi" w:hAnsi="Calibri" w:hint="cs"/>
          <w:color w:val="000000" w:themeColor="text1"/>
          <w:rtl/>
        </w:rPr>
        <w:t>آمینه</w:t>
      </w:r>
      <w:r w:rsidR="006221E3">
        <w:rPr>
          <w:rFonts w:ascii="Calibri" w:eastAsiaTheme="minorHAnsi" w:hAnsi="Calibri" w:hint="cs"/>
          <w:color w:val="000000" w:themeColor="text1"/>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r>
      <w:r w:rsidR="006221E3">
        <w:rPr>
          <w:rtl/>
        </w:rPr>
        <w:fldChar w:fldCharType="separate"/>
      </w:r>
      <w:r w:rsidR="006221E3" w:rsidRPr="00602097">
        <w:rPr>
          <w:rtl/>
        </w:rPr>
        <w:t xml:space="preserve">رابطه </w:t>
      </w:r>
      <w:r w:rsidR="006221E3" w:rsidRPr="00602097">
        <w:rPr>
          <w:rFonts w:hint="cs"/>
          <w:rtl/>
        </w:rPr>
        <w:t>(</w:t>
      </w:r>
      <w:r w:rsidR="006221E3">
        <w:rPr>
          <w:noProof/>
          <w:rtl/>
        </w:rPr>
        <w:t>‏2</w:t>
      </w:r>
      <w:r w:rsidR="006221E3">
        <w:rPr>
          <w:noProof/>
          <w:rtl/>
        </w:rPr>
        <w:noBreakHyphen/>
        <w:t>1</w:t>
      </w:r>
      <w:r w:rsidR="006221E3" w:rsidRPr="00602097">
        <w:rPr>
          <w:rFonts w:hint="cs"/>
          <w:rtl/>
        </w:rPr>
        <w:t>)</w:t>
      </w:r>
      <w:r w:rsidR="006221E3">
        <w:rPr>
          <w:rtl/>
        </w:rPr>
        <w:fldChar w:fldCharType="end"/>
      </w:r>
      <w:r w:rsidR="006221E3">
        <w:rPr>
          <w:rFonts w:hint="cs"/>
          <w:rtl/>
        </w:rPr>
        <w:t xml:space="preserve"> </w:t>
      </w:r>
      <w:r w:rsidR="00854863" w:rsidRPr="007A0F35">
        <w:rPr>
          <w:rFonts w:ascii="Calibri" w:eastAsiaTheme="minorHAnsi" w:hAnsi="Calibri" w:hint="cs"/>
          <w:color w:val="000000" w:themeColor="text1"/>
          <w:rtl/>
        </w:rPr>
        <w:t>به دست می‌آی</w:t>
      </w:r>
      <w:r w:rsidR="006221E3">
        <w:rPr>
          <w:rFonts w:ascii="Calibri" w:eastAsiaTheme="minorHAnsi" w:hAnsi="Calibri" w:hint="cs"/>
          <w:color w:val="000000" w:themeColor="text1"/>
          <w:rtl/>
        </w:rPr>
        <w:t>ن</w:t>
      </w:r>
      <w:r w:rsidR="00854863" w:rsidRPr="007A0F35">
        <w:rPr>
          <w:rFonts w:ascii="Calibri" w:eastAsiaTheme="minorHAnsi" w:hAnsi="Calibri" w:hint="cs"/>
          <w:color w:val="000000" w:themeColor="text1"/>
          <w:rtl/>
        </w:rPr>
        <w:t>د. سپس</w:t>
      </w:r>
      <w:r w:rsidR="006221E3">
        <w:rPr>
          <w:rFonts w:ascii="Calibri" w:eastAsiaTheme="minorHAnsi" w:hAnsi="Calibri" w:hint="cs"/>
          <w:color w:val="000000" w:themeColor="text1"/>
          <w:rtl/>
        </w:rPr>
        <w:t xml:space="preserve"> تابع </w:t>
      </w:r>
      <w:r w:rsidR="006221E3" w:rsidRPr="006221E3">
        <w:rPr>
          <w:rFonts w:asciiTheme="majorBidi" w:eastAsiaTheme="minorHAnsi" w:hAnsiTheme="majorBidi" w:cstheme="majorBidi"/>
          <w:color w:val="000000" w:themeColor="text1"/>
        </w:rPr>
        <w:t>correlation</w:t>
      </w:r>
      <w:r w:rsidR="006221E3" w:rsidRPr="006221E3">
        <w:rPr>
          <w:rFonts w:asciiTheme="majorBidi" w:eastAsiaTheme="minorHAnsi" w:hAnsiTheme="majorBidi" w:cstheme="majorBidi"/>
          <w:color w:val="000000" w:themeColor="text1"/>
          <w:rtl/>
        </w:rPr>
        <w:softHyphen/>
      </w:r>
      <w:r w:rsidR="006221E3" w:rsidRPr="006221E3">
        <w:rPr>
          <w:rFonts w:asciiTheme="majorBidi" w:eastAsiaTheme="minorHAnsi" w:hAnsiTheme="majorBidi" w:cstheme="majorBidi"/>
          <w:color w:val="000000" w:themeColor="text1"/>
          <w:rtl/>
        </w:rPr>
        <w:softHyphen/>
        <w:t>ای</w:t>
      </w:r>
      <w:r w:rsidR="006221E3">
        <w:rPr>
          <w:rFonts w:ascii="Calibri" w:eastAsiaTheme="minorHAnsi" w:hAnsi="Calibri" w:hint="cs"/>
          <w:color w:val="000000" w:themeColor="text1"/>
          <w:rtl/>
        </w:rPr>
        <w:t xml:space="preserve"> </w:t>
      </w:r>
      <w:r w:rsidR="00854863" w:rsidRPr="007A0F35">
        <w:rPr>
          <w:rFonts w:ascii="Calibri" w:eastAsiaTheme="minorHAnsi" w:hAnsi="Calibri" w:hint="cs"/>
          <w:color w:val="000000" w:themeColor="text1"/>
          <w:rtl/>
        </w:rPr>
        <w:t xml:space="preserve">به ازای هر جفت آمینواسید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R</m:t>
            </m:r>
          </m:e>
          <m:sub>
            <m:r>
              <w:rPr>
                <w:rFonts w:ascii="Cambria Math" w:eastAsiaTheme="minorHAnsi" w:hAnsi="Cambria Math"/>
                <w:color w:val="000000" w:themeColor="text1"/>
              </w:rPr>
              <m:t>i</m:t>
            </m:r>
          </m:sub>
        </m:sSub>
      </m:oMath>
      <w:r w:rsidR="00854863" w:rsidRPr="007A0F35">
        <w:rPr>
          <w:rFonts w:ascii="Calibri" w:eastAsiaTheme="minorEastAsia" w:hAnsi="Calibri" w:hint="cs"/>
          <w:color w:val="000000" w:themeColor="text1"/>
          <w:rtl/>
        </w:rPr>
        <w:t xml:space="preserve"> و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j</m:t>
            </m:r>
          </m:sub>
        </m:sSub>
      </m:oMath>
      <w:r w:rsidR="00854863" w:rsidRPr="007A0F35">
        <w:rPr>
          <w:rFonts w:ascii="Calibri" w:eastAsiaTheme="minorEastAsia" w:hAnsi="Calibri" w:hint="cs"/>
          <w:color w:val="000000" w:themeColor="text1"/>
          <w:rtl/>
        </w:rPr>
        <w:t xml:space="preserve"> </w:t>
      </w:r>
      <w:r w:rsidR="006221E3">
        <w:rPr>
          <w:rFonts w:ascii="Calibri" w:eastAsiaTheme="minorEastAsia" w:hAnsi="Calibri" w:hint="cs"/>
          <w:color w:val="000000" w:themeColor="text1"/>
          <w:rtl/>
        </w:rPr>
        <w:t xml:space="preserve">طبق </w:t>
      </w:r>
      <w:r w:rsidR="00854863" w:rsidRPr="007A0F35">
        <w:rPr>
          <w:rFonts w:eastAsiaTheme="minorHAnsi"/>
          <w:color w:val="000000" w:themeColor="text1"/>
          <w:rtl/>
          <w:lang w:bidi="ar-SA"/>
        </w:rPr>
        <w:fldChar w:fldCharType="begin"/>
      </w:r>
      <w:r w:rsidR="00854863" w:rsidRPr="007A0F35">
        <w:rPr>
          <w:rFonts w:eastAsiaTheme="minorHAnsi"/>
          <w:color w:val="000000" w:themeColor="text1"/>
          <w:rtl/>
          <w:lang w:bidi="ar-SA"/>
        </w:rPr>
        <w:instrText xml:space="preserve"> </w:instrText>
      </w:r>
      <w:r w:rsidR="00854863" w:rsidRPr="007A0F35">
        <w:rPr>
          <w:rFonts w:eastAsiaTheme="minorHAnsi" w:hint="cs"/>
          <w:color w:val="000000" w:themeColor="text1"/>
          <w:lang w:bidi="ar-SA"/>
        </w:rPr>
        <w:instrText>REF</w:instrText>
      </w:r>
      <w:r w:rsidR="00854863" w:rsidRPr="007A0F35">
        <w:rPr>
          <w:rFonts w:eastAsiaTheme="minorHAnsi" w:hint="cs"/>
          <w:color w:val="000000" w:themeColor="text1"/>
          <w:rtl/>
          <w:lang w:bidi="ar-SA"/>
        </w:rPr>
        <w:instrText xml:space="preserve"> _</w:instrText>
      </w:r>
      <w:r w:rsidR="00854863" w:rsidRPr="007A0F35">
        <w:rPr>
          <w:rFonts w:eastAsiaTheme="minorHAnsi" w:hint="cs"/>
          <w:color w:val="000000" w:themeColor="text1"/>
          <w:lang w:bidi="ar-SA"/>
        </w:rPr>
        <w:instrText>Ref78215304 \h</w:instrText>
      </w:r>
      <w:r w:rsidR="00854863" w:rsidRPr="007A0F35">
        <w:rPr>
          <w:rFonts w:eastAsiaTheme="minorHAnsi"/>
          <w:color w:val="000000" w:themeColor="text1"/>
          <w:rtl/>
          <w:lang w:bidi="ar-SA"/>
        </w:rPr>
        <w:instrText xml:space="preserve"> </w:instrText>
      </w:r>
      <w:r w:rsidR="00854863">
        <w:rPr>
          <w:rFonts w:eastAsiaTheme="minorHAnsi"/>
          <w:color w:val="000000" w:themeColor="text1"/>
          <w:rtl/>
          <w:lang w:bidi="ar-SA"/>
        </w:rPr>
        <w:instrText xml:space="preserve"> \* </w:instrText>
      </w:r>
      <w:r w:rsidR="00854863">
        <w:rPr>
          <w:rFonts w:eastAsiaTheme="minorHAnsi"/>
          <w:color w:val="000000" w:themeColor="text1"/>
          <w:lang w:bidi="ar-SA"/>
        </w:rPr>
        <w:instrText>MERGEFORMAT</w:instrText>
      </w:r>
      <w:r w:rsidR="00854863">
        <w:rPr>
          <w:rFonts w:eastAsiaTheme="minorHAnsi"/>
          <w:color w:val="000000" w:themeColor="text1"/>
          <w:rtl/>
          <w:lang w:bidi="ar-SA"/>
        </w:rPr>
        <w:instrText xml:space="preserve"> </w:instrText>
      </w:r>
      <w:r w:rsidR="00854863" w:rsidRPr="007A0F35">
        <w:rPr>
          <w:rFonts w:eastAsiaTheme="minorHAnsi"/>
          <w:color w:val="000000" w:themeColor="text1"/>
          <w:rtl/>
          <w:lang w:bidi="ar-SA"/>
        </w:rPr>
      </w:r>
      <w:r w:rsidR="00854863" w:rsidRPr="007A0F35">
        <w:rPr>
          <w:rFonts w:eastAsiaTheme="minorHAnsi"/>
          <w:color w:val="000000" w:themeColor="text1"/>
          <w:rtl/>
          <w:lang w:bidi="ar-SA"/>
        </w:rPr>
        <w:fldChar w:fldCharType="separate"/>
      </w:r>
      <w:r w:rsidR="00854863" w:rsidRPr="00EE11A5">
        <w:rPr>
          <w:rFonts w:eastAsiaTheme="minorHAnsi"/>
          <w:color w:val="000000" w:themeColor="text1"/>
          <w:rtl/>
          <w:lang w:bidi="ar-SA"/>
        </w:rPr>
        <w:t xml:space="preserve">رابطه </w:t>
      </w:r>
      <w:r w:rsidR="00854863" w:rsidRPr="00EE11A5">
        <w:rPr>
          <w:rFonts w:eastAsiaTheme="minorHAnsi" w:hint="cs"/>
          <w:color w:val="000000" w:themeColor="text1"/>
          <w:rtl/>
          <w:lang w:bidi="ar-SA"/>
        </w:rPr>
        <w:t>(</w:t>
      </w:r>
      <w:r w:rsidR="00854863" w:rsidRPr="00EE11A5">
        <w:rPr>
          <w:rFonts w:eastAsiaTheme="minorHAnsi"/>
          <w:noProof/>
          <w:color w:val="000000" w:themeColor="text1"/>
          <w:rtl/>
          <w:lang w:bidi="ar-SA"/>
        </w:rPr>
        <w:t>‏2</w:t>
      </w:r>
      <w:r w:rsidR="00854863" w:rsidRPr="00EE11A5">
        <w:rPr>
          <w:rFonts w:eastAsiaTheme="minorHAnsi"/>
          <w:noProof/>
          <w:color w:val="000000" w:themeColor="text1"/>
          <w:rtl/>
          <w:lang w:bidi="ar-SA"/>
        </w:rPr>
        <w:noBreakHyphen/>
        <w:t>2</w:t>
      </w:r>
      <w:r w:rsidR="00854863" w:rsidRPr="00EE11A5">
        <w:rPr>
          <w:rFonts w:eastAsiaTheme="minorHAnsi" w:hint="cs"/>
          <w:color w:val="000000" w:themeColor="text1"/>
          <w:rtl/>
          <w:lang w:bidi="ar-SA"/>
        </w:rPr>
        <w:t>)</w:t>
      </w:r>
      <w:r w:rsidR="00854863" w:rsidRPr="007A0F35">
        <w:rPr>
          <w:rFonts w:eastAsiaTheme="minorHAnsi"/>
          <w:color w:val="000000" w:themeColor="text1"/>
          <w:rtl/>
          <w:lang w:bidi="ar-SA"/>
        </w:rPr>
        <w:fldChar w:fldCharType="end"/>
      </w:r>
      <w:r w:rsidR="00854863" w:rsidRPr="007A0F35">
        <w:rPr>
          <w:rFonts w:eastAsiaTheme="minorHAnsi" w:hint="cs"/>
          <w:color w:val="000000" w:themeColor="text1"/>
          <w:rtl/>
          <w:lang w:bidi="ar-SA"/>
        </w:rPr>
        <w:t xml:space="preserve"> </w:t>
      </w:r>
      <w:r w:rsidR="0062699B">
        <w:rPr>
          <w:rFonts w:eastAsiaTheme="minorHAnsi" w:hint="cs"/>
          <w:color w:val="000000" w:themeColor="text1"/>
          <w:rtl/>
          <w:lang w:bidi="ar-SA"/>
        </w:rPr>
        <w:t>تعریف می</w:t>
      </w:r>
      <w:r w:rsidR="0062699B">
        <w:rPr>
          <w:rFonts w:eastAsiaTheme="minorHAnsi"/>
          <w:color w:val="000000" w:themeColor="text1"/>
          <w:rtl/>
          <w:lang w:bidi="ar-SA"/>
        </w:rPr>
        <w:softHyphen/>
      </w:r>
      <w:r w:rsidR="0062699B">
        <w:rPr>
          <w:rFonts w:eastAsiaTheme="minorHAnsi" w:hint="cs"/>
          <w:color w:val="000000" w:themeColor="text1"/>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77777777"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7277EF07" w:rsidR="00854863" w:rsidRPr="007A0F35" w:rsidRDefault="007C11B5" w:rsidP="00854863">
      <w:pPr>
        <w:spacing w:after="160"/>
        <w:jc w:val="both"/>
        <w:rPr>
          <w:rFonts w:eastAsiaTheme="minorEastAsia"/>
          <w:color w:val="000000" w:themeColor="text1"/>
          <w:rtl/>
        </w:rPr>
      </w:pPr>
      <w:r>
        <w:rPr>
          <w:rFonts w:eastAsiaTheme="minorHAnsi" w:hint="cs"/>
          <w:color w:val="000000" w:themeColor="text1"/>
          <w:rtl/>
        </w:rPr>
        <w:t>سپس</w:t>
      </w:r>
      <w:r w:rsidR="00854863" w:rsidRPr="007A0F35">
        <w:rPr>
          <w:rFonts w:eastAsiaTheme="minorHAnsi" w:hint="cs"/>
          <w:color w:val="000000" w:themeColor="text1"/>
          <w:rtl/>
        </w:rPr>
        <w:t xml:space="preserve"> مجموعه‌ </w:t>
      </w:r>
      <w:r w:rsidRPr="007C11B5">
        <w:rPr>
          <w:rFonts w:eastAsiaTheme="minorHAnsi"/>
          <w:color w:val="000000" w:themeColor="text1"/>
          <w:rtl/>
        </w:rPr>
        <w:t>عوامل مرتبط با ترت</w:t>
      </w:r>
      <w:r w:rsidRPr="007C11B5">
        <w:rPr>
          <w:rFonts w:eastAsiaTheme="minorHAnsi" w:hint="cs"/>
          <w:color w:val="000000" w:themeColor="text1"/>
          <w:rtl/>
        </w:rPr>
        <w:t>ی</w:t>
      </w:r>
      <w:r w:rsidRPr="007C11B5">
        <w:rPr>
          <w:rFonts w:eastAsiaTheme="minorHAnsi" w:hint="eastAsia"/>
          <w:color w:val="000000" w:themeColor="text1"/>
          <w:rtl/>
        </w:rPr>
        <w:t>ب</w:t>
      </w:r>
      <w:r w:rsidRPr="007C11B5">
        <w:rPr>
          <w:rFonts w:eastAsiaTheme="minorHAnsi"/>
          <w:color w:val="000000" w:themeColor="text1"/>
          <w:rtl/>
        </w:rPr>
        <w:t xml:space="preserve"> توال</w:t>
      </w:r>
      <w:r w:rsidRPr="007C11B5">
        <w:rPr>
          <w:rFonts w:eastAsiaTheme="minorHAnsi" w:hint="cs"/>
          <w:color w:val="000000" w:themeColor="text1"/>
          <w:rtl/>
        </w:rPr>
        <w:t>ی</w:t>
      </w:r>
      <w:r w:rsidRPr="007C11B5">
        <w:rPr>
          <w:rFonts w:eastAsiaTheme="minorHAnsi" w:hint="cs"/>
          <w:color w:val="000000" w:themeColor="text1"/>
          <w:rtl/>
        </w:rPr>
        <w:t xml:space="preserve"> </w:t>
      </w:r>
      <w:r w:rsidR="00854863" w:rsidRPr="007A0F35">
        <w:rPr>
          <w:rFonts w:eastAsiaTheme="minorHAnsi" w:hint="cs"/>
          <w:color w:val="000000" w:themeColor="text1"/>
          <w:rtl/>
        </w:rPr>
        <w:t>به صورت زیر تعریف می‌شود</w:t>
      </w:r>
      <w:r>
        <w:rPr>
          <w:rFonts w:eastAsiaTheme="minorHAnsi" w:hint="cs"/>
          <w:color w:val="000000" w:themeColor="text1"/>
          <w:rtl/>
        </w:rPr>
        <w:t>.</w:t>
      </w:r>
      <m:oMath>
        <m:r>
          <w:rPr>
            <w:rFonts w:ascii="Cambria Math" w:eastAsiaTheme="minorHAnsi" w:hAnsi="Cambria Math"/>
            <w:color w:val="000000" w:themeColor="text1"/>
          </w:rPr>
          <m:t>N</m:t>
        </m:r>
      </m:oMath>
      <w:r w:rsidR="00854863" w:rsidRPr="007A0F35">
        <w:rPr>
          <w:rFonts w:eastAsiaTheme="minorHAnsi" w:hint="cs"/>
          <w:color w:val="000000" w:themeColor="text1"/>
          <w:rtl/>
        </w:rPr>
        <w:t xml:space="preserve"> </w:t>
      </w:r>
      <w:r w:rsidR="00854863" w:rsidRPr="007A0F35">
        <w:rPr>
          <w:rFonts w:eastAsiaTheme="minorEastAsia" w:hint="cs"/>
          <w:color w:val="000000" w:themeColor="text1"/>
          <w:rtl/>
        </w:rPr>
        <w:t xml:space="preserve">طول توالی و </w:t>
      </w:r>
      <m:oMath>
        <m:r>
          <w:rPr>
            <w:rFonts w:ascii="Cambria Math" w:eastAsiaTheme="minorEastAsia" w:hAnsi="Cambria Math" w:cstheme="majorBidi" w:hint="cs"/>
            <w:color w:val="000000" w:themeColor="text1"/>
          </w:rPr>
          <m:t>λ</m:t>
        </m:r>
        <m:r>
          <m:rPr>
            <m:sty m:val="p"/>
          </m:rPr>
          <w:rPr>
            <w:rFonts w:ascii="Cambria Math" w:eastAsiaTheme="minorEastAsia" w:hAnsi="Cambria Math" w:cstheme="majorBidi"/>
            <w:color w:val="000000" w:themeColor="text1"/>
            <w:rtl/>
          </w:rPr>
          <m:t>&lt;</m:t>
        </m:r>
        <m:r>
          <m:rPr>
            <m:sty m:val="p"/>
          </m:rPr>
          <w:rPr>
            <w:rFonts w:ascii="Cambria Math" w:eastAsiaTheme="minorEastAsia" w:hAnsi="Cambria Math" w:cstheme="majorBidi"/>
            <w:color w:val="000000" w:themeColor="text1"/>
          </w:rPr>
          <m:t>N</m:t>
        </m:r>
      </m:oMath>
      <w:r w:rsidR="00854863" w:rsidRPr="007A0F35">
        <w:rPr>
          <w:rFonts w:eastAsiaTheme="minorEastAsia" w:hint="cs"/>
          <w:color w:val="000000" w:themeColor="text1"/>
          <w:rtl/>
        </w:rPr>
        <w:t xml:space="preserve"> است. در این</w:t>
      </w:r>
      <w:r w:rsidR="00001EA0">
        <w:rPr>
          <w:rFonts w:eastAsiaTheme="minorEastAsia" w:hint="cs"/>
          <w:color w:val="000000" w:themeColor="text1"/>
          <w:rtl/>
        </w:rPr>
        <w:t>جا</w:t>
      </w:r>
      <w:r w:rsidR="00854863" w:rsidRPr="007A0F35">
        <w:rPr>
          <w:rFonts w:eastAsiaTheme="minorEastAsia" w:hint="cs"/>
          <w:color w:val="000000" w:themeColor="text1"/>
          <w:rtl/>
        </w:rPr>
        <w:t xml:space="preserve"> </w:t>
      </w:r>
      <w:r w:rsidR="00854863" w:rsidRPr="007A0F35">
        <w:rPr>
          <w:rFonts w:ascii="Times New Roman" w:eastAsiaTheme="minorEastAsia" w:hAnsi="Times New Roman" w:cs="Times New Roman"/>
          <w:color w:val="000000" w:themeColor="text1"/>
          <w:rtl/>
        </w:rPr>
        <w:t>λ</w:t>
      </w:r>
      <w:r w:rsidR="00854863" w:rsidRPr="007A0F35">
        <w:rPr>
          <w:rFonts w:eastAsiaTheme="minorEastAsia" w:hint="cs"/>
          <w:color w:val="000000" w:themeColor="text1"/>
          <w:rtl/>
        </w:rPr>
        <w:t xml:space="preserve"> برابر با </w:t>
      </w:r>
      <w:r w:rsidR="00001EA0">
        <w:rPr>
          <w:rFonts w:eastAsiaTheme="minorEastAsia" w:hint="cs"/>
          <w:color w:val="000000" w:themeColor="text1"/>
          <w:rtl/>
        </w:rPr>
        <w:t>4</w:t>
      </w:r>
      <w:r w:rsidR="00854863" w:rsidRPr="007A0F35">
        <w:rPr>
          <w:rFonts w:eastAsiaTheme="minorEastAsia" w:hint="cs"/>
          <w:color w:val="000000" w:themeColor="text1"/>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77777777"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E1785D"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E1785D"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E1785D"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44BC08B8" w:rsidR="00854863" w:rsidRPr="006A2B5D" w:rsidRDefault="00854863" w:rsidP="00854863">
      <w:pPr>
        <w:jc w:val="both"/>
        <w:rPr>
          <w:rFonts w:asciiTheme="minorHAnsi" w:hAnsiTheme="minorHAnsi"/>
        </w:rPr>
      </w:pPr>
      <w:r w:rsidRPr="00F45509">
        <w:rPr>
          <w:rFonts w:hint="cs"/>
          <w:rtl/>
        </w:rPr>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272B24">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272B24">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proofErr w:type="spellStart"/>
      <w:r w:rsidR="00E35BA6" w:rsidRPr="002A65A8">
        <w:rPr>
          <w:rFonts w:asciiTheme="majorBidi" w:hAnsiTheme="majorBidi" w:cstheme="majorBidi"/>
        </w:rPr>
        <w:t>PseudoAAC</w:t>
      </w:r>
      <w:proofErr w:type="spellEnd"/>
      <w:r w:rsidR="00E35BA6">
        <w:rPr>
          <w:rFonts w:hint="cs"/>
          <w:rtl/>
        </w:rPr>
        <w:t xml:space="preserve"> </w:t>
      </w:r>
      <w:r w:rsidR="00E35BA6">
        <w:rPr>
          <w:rFonts w:hint="cs"/>
          <w:rtl/>
        </w:rPr>
        <w:t>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77777777" w:rsidR="00854863" w:rsidRPr="00D9782F" w:rsidRDefault="00854863" w:rsidP="00094466">
            <w:pPr>
              <w:keepNext/>
              <w:spacing w:after="200"/>
              <w:rPr>
                <w:rtl/>
              </w:rPr>
            </w:pPr>
            <w:r w:rsidRPr="00D9782F">
              <w:rPr>
                <w:rtl/>
                <w:lang w:bidi="ar-SA"/>
              </w:rPr>
              <w:lastRenderedPageBreak/>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4</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E1785D"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E1785D"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B4F6AC0" w14:textId="77777777" w:rsidR="00854863" w:rsidRDefault="00854863" w:rsidP="00854863">
      <w:pPr>
        <w:jc w:val="both"/>
        <w:rPr>
          <w:rtl/>
        </w:rPr>
      </w:pPr>
    </w:p>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F0717E">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proofErr w:type="spellStart"/>
      <w:r w:rsidR="00A17E80" w:rsidRPr="002A65A8">
        <w:rPr>
          <w:rFonts w:asciiTheme="majorBidi" w:hAnsiTheme="majorBidi" w:cstheme="majorBidi"/>
        </w:rPr>
        <w:t>APseudoAAC</w:t>
      </w:r>
      <w:proofErr w:type="spellEnd"/>
      <w:r w:rsidR="00A17E80">
        <w:rPr>
          <w:rFonts w:hint="cs"/>
          <w:rtl/>
        </w:rPr>
        <w:t xml:space="preserve"> </w:t>
      </w:r>
      <w:r w:rsidR="00A17E80">
        <w:rPr>
          <w:rStyle w:val="FootnoteReference"/>
          <w:rtl/>
        </w:rPr>
        <w:footnoteReference w:id="39"/>
      </w:r>
    </w:p>
    <w:p w14:paraId="699CC226" w14:textId="2F2613CE" w:rsidR="00385302" w:rsidRDefault="00385302" w:rsidP="00385302">
      <w:pPr>
        <w:rPr>
          <w:rFonts w:asciiTheme="majorBidi" w:hAnsiTheme="majorBidi" w:cstheme="majorBidi"/>
          <w:color w:val="000000" w:themeColor="text1"/>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proofErr w:type="spellStart"/>
      <w:r w:rsidRPr="002A65A8">
        <w:rPr>
          <w:rFonts w:asciiTheme="majorBidi" w:hAnsiTheme="majorBidi" w:cstheme="majorBidi"/>
        </w:rPr>
        <w:t>PseudoAAC</w:t>
      </w:r>
      <w:proofErr w:type="spellEnd"/>
      <w:r>
        <w:rPr>
          <w:rFonts w:asciiTheme="majorBidi" w:hAnsiTheme="majorBidi" w:cstheme="majorBidi" w:hint="cs"/>
          <w:rtl/>
        </w:rPr>
        <w:t xml:space="preserve"> است</w:t>
      </w:r>
      <w:r w:rsidR="00CB70CC">
        <w:rPr>
          <w:rFonts w:asciiTheme="majorBidi" w:hAnsiTheme="majorBidi" w:cstheme="majorBidi" w:hint="cs"/>
          <w:rtl/>
        </w:rPr>
        <w:t>.</w:t>
      </w:r>
      <w:r w:rsidR="00CB70CC" w:rsidRPr="00CB70CC">
        <w:rPr>
          <w:rFonts w:ascii="Cambria Math" w:eastAsiaTheme="minorHAnsi" w:hAnsi="Cambria Math"/>
          <w:color w:val="000000" w:themeColor="text1"/>
        </w:rPr>
        <w:t xml:space="preserve">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w:rPr>
                <w:rFonts w:ascii="Cambria Math" w:eastAsiaTheme="minorHAnsi" w:hAnsi="Cambria Math"/>
                <w:color w:val="000000" w:themeColor="text1"/>
              </w:rPr>
              <m:t>1</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00CB70CC" w:rsidRPr="007A0F35">
        <w:rPr>
          <w:rFonts w:ascii="Calibri" w:eastAsiaTheme="minorHAnsi" w:hAnsi="Calibri" w:hint="cs"/>
          <w:color w:val="000000" w:themeColor="text1"/>
          <w:rtl/>
        </w:rPr>
        <w:t xml:space="preserve"> </w:t>
      </w:r>
      <w:r w:rsidR="00CB70CC">
        <w:rPr>
          <w:rFonts w:ascii="Calibri" w:eastAsiaTheme="minorHAnsi" w:hAnsi="Calibri" w:hint="cs"/>
          <w:color w:val="000000" w:themeColor="text1"/>
          <w:rtl/>
        </w:rPr>
        <w:t>و</w:t>
      </w:r>
      <w:r w:rsidR="00CB70CC">
        <w:rPr>
          <w:rFonts w:asciiTheme="majorBidi" w:hAnsiTheme="majorBidi" w:cstheme="majorBidi" w:hint="cs"/>
          <w:rtl/>
        </w:rPr>
        <w:t xml:space="preserve">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m:rPr>
                <m:sty m:val="p"/>
              </m:rPr>
              <w:rPr>
                <w:rFonts w:ascii="Cambria Math" w:eastAsiaTheme="minorHAnsi" w:hAnsi="Cambria Math"/>
                <w:color w:val="000000" w:themeColor="text1"/>
              </w:rPr>
              <m:t>2</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00CB70CC">
        <w:rPr>
          <w:rFonts w:asciiTheme="majorBidi" w:hAnsiTheme="majorBidi" w:cstheme="majorBidi" w:hint="cs"/>
          <w:color w:val="000000" w:themeColor="text1"/>
          <w:rtl/>
        </w:rPr>
        <w:t xml:space="preserve"> </w:t>
      </w:r>
      <w:r w:rsidR="00BC453A">
        <w:rPr>
          <w:rFonts w:asciiTheme="majorBidi" w:hAnsiTheme="majorBidi" w:cstheme="majorBidi" w:hint="cs"/>
          <w:color w:val="000000" w:themeColor="text1"/>
          <w:rtl/>
        </w:rPr>
        <w:t>ویژگی</w:t>
      </w:r>
      <w:r w:rsidR="00BC453A">
        <w:rPr>
          <w:rFonts w:asciiTheme="majorBidi" w:hAnsiTheme="majorBidi" w:cstheme="majorBidi"/>
          <w:color w:val="000000" w:themeColor="text1"/>
          <w:rtl/>
        </w:rPr>
        <w:softHyphen/>
      </w:r>
      <w:r w:rsidR="00BC453A">
        <w:rPr>
          <w:rFonts w:asciiTheme="majorBidi" w:hAnsiTheme="majorBidi" w:cstheme="majorBidi" w:hint="cs"/>
          <w:color w:val="000000" w:themeColor="text1"/>
          <w:rtl/>
        </w:rPr>
        <w:t>های آبگریزی و آب</w:t>
      </w:r>
      <w:r w:rsidR="00BC453A">
        <w:rPr>
          <w:rFonts w:asciiTheme="majorBidi" w:hAnsiTheme="majorBidi" w:cstheme="majorBidi"/>
          <w:color w:val="000000" w:themeColor="text1"/>
          <w:rtl/>
        </w:rPr>
        <w:softHyphen/>
      </w:r>
      <w:r w:rsidR="00BC453A">
        <w:rPr>
          <w:rFonts w:asciiTheme="majorBidi" w:hAnsiTheme="majorBidi" w:cstheme="majorBidi" w:hint="cs"/>
          <w:color w:val="000000" w:themeColor="text1"/>
          <w:rtl/>
        </w:rPr>
        <w:t>دوستی از رابطه همبستگی زیر محاسبه می</w:t>
      </w:r>
      <w:r w:rsidR="00BC453A">
        <w:rPr>
          <w:rFonts w:asciiTheme="majorBidi" w:hAnsiTheme="majorBidi" w:cstheme="majorBidi"/>
          <w:color w:val="000000" w:themeColor="text1"/>
          <w:rtl/>
        </w:rPr>
        <w:softHyphen/>
      </w:r>
      <w:r w:rsidR="00BC453A">
        <w:rPr>
          <w:rFonts w:asciiTheme="majorBidi" w:hAnsiTheme="majorBidi" w:cstheme="majorBidi" w:hint="cs"/>
          <w:color w:val="000000" w:themeColor="text1"/>
          <w:rtl/>
        </w:rPr>
        <w:t>شود.</w:t>
      </w:r>
    </w:p>
    <w:p w14:paraId="62D2A119" w14:textId="5BC9CB63" w:rsidR="00274815" w:rsidRDefault="00274815" w:rsidP="00385302">
      <w:pPr>
        <w:rPr>
          <w:rFonts w:asciiTheme="majorBidi" w:hAnsiTheme="majorBidi" w:cstheme="majorBidi"/>
          <w:color w:val="000000" w:themeColor="text1"/>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77777777" w:rsidR="00274815" w:rsidRPr="001971CB" w:rsidRDefault="00274815" w:rsidP="00274815">
      <w:pPr>
        <w:jc w:val="center"/>
        <w:rPr>
          <w:rFonts w:ascii="Times New Roman" w:hAnsi="Times New Roman" w:cs="Times New Roman"/>
        </w:rPr>
      </w:pPr>
      <w:r w:rsidRPr="00596477">
        <w:rPr>
          <w:rFonts w:ascii="Times New Roman" w:hAnsi="Times New Roman" w:cs="Times New Roman"/>
          <w:noProof/>
          <w:position w:val="-36"/>
        </w:rPr>
        <w:object w:dxaOrig="1820" w:dyaOrig="840" w14:anchorId="7BD69B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0pt;height:43.5pt;mso-width-percent:0;mso-height-percent:0;mso-width-percent:0;mso-height-percent:0" o:ole="">
            <v:imagedata r:id="rId29" o:title=""/>
          </v:shape>
          <o:OLEObject Type="Embed" ProgID="Equation.DSMT4" ShapeID="_x0000_i1025" DrawAspect="Content" ObjectID="_1702038857" r:id="rId30"/>
        </w:object>
      </w:r>
      <w:r>
        <w:rPr>
          <w:rFonts w:ascii="Times New Roman" w:hAnsi="Times New Roman" w:cs="Times New Roman"/>
        </w:rPr>
        <w:t>,</w:t>
      </w:r>
    </w:p>
    <w:p w14:paraId="0E04DE3B" w14:textId="77777777" w:rsidR="00342F72" w:rsidRDefault="0050506A" w:rsidP="00342F72">
      <w:pPr>
        <w:rPr>
          <w:rFonts w:eastAsiaTheme="minorHAnsi"/>
          <w:color w:val="000000" w:themeColor="text1"/>
          <w:rtl/>
        </w:rPr>
      </w:pPr>
      <w:r>
        <w:rPr>
          <w:rFonts w:hint="cs"/>
          <w:rtl/>
        </w:rPr>
        <w:t xml:space="preserve">همچنین </w:t>
      </w:r>
      <w:r w:rsidRPr="007A0F35">
        <w:rPr>
          <w:rFonts w:eastAsiaTheme="minorHAnsi" w:hint="cs"/>
          <w:color w:val="000000" w:themeColor="text1"/>
          <w:rtl/>
        </w:rPr>
        <w:t xml:space="preserve">مجموعه‌ </w:t>
      </w:r>
      <w:r w:rsidRPr="007C11B5">
        <w:rPr>
          <w:rFonts w:eastAsiaTheme="minorHAnsi"/>
          <w:color w:val="000000" w:themeColor="text1"/>
          <w:rtl/>
        </w:rPr>
        <w:t>عوامل مرتبط با ترت</w:t>
      </w:r>
      <w:r w:rsidRPr="007C11B5">
        <w:rPr>
          <w:rFonts w:eastAsiaTheme="minorHAnsi" w:hint="cs"/>
          <w:color w:val="000000" w:themeColor="text1"/>
          <w:rtl/>
        </w:rPr>
        <w:t>ی</w:t>
      </w:r>
      <w:r w:rsidRPr="007C11B5">
        <w:rPr>
          <w:rFonts w:eastAsiaTheme="minorHAnsi" w:hint="eastAsia"/>
          <w:color w:val="000000" w:themeColor="text1"/>
          <w:rtl/>
        </w:rPr>
        <w:t>ب</w:t>
      </w:r>
      <w:r w:rsidRPr="007C11B5">
        <w:rPr>
          <w:rFonts w:eastAsiaTheme="minorHAnsi"/>
          <w:color w:val="000000" w:themeColor="text1"/>
          <w:rtl/>
        </w:rPr>
        <w:t xml:space="preserve"> توال</w:t>
      </w:r>
      <w:r w:rsidRPr="007C11B5">
        <w:rPr>
          <w:rFonts w:eastAsiaTheme="minorHAnsi" w:hint="cs"/>
          <w:color w:val="000000" w:themeColor="text1"/>
          <w:rtl/>
        </w:rPr>
        <w:t xml:space="preserve">ی </w:t>
      </w:r>
      <w:r w:rsidRPr="007A0F35">
        <w:rPr>
          <w:rFonts w:eastAsiaTheme="minorHAnsi" w:hint="cs"/>
          <w:color w:val="000000" w:themeColor="text1"/>
          <w:rtl/>
        </w:rPr>
        <w:t>به صورت زیر تعریف می‌شود</w:t>
      </w:r>
      <w:r>
        <w:rPr>
          <w:rFonts w:eastAsiaTheme="minorHAnsi" w:hint="cs"/>
          <w:color w:val="000000" w:themeColor="text1"/>
          <w:rtl/>
        </w:rPr>
        <w:t>.</w:t>
      </w:r>
    </w:p>
    <w:p w14:paraId="3F6E0C31" w14:textId="3CE82071"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w:rPr>
              <w:rFonts w:ascii="Cambria Math" w:hAnsi="Times New Roman" w:cs="Times New Roman"/>
              <w:noProof/>
            </w:rPr>
            <w:br/>
          </m:r>
        </m:oMath>
        <m:oMath>
          <m:r>
            <w:rPr>
              <w:rFonts w:ascii="Cambria Math" w:hAnsi="Times New Roman" w:cs="Times New Roman"/>
              <w:noProof/>
            </w:rPr>
            <m:t>...</m:t>
          </m:r>
          <m: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r>
                <w:rPr>
                  <w:rFonts w:ascii="Cambria Math" w:hAnsi="Times New Roman" w:cs="Times New Roman"/>
                  <w:noProof/>
                </w:rPr>
                <m:t>λ-</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m:t>
                  </m:r>
                  <m:r>
                    <w:rPr>
                      <w:rFonts w:ascii="Cambria Math" w:hAnsi="Times New Roman" w:cs="Times New Roman"/>
                      <w:noProof/>
                    </w:rPr>
                    <m:t>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r>
                <w:rPr>
                  <w:rFonts w:ascii="Cambria Math" w:hAnsi="Times New Roman" w:cs="Times New Roman"/>
                  <w:noProof/>
                </w:rPr>
                <m:t>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m:t>
                  </m:r>
                  <m:r>
                    <w:rPr>
                      <w:rFonts w:ascii="Cambria Math" w:hAnsi="Times New Roman" w:cs="Times New Roman"/>
                      <w:noProof/>
                    </w:rPr>
                    <m:t>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77777777"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توصیفگرها که به آن</w:t>
      </w:r>
      <w:r>
        <w:rPr>
          <w:rtl/>
        </w:rPr>
        <w:softHyphen/>
      </w:r>
      <w:r>
        <w:rPr>
          <w:rFonts w:hint="cs"/>
          <w:rtl/>
        </w:rPr>
        <w:t xml:space="preserve">ها </w:t>
      </w:r>
      <w:proofErr w:type="spellStart"/>
      <w:r w:rsidRPr="002A65A8">
        <w:rPr>
          <w:rFonts w:asciiTheme="majorBidi" w:hAnsiTheme="majorBidi" w:cstheme="majorBidi"/>
        </w:rPr>
        <w:t>APseudoAAC</w:t>
      </w:r>
      <w:proofErr w:type="spellEnd"/>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tl/>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A06F5B" w:rsidP="00A06F5B">
      <w:pPr>
        <w:rPr>
          <w:rFonts w:hint="cs"/>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m:t>
                  </m:r>
                  <m:r>
                    <w:rPr>
                      <w:rFonts w:ascii="Cambria Math" w:hAnsi="Times New Roman" w:cs="Times New Roman"/>
                      <w:noProof/>
                    </w:rPr>
                    <m:t>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m:t>
                  </m:r>
                  <m:r>
                    <w:rPr>
                      <w:rFonts w:ascii="Cambria Math" w:hAnsi="Times New Roman" w:cs="Times New Roman"/>
                      <w:noProof/>
                    </w:rPr>
                    <m:t>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m:t>
          </m:r>
          <m:r>
            <w:rPr>
              <w:rFonts w:ascii="Cambria Math" w:hAnsi="Times New Roman" w:cs="Times New Roman"/>
              <w:noProof/>
            </w:rPr>
            <m:t>λ</m:t>
          </m:r>
          <m:r>
            <w:rPr>
              <w:rFonts w:ascii="Cambria Math" w:hAnsi="Times New Roman" w:cs="Times New Roman"/>
              <w:noProof/>
            </w:rPr>
            <m:t>)</m:t>
          </m:r>
        </m:oMath>
      </m:oMathPara>
    </w:p>
    <w:p w14:paraId="249A14B8" w14:textId="22ADA4FD" w:rsidR="00D9782F" w:rsidRDefault="00D9782F" w:rsidP="00F0717E">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0"/>
      </w:r>
    </w:p>
    <w:p w14:paraId="29A8A17C" w14:textId="3E0FA7BE" w:rsidR="0023726A" w:rsidRPr="0023726A" w:rsidRDefault="0023726A" w:rsidP="00905732">
      <w:pPr>
        <w:jc w:val="both"/>
        <w:rPr>
          <w:rFonts w:hint="cs"/>
          <w:rtl/>
        </w:rPr>
      </w:pPr>
      <w:r>
        <w:rPr>
          <w:rFonts w:ascii="Times New Roman" w:hAnsi="Times New Roman" w:cs="Times New Roman" w:hint="cs"/>
          <w:rtl/>
        </w:rPr>
        <w:t xml:space="preserve">ویژگی </w:t>
      </w:r>
      <w:r w:rsidRPr="002A65A8">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rFonts w:ascii="Times New Roman" w:hAnsi="Times New Roman" w:cs="Times New Roman"/>
          <w:i/>
        </w:rPr>
        <w:t>k</w:t>
      </w:r>
      <w:r>
        <w:rPr>
          <w:rFonts w:ascii="Times New Roman" w:hAnsi="Times New Roman" w:cs="Times New Roman" w:hint="cs"/>
          <w:i/>
          <w:rtl/>
        </w:rPr>
        <w:t xml:space="preserve"> اسید</w:t>
      </w:r>
      <w:r>
        <w:rPr>
          <w:rFonts w:ascii="Times New Roman" w:hAnsi="Times New Roman" w:cs="Times New Roman"/>
          <w:i/>
          <w:rtl/>
        </w:rPr>
        <w:softHyphen/>
      </w:r>
      <w:r>
        <w:rPr>
          <w:rFonts w:ascii="Times New Roman" w:hAnsi="Times New Roman" w:cs="Times New Roman" w:hint="cs"/>
          <w:i/>
          <w:rtl/>
        </w:rPr>
        <w:t xml:space="preserve">آمینه از هم </w:t>
      </w:r>
      <w:r w:rsidR="00905732">
        <w:rPr>
          <w:rFonts w:ascii="Times New Roman" w:hAnsi="Times New Roman" w:cs="Times New Roman" w:hint="cs"/>
          <w:i/>
          <w:rtl/>
        </w:rPr>
        <w:t xml:space="preserve">فاصله </w:t>
      </w:r>
      <w:r w:rsidR="00905732">
        <w:rPr>
          <w:rStyle w:val="FootnoteReference"/>
          <w:rFonts w:ascii="Times New Roman" w:hAnsi="Times New Roman" w:cs="Times New Roman"/>
          <w:i/>
          <w:rtl/>
        </w:rPr>
        <w:footnoteReference w:id="41"/>
      </w:r>
      <w:r w:rsidR="00905732">
        <w:rPr>
          <w:rFonts w:ascii="Times New Roman" w:hAnsi="Times New Roman" w:cs="Times New Roman" w:hint="cs"/>
          <w:i/>
          <w:rtl/>
        </w:rPr>
        <w:t>دارند</w:t>
      </w:r>
      <w:r>
        <w:rPr>
          <w:rFonts w:ascii="Times New Roman" w:hAnsi="Times New Roman" w:cs="Times New Roman" w:hint="cs"/>
          <w:i/>
          <w:rtl/>
        </w:rPr>
        <w:t xml:space="preserve"> را محاسبه می</w:t>
      </w:r>
      <w:r>
        <w:rPr>
          <w:rFonts w:ascii="Times New Roman" w:hAnsi="Times New Roman" w:cs="Times New Roman"/>
          <w:i/>
          <w:rtl/>
        </w:rPr>
        <w:softHyphen/>
      </w:r>
      <w:r>
        <w:rPr>
          <w:rFonts w:ascii="Times New Roman" w:hAnsi="Times New Roman" w:cs="Times New Roman" w:hint="cs"/>
          <w:i/>
          <w:rtl/>
        </w:rPr>
        <w:t>کند.</w:t>
      </w:r>
      <w:r w:rsidR="00905732">
        <w:rPr>
          <w:rFonts w:ascii="Times New Roman" w:hAnsi="Times New Roman" w:cs="Times New Roman" w:hint="cs"/>
          <w:i/>
          <w:rtl/>
        </w:rPr>
        <w:t xml:space="preserve"> در این پایان نامه </w:t>
      </w:r>
      <w:r w:rsidR="00905732" w:rsidRPr="001971CB">
        <w:rPr>
          <w:rFonts w:ascii="Times New Roman" w:hAnsi="Times New Roman" w:cs="Times New Roman"/>
          <w:i/>
        </w:rPr>
        <w:t>k</w:t>
      </w:r>
      <w:r w:rsidR="00905732">
        <w:rPr>
          <w:rFonts w:ascii="Times New Roman" w:hAnsi="Times New Roman" w:cs="Times New Roman"/>
        </w:rPr>
        <w:t xml:space="preserve"> = 0, 1, 2</w:t>
      </w:r>
      <w:r w:rsidR="00905732">
        <w:rPr>
          <w:rFonts w:ascii="Times New Roman" w:hAnsi="Times New Roman" w:cs="Times New Roman"/>
        </w:rPr>
        <w:t>, 3</w:t>
      </w:r>
      <w:r w:rsidR="00905732">
        <w:rPr>
          <w:rFonts w:ascii="Times New Roman" w:hAnsi="Times New Roman" w:cs="Times New Roman" w:hint="cs"/>
          <w:rtl/>
        </w:rPr>
        <w:t xml:space="preserve"> در نظر گرفته شده است. به</w:t>
      </w:r>
      <w:r w:rsidR="00905732">
        <w:rPr>
          <w:rFonts w:ascii="Times New Roman" w:hAnsi="Times New Roman" w:cs="Times New Roman"/>
          <w:rtl/>
        </w:rPr>
        <w:softHyphen/>
      </w:r>
      <w:r w:rsidR="00905732">
        <w:rPr>
          <w:rFonts w:ascii="Times New Roman" w:hAnsi="Times New Roman" w:cs="Times New Roman"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F0717E">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2"/>
      </w:r>
    </w:p>
    <w:p w14:paraId="49A62A1F" w14:textId="748C6F8C" w:rsidR="001F69C2" w:rsidRPr="00D9782F" w:rsidRDefault="001F69C2" w:rsidP="001F69C2">
      <w:pPr>
        <w:jc w:val="both"/>
        <w:rPr>
          <w:rtl/>
        </w:rPr>
      </w:pPr>
      <w:r w:rsidRPr="006A2781">
        <w:rPr>
          <w:rtl/>
        </w:rPr>
        <w:t>و</w:t>
      </w:r>
      <w:r w:rsidRPr="006A2781">
        <w:rPr>
          <w:rFonts w:hint="cs"/>
          <w:rtl/>
        </w:rPr>
        <w:t>ی</w:t>
      </w:r>
      <w:r w:rsidRPr="006A2781">
        <w:rPr>
          <w:rFonts w:hint="eastAsia"/>
          <w:rtl/>
        </w:rPr>
        <w:t>ژگ</w:t>
      </w:r>
      <w:r w:rsidRPr="006A2781">
        <w:rPr>
          <w:rFonts w:hint="cs"/>
          <w:rtl/>
        </w:rPr>
        <w:t>ی</w:t>
      </w:r>
      <w:r w:rsidRPr="00AD16C3">
        <w:rPr>
          <w:rFonts w:asciiTheme="majorBidi" w:hAnsiTheme="majorBidi" w:cstheme="majorBidi"/>
        </w:rPr>
        <w:t>CDT</w:t>
      </w:r>
      <w:r>
        <w:rPr>
          <w:rFonts w:asciiTheme="majorBidi" w:hAnsiTheme="majorBidi" w:cstheme="majorBidi" w:hint="cs"/>
          <w:rtl/>
        </w:rPr>
        <w:t xml:space="preserve"> </w:t>
      </w:r>
      <w:r>
        <w:rPr>
          <w:rFonts w:asciiTheme="majorBidi" w:hAnsiTheme="majorBidi" w:hint="cs"/>
          <w:rtl/>
        </w:rPr>
        <w:t>که مخفف سه کلم</w:t>
      </w:r>
      <w:r w:rsidR="00D07936">
        <w:rPr>
          <w:rFonts w:asciiTheme="majorBidi" w:hAnsiTheme="majorBidi" w:hint="cs"/>
          <w:rtl/>
        </w:rPr>
        <w:t>ه</w:t>
      </w:r>
      <w:r>
        <w:rPr>
          <w:rFonts w:hint="cs"/>
          <w:rtl/>
        </w:rPr>
        <w:t xml:space="preserve"> </w:t>
      </w:r>
      <w:r w:rsidRPr="006A2781">
        <w:rPr>
          <w:rtl/>
        </w:rPr>
        <w:t>ترک</w:t>
      </w:r>
      <w:r w:rsidRPr="006A2781">
        <w:rPr>
          <w:rFonts w:hint="cs"/>
          <w:rtl/>
        </w:rPr>
        <w:t>ی</w:t>
      </w:r>
      <w:r w:rsidRPr="006A2781">
        <w:rPr>
          <w:rFonts w:hint="eastAsia"/>
          <w:rtl/>
        </w:rPr>
        <w:t>ب</w:t>
      </w:r>
      <w:r>
        <w:rPr>
          <w:rFonts w:hint="cs"/>
          <w:rtl/>
        </w:rPr>
        <w:t xml:space="preserve"> (</w:t>
      </w:r>
      <w:r>
        <w:rPr>
          <w:rFonts w:asciiTheme="majorBidi" w:eastAsia="TimesNewRomanPSMT" w:hAnsiTheme="majorBidi" w:cstheme="majorBidi"/>
        </w:rPr>
        <w:t>C</w:t>
      </w:r>
      <w:r w:rsidRPr="00AD16C3">
        <w:rPr>
          <w:rFonts w:asciiTheme="majorBidi" w:eastAsia="TimesNewRomanPSMT" w:hAnsiTheme="majorBidi" w:cstheme="majorBidi"/>
        </w:rPr>
        <w:t>omposition</w:t>
      </w:r>
      <w:r>
        <w:rPr>
          <w:rFonts w:hint="cs"/>
          <w:rtl/>
        </w:rPr>
        <w:t>)، توزیع (</w:t>
      </w:r>
      <w:r w:rsidRPr="00AD16C3">
        <w:rPr>
          <w:rFonts w:asciiTheme="majorBidi" w:eastAsia="TimesNewRomanPSMT" w:hAnsiTheme="majorBidi" w:cstheme="majorBidi"/>
        </w:rPr>
        <w:t>Distribution</w:t>
      </w:r>
      <w:r>
        <w:rPr>
          <w:rFonts w:hint="cs"/>
          <w:rtl/>
        </w:rPr>
        <w:t xml:space="preserve">) و </w:t>
      </w:r>
      <w:r w:rsidRPr="006A2781">
        <w:rPr>
          <w:rtl/>
        </w:rPr>
        <w:t>انتقال</w:t>
      </w:r>
      <w:r>
        <w:rPr>
          <w:rFonts w:hint="cs"/>
          <w:rtl/>
        </w:rPr>
        <w:t xml:space="preserve"> (</w:t>
      </w:r>
      <w:r w:rsidRPr="00AD16C3">
        <w:rPr>
          <w:rFonts w:asciiTheme="majorBidi" w:eastAsia="TimesNewRomanPSMT" w:hAnsiTheme="majorBidi" w:cstheme="majorBidi"/>
        </w:rPr>
        <w:t>Transition</w:t>
      </w:r>
      <w:r>
        <w:rPr>
          <w:rFonts w:hint="cs"/>
          <w:rtl/>
        </w:rPr>
        <w:t xml:space="preserve">) است؛ </w:t>
      </w:r>
      <w:r w:rsidRPr="006A2781">
        <w:rPr>
          <w:rtl/>
        </w:rPr>
        <w:t>الگوها</w:t>
      </w:r>
      <w:r w:rsidRPr="006A2781">
        <w:rPr>
          <w:rFonts w:hint="cs"/>
          <w:rtl/>
        </w:rPr>
        <w:t>ی</w:t>
      </w:r>
      <w:r w:rsidRPr="006A2781">
        <w:rPr>
          <w:rtl/>
        </w:rPr>
        <w:t xml:space="preserve"> توز</w:t>
      </w:r>
      <w:r w:rsidRPr="006A2781">
        <w:rPr>
          <w:rFonts w:hint="cs"/>
          <w:rtl/>
        </w:rPr>
        <w:t>ی</w:t>
      </w:r>
      <w:r w:rsidRPr="006A2781">
        <w:rPr>
          <w:rFonts w:hint="eastAsia"/>
          <w:rtl/>
        </w:rPr>
        <w:t>ع</w:t>
      </w:r>
      <w:r>
        <w:rPr>
          <w:rtl/>
        </w:rPr>
        <w:t xml:space="preserve"> </w:t>
      </w:r>
      <w:r>
        <w:rPr>
          <w:rFonts w:hint="cs"/>
          <w:rtl/>
        </w:rPr>
        <w:t>ویژگی‌های</w:t>
      </w:r>
      <w:r w:rsidRPr="006A2781">
        <w:rPr>
          <w:rtl/>
        </w:rPr>
        <w:t xml:space="preserve"> ساختار</w:t>
      </w:r>
      <w:r w:rsidRPr="006A2781">
        <w:rPr>
          <w:rFonts w:hint="cs"/>
          <w:rtl/>
        </w:rPr>
        <w:t>ی</w:t>
      </w:r>
      <w:r w:rsidRPr="006A2781">
        <w:rPr>
          <w:rtl/>
        </w:rPr>
        <w:t xml:space="preserve"> </w:t>
      </w:r>
      <w:r w:rsidRPr="006A2781">
        <w:rPr>
          <w:rFonts w:hint="cs"/>
          <w:rtl/>
        </w:rPr>
        <w:t>ی</w:t>
      </w:r>
      <w:r w:rsidRPr="006A2781">
        <w:rPr>
          <w:rFonts w:hint="eastAsia"/>
          <w:rtl/>
        </w:rPr>
        <w:t>ا</w:t>
      </w:r>
      <w:r w:rsidRPr="006A2781">
        <w:rPr>
          <w:rtl/>
        </w:rPr>
        <w:t xml:space="preserve"> ف</w:t>
      </w:r>
      <w:r w:rsidRPr="006A2781">
        <w:rPr>
          <w:rFonts w:hint="cs"/>
          <w:rtl/>
        </w:rPr>
        <w:t>ی</w:t>
      </w:r>
      <w:r w:rsidRPr="006A2781">
        <w:rPr>
          <w:rFonts w:hint="eastAsia"/>
          <w:rtl/>
        </w:rPr>
        <w:t>ز</w:t>
      </w:r>
      <w:r w:rsidRPr="006A2781">
        <w:rPr>
          <w:rFonts w:hint="cs"/>
          <w:rtl/>
        </w:rPr>
        <w:t>ی</w:t>
      </w:r>
      <w:r w:rsidRPr="006A2781">
        <w:rPr>
          <w:rFonts w:hint="eastAsia"/>
          <w:rtl/>
        </w:rPr>
        <w:t>کوش</w:t>
      </w:r>
      <w:r w:rsidRPr="006A2781">
        <w:rPr>
          <w:rFonts w:hint="cs"/>
          <w:rtl/>
        </w:rPr>
        <w:t>ی</w:t>
      </w:r>
      <w:r w:rsidRPr="006A2781">
        <w:rPr>
          <w:rFonts w:hint="eastAsia"/>
          <w:rtl/>
        </w:rPr>
        <w:t>م</w:t>
      </w:r>
      <w:r w:rsidRPr="006A2781">
        <w:rPr>
          <w:rFonts w:hint="cs"/>
          <w:rtl/>
        </w:rPr>
        <w:t>ی</w:t>
      </w:r>
      <w:r w:rsidRPr="006A2781">
        <w:rPr>
          <w:rFonts w:hint="eastAsia"/>
          <w:rtl/>
        </w:rPr>
        <w:t>ا</w:t>
      </w:r>
      <w:r w:rsidRPr="006A2781">
        <w:rPr>
          <w:rFonts w:hint="cs"/>
          <w:rtl/>
        </w:rPr>
        <w:t>یی</w:t>
      </w:r>
      <w:r>
        <w:rPr>
          <w:rtl/>
        </w:rPr>
        <w:t xml:space="preserve"> </w:t>
      </w:r>
      <w:r>
        <w:rPr>
          <w:rFonts w:hint="cs"/>
          <w:rtl/>
        </w:rPr>
        <w:t>یک آمینواسید</w:t>
      </w:r>
      <w:r w:rsidRPr="006A2781">
        <w:rPr>
          <w:rtl/>
        </w:rPr>
        <w:t xml:space="preserve"> در </w:t>
      </w:r>
      <w:r w:rsidRPr="006A2781">
        <w:rPr>
          <w:rFonts w:hint="cs"/>
          <w:rtl/>
        </w:rPr>
        <w:t>ی</w:t>
      </w:r>
      <w:r w:rsidRPr="006A2781">
        <w:rPr>
          <w:rFonts w:hint="eastAsia"/>
          <w:rtl/>
        </w:rPr>
        <w:t>ک</w:t>
      </w:r>
      <w:r w:rsidRPr="006A2781">
        <w:rPr>
          <w:rtl/>
        </w:rPr>
        <w:t xml:space="preserve"> توال</w:t>
      </w:r>
      <w:r w:rsidRPr="006A2781">
        <w:rPr>
          <w:rFonts w:hint="cs"/>
          <w:rtl/>
        </w:rPr>
        <w:t>ی</w:t>
      </w:r>
      <w:r w:rsidRPr="006A2781">
        <w:rPr>
          <w:rtl/>
        </w:rPr>
        <w:t xml:space="preserve"> پروتئ</w:t>
      </w:r>
      <w:r w:rsidRPr="006A2781">
        <w:rPr>
          <w:rFonts w:hint="cs"/>
          <w:rtl/>
        </w:rPr>
        <w:t>ی</w:t>
      </w:r>
      <w:r w:rsidRPr="006A2781">
        <w:rPr>
          <w:rFonts w:hint="eastAsia"/>
          <w:rtl/>
        </w:rPr>
        <w:t>ن</w:t>
      </w:r>
      <w:r w:rsidRPr="006A2781">
        <w:rPr>
          <w:rtl/>
        </w:rPr>
        <w:t xml:space="preserve"> </w:t>
      </w:r>
      <w:r w:rsidRPr="006A2781">
        <w:rPr>
          <w:rFonts w:hint="cs"/>
          <w:rtl/>
        </w:rPr>
        <w:t>ی</w:t>
      </w:r>
      <w:r w:rsidRPr="006A2781">
        <w:rPr>
          <w:rFonts w:hint="eastAsia"/>
          <w:rtl/>
        </w:rPr>
        <w:t>ا</w:t>
      </w:r>
      <w:r w:rsidRPr="006A2781">
        <w:rPr>
          <w:rtl/>
        </w:rPr>
        <w:t xml:space="preserve"> پپت</w:t>
      </w:r>
      <w:r w:rsidRPr="006A2781">
        <w:rPr>
          <w:rFonts w:hint="cs"/>
          <w:rtl/>
        </w:rPr>
        <w:t>ی</w:t>
      </w:r>
      <w:r w:rsidRPr="006A2781">
        <w:rPr>
          <w:rFonts w:hint="eastAsia"/>
          <w:rtl/>
        </w:rPr>
        <w:t>د</w:t>
      </w:r>
      <w:r>
        <w:rPr>
          <w:rFonts w:hint="cs"/>
          <w:rtl/>
        </w:rPr>
        <w:t xml:space="preserve"> را</w:t>
      </w:r>
      <w:r>
        <w:rPr>
          <w:rtl/>
        </w:rPr>
        <w:t xml:space="preserve"> </w:t>
      </w:r>
      <w:r>
        <w:rPr>
          <w:rFonts w:hint="cs"/>
          <w:rtl/>
        </w:rPr>
        <w:t>نشان می‌دهد.</w:t>
      </w:r>
      <w:r w:rsidRPr="006A2781">
        <w:rPr>
          <w:rtl/>
        </w:rPr>
        <w:t xml:space="preserve"> </w:t>
      </w:r>
      <w:r w:rsidR="0075686F">
        <w:rPr>
          <w:rFonts w:hint="cs"/>
          <w:rtl/>
        </w:rPr>
        <w:t>برای</w:t>
      </w:r>
      <w:r>
        <w:rPr>
          <w:rFonts w:hint="cs"/>
          <w:rtl/>
        </w:rPr>
        <w:t xml:space="preserve"> محاسب</w:t>
      </w:r>
      <w:r w:rsidR="007003F3">
        <w:rPr>
          <w:rFonts w:hint="cs"/>
          <w:rtl/>
        </w:rPr>
        <w:t>ه</w:t>
      </w:r>
      <w:r>
        <w:rPr>
          <w:rFonts w:hint="cs"/>
          <w:rtl/>
        </w:rPr>
        <w:t xml:space="preserve"> این ویژگی</w:t>
      </w:r>
      <w:r w:rsidRPr="006A2781">
        <w:rPr>
          <w:rtl/>
        </w:rPr>
        <w:t xml:space="preserve"> از </w:t>
      </w:r>
      <w:r w:rsidR="0075686F">
        <w:rPr>
          <w:rFonts w:hint="cs"/>
          <w:rtl/>
        </w:rPr>
        <w:t>13</w:t>
      </w:r>
      <w:r w:rsidRPr="006A2781">
        <w:rPr>
          <w:rtl/>
        </w:rPr>
        <w:t xml:space="preserve"> و</w:t>
      </w:r>
      <w:r w:rsidRPr="006A2781">
        <w:rPr>
          <w:rFonts w:hint="cs"/>
          <w:rtl/>
        </w:rPr>
        <w:t>ی</w:t>
      </w:r>
      <w:r w:rsidRPr="006A2781">
        <w:rPr>
          <w:rFonts w:hint="eastAsia"/>
          <w:rtl/>
        </w:rPr>
        <w:t>ژگ</w:t>
      </w:r>
      <w:r w:rsidRPr="006A2781">
        <w:rPr>
          <w:rFonts w:hint="cs"/>
          <w:rtl/>
        </w:rPr>
        <w:t>ی</w:t>
      </w:r>
      <w:r w:rsidR="0075686F">
        <w:rPr>
          <w:rFonts w:hint="cs"/>
          <w:rtl/>
        </w:rPr>
        <w:t xml:space="preserve"> فیزیکوشیمیایی</w:t>
      </w:r>
      <w:r>
        <w:rPr>
          <w:rtl/>
        </w:rPr>
        <w:t xml:space="preserve"> استفاده شده</w:t>
      </w:r>
      <w:r>
        <w:rPr>
          <w:rFonts w:hint="cs"/>
          <w:rtl/>
        </w:rPr>
        <w:t>‌</w:t>
      </w:r>
      <w:r>
        <w:rPr>
          <w:rtl/>
        </w:rPr>
        <w:t>است</w:t>
      </w:r>
      <w:r>
        <w:rPr>
          <w:rFonts w:hint="cs"/>
          <w:rtl/>
        </w:rPr>
        <w:t xml:space="preserve">؛ </w:t>
      </w:r>
      <w:r w:rsidR="00BB1F2A">
        <w:rPr>
          <w:rFonts w:hint="cs"/>
          <w:rtl/>
        </w:rPr>
        <w:t xml:space="preserve">که شامل ویژگی های </w:t>
      </w:r>
      <w:r w:rsidRPr="006A2781">
        <w:rPr>
          <w:rtl/>
        </w:rPr>
        <w:t>آبگر</w:t>
      </w:r>
      <w:r w:rsidRPr="006A2781">
        <w:rPr>
          <w:rFonts w:hint="cs"/>
          <w:rtl/>
        </w:rPr>
        <w:t>ی</w:t>
      </w:r>
      <w:r w:rsidRPr="006A2781">
        <w:rPr>
          <w:rFonts w:hint="eastAsia"/>
          <w:rtl/>
        </w:rPr>
        <w:t>ز</w:t>
      </w:r>
      <w:r w:rsidRPr="006A2781">
        <w:rPr>
          <w:rFonts w:hint="cs"/>
          <w:rtl/>
        </w:rPr>
        <w:t>ی</w:t>
      </w:r>
      <w:r>
        <w:rPr>
          <w:rtl/>
        </w:rPr>
        <w:t xml:space="preserve">، حجم </w:t>
      </w:r>
      <w:r>
        <w:rPr>
          <w:rFonts w:hint="cs"/>
          <w:rtl/>
        </w:rPr>
        <w:t>نرمال شد</w:t>
      </w:r>
      <w:r w:rsidR="00642729">
        <w:rPr>
          <w:rFonts w:hint="cs"/>
          <w:rtl/>
        </w:rPr>
        <w:t>ه</w:t>
      </w:r>
      <w:r>
        <w:rPr>
          <w:rtl/>
        </w:rPr>
        <w:t xml:space="preserve"> وندروالس</w:t>
      </w:r>
      <w:r w:rsidR="00642729">
        <w:rPr>
          <w:rStyle w:val="FootnoteReference"/>
          <w:rtl/>
        </w:rPr>
        <w:footnoteReference w:id="43"/>
      </w:r>
      <w:r w:rsidRPr="006A2781">
        <w:rPr>
          <w:rtl/>
        </w:rPr>
        <w:t>، قطب</w:t>
      </w:r>
      <w:r w:rsidRPr="006A2781">
        <w:rPr>
          <w:rFonts w:hint="cs"/>
          <w:rtl/>
        </w:rPr>
        <w:t>ی</w:t>
      </w:r>
      <w:r w:rsidRPr="006A2781">
        <w:rPr>
          <w:rFonts w:hint="eastAsia"/>
          <w:rtl/>
        </w:rPr>
        <w:t>ت</w:t>
      </w:r>
      <w:r w:rsidR="004319AE">
        <w:rPr>
          <w:rStyle w:val="FootnoteReference"/>
          <w:rtl/>
        </w:rPr>
        <w:footnoteReference w:id="44"/>
      </w:r>
      <w:r w:rsidRPr="006A2781">
        <w:rPr>
          <w:rtl/>
        </w:rPr>
        <w:t xml:space="preserve"> ، </w:t>
      </w:r>
      <w:r>
        <w:rPr>
          <w:rFonts w:asciiTheme="majorBidi" w:eastAsiaTheme="minorEastAsia" w:hAnsiTheme="majorBidi" w:hint="cs"/>
          <w:rtl/>
        </w:rPr>
        <w:t>قطبش پذیری</w:t>
      </w:r>
      <w:r w:rsidR="004319AE">
        <w:rPr>
          <w:rStyle w:val="FootnoteReference"/>
          <w:rFonts w:asciiTheme="majorBidi" w:eastAsiaTheme="minorEastAsia" w:hAnsiTheme="majorBidi"/>
          <w:rtl/>
        </w:rPr>
        <w:footnoteReference w:id="45"/>
      </w:r>
      <w:r>
        <w:rPr>
          <w:rtl/>
        </w:rPr>
        <w:t>، بار</w:t>
      </w:r>
      <w:r w:rsidR="004319AE">
        <w:rPr>
          <w:rStyle w:val="FootnoteReference"/>
          <w:rtl/>
        </w:rPr>
        <w:footnoteReference w:id="46"/>
      </w:r>
      <w:r w:rsidR="004319AE">
        <w:rPr>
          <w:rStyle w:val="FootnoteTextChar"/>
          <w:rFonts w:hint="cs"/>
          <w:rtl/>
        </w:rPr>
        <w:t>،</w:t>
      </w:r>
      <w:r w:rsidRPr="006A2781">
        <w:rPr>
          <w:rtl/>
        </w:rPr>
        <w:t xml:space="preserve"> ساختارها</w:t>
      </w:r>
      <w:r w:rsidRPr="006A2781">
        <w:rPr>
          <w:rFonts w:hint="cs"/>
          <w:rtl/>
        </w:rPr>
        <w:t>ی</w:t>
      </w:r>
      <w:r w:rsidRPr="006A2781">
        <w:rPr>
          <w:rtl/>
        </w:rPr>
        <w:t xml:space="preserve"> ثانو</w:t>
      </w:r>
      <w:r w:rsidRPr="006A2781">
        <w:rPr>
          <w:rFonts w:hint="cs"/>
          <w:rtl/>
        </w:rPr>
        <w:t>ی</w:t>
      </w:r>
      <w:r w:rsidRPr="006A2781">
        <w:rPr>
          <w:rFonts w:hint="eastAsia"/>
          <w:rtl/>
        </w:rPr>
        <w:t>ه</w:t>
      </w:r>
      <w:r w:rsidR="004319AE">
        <w:rPr>
          <w:rStyle w:val="FootnoteTextChar"/>
        </w:rPr>
        <w:t xml:space="preserve"> </w:t>
      </w:r>
      <w:r w:rsidR="004319AE">
        <w:rPr>
          <w:rStyle w:val="FootnoteReference"/>
          <w:sz w:val="20"/>
          <w:szCs w:val="20"/>
        </w:rPr>
        <w:footnoteReference w:id="47"/>
      </w:r>
      <w:r w:rsidRPr="006A2781">
        <w:rPr>
          <w:rtl/>
        </w:rPr>
        <w:t>و قابل</w:t>
      </w:r>
      <w:r w:rsidRPr="006A2781">
        <w:rPr>
          <w:rFonts w:hint="cs"/>
          <w:rtl/>
        </w:rPr>
        <w:t>ی</w:t>
      </w:r>
      <w:r w:rsidRPr="006A2781">
        <w:rPr>
          <w:rFonts w:hint="eastAsia"/>
          <w:rtl/>
        </w:rPr>
        <w:t>ت</w:t>
      </w:r>
      <w:r w:rsidRPr="006A2781">
        <w:rPr>
          <w:rtl/>
        </w:rPr>
        <w:t xml:space="preserve"> دسترس</w:t>
      </w:r>
      <w:r w:rsidRPr="006A2781">
        <w:rPr>
          <w:rFonts w:hint="cs"/>
          <w:rtl/>
        </w:rPr>
        <w:t>ی</w:t>
      </w:r>
      <w:r w:rsidRPr="006A2781">
        <w:rPr>
          <w:rtl/>
        </w:rPr>
        <w:t xml:space="preserve"> به حلال</w:t>
      </w:r>
      <w:r w:rsidR="00BA08F4">
        <w:rPr>
          <w:rStyle w:val="FootnoteReference"/>
          <w:rtl/>
        </w:rPr>
        <w:footnoteReference w:id="48"/>
      </w:r>
      <w:r w:rsidR="00BA08F4">
        <w:rPr>
          <w:rStyle w:val="FootnoteTextChar"/>
          <w:rFonts w:hint="cs"/>
          <w:rtl/>
        </w:rPr>
        <w:t xml:space="preserve"> </w:t>
      </w:r>
      <w:r w:rsidRPr="006A2781">
        <w:rPr>
          <w:rtl/>
        </w:rPr>
        <w:t>است.</w:t>
      </w:r>
      <w:r>
        <w:rPr>
          <w:rFonts w:hint="cs"/>
          <w:rtl/>
        </w:rPr>
        <w:t xml:space="preserve"> هر یک از این</w:t>
      </w:r>
      <w:r w:rsidR="00DF1B9E">
        <w:rPr>
          <w:rFonts w:hint="cs"/>
          <w:rtl/>
        </w:rPr>
        <w:t xml:space="preserve"> </w:t>
      </w:r>
      <w:r>
        <w:rPr>
          <w:rFonts w:hint="cs"/>
          <w:rtl/>
        </w:rPr>
        <w:t>ویژگی</w:t>
      </w:r>
      <w:r w:rsidR="00DF1B9E">
        <w:rPr>
          <w:rtl/>
        </w:rPr>
        <w:softHyphen/>
      </w:r>
      <w:r w:rsidR="00DF1B9E">
        <w:rPr>
          <w:rFonts w:hint="cs"/>
          <w:rtl/>
        </w:rPr>
        <w:t xml:space="preserve">ها </w:t>
      </w:r>
      <w:r>
        <w:rPr>
          <w:rFonts w:hint="cs"/>
          <w:rtl/>
        </w:rPr>
        <w:t xml:space="preserve">بیست </w:t>
      </w:r>
      <w:r w:rsidR="00DF1B9E">
        <w:rPr>
          <w:rFonts w:hint="cs"/>
          <w:rtl/>
        </w:rPr>
        <w:t>اسید</w:t>
      </w:r>
      <w:r w:rsidR="00DF1B9E">
        <w:rPr>
          <w:rtl/>
        </w:rPr>
        <w:softHyphen/>
      </w:r>
      <w:r w:rsidR="00DF1B9E">
        <w:rPr>
          <w:rFonts w:hint="cs"/>
          <w:rtl/>
        </w:rPr>
        <w:t>آمینه</w:t>
      </w:r>
      <w:r>
        <w:rPr>
          <w:rFonts w:hint="cs"/>
          <w:rtl/>
        </w:rPr>
        <w:t xml:space="preserve"> را بر اساس خواص فیزیکوشیمیایی به سه گروه تقسیم می‌کند و سپس توالی پروتئینی بر اساس این که هر آمینواسید در کدام گروه قرار می‌گیرند بازنویسی می‌شوند. ویژگی‌های ترکیب، انتقال و توزیع  برای توالی بازنویسی شده محاسبه</w:t>
      </w:r>
      <w:r>
        <w:rPr>
          <w:rtl/>
        </w:rPr>
        <w:t xml:space="preserve"> </w:t>
      </w:r>
      <w:r>
        <w:rPr>
          <w:rFonts w:hint="cs"/>
          <w:rtl/>
        </w:rPr>
        <w:t xml:space="preserve">می‌شود و هریک به ترتیب بردارهایی </w:t>
      </w:r>
      <w:r w:rsidRPr="00D9782F">
        <w:rPr>
          <w:rFonts w:hint="cs"/>
          <w:rtl/>
        </w:rPr>
        <w:t xml:space="preserve">به طول </w:t>
      </w:r>
      <w:r w:rsidR="00696BA4">
        <w:rPr>
          <w:rFonts w:hint="cs"/>
          <w:rtl/>
        </w:rPr>
        <w:t>39</w:t>
      </w:r>
      <w:r w:rsidRPr="00D9782F">
        <w:rPr>
          <w:rFonts w:hint="cs"/>
          <w:rtl/>
        </w:rPr>
        <w:t xml:space="preserve">، </w:t>
      </w:r>
      <w:r w:rsidR="00696BA4">
        <w:rPr>
          <w:rFonts w:hint="cs"/>
          <w:rtl/>
        </w:rPr>
        <w:t>39</w:t>
      </w:r>
      <w:r w:rsidRPr="00D9782F">
        <w:rPr>
          <w:rFonts w:hint="cs"/>
          <w:rtl/>
        </w:rPr>
        <w:t xml:space="preserve"> و </w:t>
      </w:r>
      <w:r w:rsidR="00696BA4">
        <w:rPr>
          <w:rFonts w:hint="cs"/>
          <w:rtl/>
        </w:rPr>
        <w:t>195</w:t>
      </w:r>
      <w:r w:rsidRPr="00D9782F">
        <w:rPr>
          <w:rFonts w:hint="cs"/>
          <w:rtl/>
        </w:rPr>
        <w:t xml:space="preserve"> تولید </w:t>
      </w:r>
      <w:r w:rsidRPr="00D9782F">
        <w:rPr>
          <w:rFonts w:hint="cs"/>
          <w:rtl/>
        </w:rPr>
        <w:lastRenderedPageBreak/>
        <w:t xml:space="preserve">می‌کنند. در نهایت بردار ویژگی </w:t>
      </w:r>
      <w:r w:rsidRPr="006915C4">
        <w:rPr>
          <w:rFonts w:asciiTheme="majorBidi" w:hAnsiTheme="majorBidi" w:cstheme="majorBidi"/>
        </w:rPr>
        <w:t>CDT</w:t>
      </w:r>
      <w:r w:rsidRPr="00D9782F">
        <w:rPr>
          <w:rFonts w:hint="cs"/>
          <w:rtl/>
        </w:rPr>
        <w:t xml:space="preserve"> برای یک پروتئین از کنار هم قرار گرفتن این سه بردار ساخته می‌شود </w:t>
      </w:r>
      <w:r w:rsidR="00696BA4">
        <w:rPr>
          <w:rFonts w:hint="cs"/>
          <w:rtl/>
        </w:rPr>
        <w:t xml:space="preserve">که </w:t>
      </w:r>
      <w:r w:rsidRPr="00D9782F">
        <w:rPr>
          <w:rFonts w:hint="cs"/>
          <w:rtl/>
        </w:rPr>
        <w:t xml:space="preserve">به طول </w:t>
      </w:r>
      <w:r w:rsidR="00696BA4">
        <w:rPr>
          <w:rFonts w:hint="cs"/>
          <w:rtl/>
        </w:rPr>
        <w:t>273</w:t>
      </w:r>
      <w:r w:rsidRPr="00D9782F">
        <w:rPr>
          <w:rFonts w:hint="cs"/>
          <w:rtl/>
        </w:rPr>
        <w:t xml:space="preserve"> است.</w:t>
      </w:r>
    </w:p>
    <w:p w14:paraId="5F0FA41D" w14:textId="79D7180B" w:rsidR="007A0F35" w:rsidRDefault="00D9782F" w:rsidP="00F0717E">
      <w:pPr>
        <w:pStyle w:val="Heading3"/>
        <w:rPr>
          <w:rtl/>
        </w:rPr>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49"/>
      </w:r>
    </w:p>
    <w:p w14:paraId="7617C3D3" w14:textId="328A2F78" w:rsidR="00D9782F" w:rsidRDefault="009C0CDB" w:rsidP="00430F21">
      <w:pPr>
        <w:jc w:val="both"/>
        <w:rPr>
          <w:rFonts w:ascii="Times New Roman" w:hAnsi="Times New Roman" w:cs="Times New Roman"/>
          <w:color w:val="000000" w:themeColor="text1"/>
          <w:rtl/>
        </w:rPr>
      </w:pPr>
      <w:r>
        <w:rPr>
          <w:rFonts w:hint="cs"/>
          <w:rtl/>
        </w:rPr>
        <w:t xml:space="preserve">ویژگی </w:t>
      </w:r>
      <w:r>
        <w:rPr>
          <w:rFonts w:asciiTheme="minorHAnsi" w:hAnsiTheme="minorHAns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 xml:space="preserve">شود، 1- ترکیب دوتایی </w:t>
      </w:r>
      <w:r>
        <w:rPr>
          <w:rStyle w:val="FootnoteReference"/>
          <w:rFonts w:asciiTheme="minorHAnsi" w:hAnsiTheme="minorHAnsi"/>
          <w:rtl/>
        </w:rPr>
        <w:footnoteReference w:id="50"/>
      </w:r>
      <w:r w:rsidR="00692853" w:rsidRPr="003716EE">
        <w:rPr>
          <w:rFonts w:ascii="Times New Roman" w:hAnsi="Times New Roman" w:cs="Times New Roman"/>
          <w:color w:val="000000" w:themeColor="text1"/>
        </w:rPr>
        <w:t>(</w:t>
      </w:r>
      <w:r w:rsidR="00692853" w:rsidRPr="003716EE">
        <w:rPr>
          <w:rFonts w:ascii="Times New Roman" w:hAnsi="Times New Roman" w:cs="Times New Roman"/>
          <w:i/>
          <w:color w:val="000000" w:themeColor="text1"/>
        </w:rPr>
        <w:t>D</w:t>
      </w:r>
      <w:r w:rsidR="00692853" w:rsidRPr="003716EE">
        <w:rPr>
          <w:rFonts w:ascii="Times New Roman" w:hAnsi="Times New Roman" w:cs="Times New Roman"/>
          <w:i/>
          <w:color w:val="000000" w:themeColor="text1"/>
          <w:vertAlign w:val="subscript"/>
        </w:rPr>
        <w:t>c</w:t>
      </w:r>
      <w:r w:rsidR="00692853" w:rsidRPr="003716EE">
        <w:rPr>
          <w:rFonts w:ascii="Times New Roman" w:hAnsi="Times New Roman" w:cs="Times New Roman"/>
          <w:color w:val="000000" w:themeColor="text1"/>
        </w:rPr>
        <w:t>)</w:t>
      </w:r>
      <w:r w:rsidR="00692853">
        <w:rPr>
          <w:rFonts w:ascii="Times New Roman" w:hAnsi="Times New Roman" w:cs="Times New Roman" w:hint="cs"/>
          <w:color w:val="000000" w:themeColor="text1"/>
          <w:rtl/>
        </w:rPr>
        <w:t xml:space="preserve">، میانگین </w:t>
      </w:r>
      <w:r w:rsidR="00B27AE0">
        <w:rPr>
          <w:rFonts w:ascii="Times New Roman" w:hAnsi="Times New Roman" w:cs="Times New Roman" w:hint="cs"/>
          <w:color w:val="000000" w:themeColor="text1"/>
          <w:rtl/>
        </w:rPr>
        <w:t>نظری</w:t>
      </w:r>
      <w:r w:rsidR="00692853">
        <w:rPr>
          <w:rStyle w:val="FootnoteReference"/>
          <w:rFonts w:ascii="Times New Roman" w:hAnsi="Times New Roman" w:cs="Times New Roman"/>
          <w:color w:val="000000" w:themeColor="text1"/>
          <w:rtl/>
        </w:rPr>
        <w:footnoteReference w:id="51"/>
      </w:r>
      <w:r w:rsidR="00B27AE0">
        <w:rPr>
          <w:rFonts w:ascii="Times New Roman" w:hAnsi="Times New Roman" w:cs="Times New Roman" w:hint="cs"/>
          <w:color w:val="000000" w:themeColor="text1"/>
          <w:rtl/>
        </w:rPr>
        <w:t xml:space="preserve"> </w:t>
      </w:r>
      <w:r w:rsidR="00B27AE0" w:rsidRPr="003716EE">
        <w:rPr>
          <w:rFonts w:ascii="Times New Roman" w:hAnsi="Times New Roman" w:cs="Times New Roman"/>
          <w:color w:val="000000" w:themeColor="text1"/>
        </w:rPr>
        <w:t>(</w:t>
      </w:r>
      <w:r w:rsidR="00B27AE0" w:rsidRPr="003716EE">
        <w:rPr>
          <w:rFonts w:ascii="Times New Roman" w:hAnsi="Times New Roman" w:cs="Times New Roman"/>
          <w:i/>
          <w:color w:val="000000" w:themeColor="text1"/>
        </w:rPr>
        <w:t>T</w:t>
      </w:r>
      <w:r w:rsidR="00B27AE0" w:rsidRPr="003716EE">
        <w:rPr>
          <w:rFonts w:ascii="Times New Roman" w:hAnsi="Times New Roman" w:cs="Times New Roman"/>
          <w:i/>
          <w:color w:val="000000" w:themeColor="text1"/>
          <w:vertAlign w:val="subscript"/>
        </w:rPr>
        <w:t>m</w:t>
      </w:r>
      <w:r w:rsidR="00B27AE0" w:rsidRPr="003716EE">
        <w:rPr>
          <w:rFonts w:ascii="Times New Roman" w:hAnsi="Times New Roman" w:cs="Times New Roman"/>
          <w:color w:val="000000" w:themeColor="text1"/>
        </w:rPr>
        <w:t>)</w:t>
      </w:r>
      <w:r w:rsidR="00E65550">
        <w:rPr>
          <w:rFonts w:ascii="Times New Roman" w:hAnsi="Times New Roman" w:cs="Times New Roman" w:hint="cs"/>
          <w:color w:val="000000" w:themeColor="text1"/>
          <w:rtl/>
        </w:rPr>
        <w:t xml:space="preserve"> و</w:t>
      </w:r>
      <w:r w:rsidR="00B27AE0">
        <w:rPr>
          <w:rFonts w:ascii="Times New Roman" w:hAnsi="Times New Roman" w:cs="Times New Roman" w:hint="cs"/>
          <w:color w:val="000000" w:themeColor="text1"/>
          <w:rtl/>
        </w:rPr>
        <w:t xml:space="preserve"> واریانس نظری</w:t>
      </w:r>
      <w:r w:rsidR="00B27AE0">
        <w:rPr>
          <w:rStyle w:val="FootnoteReference"/>
          <w:rFonts w:ascii="Times New Roman" w:hAnsi="Times New Roman" w:cs="Times New Roman"/>
          <w:color w:val="000000" w:themeColor="text1"/>
          <w:rtl/>
        </w:rPr>
        <w:footnoteReference w:id="52"/>
      </w:r>
      <w:r w:rsidR="00E65550">
        <w:rPr>
          <w:rFonts w:ascii="Times New Roman" w:hAnsi="Times New Roman" w:cs="Times New Roman" w:hint="cs"/>
          <w:color w:val="000000" w:themeColor="text1"/>
          <w:rtl/>
        </w:rPr>
        <w:t xml:space="preserve"> </w:t>
      </w:r>
      <w:r w:rsidR="00426A3A" w:rsidRPr="003716EE">
        <w:rPr>
          <w:rFonts w:ascii="Times New Roman" w:hAnsi="Times New Roman" w:cs="Times New Roman"/>
          <w:color w:val="000000" w:themeColor="text1"/>
        </w:rPr>
        <w:t>(</w:t>
      </w:r>
      <w:r w:rsidR="00426A3A" w:rsidRPr="003716EE">
        <w:rPr>
          <w:rFonts w:ascii="Times New Roman" w:hAnsi="Times New Roman" w:cs="Times New Roman"/>
          <w:i/>
          <w:color w:val="000000" w:themeColor="text1"/>
        </w:rPr>
        <w:t>T</w:t>
      </w:r>
      <w:r w:rsidR="00426A3A" w:rsidRPr="003716EE">
        <w:rPr>
          <w:rFonts w:ascii="Times New Roman" w:hAnsi="Times New Roman" w:cs="Times New Roman"/>
          <w:i/>
          <w:color w:val="000000" w:themeColor="text1"/>
          <w:vertAlign w:val="subscript"/>
        </w:rPr>
        <w:t>v</w:t>
      </w:r>
      <w:r w:rsidR="00426A3A" w:rsidRPr="003716EE">
        <w:rPr>
          <w:rFonts w:ascii="Times New Roman" w:hAnsi="Times New Roman" w:cs="Times New Roman"/>
          <w:color w:val="000000" w:themeColor="text1"/>
        </w:rPr>
        <w:t>)</w:t>
      </w:r>
      <w:r w:rsidR="00426A3A">
        <w:rPr>
          <w:rFonts w:ascii="Times New Roman" w:hAnsi="Times New Roman" w:cs="Times New Roman" w:hint="cs"/>
          <w:color w:val="000000" w:themeColor="text1"/>
          <w:rtl/>
        </w:rPr>
        <w:t>.</w:t>
      </w:r>
      <w:r w:rsidR="00E04DD4">
        <w:rPr>
          <w:rFonts w:ascii="Times New Roman" w:hAnsi="Times New Roman" w:cs="Times New Roman" w:hint="cs"/>
          <w:color w:val="000000" w:themeColor="text1"/>
          <w:rtl/>
        </w:rPr>
        <w:t xml:space="preserve"> </w:t>
      </w:r>
      <w:r w:rsidR="005F5C29">
        <w:rPr>
          <w:rFonts w:ascii="Times New Roman" w:hAnsi="Times New Roman" w:cs="Times New Roman" w:hint="cs"/>
          <w:color w:val="000000" w:themeColor="text1"/>
          <w:rtl/>
        </w:rPr>
        <w:t xml:space="preserve">3 </w:t>
      </w:r>
      <w:r w:rsidR="00E04DD4">
        <w:rPr>
          <w:rFonts w:ascii="Times New Roman" w:hAnsi="Times New Roman" w:cs="Times New Roman" w:hint="cs"/>
          <w:color w:val="000000" w:themeColor="text1"/>
          <w:rtl/>
        </w:rPr>
        <w:t>پارا</w:t>
      </w:r>
      <w:r w:rsidR="005F5C29">
        <w:rPr>
          <w:rFonts w:ascii="Times New Roman" w:hAnsi="Times New Roman" w:cs="Times New Roman" w:hint="cs"/>
          <w:color w:val="000000" w:themeColor="text1"/>
          <w:rtl/>
        </w:rPr>
        <w:t xml:space="preserve">مترهای بیان شده و </w:t>
      </w:r>
      <w:r w:rsidR="005F5C29">
        <w:rPr>
          <w:rFonts w:ascii="Times New Roman" w:hAnsi="Times New Roman" w:cs="Times New Roman"/>
          <w:color w:val="000000" w:themeColor="text1"/>
        </w:rPr>
        <w:t>DDE</w:t>
      </w:r>
      <w:r w:rsidR="005F5C29">
        <w:rPr>
          <w:rFonts w:ascii="Times New Roman" w:hAnsi="Times New Roman" w:cs="Times New Roman" w:hint="cs"/>
          <w:color w:val="000000" w:themeColor="text1"/>
          <w:rtl/>
        </w:rPr>
        <w:t xml:space="preserve"> در روابط زیر محاسبه می</w:t>
      </w:r>
      <w:r w:rsidR="005F5C29">
        <w:rPr>
          <w:rFonts w:ascii="Times New Roman" w:hAnsi="Times New Roman" w:cs="Times New Roman"/>
          <w:color w:val="000000" w:themeColor="text1"/>
          <w:rtl/>
        </w:rPr>
        <w:softHyphen/>
      </w:r>
      <w:r w:rsidR="005F5C29">
        <w:rPr>
          <w:rFonts w:ascii="Times New Roman" w:hAnsi="Times New Roman" w:cs="Times New Roman" w:hint="cs"/>
          <w:color w:val="000000" w:themeColor="text1"/>
          <w:rtl/>
        </w:rPr>
        <w:t>شوند.</w:t>
      </w:r>
    </w:p>
    <w:p w14:paraId="7A4BCB0F" w14:textId="16FA6B9C" w:rsidR="009E207C" w:rsidRDefault="009E207C" w:rsidP="00430F21">
      <w:pPr>
        <w:jc w:val="both"/>
        <w:rPr>
          <w:rFonts w:ascii="Times New Roman" w:hAnsi="Times New Roman" w:cs="Times New Roman"/>
          <w:i/>
          <w:color w:val="000000" w:themeColor="text1"/>
          <w:rtl/>
        </w:rPr>
      </w:pPr>
      <w:r w:rsidRPr="003716EE">
        <w:rPr>
          <w:rFonts w:ascii="Times New Roman" w:hAnsi="Times New Roman" w:cs="Times New Roman"/>
          <w:i/>
          <w:color w:val="000000" w:themeColor="text1"/>
        </w:rPr>
        <w:t>D</w:t>
      </w:r>
      <w:r w:rsidRPr="003716EE">
        <w:rPr>
          <w:rFonts w:ascii="Times New Roman" w:hAnsi="Times New Roman" w:cs="Times New Roman"/>
          <w:i/>
          <w:color w:val="000000" w:themeColor="text1"/>
          <w:vertAlign w:val="subscript"/>
        </w:rPr>
        <w:t>c</w:t>
      </w:r>
      <w:r w:rsidRPr="003716EE">
        <w:rPr>
          <w:rFonts w:ascii="Times New Roman" w:hAnsi="Times New Roman" w:cs="Times New Roman"/>
          <w:i/>
          <w:color w:val="000000" w:themeColor="text1"/>
        </w:rPr>
        <w:t>(</w:t>
      </w:r>
      <w:proofErr w:type="spellStart"/>
      <w:proofErr w:type="gramStart"/>
      <w:r w:rsidRPr="003716EE">
        <w:rPr>
          <w:rFonts w:ascii="Times New Roman" w:hAnsi="Times New Roman" w:cs="Times New Roman"/>
          <w:i/>
          <w:color w:val="000000" w:themeColor="text1"/>
        </w:rPr>
        <w:t>r,s</w:t>
      </w:r>
      <w:proofErr w:type="spellEnd"/>
      <w:proofErr w:type="gram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معیار ترکیب دوتایی برای دوپپتید </w:t>
      </w:r>
      <w:r w:rsidRPr="003716EE">
        <w:rPr>
          <w:rFonts w:ascii="Times New Roman" w:hAnsi="Times New Roman" w:cs="Times New Roman"/>
          <w:color w:val="000000" w:themeColor="text1"/>
        </w:rPr>
        <w:t>‘</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w:t>
      </w:r>
    </w:p>
    <w:p w14:paraId="1FFEFFD0" w14:textId="442D65FE" w:rsidR="009E207C" w:rsidRDefault="009E207C" w:rsidP="009E207C">
      <w:pPr>
        <w:jc w:val="center"/>
        <w:rPr>
          <w:rFonts w:ascii="Courier New" w:eastAsia="SimSun" w:hAnsi="Courier New" w:cs="Courier New"/>
          <w:noProof/>
          <w:color w:val="000000" w:themeColor="text1"/>
          <w:rtl/>
        </w:rPr>
      </w:pPr>
      <w:r w:rsidRPr="003716EE">
        <w:rPr>
          <w:rFonts w:ascii="Courier New" w:eastAsia="SimSun" w:hAnsi="Courier New" w:cs="Courier New"/>
          <w:noProof/>
          <w:color w:val="000000" w:themeColor="text1"/>
          <w:position w:val="-24"/>
        </w:rPr>
        <w:object w:dxaOrig="4620" w:dyaOrig="620" w14:anchorId="4CB89810">
          <v:shape id="_x0000_i1031" type="#_x0000_t75" alt="" style="width:231.5pt;height:31pt;mso-width-percent:0;mso-height-percent:0;mso-width-percent:0;mso-height-percent:0" o:ole="">
            <v:imagedata r:id="rId31" o:title=""/>
          </v:shape>
          <o:OLEObject Type="Embed" ProgID="Equation.DSMT4" ShapeID="_x0000_i1031" DrawAspect="Content" ObjectID="_1702038858" r:id="rId32"/>
        </w:object>
      </w:r>
    </w:p>
    <w:p w14:paraId="1CAE96BB" w14:textId="4144C924" w:rsidR="0007228A" w:rsidRDefault="0007228A" w:rsidP="0007228A">
      <w:pPr>
        <w:rPr>
          <w:rFonts w:ascii="Times New Roman" w:hAnsi="Times New Roman" w:cs="Times New Roman"/>
          <w:i/>
          <w:color w:val="000000" w:themeColor="text1"/>
          <w:rtl/>
        </w:rPr>
      </w:pPr>
      <w:r>
        <w:rPr>
          <w:rFonts w:ascii="Courier New" w:eastAsia="SimSun" w:hAnsi="Courier New" w:cs="Courier New" w:hint="cs"/>
          <w:noProof/>
          <w:color w:val="000000" w:themeColor="text1"/>
          <w:rtl/>
        </w:rPr>
        <w:t>که،</w:t>
      </w:r>
      <w:r w:rsidRPr="0007228A">
        <w:rPr>
          <w:rFonts w:ascii="Times New Roman" w:hAnsi="Times New Roman" w:cs="Times New Roman"/>
          <w:i/>
          <w:color w:val="000000" w:themeColor="text1"/>
        </w:rPr>
        <w:t xml:space="preserve"> </w:t>
      </w:r>
      <w:proofErr w:type="spellStart"/>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s</w:t>
      </w:r>
      <w:proofErr w:type="spellEnd"/>
      <w:r>
        <w:rPr>
          <w:rFonts w:ascii="Times New Roman" w:hAnsi="Times New Roman" w:cs="Times New Roman"/>
          <w:i/>
          <w:color w:val="000000" w:themeColor="text1"/>
          <w:vertAlign w:val="subscript"/>
        </w:rPr>
        <w:t xml:space="preserve"> </w:t>
      </w:r>
      <w:r>
        <w:rPr>
          <w:rFonts w:asciiTheme="minorHAnsi" w:eastAsiaTheme="minorEastAsia" w:hAnsiTheme="minorHAnsi" w:hint="cs"/>
          <w:rtl/>
        </w:rPr>
        <w:t xml:space="preserve"> تعداد پپتیدهای دوتایی </w:t>
      </w:r>
      <w:r w:rsidR="00806F0C">
        <w:rPr>
          <w:rFonts w:asciiTheme="minorHAnsi" w:eastAsiaTheme="minorEastAsia" w:hAnsiTheme="minorHAnsi" w:hint="cs"/>
          <w:rtl/>
        </w:rPr>
        <w:t xml:space="preserve">با </w:t>
      </w:r>
      <w:r>
        <w:rPr>
          <w:rFonts w:asciiTheme="minorHAnsi" w:eastAsiaTheme="minorEastAsia" w:hAnsiTheme="minorHAnsi" w:hint="cs"/>
          <w:rtl/>
        </w:rPr>
        <w:t xml:space="preserve">اسیدآمینه </w:t>
      </w:r>
      <w:r w:rsidR="00806F0C" w:rsidRPr="003716EE">
        <w:rPr>
          <w:rFonts w:ascii="Times New Roman" w:hAnsi="Times New Roman" w:cs="Times New Roman"/>
          <w:i/>
          <w:color w:val="000000" w:themeColor="text1"/>
        </w:rPr>
        <w:t>r</w:t>
      </w:r>
      <w:r w:rsidR="00806F0C">
        <w:rPr>
          <w:rFonts w:ascii="Times New Roman" w:hAnsi="Times New Roman" w:cs="Times New Roman" w:hint="cs"/>
          <w:i/>
          <w:color w:val="000000" w:themeColor="text1"/>
          <w:rtl/>
        </w:rPr>
        <w:t xml:space="preserve"> و </w:t>
      </w:r>
      <w:r w:rsidR="00806F0C" w:rsidRPr="003716EE">
        <w:rPr>
          <w:rFonts w:ascii="Times New Roman" w:hAnsi="Times New Roman" w:cs="Times New Roman"/>
          <w:i/>
          <w:color w:val="000000" w:themeColor="text1"/>
        </w:rPr>
        <w:t>s</w:t>
      </w:r>
      <w:r w:rsidR="00806F0C">
        <w:rPr>
          <w:rFonts w:ascii="Times New Roman" w:hAnsi="Times New Roman" w:cs="Times New Roman" w:hint="cs"/>
          <w:i/>
          <w:color w:val="000000" w:themeColor="text1"/>
          <w:rtl/>
        </w:rPr>
        <w:t xml:space="preserve">، </w:t>
      </w:r>
      <w:r w:rsidR="00806F0C" w:rsidRPr="003716EE">
        <w:rPr>
          <w:rFonts w:ascii="Times New Roman" w:hAnsi="Times New Roman" w:cs="Times New Roman"/>
          <w:i/>
          <w:color w:val="000000" w:themeColor="text1"/>
        </w:rPr>
        <w:t>N</w:t>
      </w:r>
      <w:r w:rsidR="00806F0C">
        <w:rPr>
          <w:rFonts w:ascii="Times New Roman" w:hAnsi="Times New Roman" w:cs="Times New Roman" w:hint="cs"/>
          <w:i/>
          <w:color w:val="000000" w:themeColor="text1"/>
          <w:rtl/>
        </w:rPr>
        <w:t xml:space="preserve"> طول پپتید هستند.</w:t>
      </w:r>
    </w:p>
    <w:p w14:paraId="06E54EA3" w14:textId="6D444922" w:rsidR="00C840FC" w:rsidRDefault="00C840FC" w:rsidP="00C66661">
      <w:pPr>
        <w:rPr>
          <w:rFonts w:ascii="Times New Roman" w:hAnsi="Times New Roman" w:cs="Times New Roman"/>
          <w:i/>
          <w:color w:val="000000" w:themeColor="text1"/>
          <w:rtl/>
        </w:rPr>
      </w:pPr>
      <w:r w:rsidRPr="003716EE">
        <w:rPr>
          <w:rFonts w:ascii="Times New Roman" w:hAnsi="Times New Roman" w:cs="Times New Roman"/>
          <w:i/>
          <w:color w:val="000000" w:themeColor="text1"/>
        </w:rPr>
        <w:t>T</w:t>
      </w:r>
      <w:r w:rsidRPr="003716EE">
        <w:rPr>
          <w:rFonts w:ascii="Times New Roman" w:hAnsi="Times New Roman" w:cs="Times New Roman"/>
          <w:i/>
          <w:color w:val="000000" w:themeColor="text1"/>
          <w:vertAlign w:val="subscript"/>
        </w:rPr>
        <w:t>m</w:t>
      </w:r>
      <w:r w:rsidRPr="003716EE">
        <w:rPr>
          <w:rFonts w:ascii="Times New Roman" w:hAnsi="Times New Roman" w:cs="Times New Roman"/>
          <w:i/>
          <w:color w:val="000000" w:themeColor="text1"/>
        </w:rPr>
        <w:t>(</w:t>
      </w:r>
      <w:proofErr w:type="spellStart"/>
      <w:proofErr w:type="gramStart"/>
      <w:r w:rsidRPr="003716EE">
        <w:rPr>
          <w:rFonts w:ascii="Times New Roman" w:hAnsi="Times New Roman" w:cs="Times New Roman"/>
          <w:i/>
          <w:color w:val="000000" w:themeColor="text1"/>
        </w:rPr>
        <w:t>r,s</w:t>
      </w:r>
      <w:proofErr w:type="spellEnd"/>
      <w:proofErr w:type="gramEnd"/>
      <w:r w:rsidRPr="003716EE">
        <w:rPr>
          <w:rFonts w:ascii="Times New Roman" w:hAnsi="Times New Roman" w:cs="Times New Roman"/>
          <w:i/>
          <w:color w:val="000000" w:themeColor="text1"/>
        </w:rPr>
        <w:t>)</w:t>
      </w:r>
      <w:r w:rsidR="00C66661">
        <w:rPr>
          <w:rFonts w:ascii="Times New Roman" w:hAnsi="Times New Roman" w:cs="Times New Roman" w:hint="cs"/>
          <w:i/>
          <w:color w:val="000000" w:themeColor="text1"/>
          <w:rtl/>
        </w:rPr>
        <w:t>، میانگین نظری:</w:t>
      </w:r>
    </w:p>
    <w:p w14:paraId="3DD8496E" w14:textId="3D9EA53A" w:rsidR="00C66661" w:rsidRDefault="00005FC5" w:rsidP="00B2785D">
      <w:pPr>
        <w:bidi w:val="0"/>
        <w:jc w:val="center"/>
        <w:rPr>
          <w:rFonts w:ascii="Times New Roman" w:hAnsi="Times New Roman" w:cs="Times New Roman"/>
          <w:noProof/>
          <w:color w:val="000000" w:themeColor="text1"/>
          <w:rtl/>
        </w:rPr>
      </w:pPr>
      <w:r w:rsidRPr="003716EE">
        <w:rPr>
          <w:rFonts w:ascii="Times New Roman" w:hAnsi="Times New Roman" w:cs="Times New Roman"/>
          <w:noProof/>
          <w:color w:val="000000" w:themeColor="text1"/>
          <w:position w:val="-30"/>
        </w:rPr>
        <w:object w:dxaOrig="1860" w:dyaOrig="680" w14:anchorId="27E5B564">
          <v:shape id="_x0000_i1033" type="#_x0000_t75" alt="" style="width:93.5pt;height:34.5pt;mso-width-percent:0;mso-height-percent:0;mso-width-percent:0;mso-height-percent:0" o:ole="">
            <v:imagedata r:id="rId33" o:title=""/>
          </v:shape>
          <o:OLEObject Type="Embed" ProgID="Equation.DSMT4" ShapeID="_x0000_i1033" DrawAspect="Content" ObjectID="_1702038859" r:id="rId34"/>
        </w:object>
      </w:r>
    </w:p>
    <w:p w14:paraId="5CDA8A9A" w14:textId="0FF51FDF" w:rsidR="00A927A0" w:rsidRDefault="00B2785D" w:rsidP="00A927A0">
      <w:pPr>
        <w:rPr>
          <w:rFonts w:ascii="Times New Roman" w:hAnsi="Times New Roman" w:cs="Times New Roman"/>
          <w:color w:val="000000" w:themeColor="text1"/>
        </w:rPr>
      </w:pPr>
      <w:r>
        <w:rPr>
          <w:rFonts w:ascii="Times New Roman" w:hAnsi="Times New Roman" w:cs="Times New Roman" w:hint="cs"/>
          <w:noProof/>
          <w:color w:val="000000" w:themeColor="text1"/>
          <w:rtl/>
        </w:rPr>
        <w:t>که،</w:t>
      </w:r>
      <w:r w:rsidR="00A927A0" w:rsidRPr="00A927A0">
        <w:rPr>
          <w:rFonts w:ascii="Times New Roman" w:hAnsi="Times New Roman" w:cs="Times New Roman"/>
          <w:i/>
          <w:color w:val="000000" w:themeColor="text1"/>
        </w:rPr>
        <w:t xml:space="preserve"> </w:t>
      </w:r>
      <w:r w:rsidR="00A927A0" w:rsidRPr="003716EE">
        <w:rPr>
          <w:rFonts w:ascii="Times New Roman" w:hAnsi="Times New Roman" w:cs="Times New Roman"/>
          <w:i/>
          <w:color w:val="000000" w:themeColor="text1"/>
        </w:rPr>
        <w:t>C</w:t>
      </w:r>
      <w:r w:rsidR="00A927A0" w:rsidRPr="003716EE">
        <w:rPr>
          <w:rFonts w:ascii="Times New Roman" w:hAnsi="Times New Roman" w:cs="Times New Roman"/>
          <w:i/>
          <w:color w:val="000000" w:themeColor="text1"/>
          <w:vertAlign w:val="subscript"/>
        </w:rPr>
        <w:t>r</w:t>
      </w:r>
      <w:r w:rsidR="00A927A0">
        <w:rPr>
          <w:rFonts w:ascii="Times New Roman" w:hAnsi="Times New Roman" w:cs="Times New Roman"/>
          <w:noProof/>
          <w:color w:val="000000" w:themeColor="text1"/>
        </w:rPr>
        <w:t xml:space="preserve"> </w:t>
      </w:r>
      <w:r w:rsidR="00A927A0">
        <w:rPr>
          <w:rFonts w:ascii="Times New Roman" w:hAnsi="Times New Roman" w:cs="Times New Roman" w:hint="cs"/>
          <w:noProof/>
          <w:color w:val="000000" w:themeColor="text1"/>
          <w:rtl/>
        </w:rPr>
        <w:t>تعداد کدون</w:t>
      </w:r>
      <w:r w:rsidR="00091947">
        <w:rPr>
          <w:rStyle w:val="FootnoteReference"/>
          <w:rFonts w:ascii="Times New Roman" w:hAnsi="Times New Roman" w:cs="Times New Roman"/>
          <w:noProof/>
          <w:color w:val="000000" w:themeColor="text1"/>
          <w:rtl/>
        </w:rPr>
        <w:footnoteReference w:id="53"/>
      </w:r>
      <w:r w:rsidR="00A927A0">
        <w:rPr>
          <w:rFonts w:ascii="Times New Roman" w:hAnsi="Times New Roman" w:cs="Times New Roman"/>
          <w:noProof/>
          <w:color w:val="000000" w:themeColor="text1"/>
          <w:rtl/>
        </w:rPr>
        <w:softHyphen/>
      </w:r>
      <w:r w:rsidR="00A927A0">
        <w:rPr>
          <w:rFonts w:ascii="Times New Roman" w:hAnsi="Times New Roman" w:cs="Times New Roman" w:hint="cs"/>
          <w:noProof/>
          <w:color w:val="000000" w:themeColor="text1"/>
          <w:rtl/>
        </w:rPr>
        <w:t>های کد</w:t>
      </w:r>
      <w:r w:rsidR="00A927A0">
        <w:rPr>
          <w:rFonts w:ascii="Times New Roman" w:hAnsi="Times New Roman" w:cs="Times New Roman"/>
          <w:noProof/>
          <w:color w:val="000000" w:themeColor="text1"/>
          <w:rtl/>
        </w:rPr>
        <w:softHyphen/>
      </w:r>
      <w:r w:rsidR="00A927A0">
        <w:rPr>
          <w:rFonts w:ascii="Times New Roman" w:hAnsi="Times New Roman" w:cs="Times New Roman" w:hint="cs"/>
          <w:noProof/>
          <w:color w:val="000000" w:themeColor="text1"/>
          <w:rtl/>
        </w:rPr>
        <w:t>کننده اولین اسید</w:t>
      </w:r>
      <w:r w:rsidR="00A927A0">
        <w:rPr>
          <w:rFonts w:ascii="Times New Roman" w:hAnsi="Times New Roman" w:cs="Times New Roman"/>
          <w:noProof/>
          <w:color w:val="000000" w:themeColor="text1"/>
          <w:rtl/>
        </w:rPr>
        <w:softHyphen/>
      </w:r>
      <w:r w:rsidR="00A927A0">
        <w:rPr>
          <w:rFonts w:ascii="Times New Roman" w:hAnsi="Times New Roman" w:cs="Times New Roman" w:hint="cs"/>
          <w:noProof/>
          <w:color w:val="000000" w:themeColor="text1"/>
          <w:rtl/>
        </w:rPr>
        <w:t>آمینه</w:t>
      </w:r>
      <w:r w:rsidR="00A927A0">
        <w:rPr>
          <w:rFonts w:ascii="Times New Roman" w:hAnsi="Times New Roman" w:cs="Times New Roman" w:hint="cs"/>
          <w:noProof/>
          <w:color w:val="000000" w:themeColor="text1"/>
          <w:rtl/>
        </w:rPr>
        <w:t xml:space="preserve"> و</w:t>
      </w:r>
      <w:r w:rsidR="00D35CE7" w:rsidRPr="00D35CE7">
        <w:rPr>
          <w:rFonts w:ascii="Times New Roman" w:hAnsi="Times New Roman" w:cs="Times New Roman"/>
          <w:i/>
          <w:color w:val="000000" w:themeColor="text1"/>
        </w:rPr>
        <w:t xml:space="preserve"> </w:t>
      </w:r>
      <w:r w:rsidR="008E3CAC" w:rsidRPr="003716EE">
        <w:rPr>
          <w:rFonts w:ascii="Times New Roman" w:hAnsi="Times New Roman" w:cs="Times New Roman"/>
          <w:i/>
          <w:color w:val="000000" w:themeColor="text1"/>
        </w:rPr>
        <w:t>C</w:t>
      </w:r>
      <w:r w:rsidR="008E3CAC" w:rsidRPr="003716EE">
        <w:rPr>
          <w:rFonts w:ascii="Times New Roman" w:hAnsi="Times New Roman" w:cs="Times New Roman"/>
          <w:i/>
          <w:color w:val="000000" w:themeColor="text1"/>
          <w:vertAlign w:val="subscript"/>
        </w:rPr>
        <w:t>s</w:t>
      </w:r>
      <w:r w:rsidR="00A927A0">
        <w:rPr>
          <w:rFonts w:ascii="Times New Roman" w:hAnsi="Times New Roman" w:cs="Times New Roman" w:hint="cs"/>
          <w:noProof/>
          <w:color w:val="000000" w:themeColor="text1"/>
          <w:rtl/>
        </w:rPr>
        <w:t>تعداد کدون</w:t>
      </w:r>
      <w:r w:rsidR="00A927A0">
        <w:rPr>
          <w:rFonts w:ascii="Times New Roman" w:hAnsi="Times New Roman" w:cs="Times New Roman"/>
          <w:noProof/>
          <w:color w:val="000000" w:themeColor="text1"/>
          <w:rtl/>
        </w:rPr>
        <w:softHyphen/>
      </w:r>
      <w:r w:rsidR="00A927A0">
        <w:rPr>
          <w:rFonts w:ascii="Times New Roman" w:hAnsi="Times New Roman" w:cs="Times New Roman" w:hint="cs"/>
          <w:noProof/>
          <w:color w:val="000000" w:themeColor="text1"/>
          <w:rtl/>
        </w:rPr>
        <w:t>های کدکننده دومین اسید</w:t>
      </w:r>
      <w:r w:rsidR="00A927A0">
        <w:rPr>
          <w:rFonts w:ascii="Times New Roman" w:hAnsi="Times New Roman" w:cs="Times New Roman"/>
          <w:noProof/>
          <w:color w:val="000000" w:themeColor="text1"/>
          <w:rtl/>
        </w:rPr>
        <w:softHyphen/>
      </w:r>
      <w:r w:rsidR="00A927A0">
        <w:rPr>
          <w:rFonts w:ascii="Times New Roman" w:hAnsi="Times New Roman" w:cs="Times New Roman" w:hint="cs"/>
          <w:noProof/>
          <w:color w:val="000000" w:themeColor="text1"/>
          <w:rtl/>
        </w:rPr>
        <w:t xml:space="preserve">آمینه در پپتید دوتایی </w:t>
      </w:r>
      <w:r w:rsidR="00A927A0" w:rsidRPr="003716EE">
        <w:rPr>
          <w:rFonts w:ascii="Times New Roman" w:hAnsi="Times New Roman" w:cs="Times New Roman"/>
          <w:color w:val="000000" w:themeColor="text1"/>
        </w:rPr>
        <w:t>‘</w:t>
      </w:r>
      <w:proofErr w:type="spellStart"/>
      <w:r w:rsidR="00A927A0" w:rsidRPr="003716EE">
        <w:rPr>
          <w:rFonts w:ascii="Times New Roman" w:hAnsi="Times New Roman" w:cs="Times New Roman"/>
          <w:i/>
          <w:color w:val="000000" w:themeColor="text1"/>
        </w:rPr>
        <w:t>rs</w:t>
      </w:r>
      <w:proofErr w:type="spellEnd"/>
      <w:r w:rsidR="00A927A0" w:rsidRPr="003716EE">
        <w:rPr>
          <w:rFonts w:ascii="Times New Roman" w:hAnsi="Times New Roman" w:cs="Times New Roman"/>
          <w:color w:val="000000" w:themeColor="text1"/>
        </w:rPr>
        <w:t>’</w:t>
      </w:r>
      <w:r w:rsidR="00A927A0">
        <w:rPr>
          <w:rFonts w:ascii="Times New Roman" w:hAnsi="Times New Roman" w:cs="Times New Roman" w:hint="cs"/>
          <w:color w:val="000000" w:themeColor="text1"/>
          <w:rtl/>
        </w:rPr>
        <w:t xml:space="preserve"> است.</w:t>
      </w:r>
      <w:r w:rsidR="004B49C4" w:rsidRPr="004B49C4">
        <w:rPr>
          <w:rFonts w:ascii="Times New Roman" w:hAnsi="Times New Roman" w:cs="Times New Roman"/>
          <w:i/>
          <w:color w:val="000000" w:themeColor="text1"/>
        </w:rPr>
        <w:t xml:space="preserve"> </w:t>
      </w:r>
      <w:r w:rsidR="004B49C4" w:rsidRPr="003716EE">
        <w:rPr>
          <w:rFonts w:ascii="Times New Roman" w:hAnsi="Times New Roman" w:cs="Times New Roman"/>
          <w:i/>
          <w:color w:val="000000" w:themeColor="text1"/>
        </w:rPr>
        <w:t>C</w:t>
      </w:r>
      <w:r w:rsidR="004B49C4" w:rsidRPr="003716EE">
        <w:rPr>
          <w:rFonts w:ascii="Times New Roman" w:hAnsi="Times New Roman" w:cs="Times New Roman"/>
          <w:i/>
          <w:color w:val="000000" w:themeColor="text1"/>
          <w:vertAlign w:val="subscript"/>
        </w:rPr>
        <w:t>N</w:t>
      </w:r>
      <w:r w:rsidR="00490052">
        <w:rPr>
          <w:rFonts w:ascii="Times New Roman" w:hAnsi="Times New Roman" w:cs="Times New Roman" w:hint="cs"/>
          <w:color w:val="000000" w:themeColor="text1"/>
          <w:rtl/>
        </w:rPr>
        <w:t xml:space="preserve"> تعداد کل کدون</w:t>
      </w:r>
      <w:r w:rsidR="00490052">
        <w:rPr>
          <w:rFonts w:ascii="Times New Roman" w:hAnsi="Times New Roman" w:cs="Times New Roman"/>
          <w:color w:val="000000" w:themeColor="text1"/>
          <w:rtl/>
        </w:rPr>
        <w:softHyphen/>
      </w:r>
      <w:r w:rsidR="00490052">
        <w:rPr>
          <w:rFonts w:ascii="Times New Roman" w:hAnsi="Times New Roman" w:cs="Times New Roman" w:hint="cs"/>
          <w:color w:val="000000" w:themeColor="text1"/>
          <w:rtl/>
        </w:rPr>
        <w:t>های ممکن بغیر از 3 کدون متوقف کننده</w:t>
      </w:r>
      <w:r w:rsidR="00167663">
        <w:rPr>
          <w:rStyle w:val="FootnoteReference"/>
          <w:rFonts w:ascii="Times New Roman" w:hAnsi="Times New Roman" w:cs="Times New Roman"/>
          <w:color w:val="000000" w:themeColor="text1"/>
          <w:rtl/>
        </w:rPr>
        <w:footnoteReference w:id="54"/>
      </w:r>
      <w:r w:rsidR="00167663">
        <w:rPr>
          <w:rFonts w:ascii="Times New Roman" w:hAnsi="Times New Roman" w:cs="Times New Roman" w:hint="cs"/>
          <w:color w:val="000000" w:themeColor="text1"/>
          <w:rtl/>
        </w:rPr>
        <w:t xml:space="preserve"> است.</w:t>
      </w:r>
    </w:p>
    <w:p w14:paraId="49D46F6D" w14:textId="23F763C2" w:rsidR="004E3D3A" w:rsidRDefault="004E3D3A" w:rsidP="00A927A0">
      <w:pPr>
        <w:rPr>
          <w:rFonts w:ascii="Times New Roman" w:hAnsi="Times New Roman" w:cs="Times New Roman"/>
          <w:color w:val="000000" w:themeColor="text1"/>
          <w:rtl/>
        </w:rPr>
      </w:pPr>
      <w:r w:rsidRPr="003716EE">
        <w:rPr>
          <w:rFonts w:ascii="Times New Roman" w:hAnsi="Times New Roman" w:cs="Times New Roman"/>
          <w:i/>
          <w:color w:val="000000" w:themeColor="text1"/>
        </w:rPr>
        <w:t>T</w:t>
      </w:r>
      <w:r w:rsidRPr="003716EE">
        <w:rPr>
          <w:rFonts w:ascii="Times New Roman" w:hAnsi="Times New Roman" w:cs="Times New Roman"/>
          <w:i/>
          <w:color w:val="000000" w:themeColor="text1"/>
          <w:vertAlign w:val="subscript"/>
        </w:rPr>
        <w:t>v</w:t>
      </w:r>
      <w:r w:rsidRPr="003716EE" w:rsidDel="00544DAC">
        <w:rPr>
          <w:rFonts w:ascii="Times New Roman" w:hAnsi="Times New Roman" w:cs="Times New Roman"/>
          <w:color w:val="000000" w:themeColor="text1"/>
        </w:rPr>
        <w:t xml:space="preserve"> </w:t>
      </w:r>
      <w:r w:rsidRPr="003716EE">
        <w:rPr>
          <w:rFonts w:ascii="Times New Roman" w:hAnsi="Times New Roman" w:cs="Times New Roman"/>
          <w:color w:val="000000" w:themeColor="text1"/>
        </w:rPr>
        <w:t>(</w:t>
      </w:r>
      <w:proofErr w:type="spellStart"/>
      <w:proofErr w:type="gramStart"/>
      <w:r w:rsidRPr="003716EE">
        <w:rPr>
          <w:rFonts w:ascii="Times New Roman" w:hAnsi="Times New Roman" w:cs="Times New Roman"/>
          <w:i/>
          <w:color w:val="000000" w:themeColor="text1"/>
        </w:rPr>
        <w:t>r,s</w:t>
      </w:r>
      <w:proofErr w:type="spellEnd"/>
      <w:proofErr w:type="gramEnd"/>
      <w:r w:rsidRPr="003716EE">
        <w:rPr>
          <w:rFonts w:ascii="Times New Roman" w:hAnsi="Times New Roman" w:cs="Times New Roman"/>
          <w:color w:val="000000" w:themeColor="text1"/>
        </w:rPr>
        <w:t>)</w:t>
      </w:r>
      <w:r>
        <w:rPr>
          <w:rFonts w:ascii="Times New Roman" w:hAnsi="Times New Roman" w:cs="Times New Roman" w:hint="cs"/>
          <w:color w:val="000000" w:themeColor="text1"/>
          <w:rtl/>
        </w:rPr>
        <w:t>، واریانس نظری:</w:t>
      </w:r>
    </w:p>
    <w:p w14:paraId="64BAD620" w14:textId="51CA81A5" w:rsidR="004E3D3A" w:rsidRDefault="00BA63FA" w:rsidP="00BA63FA">
      <w:pPr>
        <w:jc w:val="center"/>
        <w:rPr>
          <w:rFonts w:ascii="Times New Roman" w:hAnsi="Times New Roman" w:cs="Times New Roman"/>
          <w:noProof/>
          <w:color w:val="000000" w:themeColor="text1"/>
          <w:rtl/>
        </w:rPr>
      </w:pPr>
      <w:r w:rsidRPr="003716EE">
        <w:rPr>
          <w:rFonts w:ascii="Times New Roman" w:hAnsi="Times New Roman" w:cs="Times New Roman"/>
          <w:noProof/>
          <w:color w:val="000000" w:themeColor="text1"/>
          <w:position w:val="-24"/>
        </w:rPr>
        <w:object w:dxaOrig="2860" w:dyaOrig="620" w14:anchorId="3BB93EAC">
          <v:shape id="_x0000_i1038" type="#_x0000_t75" alt="" style="width:140.5pt;height:31pt;mso-width-percent:0;mso-height-percent:0;mso-width-percent:0;mso-height-percent:0" o:ole="">
            <v:imagedata r:id="rId35" o:title=""/>
          </v:shape>
          <o:OLEObject Type="Embed" ProgID="Equation.DSMT4" ShapeID="_x0000_i1038" DrawAspect="Content" ObjectID="_1702038860" r:id="rId36"/>
        </w:object>
      </w:r>
    </w:p>
    <w:p w14:paraId="60DC86A8" w14:textId="1D6483D3" w:rsidR="00341405" w:rsidRDefault="00341405" w:rsidP="00341405">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r w:rsidR="007304A0">
        <w:rPr>
          <w:rFonts w:ascii="Times New Roman" w:hAnsi="Times New Roman" w:cs="Times New Roman" w:hint="cs"/>
          <w:i/>
          <w:color w:val="000000" w:themeColor="text1"/>
          <w:rtl/>
        </w:rPr>
        <w:t>:</w:t>
      </w:r>
    </w:p>
    <w:p w14:paraId="3421F4F8" w14:textId="4B6ED65E" w:rsidR="007304A0" w:rsidRDefault="007304A0" w:rsidP="007304A0">
      <w:pPr>
        <w:jc w:val="center"/>
        <w:rPr>
          <w:rFonts w:ascii="Times New Roman" w:hAnsi="Times New Roman" w:cs="Times New Roman"/>
          <w:i/>
          <w:color w:val="000000" w:themeColor="text1"/>
          <w:rtl/>
        </w:rPr>
      </w:pPr>
      <w:r w:rsidRPr="003716EE">
        <w:rPr>
          <w:rFonts w:ascii="Times New Roman" w:hAnsi="Times New Roman" w:cs="Times New Roman"/>
          <w:noProof/>
          <w:color w:val="000000" w:themeColor="text1"/>
          <w:position w:val="-34"/>
        </w:rPr>
        <w:object w:dxaOrig="2980" w:dyaOrig="720" w14:anchorId="0E0E08A8">
          <v:shape id="_x0000_i1040" type="#_x0000_t75" alt="" style="width:149.5pt;height:36pt;mso-width-percent:0;mso-height-percent:0;mso-width-percent:0;mso-height-percent:0" o:ole="">
            <v:imagedata r:id="rId37" o:title=""/>
          </v:shape>
          <o:OLEObject Type="Embed" ProgID="Equation.DSMT4" ShapeID="_x0000_i1040" DrawAspect="Content" ObjectID="_1702038861" r:id="rId38"/>
        </w:object>
      </w:r>
    </w:p>
    <w:p w14:paraId="24EC9D11" w14:textId="77777777" w:rsidR="00341405" w:rsidRDefault="00341405" w:rsidP="00341405">
      <w:pPr>
        <w:rPr>
          <w:rFonts w:ascii="Times New Roman" w:hAnsi="Times New Roman" w:cs="Times New Roman" w:hint="cs"/>
          <w:noProof/>
          <w:color w:val="000000" w:themeColor="text1"/>
          <w:rtl/>
        </w:rPr>
      </w:pPr>
    </w:p>
    <w:p w14:paraId="3934B92C" w14:textId="5F5E46B2" w:rsidR="00A927A0" w:rsidRDefault="00B2785D" w:rsidP="00A927A0">
      <w:pPr>
        <w:rPr>
          <w:rFonts w:ascii="Times New Roman" w:hAnsi="Times New Roman" w:cs="Times New Roman"/>
          <w:i/>
          <w:color w:val="000000" w:themeColor="text1"/>
          <w:vertAlign w:val="subscript"/>
        </w:rPr>
      </w:pPr>
      <w:r>
        <w:rPr>
          <w:rFonts w:ascii="Times New Roman" w:hAnsi="Times New Roman" w:cs="Times New Roman" w:hint="cs"/>
          <w:noProof/>
          <w:color w:val="000000" w:themeColor="text1"/>
          <w:rtl/>
        </w:rPr>
        <w:t xml:space="preserve"> </w:t>
      </w:r>
    </w:p>
    <w:p w14:paraId="0911C194" w14:textId="77777777" w:rsidR="00A927A0" w:rsidRPr="00341CBA" w:rsidRDefault="00A927A0" w:rsidP="00A927A0">
      <w:pPr>
        <w:rPr>
          <w:rFonts w:ascii="Times New Roman" w:hAnsi="Times New Roman" w:cs="Times New Roman"/>
          <w:i/>
          <w:color w:val="000000" w:themeColor="text1"/>
          <w:vertAlign w:val="subscript"/>
        </w:rPr>
      </w:pPr>
    </w:p>
    <w:p w14:paraId="4893EE50" w14:textId="57EE8926" w:rsidR="0039151E" w:rsidRDefault="0039151E" w:rsidP="00001F72">
      <w:pPr>
        <w:pStyle w:val="Heading3"/>
        <w:rPr>
          <w:rFonts w:asciiTheme="majorBidi" w:hAnsiTheme="majorBidi" w:cstheme="majorBidi"/>
          <w:rtl/>
        </w:rPr>
      </w:pPr>
      <w:r>
        <w:rPr>
          <w:rFonts w:hint="cs"/>
          <w:rtl/>
        </w:rPr>
        <w:t xml:space="preserve">ویژگی </w:t>
      </w:r>
      <w:r w:rsidRPr="002A65A8">
        <w:rPr>
          <w:rFonts w:asciiTheme="majorBidi" w:hAnsiTheme="majorBidi" w:cstheme="majorBidi"/>
        </w:rPr>
        <w:t xml:space="preserve">Geary </w:t>
      </w:r>
      <w:r w:rsidR="00A366CB" w:rsidRPr="002A65A8">
        <w:rPr>
          <w:rFonts w:asciiTheme="majorBidi" w:hAnsiTheme="majorBidi" w:cstheme="majorBidi"/>
        </w:rPr>
        <w:t>C</w:t>
      </w:r>
      <w:r w:rsidRPr="002A65A8">
        <w:rPr>
          <w:rFonts w:asciiTheme="majorBidi" w:hAnsiTheme="majorBidi" w:cstheme="majorBidi"/>
        </w:rPr>
        <w:t>orrelation (Geary)</w:t>
      </w:r>
    </w:p>
    <w:p w14:paraId="751049E6" w14:textId="77777777" w:rsidR="00001F72" w:rsidRPr="00001F72" w:rsidRDefault="00001F72" w:rsidP="00001F72">
      <w:pPr>
        <w:rPr>
          <w:rtl/>
        </w:rPr>
      </w:pPr>
    </w:p>
    <w:p w14:paraId="489C7495" w14:textId="34D20D2B" w:rsidR="00D9782F" w:rsidRDefault="00D9782F" w:rsidP="00F0717E">
      <w:pPr>
        <w:pStyle w:val="Heading3"/>
        <w:rPr>
          <w:rtl/>
        </w:rPr>
      </w:pPr>
      <w:bookmarkStart w:id="60" w:name="_Toc82546058"/>
      <w:bookmarkStart w:id="61" w:name="_Toc82905569"/>
      <w:r>
        <w:rPr>
          <w:rFonts w:hint="cs"/>
          <w:rtl/>
        </w:rPr>
        <w:t xml:space="preserve">ویژگی </w:t>
      </w:r>
      <w:bookmarkEnd w:id="60"/>
      <w:bookmarkEnd w:id="61"/>
      <w:proofErr w:type="spellStart"/>
      <w:r w:rsidR="002F3DDD" w:rsidRPr="002A65A8">
        <w:rPr>
          <w:rFonts w:asciiTheme="majorBidi" w:hAnsiTheme="majorBidi" w:cstheme="majorBidi"/>
        </w:rPr>
        <w:t>KSCTriad</w:t>
      </w:r>
      <w:proofErr w:type="spellEnd"/>
      <w:r w:rsidR="002F3DDD">
        <w:rPr>
          <w:rFonts w:hint="cs"/>
          <w:rtl/>
        </w:rPr>
        <w:t xml:space="preserve"> </w:t>
      </w:r>
      <w:r w:rsidR="002F3DDD">
        <w:rPr>
          <w:rStyle w:val="FootnoteReference"/>
          <w:rtl/>
        </w:rPr>
        <w:footnoteReference w:id="55"/>
      </w:r>
    </w:p>
    <w:p w14:paraId="35314887" w14:textId="77777777" w:rsidR="00D9782F" w:rsidRPr="00B842F4" w:rsidRDefault="00D9782F" w:rsidP="00B842F4">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sidR="00B842F4">
        <w:rPr>
          <w:rtl/>
        </w:rPr>
        <w:t>.</w:t>
      </w:r>
      <w:r w:rsidR="00B842F4">
        <w:rPr>
          <w:rtl/>
        </w:rPr>
        <w:fldChar w:fldCharType="begin" w:fldLock="1"/>
      </w:r>
      <w:r w:rsidR="00A77E20">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sidR="00B842F4">
        <w:rPr>
          <w:rtl/>
        </w:rPr>
        <w:fldChar w:fldCharType="separate"/>
      </w:r>
      <w:r w:rsidR="00A77E20" w:rsidRPr="00A77E20">
        <w:rPr>
          <w:noProof/>
        </w:rPr>
        <w:t>[32]</w:t>
      </w:r>
      <w:r w:rsidR="00B842F4">
        <w:rPr>
          <w:rtl/>
        </w:rPr>
        <w:fldChar w:fldCharType="end"/>
      </w:r>
      <w:r w:rsidR="00B842F4">
        <w:rPr>
          <w:rFonts w:hint="cs"/>
          <w:rtl/>
        </w:rPr>
        <w:t>‌</w:t>
      </w:r>
      <w:r w:rsidR="00B842F4">
        <w:rPr>
          <w:rtl/>
        </w:rPr>
        <w:fldChar w:fldCharType="begin" w:fldLock="1"/>
      </w:r>
      <w:r w:rsidR="00A77E20">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sidR="00B842F4">
        <w:rPr>
          <w:rtl/>
        </w:rPr>
        <w:fldChar w:fldCharType="separate"/>
      </w:r>
      <w:r w:rsidR="00A77E20" w:rsidRPr="00A77E20">
        <w:rPr>
          <w:noProof/>
        </w:rPr>
        <w:t>[34]</w:t>
      </w:r>
      <w:r w:rsidR="00B842F4">
        <w:rPr>
          <w:rtl/>
        </w:rPr>
        <w:fldChar w:fldCharType="end"/>
      </w:r>
      <w:r w:rsidR="00B842F4" w:rsidRPr="00B842F4">
        <w:rPr>
          <w:rFonts w:asciiTheme="minorHAnsi" w:hAnsiTheme="minorHAnsi" w:hint="cs"/>
          <w:rtl/>
        </w:rPr>
        <w:t xml:space="preserve"> </w:t>
      </w:r>
    </w:p>
    <w:p w14:paraId="3EB83910" w14:textId="77777777" w:rsidR="00561ECF" w:rsidRDefault="00D9782F" w:rsidP="004713A8">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sidR="004713A8">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D9782F" w14:paraId="43876560" w14:textId="77777777" w:rsidTr="00012431">
        <w:tc>
          <w:tcPr>
            <w:tcW w:w="735" w:type="dxa"/>
            <w:shd w:val="clear" w:color="auto" w:fill="60CAD2"/>
          </w:tcPr>
          <w:p w14:paraId="3C71E25F" w14:textId="77777777" w:rsidR="00D9782F" w:rsidRPr="0097705C" w:rsidRDefault="00D9782F" w:rsidP="00290294">
            <w:pPr>
              <w:rPr>
                <w:sz w:val="18"/>
                <w:szCs w:val="18"/>
                <w:rtl/>
              </w:rPr>
            </w:pPr>
            <w:r>
              <w:rPr>
                <w:rFonts w:hint="cs"/>
                <w:sz w:val="18"/>
                <w:szCs w:val="18"/>
                <w:rtl/>
              </w:rPr>
              <w:t>ویژگی۶</w:t>
            </w:r>
          </w:p>
          <w:p w14:paraId="78061BE4"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D6901AD" w14:textId="77777777" w:rsidR="00D9782F" w:rsidRPr="0097705C" w:rsidRDefault="00D9782F" w:rsidP="00290294">
            <w:pPr>
              <w:rPr>
                <w:sz w:val="18"/>
                <w:szCs w:val="18"/>
                <w:rtl/>
              </w:rPr>
            </w:pPr>
            <w:r>
              <w:rPr>
                <w:rFonts w:hint="cs"/>
                <w:sz w:val="18"/>
                <w:szCs w:val="18"/>
                <w:rtl/>
              </w:rPr>
              <w:t>ویژگی۵</w:t>
            </w:r>
          </w:p>
          <w:p w14:paraId="60720976"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1E1D5E0" w14:textId="77777777" w:rsidR="00D9782F" w:rsidRPr="0097705C" w:rsidRDefault="00D9782F" w:rsidP="00290294">
            <w:pPr>
              <w:rPr>
                <w:sz w:val="18"/>
                <w:szCs w:val="18"/>
                <w:rtl/>
              </w:rPr>
            </w:pPr>
            <w:r>
              <w:rPr>
                <w:rFonts w:hint="cs"/>
                <w:sz w:val="18"/>
                <w:szCs w:val="18"/>
                <w:rtl/>
              </w:rPr>
              <w:t>ویژگی۴</w:t>
            </w:r>
          </w:p>
          <w:p w14:paraId="1FD6BC55"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0C03C713" w14:textId="77777777" w:rsidR="00D9782F" w:rsidRPr="0097705C" w:rsidRDefault="00D9782F" w:rsidP="00290294">
            <w:pPr>
              <w:rPr>
                <w:sz w:val="18"/>
                <w:szCs w:val="18"/>
                <w:rtl/>
              </w:rPr>
            </w:pPr>
            <w:r>
              <w:rPr>
                <w:rFonts w:hint="cs"/>
                <w:sz w:val="18"/>
                <w:szCs w:val="18"/>
                <w:rtl/>
              </w:rPr>
              <w:t>ویژگی۳</w:t>
            </w:r>
          </w:p>
          <w:p w14:paraId="07F8CE3E"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6F0CC5AF" w14:textId="77777777" w:rsidR="00D9782F" w:rsidRPr="0097705C" w:rsidRDefault="00D9782F" w:rsidP="00290294">
            <w:pPr>
              <w:rPr>
                <w:sz w:val="18"/>
                <w:szCs w:val="18"/>
                <w:rtl/>
              </w:rPr>
            </w:pPr>
            <w:r>
              <w:rPr>
                <w:rFonts w:hint="cs"/>
                <w:sz w:val="18"/>
                <w:szCs w:val="18"/>
                <w:rtl/>
              </w:rPr>
              <w:t>ویژگی۲</w:t>
            </w:r>
          </w:p>
          <w:p w14:paraId="5808CE5F"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60CAD2"/>
          </w:tcPr>
          <w:p w14:paraId="64E1FFD5" w14:textId="77777777" w:rsidR="00D9782F" w:rsidRPr="0097705C" w:rsidRDefault="00D9782F" w:rsidP="00290294">
            <w:pPr>
              <w:rPr>
                <w:sz w:val="18"/>
                <w:szCs w:val="18"/>
                <w:rtl/>
              </w:rPr>
            </w:pPr>
            <w:r w:rsidRPr="0097705C">
              <w:rPr>
                <w:rFonts w:hint="cs"/>
                <w:sz w:val="18"/>
                <w:szCs w:val="18"/>
                <w:rtl/>
              </w:rPr>
              <w:t>ویژگی۱</w:t>
            </w:r>
          </w:p>
          <w:p w14:paraId="4D2068BE"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D2B0C6"/>
          </w:tcPr>
          <w:p w14:paraId="6F5F1D1C" w14:textId="77777777" w:rsidR="00D9782F" w:rsidRPr="0097705C" w:rsidRDefault="00D9782F" w:rsidP="00290294">
            <w:pPr>
              <w:rPr>
                <w:sz w:val="18"/>
                <w:szCs w:val="18"/>
                <w:rtl/>
              </w:rPr>
            </w:pPr>
            <w:r>
              <w:rPr>
                <w:rFonts w:hint="cs"/>
                <w:sz w:val="18"/>
                <w:szCs w:val="18"/>
                <w:rtl/>
              </w:rPr>
              <w:t>ویژگی۶</w:t>
            </w:r>
          </w:p>
          <w:p w14:paraId="2EEC9E14"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679361D" w14:textId="77777777" w:rsidR="00D9782F" w:rsidRPr="0097705C" w:rsidRDefault="00D9782F" w:rsidP="00290294">
            <w:pPr>
              <w:rPr>
                <w:sz w:val="18"/>
                <w:szCs w:val="18"/>
                <w:rtl/>
              </w:rPr>
            </w:pPr>
            <w:r>
              <w:rPr>
                <w:rFonts w:hint="cs"/>
                <w:sz w:val="18"/>
                <w:szCs w:val="18"/>
                <w:rtl/>
              </w:rPr>
              <w:t>ویژگی۵</w:t>
            </w:r>
          </w:p>
          <w:p w14:paraId="331DD000"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19C16532" w14:textId="77777777" w:rsidR="00D9782F" w:rsidRPr="0097705C" w:rsidRDefault="00D9782F" w:rsidP="00290294">
            <w:pPr>
              <w:rPr>
                <w:sz w:val="18"/>
                <w:szCs w:val="18"/>
                <w:rtl/>
              </w:rPr>
            </w:pPr>
            <w:r>
              <w:rPr>
                <w:rFonts w:hint="cs"/>
                <w:sz w:val="18"/>
                <w:szCs w:val="18"/>
                <w:rtl/>
              </w:rPr>
              <w:t>ویژگی۴</w:t>
            </w:r>
          </w:p>
          <w:p w14:paraId="2B53F6C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F2FBC76" w14:textId="77777777" w:rsidR="00D9782F" w:rsidRPr="0097705C" w:rsidRDefault="00D9782F" w:rsidP="00290294">
            <w:pPr>
              <w:rPr>
                <w:sz w:val="18"/>
                <w:szCs w:val="18"/>
                <w:rtl/>
              </w:rPr>
            </w:pPr>
            <w:r>
              <w:rPr>
                <w:rFonts w:hint="cs"/>
                <w:sz w:val="18"/>
                <w:szCs w:val="18"/>
                <w:rtl/>
              </w:rPr>
              <w:t>ویژگی۳</w:t>
            </w:r>
          </w:p>
          <w:p w14:paraId="755DD83A"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2C3D0F59" w14:textId="77777777" w:rsidR="00D9782F" w:rsidRPr="0097705C" w:rsidRDefault="00D9782F" w:rsidP="00290294">
            <w:pPr>
              <w:rPr>
                <w:sz w:val="18"/>
                <w:szCs w:val="18"/>
                <w:rtl/>
              </w:rPr>
            </w:pPr>
            <w:r>
              <w:rPr>
                <w:rFonts w:hint="cs"/>
                <w:sz w:val="18"/>
                <w:szCs w:val="18"/>
                <w:rtl/>
              </w:rPr>
              <w:t>ویژگی۲</w:t>
            </w:r>
          </w:p>
          <w:p w14:paraId="3D82A0E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57646489" w14:textId="77777777" w:rsidR="00D9782F" w:rsidRPr="0097705C" w:rsidRDefault="00D9782F" w:rsidP="00290294">
            <w:pPr>
              <w:rPr>
                <w:sz w:val="18"/>
                <w:szCs w:val="18"/>
                <w:rtl/>
              </w:rPr>
            </w:pPr>
            <w:r w:rsidRPr="0097705C">
              <w:rPr>
                <w:rFonts w:hint="cs"/>
                <w:sz w:val="18"/>
                <w:szCs w:val="18"/>
                <w:rtl/>
              </w:rPr>
              <w:t>ویژگی۱</w:t>
            </w:r>
          </w:p>
          <w:p w14:paraId="4171BDB3" w14:textId="77777777" w:rsidR="00D9782F" w:rsidRPr="0097705C" w:rsidRDefault="00D9782F" w:rsidP="00290294">
            <w:pPr>
              <w:rPr>
                <w:sz w:val="18"/>
                <w:szCs w:val="18"/>
                <w:rtl/>
              </w:rPr>
            </w:pPr>
            <w:r w:rsidRPr="0097705C">
              <w:rPr>
                <w:rFonts w:hint="cs"/>
                <w:sz w:val="18"/>
                <w:szCs w:val="18"/>
                <w:rtl/>
              </w:rPr>
              <w:t xml:space="preserve">پروتئین۱ </w:t>
            </w:r>
          </w:p>
        </w:tc>
      </w:tr>
    </w:tbl>
    <w:p w14:paraId="3C48FC8D" w14:textId="4B659333" w:rsidR="00D9782F" w:rsidRDefault="00D9782F" w:rsidP="007406C4">
      <w:pPr>
        <w:rPr>
          <w:rtl/>
        </w:rPr>
      </w:pPr>
      <w:bookmarkStart w:id="62" w:name="_Toc82347665"/>
      <w:bookmarkStart w:id="63" w:name="_Toc90988533"/>
      <w:bookmarkStart w:id="64" w:name="_Toc91195819"/>
      <w:bookmarkStart w:id="65" w:name="_Toc91196021"/>
      <w:bookmarkStart w:id="66" w:name="_Toc91196181"/>
      <w:bookmarkStart w:id="67" w:name="_Toc91196212"/>
      <w:bookmarkStart w:id="68" w:name="_Toc91196746"/>
      <w:bookmarkStart w:id="69" w:name="_Toc91197182"/>
      <w:r>
        <w:rPr>
          <w:rtl/>
        </w:rPr>
        <w:t xml:space="preserve">شکل </w:t>
      </w:r>
      <w:r w:rsidR="00E1785D">
        <w:fldChar w:fldCharType="begin"/>
      </w:r>
      <w:r w:rsidR="00E1785D">
        <w:instrText xml:space="preserve"> STYLEREF 1 \s </w:instrText>
      </w:r>
      <w:r w:rsidR="00E1785D">
        <w:fldChar w:fldCharType="separate"/>
      </w:r>
      <w:r w:rsidR="000C5773">
        <w:rPr>
          <w:noProof/>
          <w:rtl/>
        </w:rPr>
        <w:t>‏2</w:t>
      </w:r>
      <w:r w:rsidR="00E1785D">
        <w:rPr>
          <w:noProof/>
        </w:rPr>
        <w:fldChar w:fldCharType="end"/>
      </w:r>
      <w:r w:rsidR="000C5773">
        <w:rPr>
          <w:rtl/>
        </w:rPr>
        <w:noBreakHyphen/>
      </w:r>
      <w:fldSimple w:instr=" SEQ شکل \* ARABIC \s 1 ">
        <w:r w:rsidR="000C5773">
          <w:rPr>
            <w:noProof/>
            <w:rtl/>
          </w:rPr>
          <w:t>11</w:t>
        </w:r>
      </w:fldSimple>
      <w:r w:rsidR="009A30D4">
        <w:rPr>
          <w:rFonts w:hint="cs"/>
          <w:noProof/>
          <w:rtl/>
        </w:rPr>
        <w:t xml:space="preserve"> </w:t>
      </w:r>
      <w:r>
        <w:rPr>
          <w:rFonts w:hint="cs"/>
          <w:rtl/>
        </w:rPr>
        <w:t>: نمایی از بردار ویژگی</w:t>
      </w:r>
      <w:bookmarkEnd w:id="62"/>
      <w:bookmarkEnd w:id="63"/>
      <w:bookmarkEnd w:id="64"/>
      <w:bookmarkEnd w:id="65"/>
      <w:bookmarkEnd w:id="66"/>
      <w:bookmarkEnd w:id="67"/>
      <w:bookmarkEnd w:id="68"/>
      <w:bookmarkEnd w:id="69"/>
    </w:p>
    <w:p w14:paraId="47E740AA" w14:textId="3A7036B7" w:rsidR="00BE2593" w:rsidRDefault="00BE2593" w:rsidP="00F0717E">
      <w:pPr>
        <w:pStyle w:val="Heading3"/>
        <w:rPr>
          <w:rtl/>
        </w:rPr>
      </w:pPr>
      <w:r>
        <w:rPr>
          <w:rFonts w:hint="cs"/>
          <w:rtl/>
        </w:rPr>
        <w:t xml:space="preserve">ویژگی </w:t>
      </w:r>
      <w:r w:rsidRPr="002A65A8">
        <w:rPr>
          <w:rFonts w:asciiTheme="majorBidi" w:hAnsiTheme="majorBidi" w:cstheme="majorBidi"/>
        </w:rPr>
        <w:t>Moran Correlation</w:t>
      </w:r>
    </w:p>
    <w:p w14:paraId="0DA88D4E" w14:textId="77777777" w:rsidR="00BE2593" w:rsidRPr="00B842F4" w:rsidRDefault="00BE2593" w:rsidP="00BE2593">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Pr>
          <w:rtl/>
        </w:rPr>
        <w:t>.</w:t>
      </w:r>
      <w:r>
        <w:rPr>
          <w:rtl/>
        </w:rPr>
        <w:fldChar w:fldCharType="begin" w:fldLock="1"/>
      </w:r>
      <w:r>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Pr>
          <w:rtl/>
        </w:rPr>
        <w:fldChar w:fldCharType="separate"/>
      </w:r>
      <w:r w:rsidRPr="00A77E20">
        <w:rPr>
          <w:noProof/>
        </w:rPr>
        <w:t>[32]</w:t>
      </w:r>
      <w:r>
        <w:rPr>
          <w:rtl/>
        </w:rPr>
        <w:fldChar w:fldCharType="end"/>
      </w:r>
      <w:r>
        <w:rPr>
          <w:rFonts w:hint="cs"/>
          <w:rtl/>
        </w:rPr>
        <w:t>‌</w:t>
      </w:r>
      <w:r>
        <w:rPr>
          <w:rtl/>
        </w:rPr>
        <w:fldChar w:fldCharType="begin" w:fldLock="1"/>
      </w:r>
      <w:r>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Pr>
          <w:rtl/>
        </w:rPr>
        <w:fldChar w:fldCharType="separate"/>
      </w:r>
      <w:r w:rsidRPr="00A77E20">
        <w:rPr>
          <w:noProof/>
        </w:rPr>
        <w:t>[34]</w:t>
      </w:r>
      <w:r>
        <w:rPr>
          <w:rtl/>
        </w:rPr>
        <w:fldChar w:fldCharType="end"/>
      </w:r>
      <w:r w:rsidRPr="00B842F4">
        <w:rPr>
          <w:rFonts w:asciiTheme="minorHAnsi" w:hAnsiTheme="minorHAnsi" w:hint="cs"/>
          <w:rtl/>
        </w:rPr>
        <w:t xml:space="preserve"> </w:t>
      </w:r>
    </w:p>
    <w:p w14:paraId="1641B11F" w14:textId="77777777" w:rsidR="00BE2593" w:rsidRDefault="00BE2593" w:rsidP="00BE2593">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BE2593" w14:paraId="3664A1B3" w14:textId="77777777" w:rsidTr="00094466">
        <w:tc>
          <w:tcPr>
            <w:tcW w:w="735" w:type="dxa"/>
            <w:shd w:val="clear" w:color="auto" w:fill="60CAD2"/>
          </w:tcPr>
          <w:p w14:paraId="7134A62F" w14:textId="77777777" w:rsidR="00BE2593" w:rsidRPr="0097705C" w:rsidRDefault="00BE2593" w:rsidP="00094466">
            <w:pPr>
              <w:rPr>
                <w:sz w:val="18"/>
                <w:szCs w:val="18"/>
                <w:rtl/>
              </w:rPr>
            </w:pPr>
            <w:r>
              <w:rPr>
                <w:rFonts w:hint="cs"/>
                <w:sz w:val="18"/>
                <w:szCs w:val="18"/>
                <w:rtl/>
              </w:rPr>
              <w:t>ویژگی۶</w:t>
            </w:r>
          </w:p>
          <w:p w14:paraId="0BD8548F" w14:textId="77777777" w:rsidR="00BE2593" w:rsidRPr="0097705C" w:rsidRDefault="00BE2593" w:rsidP="00094466">
            <w:pPr>
              <w:rPr>
                <w:sz w:val="18"/>
                <w:szCs w:val="18"/>
                <w:rtl/>
              </w:rPr>
            </w:pPr>
            <w:r w:rsidRPr="0097705C">
              <w:rPr>
                <w:rFonts w:hint="cs"/>
                <w:sz w:val="18"/>
                <w:szCs w:val="18"/>
                <w:rtl/>
              </w:rPr>
              <w:t>پروتئین۲</w:t>
            </w:r>
          </w:p>
        </w:tc>
        <w:tc>
          <w:tcPr>
            <w:tcW w:w="735" w:type="dxa"/>
            <w:shd w:val="clear" w:color="auto" w:fill="60CAD2"/>
          </w:tcPr>
          <w:p w14:paraId="0530B29E" w14:textId="77777777" w:rsidR="00BE2593" w:rsidRPr="0097705C" w:rsidRDefault="00BE2593" w:rsidP="00094466">
            <w:pPr>
              <w:rPr>
                <w:sz w:val="18"/>
                <w:szCs w:val="18"/>
                <w:rtl/>
              </w:rPr>
            </w:pPr>
            <w:r>
              <w:rPr>
                <w:rFonts w:hint="cs"/>
                <w:sz w:val="18"/>
                <w:szCs w:val="18"/>
                <w:rtl/>
              </w:rPr>
              <w:t>ویژگی۵</w:t>
            </w:r>
          </w:p>
          <w:p w14:paraId="38410182" w14:textId="77777777" w:rsidR="00BE2593" w:rsidRPr="0097705C" w:rsidRDefault="00BE2593" w:rsidP="00094466">
            <w:pPr>
              <w:rPr>
                <w:sz w:val="18"/>
                <w:szCs w:val="18"/>
                <w:rtl/>
              </w:rPr>
            </w:pPr>
            <w:r w:rsidRPr="0097705C">
              <w:rPr>
                <w:rFonts w:hint="cs"/>
                <w:sz w:val="18"/>
                <w:szCs w:val="18"/>
                <w:rtl/>
              </w:rPr>
              <w:t>پروتئین۲</w:t>
            </w:r>
          </w:p>
        </w:tc>
        <w:tc>
          <w:tcPr>
            <w:tcW w:w="735" w:type="dxa"/>
            <w:shd w:val="clear" w:color="auto" w:fill="60CAD2"/>
          </w:tcPr>
          <w:p w14:paraId="30E3B537" w14:textId="77777777" w:rsidR="00BE2593" w:rsidRPr="0097705C" w:rsidRDefault="00BE2593" w:rsidP="00094466">
            <w:pPr>
              <w:rPr>
                <w:sz w:val="18"/>
                <w:szCs w:val="18"/>
                <w:rtl/>
              </w:rPr>
            </w:pPr>
            <w:r>
              <w:rPr>
                <w:rFonts w:hint="cs"/>
                <w:sz w:val="18"/>
                <w:szCs w:val="18"/>
                <w:rtl/>
              </w:rPr>
              <w:t>ویژگی۴</w:t>
            </w:r>
          </w:p>
          <w:p w14:paraId="2AABC26B" w14:textId="77777777" w:rsidR="00BE2593" w:rsidRPr="0097705C" w:rsidRDefault="00BE2593" w:rsidP="00094466">
            <w:pPr>
              <w:rPr>
                <w:sz w:val="18"/>
                <w:szCs w:val="18"/>
                <w:rtl/>
              </w:rPr>
            </w:pPr>
            <w:r w:rsidRPr="0097705C">
              <w:rPr>
                <w:rFonts w:hint="cs"/>
                <w:sz w:val="18"/>
                <w:szCs w:val="18"/>
                <w:rtl/>
              </w:rPr>
              <w:t>پروتئین۲</w:t>
            </w:r>
          </w:p>
        </w:tc>
        <w:tc>
          <w:tcPr>
            <w:tcW w:w="735" w:type="dxa"/>
            <w:shd w:val="clear" w:color="auto" w:fill="60CAD2"/>
          </w:tcPr>
          <w:p w14:paraId="1A4E48A2" w14:textId="77777777" w:rsidR="00BE2593" w:rsidRPr="0097705C" w:rsidRDefault="00BE2593" w:rsidP="00094466">
            <w:pPr>
              <w:rPr>
                <w:sz w:val="18"/>
                <w:szCs w:val="18"/>
                <w:rtl/>
              </w:rPr>
            </w:pPr>
            <w:r>
              <w:rPr>
                <w:rFonts w:hint="cs"/>
                <w:sz w:val="18"/>
                <w:szCs w:val="18"/>
                <w:rtl/>
              </w:rPr>
              <w:t>ویژگی۳</w:t>
            </w:r>
          </w:p>
          <w:p w14:paraId="48452673" w14:textId="77777777" w:rsidR="00BE2593" w:rsidRPr="0097705C" w:rsidRDefault="00BE2593" w:rsidP="00094466">
            <w:pPr>
              <w:rPr>
                <w:sz w:val="18"/>
                <w:szCs w:val="18"/>
                <w:rtl/>
              </w:rPr>
            </w:pPr>
            <w:r w:rsidRPr="0097705C">
              <w:rPr>
                <w:rFonts w:hint="cs"/>
                <w:sz w:val="18"/>
                <w:szCs w:val="18"/>
                <w:rtl/>
              </w:rPr>
              <w:t>پروتئین۲</w:t>
            </w:r>
          </w:p>
        </w:tc>
        <w:tc>
          <w:tcPr>
            <w:tcW w:w="735" w:type="dxa"/>
            <w:shd w:val="clear" w:color="auto" w:fill="60CAD2"/>
          </w:tcPr>
          <w:p w14:paraId="1FE0DB14" w14:textId="77777777" w:rsidR="00BE2593" w:rsidRPr="0097705C" w:rsidRDefault="00BE2593" w:rsidP="00094466">
            <w:pPr>
              <w:rPr>
                <w:sz w:val="18"/>
                <w:szCs w:val="18"/>
                <w:rtl/>
              </w:rPr>
            </w:pPr>
            <w:r>
              <w:rPr>
                <w:rFonts w:hint="cs"/>
                <w:sz w:val="18"/>
                <w:szCs w:val="18"/>
                <w:rtl/>
              </w:rPr>
              <w:t>ویژگی۲</w:t>
            </w:r>
          </w:p>
          <w:p w14:paraId="104144D1" w14:textId="77777777" w:rsidR="00BE2593" w:rsidRPr="0097705C" w:rsidRDefault="00BE2593" w:rsidP="00094466">
            <w:pPr>
              <w:rPr>
                <w:sz w:val="18"/>
                <w:szCs w:val="18"/>
                <w:rtl/>
              </w:rPr>
            </w:pPr>
            <w:r w:rsidRPr="0097705C">
              <w:rPr>
                <w:rFonts w:hint="cs"/>
                <w:sz w:val="18"/>
                <w:szCs w:val="18"/>
                <w:rtl/>
              </w:rPr>
              <w:t>پروتئین۲</w:t>
            </w:r>
          </w:p>
        </w:tc>
        <w:tc>
          <w:tcPr>
            <w:tcW w:w="736" w:type="dxa"/>
            <w:shd w:val="clear" w:color="auto" w:fill="60CAD2"/>
          </w:tcPr>
          <w:p w14:paraId="32F9C265" w14:textId="77777777" w:rsidR="00BE2593" w:rsidRPr="0097705C" w:rsidRDefault="00BE2593" w:rsidP="00094466">
            <w:pPr>
              <w:rPr>
                <w:sz w:val="18"/>
                <w:szCs w:val="18"/>
                <w:rtl/>
              </w:rPr>
            </w:pPr>
            <w:r w:rsidRPr="0097705C">
              <w:rPr>
                <w:rFonts w:hint="cs"/>
                <w:sz w:val="18"/>
                <w:szCs w:val="18"/>
                <w:rtl/>
              </w:rPr>
              <w:t>ویژگی۱</w:t>
            </w:r>
          </w:p>
          <w:p w14:paraId="32A36692" w14:textId="77777777" w:rsidR="00BE2593" w:rsidRPr="0097705C" w:rsidRDefault="00BE2593" w:rsidP="00094466">
            <w:pPr>
              <w:rPr>
                <w:sz w:val="18"/>
                <w:szCs w:val="18"/>
                <w:rtl/>
              </w:rPr>
            </w:pPr>
            <w:r w:rsidRPr="0097705C">
              <w:rPr>
                <w:rFonts w:hint="cs"/>
                <w:sz w:val="18"/>
                <w:szCs w:val="18"/>
                <w:rtl/>
              </w:rPr>
              <w:t>پروتئین۲</w:t>
            </w:r>
          </w:p>
        </w:tc>
        <w:tc>
          <w:tcPr>
            <w:tcW w:w="736" w:type="dxa"/>
            <w:shd w:val="clear" w:color="auto" w:fill="D2B0C6"/>
          </w:tcPr>
          <w:p w14:paraId="41A2CCA0" w14:textId="77777777" w:rsidR="00BE2593" w:rsidRPr="0097705C" w:rsidRDefault="00BE2593" w:rsidP="00094466">
            <w:pPr>
              <w:rPr>
                <w:sz w:val="18"/>
                <w:szCs w:val="18"/>
                <w:rtl/>
              </w:rPr>
            </w:pPr>
            <w:r>
              <w:rPr>
                <w:rFonts w:hint="cs"/>
                <w:sz w:val="18"/>
                <w:szCs w:val="18"/>
                <w:rtl/>
              </w:rPr>
              <w:t>ویژگی۶</w:t>
            </w:r>
          </w:p>
          <w:p w14:paraId="1D90EAF2" w14:textId="77777777" w:rsidR="00BE2593" w:rsidRPr="0097705C" w:rsidRDefault="00BE2593" w:rsidP="00094466">
            <w:pPr>
              <w:rPr>
                <w:sz w:val="18"/>
                <w:szCs w:val="18"/>
                <w:rtl/>
              </w:rPr>
            </w:pPr>
            <w:r w:rsidRPr="0097705C">
              <w:rPr>
                <w:rFonts w:hint="cs"/>
                <w:sz w:val="18"/>
                <w:szCs w:val="18"/>
                <w:rtl/>
              </w:rPr>
              <w:t>پروتئین۱</w:t>
            </w:r>
          </w:p>
        </w:tc>
        <w:tc>
          <w:tcPr>
            <w:tcW w:w="736" w:type="dxa"/>
            <w:shd w:val="clear" w:color="auto" w:fill="D2B0C6"/>
          </w:tcPr>
          <w:p w14:paraId="5B921111" w14:textId="77777777" w:rsidR="00BE2593" w:rsidRPr="0097705C" w:rsidRDefault="00BE2593" w:rsidP="00094466">
            <w:pPr>
              <w:rPr>
                <w:sz w:val="18"/>
                <w:szCs w:val="18"/>
                <w:rtl/>
              </w:rPr>
            </w:pPr>
            <w:r>
              <w:rPr>
                <w:rFonts w:hint="cs"/>
                <w:sz w:val="18"/>
                <w:szCs w:val="18"/>
                <w:rtl/>
              </w:rPr>
              <w:t>ویژگی۵</w:t>
            </w:r>
          </w:p>
          <w:p w14:paraId="0DA59A23" w14:textId="77777777" w:rsidR="00BE2593" w:rsidRPr="0097705C" w:rsidRDefault="00BE2593" w:rsidP="00094466">
            <w:pPr>
              <w:rPr>
                <w:sz w:val="18"/>
                <w:szCs w:val="18"/>
                <w:rtl/>
              </w:rPr>
            </w:pPr>
            <w:r w:rsidRPr="0097705C">
              <w:rPr>
                <w:rFonts w:hint="cs"/>
                <w:sz w:val="18"/>
                <w:szCs w:val="18"/>
                <w:rtl/>
              </w:rPr>
              <w:t>پروتئین۱</w:t>
            </w:r>
          </w:p>
        </w:tc>
        <w:tc>
          <w:tcPr>
            <w:tcW w:w="736" w:type="dxa"/>
            <w:shd w:val="clear" w:color="auto" w:fill="D2B0C6"/>
          </w:tcPr>
          <w:p w14:paraId="2516E5D7" w14:textId="77777777" w:rsidR="00BE2593" w:rsidRPr="0097705C" w:rsidRDefault="00BE2593" w:rsidP="00094466">
            <w:pPr>
              <w:rPr>
                <w:sz w:val="18"/>
                <w:szCs w:val="18"/>
                <w:rtl/>
              </w:rPr>
            </w:pPr>
            <w:r>
              <w:rPr>
                <w:rFonts w:hint="cs"/>
                <w:sz w:val="18"/>
                <w:szCs w:val="18"/>
                <w:rtl/>
              </w:rPr>
              <w:t>ویژگی۴</w:t>
            </w:r>
          </w:p>
          <w:p w14:paraId="7A7C3AA0" w14:textId="77777777" w:rsidR="00BE2593" w:rsidRPr="0097705C" w:rsidRDefault="00BE2593" w:rsidP="00094466">
            <w:pPr>
              <w:rPr>
                <w:sz w:val="18"/>
                <w:szCs w:val="18"/>
                <w:rtl/>
              </w:rPr>
            </w:pPr>
            <w:r w:rsidRPr="0097705C">
              <w:rPr>
                <w:rFonts w:hint="cs"/>
                <w:sz w:val="18"/>
                <w:szCs w:val="18"/>
                <w:rtl/>
              </w:rPr>
              <w:t>پروتئین۱</w:t>
            </w:r>
          </w:p>
        </w:tc>
        <w:tc>
          <w:tcPr>
            <w:tcW w:w="736" w:type="dxa"/>
            <w:shd w:val="clear" w:color="auto" w:fill="D2B0C6"/>
          </w:tcPr>
          <w:p w14:paraId="0AE1FDF2" w14:textId="77777777" w:rsidR="00BE2593" w:rsidRPr="0097705C" w:rsidRDefault="00BE2593" w:rsidP="00094466">
            <w:pPr>
              <w:rPr>
                <w:sz w:val="18"/>
                <w:szCs w:val="18"/>
                <w:rtl/>
              </w:rPr>
            </w:pPr>
            <w:r>
              <w:rPr>
                <w:rFonts w:hint="cs"/>
                <w:sz w:val="18"/>
                <w:szCs w:val="18"/>
                <w:rtl/>
              </w:rPr>
              <w:t>ویژگی۳</w:t>
            </w:r>
          </w:p>
          <w:p w14:paraId="1AD7DD18" w14:textId="77777777" w:rsidR="00BE2593" w:rsidRPr="0097705C" w:rsidRDefault="00BE2593" w:rsidP="00094466">
            <w:pPr>
              <w:rPr>
                <w:sz w:val="18"/>
                <w:szCs w:val="18"/>
                <w:rtl/>
              </w:rPr>
            </w:pPr>
            <w:r w:rsidRPr="0097705C">
              <w:rPr>
                <w:rFonts w:hint="cs"/>
                <w:sz w:val="18"/>
                <w:szCs w:val="18"/>
                <w:rtl/>
              </w:rPr>
              <w:t>پروتئین۱</w:t>
            </w:r>
          </w:p>
        </w:tc>
        <w:tc>
          <w:tcPr>
            <w:tcW w:w="736" w:type="dxa"/>
            <w:shd w:val="clear" w:color="auto" w:fill="D2B0C6"/>
          </w:tcPr>
          <w:p w14:paraId="6649B3B0" w14:textId="77777777" w:rsidR="00BE2593" w:rsidRPr="0097705C" w:rsidRDefault="00BE2593" w:rsidP="00094466">
            <w:pPr>
              <w:rPr>
                <w:sz w:val="18"/>
                <w:szCs w:val="18"/>
                <w:rtl/>
              </w:rPr>
            </w:pPr>
            <w:r>
              <w:rPr>
                <w:rFonts w:hint="cs"/>
                <w:sz w:val="18"/>
                <w:szCs w:val="18"/>
                <w:rtl/>
              </w:rPr>
              <w:t>ویژگی۲</w:t>
            </w:r>
          </w:p>
          <w:p w14:paraId="347F5C34" w14:textId="77777777" w:rsidR="00BE2593" w:rsidRPr="0097705C" w:rsidRDefault="00BE2593" w:rsidP="00094466">
            <w:pPr>
              <w:rPr>
                <w:sz w:val="18"/>
                <w:szCs w:val="18"/>
                <w:rtl/>
              </w:rPr>
            </w:pPr>
            <w:r w:rsidRPr="0097705C">
              <w:rPr>
                <w:rFonts w:hint="cs"/>
                <w:sz w:val="18"/>
                <w:szCs w:val="18"/>
                <w:rtl/>
              </w:rPr>
              <w:t>پروتئین۱</w:t>
            </w:r>
          </w:p>
        </w:tc>
        <w:tc>
          <w:tcPr>
            <w:tcW w:w="736" w:type="dxa"/>
            <w:shd w:val="clear" w:color="auto" w:fill="D2B0C6"/>
          </w:tcPr>
          <w:p w14:paraId="1500F4A2" w14:textId="77777777" w:rsidR="00BE2593" w:rsidRPr="0097705C" w:rsidRDefault="00BE2593" w:rsidP="00094466">
            <w:pPr>
              <w:rPr>
                <w:sz w:val="18"/>
                <w:szCs w:val="18"/>
                <w:rtl/>
              </w:rPr>
            </w:pPr>
            <w:r w:rsidRPr="0097705C">
              <w:rPr>
                <w:rFonts w:hint="cs"/>
                <w:sz w:val="18"/>
                <w:szCs w:val="18"/>
                <w:rtl/>
              </w:rPr>
              <w:t>ویژگی۱</w:t>
            </w:r>
          </w:p>
          <w:p w14:paraId="60B5B81A" w14:textId="77777777" w:rsidR="00BE2593" w:rsidRPr="0097705C" w:rsidRDefault="00BE2593" w:rsidP="00094466">
            <w:pPr>
              <w:rPr>
                <w:sz w:val="18"/>
                <w:szCs w:val="18"/>
                <w:rtl/>
              </w:rPr>
            </w:pPr>
            <w:r w:rsidRPr="0097705C">
              <w:rPr>
                <w:rFonts w:hint="cs"/>
                <w:sz w:val="18"/>
                <w:szCs w:val="18"/>
                <w:rtl/>
              </w:rPr>
              <w:t xml:space="preserve">پروتئین۱ </w:t>
            </w:r>
          </w:p>
        </w:tc>
      </w:tr>
    </w:tbl>
    <w:p w14:paraId="4D9C2B37" w14:textId="77777777" w:rsidR="00BE2593" w:rsidRDefault="00BE2593" w:rsidP="00BE2593">
      <w:pPr>
        <w:rPr>
          <w:rtl/>
        </w:rPr>
      </w:pPr>
      <w:r>
        <w:rPr>
          <w:rtl/>
        </w:rPr>
        <w:lastRenderedPageBreak/>
        <w:t xml:space="preserve">شکل </w:t>
      </w:r>
      <w:fldSimple w:instr=" STYLEREF 1 \s ">
        <w:r>
          <w:rPr>
            <w:noProof/>
            <w:rtl/>
          </w:rPr>
          <w:t>‏2</w:t>
        </w:r>
      </w:fldSimple>
      <w:r>
        <w:rPr>
          <w:rtl/>
        </w:rPr>
        <w:noBreakHyphen/>
      </w:r>
      <w:fldSimple w:instr=" SEQ شکل \* ARABIC \s 1 ">
        <w:r>
          <w:rPr>
            <w:noProof/>
            <w:rtl/>
          </w:rPr>
          <w:t>11</w:t>
        </w:r>
      </w:fldSimple>
      <w:r>
        <w:rPr>
          <w:rFonts w:hint="cs"/>
          <w:noProof/>
          <w:rtl/>
        </w:rPr>
        <w:t xml:space="preserve"> </w:t>
      </w:r>
      <w:r>
        <w:rPr>
          <w:rFonts w:hint="cs"/>
          <w:rtl/>
        </w:rPr>
        <w:t>: نمایی از بردار ویژگی</w:t>
      </w:r>
    </w:p>
    <w:p w14:paraId="7B32B8FD" w14:textId="77777777" w:rsidR="00BE2593" w:rsidRDefault="00BE2593" w:rsidP="00BE2593">
      <w:pPr>
        <w:jc w:val="both"/>
      </w:pPr>
    </w:p>
    <w:p w14:paraId="3AA67B18" w14:textId="28BE80B8" w:rsidR="00CC2B3F" w:rsidRDefault="00CC2B3F" w:rsidP="00F0717E">
      <w:pPr>
        <w:pStyle w:val="Heading3"/>
        <w:rPr>
          <w:rtl/>
        </w:rPr>
      </w:pPr>
      <w:r>
        <w:rPr>
          <w:rFonts w:hint="cs"/>
          <w:rtl/>
        </w:rPr>
        <w:t xml:space="preserve">ویژگی </w:t>
      </w:r>
      <w:proofErr w:type="spellStart"/>
      <w:r w:rsidRPr="002A65A8">
        <w:rPr>
          <w:rFonts w:asciiTheme="majorBidi" w:hAnsiTheme="majorBidi" w:cstheme="majorBidi"/>
        </w:rPr>
        <w:t>NMBroto</w:t>
      </w:r>
      <w:proofErr w:type="spellEnd"/>
      <w:r w:rsidR="00F77D01">
        <w:rPr>
          <w:rFonts w:hint="cs"/>
          <w:rtl/>
        </w:rPr>
        <w:t xml:space="preserve"> </w:t>
      </w:r>
      <w:r w:rsidR="00F77D01">
        <w:rPr>
          <w:rStyle w:val="FootnoteReference"/>
          <w:rtl/>
        </w:rPr>
        <w:footnoteReference w:id="56"/>
      </w:r>
    </w:p>
    <w:p w14:paraId="1FCD1C2A" w14:textId="77777777" w:rsidR="00CC2B3F" w:rsidRPr="00B842F4" w:rsidRDefault="00CC2B3F" w:rsidP="00CC2B3F">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Pr>
          <w:rtl/>
        </w:rPr>
        <w:t>.</w:t>
      </w:r>
      <w:r>
        <w:rPr>
          <w:rtl/>
        </w:rPr>
        <w:fldChar w:fldCharType="begin" w:fldLock="1"/>
      </w:r>
      <w:r>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Pr>
          <w:rtl/>
        </w:rPr>
        <w:fldChar w:fldCharType="separate"/>
      </w:r>
      <w:r w:rsidRPr="00A77E20">
        <w:rPr>
          <w:noProof/>
        </w:rPr>
        <w:t>[32]</w:t>
      </w:r>
      <w:r>
        <w:rPr>
          <w:rtl/>
        </w:rPr>
        <w:fldChar w:fldCharType="end"/>
      </w:r>
      <w:r>
        <w:rPr>
          <w:rFonts w:hint="cs"/>
          <w:rtl/>
        </w:rPr>
        <w:t>‌</w:t>
      </w:r>
      <w:r>
        <w:rPr>
          <w:rtl/>
        </w:rPr>
        <w:fldChar w:fldCharType="begin" w:fldLock="1"/>
      </w:r>
      <w:r>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Pr>
          <w:rtl/>
        </w:rPr>
        <w:fldChar w:fldCharType="separate"/>
      </w:r>
      <w:r w:rsidRPr="00A77E20">
        <w:rPr>
          <w:noProof/>
        </w:rPr>
        <w:t>[34]</w:t>
      </w:r>
      <w:r>
        <w:rPr>
          <w:rtl/>
        </w:rPr>
        <w:fldChar w:fldCharType="end"/>
      </w:r>
      <w:r w:rsidRPr="00B842F4">
        <w:rPr>
          <w:rFonts w:asciiTheme="minorHAnsi" w:hAnsiTheme="minorHAnsi" w:hint="cs"/>
          <w:rtl/>
        </w:rPr>
        <w:t xml:space="preserve"> </w:t>
      </w:r>
    </w:p>
    <w:p w14:paraId="1ABE45EF" w14:textId="77777777" w:rsidR="00CC2B3F" w:rsidRDefault="00CC2B3F" w:rsidP="00CC2B3F">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CC2B3F" w14:paraId="5848637D" w14:textId="77777777" w:rsidTr="00094466">
        <w:tc>
          <w:tcPr>
            <w:tcW w:w="735" w:type="dxa"/>
            <w:shd w:val="clear" w:color="auto" w:fill="60CAD2"/>
          </w:tcPr>
          <w:p w14:paraId="108DB107" w14:textId="77777777" w:rsidR="00CC2B3F" w:rsidRPr="0097705C" w:rsidRDefault="00CC2B3F" w:rsidP="00094466">
            <w:pPr>
              <w:rPr>
                <w:sz w:val="18"/>
                <w:szCs w:val="18"/>
                <w:rtl/>
              </w:rPr>
            </w:pPr>
            <w:r>
              <w:rPr>
                <w:rFonts w:hint="cs"/>
                <w:sz w:val="18"/>
                <w:szCs w:val="18"/>
                <w:rtl/>
              </w:rPr>
              <w:t>ویژگی۶</w:t>
            </w:r>
          </w:p>
          <w:p w14:paraId="26CD0CCC" w14:textId="77777777" w:rsidR="00CC2B3F" w:rsidRPr="0097705C" w:rsidRDefault="00CC2B3F" w:rsidP="00094466">
            <w:pPr>
              <w:rPr>
                <w:sz w:val="18"/>
                <w:szCs w:val="18"/>
                <w:rtl/>
              </w:rPr>
            </w:pPr>
            <w:r w:rsidRPr="0097705C">
              <w:rPr>
                <w:rFonts w:hint="cs"/>
                <w:sz w:val="18"/>
                <w:szCs w:val="18"/>
                <w:rtl/>
              </w:rPr>
              <w:t>پروتئین۲</w:t>
            </w:r>
          </w:p>
        </w:tc>
        <w:tc>
          <w:tcPr>
            <w:tcW w:w="735" w:type="dxa"/>
            <w:shd w:val="clear" w:color="auto" w:fill="60CAD2"/>
          </w:tcPr>
          <w:p w14:paraId="2370AAE1" w14:textId="77777777" w:rsidR="00CC2B3F" w:rsidRPr="0097705C" w:rsidRDefault="00CC2B3F" w:rsidP="00094466">
            <w:pPr>
              <w:rPr>
                <w:sz w:val="18"/>
                <w:szCs w:val="18"/>
                <w:rtl/>
              </w:rPr>
            </w:pPr>
            <w:r>
              <w:rPr>
                <w:rFonts w:hint="cs"/>
                <w:sz w:val="18"/>
                <w:szCs w:val="18"/>
                <w:rtl/>
              </w:rPr>
              <w:t>ویژگی۵</w:t>
            </w:r>
          </w:p>
          <w:p w14:paraId="34583921" w14:textId="77777777" w:rsidR="00CC2B3F" w:rsidRPr="0097705C" w:rsidRDefault="00CC2B3F" w:rsidP="00094466">
            <w:pPr>
              <w:rPr>
                <w:sz w:val="18"/>
                <w:szCs w:val="18"/>
                <w:rtl/>
              </w:rPr>
            </w:pPr>
            <w:r w:rsidRPr="0097705C">
              <w:rPr>
                <w:rFonts w:hint="cs"/>
                <w:sz w:val="18"/>
                <w:szCs w:val="18"/>
                <w:rtl/>
              </w:rPr>
              <w:t>پروتئین۲</w:t>
            </w:r>
          </w:p>
        </w:tc>
        <w:tc>
          <w:tcPr>
            <w:tcW w:w="735" w:type="dxa"/>
            <w:shd w:val="clear" w:color="auto" w:fill="60CAD2"/>
          </w:tcPr>
          <w:p w14:paraId="37947417" w14:textId="77777777" w:rsidR="00CC2B3F" w:rsidRPr="0097705C" w:rsidRDefault="00CC2B3F" w:rsidP="00094466">
            <w:pPr>
              <w:rPr>
                <w:sz w:val="18"/>
                <w:szCs w:val="18"/>
                <w:rtl/>
              </w:rPr>
            </w:pPr>
            <w:r>
              <w:rPr>
                <w:rFonts w:hint="cs"/>
                <w:sz w:val="18"/>
                <w:szCs w:val="18"/>
                <w:rtl/>
              </w:rPr>
              <w:t>ویژگی۴</w:t>
            </w:r>
          </w:p>
          <w:p w14:paraId="55366CAC" w14:textId="77777777" w:rsidR="00CC2B3F" w:rsidRPr="0097705C" w:rsidRDefault="00CC2B3F" w:rsidP="00094466">
            <w:pPr>
              <w:rPr>
                <w:sz w:val="18"/>
                <w:szCs w:val="18"/>
                <w:rtl/>
              </w:rPr>
            </w:pPr>
            <w:r w:rsidRPr="0097705C">
              <w:rPr>
                <w:rFonts w:hint="cs"/>
                <w:sz w:val="18"/>
                <w:szCs w:val="18"/>
                <w:rtl/>
              </w:rPr>
              <w:t>پروتئین۲</w:t>
            </w:r>
          </w:p>
        </w:tc>
        <w:tc>
          <w:tcPr>
            <w:tcW w:w="735" w:type="dxa"/>
            <w:shd w:val="clear" w:color="auto" w:fill="60CAD2"/>
          </w:tcPr>
          <w:p w14:paraId="23F3E5EB" w14:textId="77777777" w:rsidR="00CC2B3F" w:rsidRPr="0097705C" w:rsidRDefault="00CC2B3F" w:rsidP="00094466">
            <w:pPr>
              <w:rPr>
                <w:sz w:val="18"/>
                <w:szCs w:val="18"/>
                <w:rtl/>
              </w:rPr>
            </w:pPr>
            <w:r>
              <w:rPr>
                <w:rFonts w:hint="cs"/>
                <w:sz w:val="18"/>
                <w:szCs w:val="18"/>
                <w:rtl/>
              </w:rPr>
              <w:t>ویژگی۳</w:t>
            </w:r>
          </w:p>
          <w:p w14:paraId="5EC81D45" w14:textId="77777777" w:rsidR="00CC2B3F" w:rsidRPr="0097705C" w:rsidRDefault="00CC2B3F" w:rsidP="00094466">
            <w:pPr>
              <w:rPr>
                <w:sz w:val="18"/>
                <w:szCs w:val="18"/>
                <w:rtl/>
              </w:rPr>
            </w:pPr>
            <w:r w:rsidRPr="0097705C">
              <w:rPr>
                <w:rFonts w:hint="cs"/>
                <w:sz w:val="18"/>
                <w:szCs w:val="18"/>
                <w:rtl/>
              </w:rPr>
              <w:t>پروتئین۲</w:t>
            </w:r>
          </w:p>
        </w:tc>
        <w:tc>
          <w:tcPr>
            <w:tcW w:w="735" w:type="dxa"/>
            <w:shd w:val="clear" w:color="auto" w:fill="60CAD2"/>
          </w:tcPr>
          <w:p w14:paraId="3E17C30C" w14:textId="77777777" w:rsidR="00CC2B3F" w:rsidRPr="0097705C" w:rsidRDefault="00CC2B3F" w:rsidP="00094466">
            <w:pPr>
              <w:rPr>
                <w:sz w:val="18"/>
                <w:szCs w:val="18"/>
                <w:rtl/>
              </w:rPr>
            </w:pPr>
            <w:r>
              <w:rPr>
                <w:rFonts w:hint="cs"/>
                <w:sz w:val="18"/>
                <w:szCs w:val="18"/>
                <w:rtl/>
              </w:rPr>
              <w:t>ویژگی۲</w:t>
            </w:r>
          </w:p>
          <w:p w14:paraId="30A27B2D" w14:textId="77777777" w:rsidR="00CC2B3F" w:rsidRPr="0097705C" w:rsidRDefault="00CC2B3F" w:rsidP="00094466">
            <w:pPr>
              <w:rPr>
                <w:sz w:val="18"/>
                <w:szCs w:val="18"/>
                <w:rtl/>
              </w:rPr>
            </w:pPr>
            <w:r w:rsidRPr="0097705C">
              <w:rPr>
                <w:rFonts w:hint="cs"/>
                <w:sz w:val="18"/>
                <w:szCs w:val="18"/>
                <w:rtl/>
              </w:rPr>
              <w:t>پروتئین۲</w:t>
            </w:r>
          </w:p>
        </w:tc>
        <w:tc>
          <w:tcPr>
            <w:tcW w:w="736" w:type="dxa"/>
            <w:shd w:val="clear" w:color="auto" w:fill="60CAD2"/>
          </w:tcPr>
          <w:p w14:paraId="645C42B0" w14:textId="77777777" w:rsidR="00CC2B3F" w:rsidRPr="0097705C" w:rsidRDefault="00CC2B3F" w:rsidP="00094466">
            <w:pPr>
              <w:rPr>
                <w:sz w:val="18"/>
                <w:szCs w:val="18"/>
                <w:rtl/>
              </w:rPr>
            </w:pPr>
            <w:r w:rsidRPr="0097705C">
              <w:rPr>
                <w:rFonts w:hint="cs"/>
                <w:sz w:val="18"/>
                <w:szCs w:val="18"/>
                <w:rtl/>
              </w:rPr>
              <w:t>ویژگی۱</w:t>
            </w:r>
          </w:p>
          <w:p w14:paraId="427755DE" w14:textId="77777777" w:rsidR="00CC2B3F" w:rsidRPr="0097705C" w:rsidRDefault="00CC2B3F" w:rsidP="00094466">
            <w:pPr>
              <w:rPr>
                <w:sz w:val="18"/>
                <w:szCs w:val="18"/>
                <w:rtl/>
              </w:rPr>
            </w:pPr>
            <w:r w:rsidRPr="0097705C">
              <w:rPr>
                <w:rFonts w:hint="cs"/>
                <w:sz w:val="18"/>
                <w:szCs w:val="18"/>
                <w:rtl/>
              </w:rPr>
              <w:t>پروتئین۲</w:t>
            </w:r>
          </w:p>
        </w:tc>
        <w:tc>
          <w:tcPr>
            <w:tcW w:w="736" w:type="dxa"/>
            <w:shd w:val="clear" w:color="auto" w:fill="D2B0C6"/>
          </w:tcPr>
          <w:p w14:paraId="7726101E" w14:textId="77777777" w:rsidR="00CC2B3F" w:rsidRPr="0097705C" w:rsidRDefault="00CC2B3F" w:rsidP="00094466">
            <w:pPr>
              <w:rPr>
                <w:sz w:val="18"/>
                <w:szCs w:val="18"/>
                <w:rtl/>
              </w:rPr>
            </w:pPr>
            <w:r>
              <w:rPr>
                <w:rFonts w:hint="cs"/>
                <w:sz w:val="18"/>
                <w:szCs w:val="18"/>
                <w:rtl/>
              </w:rPr>
              <w:t>ویژگی۶</w:t>
            </w:r>
          </w:p>
          <w:p w14:paraId="0A455360" w14:textId="77777777" w:rsidR="00CC2B3F" w:rsidRPr="0097705C" w:rsidRDefault="00CC2B3F" w:rsidP="00094466">
            <w:pPr>
              <w:rPr>
                <w:sz w:val="18"/>
                <w:szCs w:val="18"/>
                <w:rtl/>
              </w:rPr>
            </w:pPr>
            <w:r w:rsidRPr="0097705C">
              <w:rPr>
                <w:rFonts w:hint="cs"/>
                <w:sz w:val="18"/>
                <w:szCs w:val="18"/>
                <w:rtl/>
              </w:rPr>
              <w:t>پروتئین۱</w:t>
            </w:r>
          </w:p>
        </w:tc>
        <w:tc>
          <w:tcPr>
            <w:tcW w:w="736" w:type="dxa"/>
            <w:shd w:val="clear" w:color="auto" w:fill="D2B0C6"/>
          </w:tcPr>
          <w:p w14:paraId="209C42BF" w14:textId="77777777" w:rsidR="00CC2B3F" w:rsidRPr="0097705C" w:rsidRDefault="00CC2B3F" w:rsidP="00094466">
            <w:pPr>
              <w:rPr>
                <w:sz w:val="18"/>
                <w:szCs w:val="18"/>
                <w:rtl/>
              </w:rPr>
            </w:pPr>
            <w:r>
              <w:rPr>
                <w:rFonts w:hint="cs"/>
                <w:sz w:val="18"/>
                <w:szCs w:val="18"/>
                <w:rtl/>
              </w:rPr>
              <w:t>ویژگی۵</w:t>
            </w:r>
          </w:p>
          <w:p w14:paraId="25B96E0F" w14:textId="77777777" w:rsidR="00CC2B3F" w:rsidRPr="0097705C" w:rsidRDefault="00CC2B3F" w:rsidP="00094466">
            <w:pPr>
              <w:rPr>
                <w:sz w:val="18"/>
                <w:szCs w:val="18"/>
                <w:rtl/>
              </w:rPr>
            </w:pPr>
            <w:r w:rsidRPr="0097705C">
              <w:rPr>
                <w:rFonts w:hint="cs"/>
                <w:sz w:val="18"/>
                <w:szCs w:val="18"/>
                <w:rtl/>
              </w:rPr>
              <w:t>پروتئین۱</w:t>
            </w:r>
          </w:p>
        </w:tc>
        <w:tc>
          <w:tcPr>
            <w:tcW w:w="736" w:type="dxa"/>
            <w:shd w:val="clear" w:color="auto" w:fill="D2B0C6"/>
          </w:tcPr>
          <w:p w14:paraId="55BFF2AA" w14:textId="77777777" w:rsidR="00CC2B3F" w:rsidRPr="0097705C" w:rsidRDefault="00CC2B3F" w:rsidP="00094466">
            <w:pPr>
              <w:rPr>
                <w:sz w:val="18"/>
                <w:szCs w:val="18"/>
                <w:rtl/>
              </w:rPr>
            </w:pPr>
            <w:r>
              <w:rPr>
                <w:rFonts w:hint="cs"/>
                <w:sz w:val="18"/>
                <w:szCs w:val="18"/>
                <w:rtl/>
              </w:rPr>
              <w:t>ویژگی۴</w:t>
            </w:r>
          </w:p>
          <w:p w14:paraId="3FCD4CF5" w14:textId="77777777" w:rsidR="00CC2B3F" w:rsidRPr="0097705C" w:rsidRDefault="00CC2B3F" w:rsidP="00094466">
            <w:pPr>
              <w:rPr>
                <w:sz w:val="18"/>
                <w:szCs w:val="18"/>
                <w:rtl/>
              </w:rPr>
            </w:pPr>
            <w:r w:rsidRPr="0097705C">
              <w:rPr>
                <w:rFonts w:hint="cs"/>
                <w:sz w:val="18"/>
                <w:szCs w:val="18"/>
                <w:rtl/>
              </w:rPr>
              <w:t>پروتئین۱</w:t>
            </w:r>
          </w:p>
        </w:tc>
        <w:tc>
          <w:tcPr>
            <w:tcW w:w="736" w:type="dxa"/>
            <w:shd w:val="clear" w:color="auto" w:fill="D2B0C6"/>
          </w:tcPr>
          <w:p w14:paraId="420E2DBE" w14:textId="77777777" w:rsidR="00CC2B3F" w:rsidRPr="0097705C" w:rsidRDefault="00CC2B3F" w:rsidP="00094466">
            <w:pPr>
              <w:rPr>
                <w:sz w:val="18"/>
                <w:szCs w:val="18"/>
                <w:rtl/>
              </w:rPr>
            </w:pPr>
            <w:r>
              <w:rPr>
                <w:rFonts w:hint="cs"/>
                <w:sz w:val="18"/>
                <w:szCs w:val="18"/>
                <w:rtl/>
              </w:rPr>
              <w:t>ویژگی۳</w:t>
            </w:r>
          </w:p>
          <w:p w14:paraId="34FDAA97" w14:textId="77777777" w:rsidR="00CC2B3F" w:rsidRPr="0097705C" w:rsidRDefault="00CC2B3F" w:rsidP="00094466">
            <w:pPr>
              <w:rPr>
                <w:sz w:val="18"/>
                <w:szCs w:val="18"/>
                <w:rtl/>
              </w:rPr>
            </w:pPr>
            <w:r w:rsidRPr="0097705C">
              <w:rPr>
                <w:rFonts w:hint="cs"/>
                <w:sz w:val="18"/>
                <w:szCs w:val="18"/>
                <w:rtl/>
              </w:rPr>
              <w:t>پروتئین۱</w:t>
            </w:r>
          </w:p>
        </w:tc>
        <w:tc>
          <w:tcPr>
            <w:tcW w:w="736" w:type="dxa"/>
            <w:shd w:val="clear" w:color="auto" w:fill="D2B0C6"/>
          </w:tcPr>
          <w:p w14:paraId="02863129" w14:textId="77777777" w:rsidR="00CC2B3F" w:rsidRPr="0097705C" w:rsidRDefault="00CC2B3F" w:rsidP="00094466">
            <w:pPr>
              <w:rPr>
                <w:sz w:val="18"/>
                <w:szCs w:val="18"/>
                <w:rtl/>
              </w:rPr>
            </w:pPr>
            <w:r>
              <w:rPr>
                <w:rFonts w:hint="cs"/>
                <w:sz w:val="18"/>
                <w:szCs w:val="18"/>
                <w:rtl/>
              </w:rPr>
              <w:t>ویژگی۲</w:t>
            </w:r>
          </w:p>
          <w:p w14:paraId="71189E40" w14:textId="77777777" w:rsidR="00CC2B3F" w:rsidRPr="0097705C" w:rsidRDefault="00CC2B3F" w:rsidP="00094466">
            <w:pPr>
              <w:rPr>
                <w:sz w:val="18"/>
                <w:szCs w:val="18"/>
                <w:rtl/>
              </w:rPr>
            </w:pPr>
            <w:r w:rsidRPr="0097705C">
              <w:rPr>
                <w:rFonts w:hint="cs"/>
                <w:sz w:val="18"/>
                <w:szCs w:val="18"/>
                <w:rtl/>
              </w:rPr>
              <w:t>پروتئین۱</w:t>
            </w:r>
          </w:p>
        </w:tc>
        <w:tc>
          <w:tcPr>
            <w:tcW w:w="736" w:type="dxa"/>
            <w:shd w:val="clear" w:color="auto" w:fill="D2B0C6"/>
          </w:tcPr>
          <w:p w14:paraId="587BEB78" w14:textId="77777777" w:rsidR="00CC2B3F" w:rsidRPr="0097705C" w:rsidRDefault="00CC2B3F" w:rsidP="00094466">
            <w:pPr>
              <w:rPr>
                <w:sz w:val="18"/>
                <w:szCs w:val="18"/>
                <w:rtl/>
              </w:rPr>
            </w:pPr>
            <w:r w:rsidRPr="0097705C">
              <w:rPr>
                <w:rFonts w:hint="cs"/>
                <w:sz w:val="18"/>
                <w:szCs w:val="18"/>
                <w:rtl/>
              </w:rPr>
              <w:t>ویژگی۱</w:t>
            </w:r>
          </w:p>
          <w:p w14:paraId="250552DB" w14:textId="77777777" w:rsidR="00CC2B3F" w:rsidRPr="0097705C" w:rsidRDefault="00CC2B3F" w:rsidP="00094466">
            <w:pPr>
              <w:rPr>
                <w:sz w:val="18"/>
                <w:szCs w:val="18"/>
                <w:rtl/>
              </w:rPr>
            </w:pPr>
            <w:r w:rsidRPr="0097705C">
              <w:rPr>
                <w:rFonts w:hint="cs"/>
                <w:sz w:val="18"/>
                <w:szCs w:val="18"/>
                <w:rtl/>
              </w:rPr>
              <w:t xml:space="preserve">پروتئین۱ </w:t>
            </w:r>
          </w:p>
        </w:tc>
      </w:tr>
    </w:tbl>
    <w:p w14:paraId="6C1D9AA2" w14:textId="77777777" w:rsidR="00CC2B3F" w:rsidRDefault="00CC2B3F" w:rsidP="00CC2B3F">
      <w:pPr>
        <w:rPr>
          <w:rtl/>
        </w:rPr>
      </w:pPr>
      <w:r>
        <w:rPr>
          <w:rtl/>
        </w:rPr>
        <w:t xml:space="preserve">شکل </w:t>
      </w:r>
      <w:fldSimple w:instr=" STYLEREF 1 \s ">
        <w:r>
          <w:rPr>
            <w:noProof/>
            <w:rtl/>
          </w:rPr>
          <w:t>‏2</w:t>
        </w:r>
      </w:fldSimple>
      <w:r>
        <w:rPr>
          <w:rtl/>
        </w:rPr>
        <w:noBreakHyphen/>
      </w:r>
      <w:fldSimple w:instr=" SEQ شکل \* ARABIC \s 1 ">
        <w:r>
          <w:rPr>
            <w:noProof/>
            <w:rtl/>
          </w:rPr>
          <w:t>11</w:t>
        </w:r>
      </w:fldSimple>
      <w:r>
        <w:rPr>
          <w:rFonts w:hint="cs"/>
          <w:noProof/>
          <w:rtl/>
        </w:rPr>
        <w:t xml:space="preserve"> </w:t>
      </w:r>
      <w:r>
        <w:rPr>
          <w:rFonts w:hint="cs"/>
          <w:rtl/>
        </w:rPr>
        <w:t>: نمایی از بردار ویژگی</w:t>
      </w:r>
    </w:p>
    <w:p w14:paraId="46C22C17" w14:textId="77777777" w:rsidR="00CC2B3F" w:rsidRDefault="00CC2B3F" w:rsidP="00CC2B3F">
      <w:pPr>
        <w:jc w:val="both"/>
      </w:pPr>
    </w:p>
    <w:p w14:paraId="7C020131" w14:textId="6C6484D5" w:rsidR="00A27F5A" w:rsidRDefault="00A27F5A" w:rsidP="00F0717E">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proofErr w:type="spellStart"/>
      <w:r w:rsidRPr="002A65A8">
        <w:rPr>
          <w:rFonts w:asciiTheme="majorBidi" w:hAnsiTheme="majorBidi" w:cstheme="majorBidi"/>
        </w:rPr>
        <w:t>QSOrder</w:t>
      </w:r>
      <w:proofErr w:type="spellEnd"/>
      <w:r>
        <w:rPr>
          <w:rFonts w:hint="cs"/>
          <w:rtl/>
        </w:rPr>
        <w:t xml:space="preserve"> </w:t>
      </w:r>
      <w:r>
        <w:rPr>
          <w:rStyle w:val="FootnoteReference"/>
          <w:rtl/>
        </w:rPr>
        <w:footnoteReference w:id="57"/>
      </w:r>
    </w:p>
    <w:p w14:paraId="73F4A437" w14:textId="77777777" w:rsidR="00A27F5A" w:rsidRDefault="00A27F5A" w:rsidP="00A27F5A">
      <w:pPr>
        <w:jc w:val="both"/>
      </w:pPr>
      <w:r w:rsidRPr="003D5615">
        <w:rPr>
          <w:rtl/>
        </w:rPr>
        <w:t>ا</w:t>
      </w:r>
      <w:r w:rsidRPr="003D5615">
        <w:rPr>
          <w:rFonts w:hint="cs"/>
          <w:rtl/>
        </w:rPr>
        <w:t>ین</w:t>
      </w:r>
      <w:r w:rsidRPr="003D5615">
        <w:rPr>
          <w:rtl/>
        </w:rPr>
        <w:t xml:space="preserve"> و</w:t>
      </w:r>
      <w:r w:rsidRPr="003D5615">
        <w:rPr>
          <w:rFonts w:hint="cs"/>
          <w:rtl/>
        </w:rPr>
        <w:t>یژگی</w:t>
      </w:r>
      <w:r w:rsidRPr="003D5615">
        <w:rPr>
          <w:rtl/>
        </w:rPr>
        <w:t xml:space="preserve"> توال</w:t>
      </w:r>
      <w:r w:rsidRPr="003D5615">
        <w:rPr>
          <w:rFonts w:hint="cs"/>
          <w:rtl/>
        </w:rPr>
        <w:t>ی</w:t>
      </w:r>
      <w:r w:rsidRPr="003D5615">
        <w:rPr>
          <w:rtl/>
        </w:rPr>
        <w:t xml:space="preserve"> پروتئ</w:t>
      </w:r>
      <w:r w:rsidRPr="003D5615">
        <w:rPr>
          <w:rFonts w:hint="cs"/>
          <w:rtl/>
        </w:rPr>
        <w:t>ین</w:t>
      </w:r>
      <w:r w:rsidRPr="003D5615">
        <w:rPr>
          <w:rtl/>
        </w:rPr>
        <w:t xml:space="preserve"> را به سه قسمت </w:t>
      </w:r>
      <w:r w:rsidRPr="003D5615">
        <w:rPr>
          <w:rFonts w:asciiTheme="majorBidi" w:hAnsiTheme="majorBidi" w:cstheme="majorBidi"/>
        </w:rPr>
        <w:t>N-terminal</w:t>
      </w:r>
      <w:r w:rsidRPr="003D5615">
        <w:rPr>
          <w:rtl/>
        </w:rPr>
        <w:t xml:space="preserve">، </w:t>
      </w:r>
      <w:r w:rsidRPr="003D5615">
        <w:rPr>
          <w:rFonts w:asciiTheme="majorBidi" w:hAnsiTheme="majorBidi" w:cstheme="majorBidi"/>
        </w:rPr>
        <w:t>C-terminal</w:t>
      </w:r>
      <w:r w:rsidRPr="003D5615">
        <w:rPr>
          <w:rtl/>
        </w:rPr>
        <w:t xml:space="preserve"> و قسمت م</w:t>
      </w:r>
      <w:r w:rsidRPr="003D5615">
        <w:rPr>
          <w:rFonts w:hint="cs"/>
          <w:rtl/>
        </w:rPr>
        <w:t>یانی</w:t>
      </w:r>
      <w:r w:rsidRPr="003D5615">
        <w:rPr>
          <w:rtl/>
        </w:rPr>
        <w:t xml:space="preserve"> تقس</w:t>
      </w:r>
      <w:r w:rsidRPr="003D5615">
        <w:rPr>
          <w:rFonts w:hint="cs"/>
          <w:rtl/>
        </w:rPr>
        <w:t>یم</w:t>
      </w:r>
      <w:r w:rsidRPr="003D5615">
        <w:rPr>
          <w:rtl/>
        </w:rPr>
        <w:t xml:space="preserve"> م</w:t>
      </w:r>
      <w:r w:rsidRPr="003D5615">
        <w:rPr>
          <w:rFonts w:hint="cs"/>
          <w:rtl/>
        </w:rPr>
        <w:t>ی‌کند</w:t>
      </w:r>
      <w:r w:rsidRPr="003D5615">
        <w:rPr>
          <w:rtl/>
        </w:rPr>
        <w:t xml:space="preserve"> و فراوان</w:t>
      </w:r>
      <w:r w:rsidRPr="003D5615">
        <w:rPr>
          <w:rFonts w:hint="cs"/>
          <w:rtl/>
        </w:rPr>
        <w:t>ی</w:t>
      </w:r>
      <w:r w:rsidRPr="003D5615">
        <w:rPr>
          <w:rtl/>
        </w:rPr>
        <w:t xml:space="preserve"> آم</w:t>
      </w:r>
      <w:r w:rsidRPr="003D5615">
        <w:rPr>
          <w:rFonts w:hint="cs"/>
          <w:rtl/>
        </w:rPr>
        <w:t>ینواسیدها</w:t>
      </w:r>
      <w:r w:rsidRPr="003D5615">
        <w:rPr>
          <w:rtl/>
        </w:rPr>
        <w:t xml:space="preserve"> را در هر قسمت محاسبه م</w:t>
      </w:r>
      <w:r w:rsidRPr="003D5615">
        <w:rPr>
          <w:rFonts w:hint="cs"/>
          <w:rtl/>
        </w:rPr>
        <w:t>ی‌کند</w:t>
      </w:r>
      <w:r w:rsidRPr="003D5615">
        <w:rPr>
          <w:rtl/>
        </w:rPr>
        <w:t xml:space="preserve"> و در نها</w:t>
      </w:r>
      <w:r w:rsidRPr="003D5615">
        <w:rPr>
          <w:rFonts w:hint="cs"/>
          <w:rtl/>
        </w:rPr>
        <w:t>یت</w:t>
      </w:r>
      <w:r w:rsidRPr="003D5615">
        <w:rPr>
          <w:rtl/>
        </w:rPr>
        <w:t xml:space="preserve"> </w:t>
      </w:r>
      <w:r w:rsidRPr="003D5615">
        <w:rPr>
          <w:rFonts w:hint="cs"/>
          <w:rtl/>
        </w:rPr>
        <w:t>یک</w:t>
      </w:r>
      <w:r w:rsidRPr="003D5615">
        <w:rPr>
          <w:rtl/>
        </w:rPr>
        <w:t xml:space="preserve"> بردار و</w:t>
      </w:r>
      <w:r w:rsidRPr="003D5615">
        <w:rPr>
          <w:rFonts w:hint="cs"/>
          <w:rtl/>
        </w:rPr>
        <w:t>یژگی</w:t>
      </w:r>
      <w:r w:rsidRPr="003D5615">
        <w:rPr>
          <w:rtl/>
        </w:rPr>
        <w:t xml:space="preserve"> به طول ۶۰ </w:t>
      </w:r>
      <w:r>
        <w:rPr>
          <w:rFonts w:hint="cs"/>
          <w:rtl/>
        </w:rPr>
        <w:t xml:space="preserve"> برای یک پروتئین </w:t>
      </w:r>
      <w:r w:rsidRPr="003D5615">
        <w:rPr>
          <w:rtl/>
        </w:rPr>
        <w:t>تول</w:t>
      </w:r>
      <w:r w:rsidRPr="003D5615">
        <w:rPr>
          <w:rFonts w:hint="cs"/>
          <w:rtl/>
        </w:rPr>
        <w:t>ید</w:t>
      </w:r>
      <w:r w:rsidRPr="003D5615">
        <w:rPr>
          <w:rtl/>
        </w:rPr>
        <w:t xml:space="preserve"> م</w:t>
      </w:r>
      <w:r w:rsidRPr="003D5615">
        <w:rPr>
          <w:rFonts w:hint="cs"/>
          <w:rtl/>
        </w:rPr>
        <w:t>ی‌کند</w:t>
      </w:r>
      <w:r w:rsidRPr="003D5615">
        <w:rPr>
          <w:rtl/>
        </w:rPr>
        <w:t>.</w:t>
      </w:r>
    </w:p>
    <w:p w14:paraId="22225648" w14:textId="77777777" w:rsidR="00CC2B3F" w:rsidRDefault="00CC2B3F" w:rsidP="00CC2B3F">
      <w:pPr>
        <w:jc w:val="both"/>
      </w:pPr>
    </w:p>
    <w:p w14:paraId="570D7D8B" w14:textId="77777777" w:rsidR="00D9782F" w:rsidRDefault="00D9782F" w:rsidP="00290294">
      <w:pPr>
        <w:jc w:val="both"/>
      </w:pPr>
    </w:p>
    <w:p w14:paraId="3B9632E9" w14:textId="77777777" w:rsidR="002B7841" w:rsidRDefault="002B7841" w:rsidP="00404A97">
      <w:pPr>
        <w:pStyle w:val="Heading2"/>
        <w:rPr>
          <w:rtl/>
        </w:rPr>
      </w:pPr>
      <w:bookmarkStart w:id="70" w:name="_Toc82546059"/>
      <w:bookmarkStart w:id="71" w:name="_Toc82905570"/>
      <w:r>
        <w:rPr>
          <w:rFonts w:hint="cs"/>
          <w:rtl/>
        </w:rPr>
        <w:t>پیش‌پردازش داده‌ها</w:t>
      </w:r>
      <w:bookmarkEnd w:id="70"/>
      <w:bookmarkEnd w:id="71"/>
    </w:p>
    <w:p w14:paraId="0C2BE053" w14:textId="77777777" w:rsidR="009F3C16" w:rsidRDefault="00404A97" w:rsidP="00A13B25">
      <w:pPr>
        <w:jc w:val="both"/>
        <w:rPr>
          <w:rFonts w:asciiTheme="minorHAnsi" w:hAnsiTheme="minorHAnsi"/>
          <w:rtl/>
        </w:rPr>
      </w:pPr>
      <w:r>
        <w:rPr>
          <w:rFonts w:hint="cs"/>
          <w:rtl/>
        </w:rPr>
        <w:t>در مرحلة پیش‌پردازش داده‌ها</w:t>
      </w:r>
      <w:r>
        <w:rPr>
          <w:rStyle w:val="FootnoteTextChar"/>
          <w:rtl/>
        </w:rPr>
        <w:footnoteReference w:id="58"/>
      </w:r>
      <w:r>
        <w:rPr>
          <w:rFonts w:hint="cs"/>
          <w:rtl/>
        </w:rPr>
        <w:t xml:space="preserve"> </w:t>
      </w:r>
      <w:r w:rsidR="003335BD">
        <w:rPr>
          <w:rFonts w:hint="cs"/>
          <w:rtl/>
        </w:rPr>
        <w:t>ویژگی‌هایی که برای تمامی نمونه‌ها یکسان است، حذف شدند؛ زیرا حاوی اطلاعاتی برای پیش‌بینی برهمکنش بین پروتئین‌ها نیست</w:t>
      </w:r>
      <w:r w:rsidR="009F3C16">
        <w:rPr>
          <w:rFonts w:hint="cs"/>
          <w:rtl/>
        </w:rPr>
        <w:t xml:space="preserve">ند. از آنجایی که ویژگی‌های متفاوت در محدوده‌های مختلفی تغییر </w:t>
      </w:r>
      <w:r w:rsidR="009F3C16">
        <w:rPr>
          <w:rFonts w:hint="cs"/>
          <w:rtl/>
        </w:rPr>
        <w:lastRenderedPageBreak/>
        <w:t>می‌کنند، ممکن است ویژگی‌هایی که شامل اعداد بزرگتری هستند نسبت به بقیة و</w:t>
      </w:r>
      <w:r w:rsidR="00561ECF">
        <w:rPr>
          <w:rFonts w:hint="cs"/>
          <w:rtl/>
        </w:rPr>
        <w:t>یژگی‌ها تأثیر نامناسبی روی نتیجة</w:t>
      </w:r>
      <w:r w:rsidR="009F3C16">
        <w:rPr>
          <w:rFonts w:hint="cs"/>
          <w:rtl/>
        </w:rPr>
        <w:t xml:space="preserve"> پیش‌بینی داشته باشند. </w:t>
      </w:r>
      <w:r w:rsidR="00F6532A">
        <w:rPr>
          <w:rFonts w:hint="cs"/>
          <w:rtl/>
        </w:rPr>
        <w:t>به همین منظور تمام ویژگی‌ها باید</w:t>
      </w:r>
      <w:r w:rsidR="009F3C16">
        <w:rPr>
          <w:rFonts w:hint="cs"/>
          <w:rtl/>
        </w:rPr>
        <w:t xml:space="preserve"> نرمال‌سازی یا استانداردسازی شوند. در این مطالعه با استفاده از روش نرمال‌سازی </w:t>
      </w:r>
      <w:r w:rsidR="009F3C16" w:rsidRPr="00F6532A">
        <w:rPr>
          <w:rFonts w:asciiTheme="majorBidi" w:hAnsiTheme="majorBidi" w:cstheme="majorBidi"/>
        </w:rPr>
        <w:t>min-max</w:t>
      </w:r>
      <w:r w:rsidR="009F3C16"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sidR="009F3C16">
        <w:rPr>
          <w:rFonts w:asciiTheme="minorHAnsi" w:hAnsiTheme="minorHAnsi" w:hint="cs"/>
          <w:rtl/>
        </w:rPr>
        <w:t xml:space="preserve"> ویژگی‌</w:t>
      </w:r>
      <w:r w:rsidR="00AB28A3">
        <w:rPr>
          <w:rFonts w:asciiTheme="minorHAnsi" w:hAnsiTheme="minorHAnsi" w:hint="cs"/>
          <w:rtl/>
        </w:rPr>
        <w:t xml:space="preserve"> در مجموعه دادة آموزش به بازة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7777777" w:rsidR="00A13B25" w:rsidRDefault="00A13B25" w:rsidP="004E6566">
            <w:pPr>
              <w:rPr>
                <w:rFonts w:asciiTheme="minorHAnsi" w:hAnsiTheme="minorHAnsi"/>
                <w:rtl/>
              </w:rPr>
            </w:pPr>
            <w:bookmarkStart w:id="72" w:name="_Ref82937482"/>
            <w:r>
              <w:rPr>
                <w:rtl/>
              </w:rPr>
              <w:t xml:space="preserve">رابطه </w:t>
            </w:r>
            <w:r>
              <w:rPr>
                <w:rFonts w:hint="cs"/>
                <w:rtl/>
              </w:rPr>
              <w:t>(</w:t>
            </w:r>
            <w:r w:rsidR="00E1785D">
              <w:fldChar w:fldCharType="begin"/>
            </w:r>
            <w:r w:rsidR="00E1785D">
              <w:instrText xml:space="preserve"> STYLEREF 1 \s </w:instrText>
            </w:r>
            <w:r w:rsidR="00E1785D">
              <w:fldChar w:fldCharType="separate"/>
            </w:r>
            <w:r w:rsidR="00EE11A5">
              <w:rPr>
                <w:noProof/>
                <w:rtl/>
              </w:rPr>
              <w:t>‏2</w:t>
            </w:r>
            <w:r w:rsidR="00E1785D">
              <w:rPr>
                <w:noProof/>
              </w:rPr>
              <w:fldChar w:fldCharType="end"/>
            </w:r>
            <w:r>
              <w:rPr>
                <w:rtl/>
              </w:rPr>
              <w:noBreakHyphen/>
            </w:r>
            <w:fldSimple w:instr=" SEQ رابطه \* ARABIC \s 1 ">
              <w:r w:rsidR="00EE11A5">
                <w:rPr>
                  <w:noProof/>
                  <w:rtl/>
                </w:rPr>
                <w:t>5</w:t>
              </w:r>
            </w:fldSimple>
            <w:r>
              <w:rPr>
                <w:rFonts w:hint="cs"/>
                <w:rtl/>
              </w:rPr>
              <w:t>)</w:t>
            </w:r>
            <w:bookmarkEnd w:id="72"/>
          </w:p>
        </w:tc>
        <w:tc>
          <w:tcPr>
            <w:tcW w:w="7507" w:type="dxa"/>
            <w:vAlign w:val="center"/>
          </w:tcPr>
          <w:p w14:paraId="43EC2AE6" w14:textId="77777777" w:rsidR="00A13B25" w:rsidRDefault="00E1785D" w:rsidP="004E6566">
            <w:pPr>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r>
    </w:tbl>
    <w:p w14:paraId="05E6E532" w14:textId="77777777" w:rsidR="00AB28A3" w:rsidRDefault="00AB28A3" w:rsidP="00290294">
      <w:pPr>
        <w:jc w:val="both"/>
        <w:rPr>
          <w:rFonts w:asciiTheme="minorHAnsi" w:hAnsiTheme="minorHAnsi"/>
          <w:rtl/>
        </w:rPr>
      </w:pPr>
    </w:p>
    <w:p w14:paraId="05F3687D" w14:textId="77777777" w:rsidR="00AB28A3" w:rsidRPr="00AB28A3" w:rsidRDefault="00AB28A3" w:rsidP="00A13B25">
      <w:pPr>
        <w:jc w:val="both"/>
        <w:rPr>
          <w:rFonts w:asciiTheme="minorHAnsi" w:hAnsiTheme="minorHAnsi" w:cs="Calibri"/>
          <w:rtl/>
        </w:rPr>
      </w:pPr>
      <w:r>
        <w:rPr>
          <w:rFonts w:asciiTheme="minorHAnsi" w:hAnsiTheme="minorHAnsi" w:hint="cs"/>
          <w:rtl/>
        </w:rPr>
        <w:t>هر یک از ویژگی‌های مجموعه دادة آزمون و آزمون مستقل هم با پارامترهای مربوط به همان ویژگی در مجموعه دادة آموزش 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65FC3529" w14:textId="77777777" w:rsidR="002B7841" w:rsidRDefault="00AB28A3" w:rsidP="00290294">
      <w:pPr>
        <w:jc w:val="both"/>
        <w:rPr>
          <w:rtl/>
        </w:rPr>
      </w:pPr>
      <w:r>
        <w:rPr>
          <w:rFonts w:hint="cs"/>
          <w:rtl/>
        </w:rPr>
        <w:t>یکی دیگر از مسائلی که روی نتیجة اکثر طبقه‌بند</w:t>
      </w:r>
      <w:r w:rsidR="000244B3">
        <w:rPr>
          <w:rFonts w:hint="cs"/>
          <w:rtl/>
        </w:rPr>
        <w:t>ی‌</w:t>
      </w:r>
      <w:r>
        <w:rPr>
          <w:rFonts w:hint="cs"/>
          <w:rtl/>
        </w:rPr>
        <w:t xml:space="preserve">ها تأثیر </w:t>
      </w:r>
      <w:r w:rsidR="009E24C2">
        <w:rPr>
          <w:rFonts w:hint="cs"/>
          <w:rtl/>
        </w:rPr>
        <w:t xml:space="preserve">منفی </w:t>
      </w:r>
      <w:r>
        <w:rPr>
          <w:rFonts w:hint="cs"/>
          <w:rtl/>
        </w:rPr>
        <w:t>دارد،</w:t>
      </w:r>
      <w:r w:rsidR="003335BD">
        <w:rPr>
          <w:rFonts w:hint="cs"/>
          <w:rtl/>
        </w:rPr>
        <w:t xml:space="preserve"> همبستگی</w:t>
      </w:r>
      <w:r w:rsidR="003335BD" w:rsidRPr="00122B7E">
        <w:rPr>
          <w:rStyle w:val="FootnoteTextChar"/>
          <w:rtl/>
        </w:rPr>
        <w:footnoteReference w:id="59"/>
      </w:r>
      <w:r w:rsidR="009E24C2">
        <w:rPr>
          <w:rFonts w:hint="cs"/>
          <w:rtl/>
        </w:rPr>
        <w:t xml:space="preserve"> بین ویژگی‌هاست. برای حل این مشکل  در مجموعه دادة آموزش، ازبین ویژگی‌هایی که بیش از </w:t>
      </w:r>
      <w:r w:rsidR="009E24C2" w:rsidRPr="009E24C2">
        <w:rPr>
          <w:rFonts w:hint="cs"/>
          <w:rtl/>
        </w:rPr>
        <w:t>۰</w:t>
      </w:r>
      <w:r w:rsidR="009E24C2" w:rsidRPr="009E24C2">
        <w:rPr>
          <w:rFonts w:ascii="Times New Roman" w:hAnsi="Times New Roman" w:cs="Times New Roman" w:hint="cs"/>
          <w:rtl/>
        </w:rPr>
        <w:t>٫</w:t>
      </w:r>
      <w:r w:rsidR="009E24C2" w:rsidRPr="009E24C2">
        <w:rPr>
          <w:rFonts w:hint="cs"/>
          <w:rtl/>
        </w:rPr>
        <w:t>۹</w:t>
      </w:r>
      <w:r w:rsidR="009E24C2">
        <w:rPr>
          <w:rFonts w:hint="cs"/>
          <w:rtl/>
        </w:rPr>
        <w:t xml:space="preserve"> با هم همبستگی داشتند؛ تنها یکی حفظ شد و بقیه حذف شدند. ویژگی‌های حذف شده در این مرحله، از مجموعه داده‌های آزمون و آزمون مستقل نیز حذف شدند.</w:t>
      </w:r>
    </w:p>
    <w:p w14:paraId="1790571D" w14:textId="77777777" w:rsidR="009E24C2" w:rsidRDefault="009E24C2" w:rsidP="00290294">
      <w:pPr>
        <w:jc w:val="both"/>
        <w:rPr>
          <w:rFonts w:asciiTheme="minorHAnsi" w:hAnsiTheme="minorHAnsi"/>
          <w:rtl/>
        </w:rPr>
      </w:pPr>
      <w:r>
        <w:rPr>
          <w:rFonts w:hint="cs"/>
          <w:rtl/>
        </w:rPr>
        <w:t xml:space="preserve">تمامی موارد بالا برای هر دو مجموعه دادة </w:t>
      </w:r>
      <w:r w:rsidRPr="000453F6">
        <w:rPr>
          <w:rFonts w:asciiTheme="majorBidi" w:hAnsiTheme="majorBidi" w:cstheme="majorBidi"/>
        </w:rPr>
        <w:t>Random</w:t>
      </w:r>
      <w:r>
        <w:rPr>
          <w:rFonts w:asciiTheme="minorHAnsi" w:hAnsiTheme="minorHAnsi" w:hint="cs"/>
          <w:rtl/>
        </w:rPr>
        <w:t xml:space="preserve"> و </w:t>
      </w:r>
      <w:r w:rsidRPr="000453F6">
        <w:rPr>
          <w:rFonts w:asciiTheme="majorBidi" w:hAnsiTheme="majorBidi" w:cstheme="majorBidi"/>
        </w:rPr>
        <w:t>SDD</w:t>
      </w:r>
      <w:r>
        <w:rPr>
          <w:rFonts w:asciiTheme="minorHAnsi" w:hAnsiTheme="minorHAnsi" w:hint="cs"/>
          <w:rtl/>
        </w:rPr>
        <w:t xml:space="preserve"> انجام شد. پس از این مرحله</w:t>
      </w:r>
      <w:r w:rsidR="000453F6">
        <w:rPr>
          <w:rFonts w:asciiTheme="minorHAnsi" w:hAnsiTheme="minorHAnsi" w:hint="cs"/>
          <w:rtl/>
        </w:rPr>
        <w:t>،</w:t>
      </w:r>
      <w:r>
        <w:rPr>
          <w:rFonts w:asciiTheme="minorHAnsi" w:hAnsiTheme="minorHAnsi" w:hint="cs"/>
          <w:rtl/>
        </w:rPr>
        <w:t xml:space="preserve"> طول بردار ویژ</w:t>
      </w:r>
      <w:r w:rsidR="000453F6">
        <w:rPr>
          <w:rFonts w:asciiTheme="minorHAnsi" w:hAnsiTheme="minorHAnsi" w:hint="cs"/>
          <w:rtl/>
        </w:rPr>
        <w:t>گی</w:t>
      </w:r>
      <w:r>
        <w:rPr>
          <w:rFonts w:asciiTheme="minorHAnsi" w:hAnsiTheme="minorHAnsi" w:hint="cs"/>
          <w:rtl/>
        </w:rPr>
        <w:t xml:space="preserve"> برای مجموعه دادة </w:t>
      </w:r>
      <w:r w:rsidRPr="000453F6">
        <w:rPr>
          <w:rFonts w:asciiTheme="majorBidi" w:hAnsiTheme="majorBidi" w:cstheme="majorBidi"/>
        </w:rPr>
        <w:t>Random</w:t>
      </w:r>
      <w:r>
        <w:rPr>
          <w:rFonts w:asciiTheme="minorHAnsi" w:hAnsiTheme="minorHAnsi" w:hint="cs"/>
          <w:rtl/>
        </w:rPr>
        <w:t xml:space="preserve"> برابر با </w:t>
      </w:r>
      <w:r w:rsidR="00805423">
        <w:rPr>
          <w:rFonts w:asciiTheme="minorHAnsi" w:hAnsiTheme="minorHAnsi" w:hint="cs"/>
          <w:rtl/>
        </w:rPr>
        <w:t>۲۱۵۵</w:t>
      </w:r>
      <w:r>
        <w:rPr>
          <w:rFonts w:asciiTheme="minorHAnsi" w:hAnsiTheme="minorHAnsi" w:hint="cs"/>
          <w:rtl/>
        </w:rPr>
        <w:t xml:space="preserve"> و برای مجموعه دادة </w:t>
      </w:r>
      <w:r w:rsidRPr="000453F6">
        <w:rPr>
          <w:rFonts w:asciiTheme="majorBidi" w:hAnsiTheme="majorBidi" w:cstheme="majorBidi"/>
        </w:rPr>
        <w:t>SDD</w:t>
      </w:r>
      <w:r>
        <w:rPr>
          <w:rFonts w:asciiTheme="minorHAnsi" w:hAnsiTheme="minorHAnsi" w:hint="cs"/>
          <w:rtl/>
        </w:rPr>
        <w:t xml:space="preserve"> برابر با </w:t>
      </w:r>
      <w:r w:rsidR="00805423">
        <w:rPr>
          <w:rFonts w:asciiTheme="minorHAnsi" w:hAnsiTheme="minorHAnsi" w:hint="cs"/>
          <w:rtl/>
        </w:rPr>
        <w:t>۲۱۳۷</w:t>
      </w:r>
      <w:r>
        <w:rPr>
          <w:rFonts w:asciiTheme="minorHAnsi" w:hAnsiTheme="minorHAnsi" w:hint="cs"/>
          <w:rtl/>
        </w:rPr>
        <w:t xml:space="preserve"> شد.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73" w:name="_Toc82546060"/>
      <w:bookmarkStart w:id="74" w:name="_Toc82905571"/>
      <w:r>
        <w:rPr>
          <w:rFonts w:hint="cs"/>
          <w:rtl/>
        </w:rPr>
        <w:t>‌</w:t>
      </w:r>
      <w:r w:rsidRPr="00FB5CFC">
        <w:rPr>
          <w:rFonts w:hint="cs"/>
          <w:rtl/>
        </w:rPr>
        <w:t xml:space="preserve"> </w:t>
      </w:r>
      <w:r>
        <w:rPr>
          <w:rFonts w:hint="cs"/>
          <w:rtl/>
        </w:rPr>
        <w:t>معیارهای ارزیابی</w:t>
      </w:r>
      <w:bookmarkEnd w:id="73"/>
      <w:bookmarkEnd w:id="74"/>
    </w:p>
    <w:p w14:paraId="5ABF1989" w14:textId="77777777" w:rsidR="00AC290A" w:rsidRDefault="00AC290A" w:rsidP="00290294">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زمینة برهمکنش پروتئین-پروتئین است، پارامترها و معیارهای ارزیابی بر این اساس تعریف خواهند شد.</w:t>
      </w:r>
    </w:p>
    <w:p w14:paraId="7043764E" w14:textId="77777777" w:rsidR="00AC290A" w:rsidRDefault="00AC290A" w:rsidP="00290294">
      <w:pPr>
        <w:jc w:val="both"/>
        <w:rPr>
          <w:rtl/>
        </w:rPr>
      </w:pPr>
      <w:r>
        <w:rPr>
          <w:rFonts w:hint="cs"/>
          <w:rtl/>
        </w:rPr>
        <w:t>مثبت صحیح</w:t>
      </w:r>
      <w:r w:rsidRPr="00122B7E">
        <w:rPr>
          <w:rStyle w:val="FootnoteTextChar"/>
          <w:rtl/>
        </w:rPr>
        <w:footnoteReference w:id="60"/>
      </w:r>
      <w:r>
        <w:rPr>
          <w:rFonts w:hint="cs"/>
          <w:rtl/>
        </w:rPr>
        <w:t xml:space="preserve">: برهمکنش مثبت پروتئین-پروتئین که به درستی تشخیص داده شده است را گویند. تعداد این برهمکنش‌ها را با </w:t>
      </w:r>
      <w:r w:rsidRPr="00FB5CFC">
        <w:rPr>
          <w:rFonts w:asciiTheme="majorBidi" w:hAnsiTheme="majorBidi" w:cstheme="majorBidi"/>
        </w:rPr>
        <w:t>TP</w:t>
      </w:r>
      <w:r>
        <w:rPr>
          <w:rFonts w:hint="cs"/>
          <w:rtl/>
        </w:rPr>
        <w:t xml:space="preserve"> نشان می‌دهند. </w:t>
      </w:r>
    </w:p>
    <w:p w14:paraId="671E90DC" w14:textId="77777777" w:rsidR="00AC290A" w:rsidRDefault="00AC290A" w:rsidP="00290294">
      <w:pPr>
        <w:jc w:val="both"/>
        <w:rPr>
          <w:rtl/>
        </w:rPr>
      </w:pPr>
      <w:r>
        <w:rPr>
          <w:rFonts w:hint="cs"/>
          <w:rtl/>
        </w:rPr>
        <w:t>مثبت کاذب</w:t>
      </w:r>
      <w:r w:rsidRPr="00122B7E">
        <w:rPr>
          <w:rStyle w:val="FootnoteTextChar"/>
          <w:rtl/>
        </w:rPr>
        <w:footnoteReference w:id="61"/>
      </w:r>
      <w:r>
        <w:rPr>
          <w:rFonts w:hint="cs"/>
          <w:rtl/>
        </w:rPr>
        <w:t xml:space="preserve">: برهمکنش منفی پروتئین-پروتئین که به اشتباه مثبت تشخیص داده شده است را گویند. تعداد این برهمکنش‌ها را با </w:t>
      </w:r>
      <w:r w:rsidRPr="00FB5CFC">
        <w:rPr>
          <w:rFonts w:asciiTheme="majorBidi" w:hAnsiTheme="majorBidi" w:cstheme="majorBidi"/>
        </w:rPr>
        <w:t>FP</w:t>
      </w:r>
      <w:r>
        <w:rPr>
          <w:rFonts w:hint="cs"/>
          <w:rtl/>
        </w:rPr>
        <w:t xml:space="preserve"> نشان می‌دهند. </w:t>
      </w:r>
    </w:p>
    <w:p w14:paraId="1AA831F3" w14:textId="77777777" w:rsidR="00AC290A" w:rsidRDefault="00AC290A" w:rsidP="00290294">
      <w:pPr>
        <w:jc w:val="both"/>
        <w:rPr>
          <w:rtl/>
        </w:rPr>
      </w:pPr>
      <w:r>
        <w:rPr>
          <w:rFonts w:hint="cs"/>
          <w:rtl/>
        </w:rPr>
        <w:lastRenderedPageBreak/>
        <w:t>منفی صحیح</w:t>
      </w:r>
      <w:r w:rsidRPr="00122B7E">
        <w:rPr>
          <w:rStyle w:val="FootnoteTextChar"/>
          <w:rtl/>
        </w:rPr>
        <w:footnoteReference w:id="62"/>
      </w:r>
      <w:r>
        <w:rPr>
          <w:rFonts w:hint="cs"/>
          <w:rtl/>
        </w:rPr>
        <w:t xml:space="preserve">: برهمکنش منفی پروتئین-پروتئین که به درستی تشخیص داده شده است را گویند. تعداد این برهمکنش‌ها را با </w:t>
      </w:r>
      <w:r w:rsidRPr="00FB5CFC">
        <w:rPr>
          <w:rFonts w:asciiTheme="majorBidi" w:hAnsiTheme="majorBidi" w:cstheme="majorBidi"/>
        </w:rPr>
        <w:t>TN</w:t>
      </w:r>
      <w:r>
        <w:rPr>
          <w:rFonts w:hint="cs"/>
          <w:rtl/>
        </w:rPr>
        <w:t xml:space="preserve"> نشان می‌دهند.</w:t>
      </w:r>
    </w:p>
    <w:p w14:paraId="4190EB94" w14:textId="77777777" w:rsidR="00AC290A" w:rsidRDefault="00AC290A" w:rsidP="00290294">
      <w:pPr>
        <w:jc w:val="both"/>
        <w:rPr>
          <w:rtl/>
        </w:rPr>
      </w:pPr>
      <w:r>
        <w:rPr>
          <w:rFonts w:hint="cs"/>
          <w:rtl/>
        </w:rPr>
        <w:t>منفی کاذب</w:t>
      </w:r>
      <w:r w:rsidRPr="00122B7E">
        <w:rPr>
          <w:rStyle w:val="FootnoteTextChar"/>
          <w:rtl/>
        </w:rPr>
        <w:footnoteReference w:id="63"/>
      </w:r>
      <w:r>
        <w:rPr>
          <w:rFonts w:hint="cs"/>
          <w:rtl/>
        </w:rPr>
        <w:t xml:space="preserve">: برهمکنش مثبت پروتئین-پروتئین که به اشتباه منفی تشخیص داده شده است را گویند. تعداد این برهمکنش‌ها را با </w:t>
      </w:r>
      <w:r w:rsidRPr="00FB5CFC">
        <w:rPr>
          <w:rFonts w:asciiTheme="majorBidi" w:hAnsiTheme="majorBidi" w:cstheme="majorBidi"/>
        </w:rPr>
        <w:t>FN</w:t>
      </w:r>
      <w:r>
        <w:rPr>
          <w:rFonts w:hint="cs"/>
          <w:rtl/>
        </w:rPr>
        <w:t xml:space="preserve"> نشان می‌دهند. </w:t>
      </w:r>
    </w:p>
    <w:p w14:paraId="6FAA5E5C" w14:textId="77777777" w:rsidR="00AC290A" w:rsidRDefault="00AC290A" w:rsidP="00290294">
      <w:pPr>
        <w:jc w:val="both"/>
      </w:pPr>
      <w:r>
        <w:t xml:space="preserve"> </w:t>
      </w:r>
      <w:r>
        <w:rPr>
          <w:rFonts w:hint="cs"/>
          <w:rtl/>
        </w:rPr>
        <w:t>در ادامه معیارهای ارزیابی توضیح داده شده است.</w:t>
      </w:r>
    </w:p>
    <w:p w14:paraId="75F2E834" w14:textId="77777777" w:rsidR="00AC290A" w:rsidRDefault="00AC290A" w:rsidP="00F0717E">
      <w:pPr>
        <w:pStyle w:val="Heading3"/>
        <w:rPr>
          <w:rtl/>
        </w:rPr>
      </w:pPr>
      <w:bookmarkStart w:id="75" w:name="_Toc82546061"/>
      <w:bookmarkStart w:id="76" w:name="_Toc82905572"/>
      <w:r>
        <w:rPr>
          <w:rFonts w:hint="cs"/>
          <w:rtl/>
        </w:rPr>
        <w:t>حساسیت</w:t>
      </w:r>
      <w:bookmarkEnd w:id="75"/>
      <w:bookmarkEnd w:id="76"/>
    </w:p>
    <w:p w14:paraId="02C30B9B" w14:textId="77777777" w:rsidR="00AC290A" w:rsidRDefault="00AC290A" w:rsidP="00682100">
      <w:pPr>
        <w:jc w:val="both"/>
        <w:rPr>
          <w:rtl/>
        </w:rPr>
      </w:pPr>
      <w:r>
        <w:rPr>
          <w:rFonts w:hint="cs"/>
          <w:rtl/>
        </w:rPr>
        <w:t>توانایی یک الگوریتم یادگیری ماشین برای تشخیص مقادیر مثبت صحیح را حساسیت</w:t>
      </w:r>
      <w:r w:rsidR="004E6566">
        <w:rPr>
          <w:rStyle w:val="FootnoteTextChar"/>
          <w:rtl/>
        </w:rPr>
        <w:footnoteReference w:id="64"/>
      </w:r>
      <w:r>
        <w:rPr>
          <w:rFonts w:hint="cs"/>
          <w:rtl/>
        </w:rPr>
        <w:t xml:space="preserve"> یا یادآوری</w:t>
      </w:r>
      <w:r w:rsidRPr="00122B7E">
        <w:rPr>
          <w:rStyle w:val="FootnoteTextChar"/>
          <w:rtl/>
        </w:rPr>
        <w:footnoteReference w:id="65"/>
      </w:r>
      <w:r>
        <w:rPr>
          <w:rFonts w:hint="cs"/>
          <w:rtl/>
        </w:rPr>
        <w:t xml:space="preserve"> گویند و با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6</w:t>
      </w:r>
      <w:r w:rsidR="00EE11A5">
        <w:rPr>
          <w:rFonts w:hint="cs"/>
          <w:rtl/>
        </w:rPr>
        <w:t>)</w:t>
      </w:r>
      <w:r w:rsidR="00682100">
        <w:rPr>
          <w:rtl/>
        </w:rPr>
        <w:fldChar w:fldCharType="end"/>
      </w:r>
      <w:r w:rsidR="00682100">
        <w:rPr>
          <w:rFonts w:hint="cs"/>
          <w:rtl/>
        </w:rPr>
        <w:t xml:space="preserve"> </w:t>
      </w:r>
      <w:r>
        <w:rPr>
          <w:rFonts w:hint="cs"/>
          <w:rtl/>
        </w:rPr>
        <w:t>محاسبه می‌شود.</w:t>
      </w:r>
      <w:r>
        <w:t xml:space="preserve"> </w:t>
      </w:r>
      <w:r w:rsidR="007503F9">
        <w:rPr>
          <w:rFonts w:hint="cs"/>
          <w:rtl/>
        </w:rPr>
        <w:t xml:space="preserve"> با توجه به این رابطه می‌</w:t>
      </w:r>
      <w:r>
        <w:rPr>
          <w:rFonts w:hint="cs"/>
          <w:rtl/>
        </w:rPr>
        <w:t>توان دریافت که هر چه تعداد برهمکنش‌های مثبت پروتئین-پروتئین که به اشتباه منفی پیش‌بینی شده‌اند؛ کمتر باشد، حساسیت به عدد یک نزدیک‌تر است 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rPr>
            </w:pPr>
            <w:bookmarkStart w:id="77" w:name="_Ref82937397"/>
            <w:r>
              <w:rPr>
                <w:rtl/>
              </w:rPr>
              <w:t xml:space="preserve">رابطه </w:t>
            </w:r>
            <w:r>
              <w:rPr>
                <w:rFonts w:hint="cs"/>
                <w:rtl/>
              </w:rPr>
              <w:t>(</w:t>
            </w:r>
            <w:r w:rsidR="00E1785D">
              <w:fldChar w:fldCharType="begin"/>
            </w:r>
            <w:r w:rsidR="00E1785D">
              <w:instrText xml:space="preserve"> STYLEREF 1 \s </w:instrText>
            </w:r>
            <w:r w:rsidR="00E1785D">
              <w:fldChar w:fldCharType="separate"/>
            </w:r>
            <w:r w:rsidR="00EE11A5">
              <w:rPr>
                <w:noProof/>
                <w:rtl/>
              </w:rPr>
              <w:t>‏2</w:t>
            </w:r>
            <w:r w:rsidR="00E1785D">
              <w:rPr>
                <w:noProof/>
              </w:rPr>
              <w:fldChar w:fldCharType="end"/>
            </w:r>
            <w:r>
              <w:rPr>
                <w:rtl/>
              </w:rPr>
              <w:noBreakHyphen/>
            </w:r>
            <w:fldSimple w:instr=" SEQ رابطه \* ARABIC \s 1 ">
              <w:r w:rsidR="00EE11A5">
                <w:rPr>
                  <w:noProof/>
                  <w:rtl/>
                </w:rPr>
                <w:t>6</w:t>
              </w:r>
            </w:fldSimple>
            <w:r>
              <w:rPr>
                <w:rFonts w:hint="cs"/>
                <w:rtl/>
              </w:rPr>
              <w:t>)</w:t>
            </w:r>
            <w:bookmarkEnd w:id="77"/>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7777777" w:rsidR="00AC290A" w:rsidRPr="00864773" w:rsidRDefault="00AC290A" w:rsidP="00F0717E">
      <w:pPr>
        <w:pStyle w:val="Heading3"/>
      </w:pPr>
      <w:bookmarkStart w:id="78" w:name="_Toc82546062"/>
      <w:bookmarkStart w:id="79" w:name="_Toc82905573"/>
      <w:r>
        <w:rPr>
          <w:rFonts w:hint="cs"/>
          <w:rtl/>
        </w:rPr>
        <w:t>اختصاصیت</w:t>
      </w:r>
      <w:bookmarkEnd w:id="78"/>
      <w:bookmarkEnd w:id="79"/>
    </w:p>
    <w:p w14:paraId="3D69F362" w14:textId="77777777" w:rsidR="00AC290A" w:rsidRDefault="00AC290A" w:rsidP="00682100">
      <w:pPr>
        <w:jc w:val="both"/>
        <w:rPr>
          <w:rtl/>
        </w:rPr>
      </w:pPr>
      <w:r>
        <w:rPr>
          <w:rFonts w:hint="cs"/>
          <w:rtl/>
        </w:rPr>
        <w:t>توانایی یک الگوریتم یادگیری ماشین برای تشخیص مقادیر منفی صحیح را اختصاصیت</w:t>
      </w:r>
      <w:r w:rsidR="00682100">
        <w:rPr>
          <w:rStyle w:val="FootnoteTextChar"/>
          <w:rtl/>
        </w:rPr>
        <w:footnoteReference w:id="66"/>
      </w:r>
      <w:r>
        <w:rPr>
          <w:rFonts w:hint="cs"/>
          <w:rtl/>
        </w:rPr>
        <w:t xml:space="preserve"> گویند و با</w:t>
      </w:r>
      <w:r w:rsidR="007215FB">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Ref82937315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7</w:t>
      </w:r>
      <w:r w:rsidR="00EE11A5">
        <w:rPr>
          <w:rFonts w:hint="cs"/>
          <w:rtl/>
        </w:rPr>
        <w:t>)</w:t>
      </w:r>
      <w:r w:rsidR="00682100">
        <w:rPr>
          <w:rtl/>
        </w:rPr>
        <w:fldChar w:fldCharType="end"/>
      </w:r>
      <w:r w:rsidR="00682100">
        <w:rPr>
          <w:rFonts w:hint="cs"/>
          <w:rtl/>
        </w:rPr>
        <w:t xml:space="preserve"> </w:t>
      </w:r>
      <w:r>
        <w:rPr>
          <w:rFonts w:hint="cs"/>
          <w:rtl/>
        </w:rPr>
        <w:t>محاسبه می‌شود. با توجه به این رابطه می‌توان دریافت که هر چه تعداد برهمکنش‌های منفی پروتئین-پروتئین که به اشتباه مثبت پیش‌بینی شده‌اند؛ کمتر باشد، یعنی مثبت کاذب کمتر باشد، اختصاصیت به عدد یک نزدیک‌تر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rPr>
            </w:pPr>
            <w:bookmarkStart w:id="80" w:name="_Ref82937315"/>
            <w:r>
              <w:rPr>
                <w:rtl/>
              </w:rPr>
              <w:t xml:space="preserve">رابطه </w:t>
            </w:r>
            <w:r>
              <w:rPr>
                <w:rFonts w:hint="cs"/>
                <w:rtl/>
              </w:rPr>
              <w:t>(</w:t>
            </w:r>
            <w:r w:rsidR="00E1785D">
              <w:fldChar w:fldCharType="begin"/>
            </w:r>
            <w:r w:rsidR="00E1785D">
              <w:instrText xml:space="preserve"> STYLEREF 1 \s </w:instrText>
            </w:r>
            <w:r w:rsidR="00E1785D">
              <w:fldChar w:fldCharType="separate"/>
            </w:r>
            <w:r w:rsidR="00EE11A5">
              <w:rPr>
                <w:noProof/>
                <w:rtl/>
              </w:rPr>
              <w:t>‏2</w:t>
            </w:r>
            <w:r w:rsidR="00E1785D">
              <w:rPr>
                <w:noProof/>
              </w:rPr>
              <w:fldChar w:fldCharType="end"/>
            </w:r>
            <w:r>
              <w:rPr>
                <w:rtl/>
              </w:rPr>
              <w:noBreakHyphen/>
            </w:r>
            <w:fldSimple w:instr=" SEQ رابطه \* ARABIC \s 1 ">
              <w:r w:rsidR="00EE11A5">
                <w:rPr>
                  <w:noProof/>
                  <w:rtl/>
                </w:rPr>
                <w:t>7</w:t>
              </w:r>
            </w:fldSimple>
            <w:r>
              <w:rPr>
                <w:rFonts w:hint="cs"/>
                <w:rtl/>
              </w:rPr>
              <w:t>)</w:t>
            </w:r>
            <w:bookmarkEnd w:id="80"/>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DB8FD7B" w14:textId="77777777" w:rsidR="00AC290A" w:rsidRDefault="00AC290A" w:rsidP="00290294">
      <w:pPr>
        <w:jc w:val="both"/>
      </w:pPr>
    </w:p>
    <w:p w14:paraId="0CE0FDAD" w14:textId="77777777" w:rsidR="00AC290A" w:rsidRPr="00B209C5" w:rsidRDefault="00AC290A" w:rsidP="00F0717E">
      <w:pPr>
        <w:pStyle w:val="Heading3"/>
      </w:pPr>
      <w:bookmarkStart w:id="81" w:name="_Toc82546063"/>
      <w:bookmarkStart w:id="82" w:name="_Toc82905574"/>
      <w:r>
        <w:rPr>
          <w:rFonts w:hint="cs"/>
          <w:rtl/>
        </w:rPr>
        <w:t>صحت</w:t>
      </w:r>
      <w:bookmarkEnd w:id="81"/>
      <w:bookmarkEnd w:id="82"/>
    </w:p>
    <w:p w14:paraId="2E708CD9" w14:textId="77777777" w:rsidR="00AC290A" w:rsidRDefault="00AC290A" w:rsidP="00682100">
      <w:pPr>
        <w:jc w:val="both"/>
        <w:rPr>
          <w:rtl/>
        </w:rPr>
      </w:pPr>
      <w:r>
        <w:rPr>
          <w:rFonts w:hint="cs"/>
          <w:rtl/>
        </w:rPr>
        <w:t>یکی از مهم</w:t>
      </w:r>
      <w:r w:rsidR="000244B3">
        <w:rPr>
          <w:rFonts w:hint="cs"/>
          <w:rtl/>
        </w:rPr>
        <w:t>‌</w:t>
      </w:r>
      <w:r>
        <w:rPr>
          <w:rFonts w:hint="cs"/>
          <w:rtl/>
        </w:rPr>
        <w:t>ترین معیارهای ارزیابی صحت</w:t>
      </w:r>
      <w:r w:rsidR="00682100">
        <w:rPr>
          <w:rStyle w:val="FootnoteTextChar"/>
          <w:rtl/>
        </w:rPr>
        <w:footnoteReference w:id="67"/>
      </w:r>
      <w:r>
        <w:rPr>
          <w:rFonts w:hint="cs"/>
          <w:rtl/>
        </w:rPr>
        <w:t xml:space="preserve"> است و با</w:t>
      </w:r>
      <w:r w:rsidR="008232B9">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Ref82937160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8</w:t>
      </w:r>
      <w:r w:rsidR="00EE11A5">
        <w:rPr>
          <w:rFonts w:hint="cs"/>
          <w:rtl/>
        </w:rPr>
        <w:t>)</w:t>
      </w:r>
      <w:r w:rsidR="00682100">
        <w:rPr>
          <w:rtl/>
        </w:rPr>
        <w:fldChar w:fldCharType="end"/>
      </w:r>
      <w:r w:rsidR="00682100">
        <w:rPr>
          <w:rFonts w:hint="cs"/>
          <w:rtl/>
        </w:rPr>
        <w:t xml:space="preserve"> </w:t>
      </w:r>
      <w:r>
        <w:rPr>
          <w:rFonts w:hint="cs"/>
          <w:rtl/>
        </w:rPr>
        <w:t>محاسبه می‌شود. این معیار نشان می‌دهد چند درصد از داده‌ها به درستی طبق</w:t>
      </w:r>
      <w:r w:rsidR="00B53F40">
        <w:rPr>
          <w:rFonts w:hint="cs"/>
          <w:rtl/>
        </w:rPr>
        <w:t>ه‌بندی شده‌</w:t>
      </w:r>
      <w:r>
        <w:rPr>
          <w:rFonts w:hint="cs"/>
          <w:rtl/>
        </w:rPr>
        <w:t>اند.</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77777777" w:rsidR="00682100" w:rsidRDefault="00682100" w:rsidP="004E6566">
            <w:pPr>
              <w:rPr>
                <w:rFonts w:asciiTheme="minorHAnsi" w:hAnsiTheme="minorHAnsi"/>
                <w:rtl/>
              </w:rPr>
            </w:pPr>
            <w:bookmarkStart w:id="83" w:name="_Ref82937160"/>
            <w:r>
              <w:rPr>
                <w:rtl/>
              </w:rPr>
              <w:lastRenderedPageBreak/>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8</w:t>
              </w:r>
            </w:fldSimple>
            <w:r>
              <w:rPr>
                <w:rFonts w:hint="cs"/>
                <w:rtl/>
              </w:rPr>
              <w:t>)</w:t>
            </w:r>
            <w:bookmarkEnd w:id="83"/>
          </w:p>
        </w:tc>
        <w:tc>
          <w:tcPr>
            <w:tcW w:w="7507" w:type="dxa"/>
            <w:vAlign w:val="center"/>
          </w:tcPr>
          <w:p w14:paraId="346D16E7" w14:textId="77777777" w:rsidR="00682100" w:rsidRDefault="00682100" w:rsidP="004E6566">
            <w:pPr>
              <w:rPr>
                <w:rFonts w:asciiTheme="minorHAnsi" w:hAnsiTheme="minorHAnsi"/>
                <w:rtl/>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77777777" w:rsidR="00AC290A" w:rsidRDefault="00AC290A" w:rsidP="00F0717E">
      <w:pPr>
        <w:pStyle w:val="Heading3"/>
      </w:pPr>
      <w:bookmarkStart w:id="84" w:name="_Toc82546064"/>
      <w:bookmarkStart w:id="85" w:name="_Toc82905575"/>
      <w:r>
        <w:rPr>
          <w:rFonts w:hint="cs"/>
          <w:rtl/>
        </w:rPr>
        <w:t>دقت</w:t>
      </w:r>
      <w:bookmarkEnd w:id="84"/>
      <w:bookmarkEnd w:id="85"/>
    </w:p>
    <w:p w14:paraId="3952289C" w14:textId="77777777" w:rsidR="00AC290A" w:rsidRDefault="00682100" w:rsidP="004E6566">
      <w:pPr>
        <w:jc w:val="both"/>
        <w:rPr>
          <w:rFonts w:asciiTheme="minorHAnsi" w:hAnsiTheme="minorHAnsi"/>
          <w:rtl/>
        </w:rPr>
      </w:pPr>
      <w:r>
        <w:rPr>
          <w:rFonts w:hint="cs"/>
          <w:rtl/>
        </w:rPr>
        <w:t>دقت</w:t>
      </w:r>
      <w:r>
        <w:rPr>
          <w:rStyle w:val="FootnoteTextChar"/>
          <w:rtl/>
        </w:rPr>
        <w:footnoteReference w:id="68"/>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B24775">
        <w:rPr>
          <w:rFonts w:asciiTheme="minorHAnsi" w:hAnsiTheme="minorHAnsi"/>
          <w:rtl/>
        </w:rPr>
        <w:fldChar w:fldCharType="begin" w:fldLock="1"/>
      </w:r>
      <w:r w:rsidR="00C40436">
        <w:rPr>
          <w:rFonts w:asciiTheme="minorHAnsi" w:hAnsiTheme="minorHAns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B24775">
        <w:rPr>
          <w:rFonts w:asciiTheme="minorHAnsi" w:hAnsiTheme="minorHAnsi"/>
          <w:rtl/>
        </w:rPr>
        <w:fldChar w:fldCharType="separate"/>
      </w:r>
      <w:r w:rsidR="00B24775" w:rsidRPr="00B24775">
        <w:rPr>
          <w:rFonts w:asciiTheme="minorHAnsi" w:hAnsiTheme="minorHAnsi"/>
          <w:noProof/>
          <w:rtl/>
        </w:rPr>
        <w:t>[9]</w:t>
      </w:r>
      <w:r w:rsidR="00B24775">
        <w:rPr>
          <w:rFonts w:asciiTheme="minorHAnsi" w:hAnsiTheme="minorHAnsi"/>
          <w:rtl/>
        </w:rPr>
        <w:fldChar w:fldCharType="end"/>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86" w:name="_Ref82937018"/>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9</w:t>
              </w:r>
            </w:fldSimple>
            <w:r>
              <w:rPr>
                <w:rFonts w:hint="cs"/>
                <w:rtl/>
              </w:rPr>
              <w:t>)</w:t>
            </w:r>
            <w:bookmarkEnd w:id="86"/>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77777777" w:rsidR="00126725" w:rsidRDefault="00126725" w:rsidP="003874D4">
      <w:pPr>
        <w:pStyle w:val="Heading2"/>
        <w:rPr>
          <w:rtl/>
        </w:rPr>
      </w:pPr>
      <w:bookmarkStart w:id="87" w:name="_Toc82546065"/>
      <w:bookmarkStart w:id="88" w:name="_Toc82905576"/>
      <w:r w:rsidRPr="00126725">
        <w:rPr>
          <w:rtl/>
        </w:rPr>
        <w:t>روش اعتبارسنج</w:t>
      </w:r>
      <w:r w:rsidRPr="00126725">
        <w:rPr>
          <w:rFonts w:hint="cs"/>
          <w:rtl/>
        </w:rPr>
        <w:t>ی</w:t>
      </w:r>
      <w:r w:rsidRPr="00126725">
        <w:rPr>
          <w:rtl/>
        </w:rPr>
        <w:t xml:space="preserve"> متقابل</w:t>
      </w:r>
      <w:bookmarkEnd w:id="87"/>
      <w:bookmarkEnd w:id="88"/>
    </w:p>
    <w:p w14:paraId="1D8CEA70" w14:textId="77777777" w:rsidR="00AB6A0A" w:rsidRPr="00EA7150" w:rsidRDefault="00AB6A0A" w:rsidP="00EA7150">
      <w:pPr>
        <w:autoSpaceDE w:val="0"/>
        <w:autoSpaceDN w:val="0"/>
        <w:adjustRightInd w:val="0"/>
        <w:spacing w:after="0"/>
        <w:jc w:val="both"/>
        <w:rPr>
          <w:rFonts w:ascii="Tahoma" w:hAnsi="Tahoma"/>
          <w:color w:val="202122"/>
          <w:shd w:val="clear" w:color="auto" w:fill="FFFFFF"/>
          <w:rtl/>
        </w:rPr>
      </w:pPr>
      <w:r w:rsidRPr="00F5690C">
        <w:rPr>
          <w:rFonts w:ascii="Tahoma" w:hAnsi="Tahoma"/>
          <w:color w:val="202122"/>
          <w:shd w:val="clear" w:color="auto" w:fill="FFFFFF"/>
          <w:rtl/>
        </w:rPr>
        <w:t>اعتبارسنجی متقابل</w:t>
      </w:r>
      <w:r w:rsidR="003874D4">
        <w:rPr>
          <w:rStyle w:val="FootnoteTextChar"/>
          <w:rFonts w:ascii="Tahoma" w:hAnsi="Tahoma"/>
          <w:color w:val="202122"/>
          <w:shd w:val="clear" w:color="auto" w:fill="FFFFFF"/>
          <w:rtl/>
        </w:rPr>
        <w:footnoteReference w:id="69"/>
      </w:r>
      <w:r w:rsidRPr="00F5690C">
        <w:rPr>
          <w:rFonts w:ascii="Tahoma" w:hAnsi="Tahoma"/>
          <w:color w:val="202122"/>
          <w:shd w:val="clear" w:color="auto" w:fill="FFFFFF"/>
        </w:rPr>
        <w:t> </w:t>
      </w:r>
      <w:r w:rsidRPr="00F5690C">
        <w:rPr>
          <w:rFonts w:ascii="Tahoma" w:hAnsi="Tahoma"/>
          <w:color w:val="202122"/>
          <w:shd w:val="clear" w:color="auto" w:fill="FFFFFF"/>
          <w:rtl/>
        </w:rPr>
        <w:t>یک روش</w:t>
      </w:r>
      <w:r w:rsidRPr="00F5690C">
        <w:rPr>
          <w:rFonts w:ascii="Tahoma" w:hAnsi="Tahoma" w:hint="cs"/>
          <w:color w:val="202122"/>
          <w:shd w:val="clear" w:color="auto" w:fill="FFFFFF"/>
          <w:rtl/>
        </w:rPr>
        <w:t xml:space="preserve"> برای</w:t>
      </w:r>
      <w:r w:rsidRPr="00F5690C">
        <w:rPr>
          <w:rFonts w:ascii="Tahoma" w:hAnsi="Tahoma"/>
          <w:color w:val="202122"/>
          <w:shd w:val="clear" w:color="auto" w:fill="FFFFFF"/>
          <w:rtl/>
        </w:rPr>
        <w:t xml:space="preserve"> ارزیابی مدل است</w:t>
      </w:r>
      <w:r w:rsidRPr="00F5690C">
        <w:rPr>
          <w:rFonts w:ascii="Tahoma" w:hAnsi="Tahoma" w:hint="cs"/>
          <w:color w:val="202122"/>
          <w:shd w:val="clear" w:color="auto" w:fill="FFFFFF"/>
          <w:rtl/>
        </w:rPr>
        <w:t xml:space="preserve">، در این روش مجموعه دادة آموزش به چند بخش قسمت می‌شود و هر بار یک بخش به عنوان مجموعة آزمون برای ارزیابی در نظر گرفته می‌شود و مدل روی بقیة بخش‌ها اجرا می‌شود. </w:t>
      </w:r>
    </w:p>
    <w:p w14:paraId="420A8DE6" w14:textId="77777777" w:rsidR="00AB6A0A" w:rsidRPr="00AB6A0A" w:rsidRDefault="00AB6A0A" w:rsidP="00F0717E">
      <w:pPr>
        <w:pStyle w:val="Heading3"/>
        <w:rPr>
          <w:rtl/>
        </w:rPr>
      </w:pPr>
      <w:bookmarkStart w:id="89" w:name="_Toc82546066"/>
      <w:bookmarkStart w:id="90" w:name="_Toc82905577"/>
      <w:r w:rsidRPr="00AB6A0A">
        <w:rPr>
          <w:rtl/>
        </w:rPr>
        <w:t>اعتبارسنجی متقابل</w:t>
      </w:r>
      <w:r w:rsidRPr="00AB6A0A">
        <w:rPr>
          <w:rFonts w:hint="cs"/>
          <w:rtl/>
        </w:rPr>
        <w:t xml:space="preserve"> </w:t>
      </w:r>
      <m:oMath>
        <m:r>
          <m:rPr>
            <m:sty m:val="bi"/>
          </m:rPr>
          <w:rPr>
            <w:rFonts w:ascii="Cambria Math" w:hAnsi="Cambria Math"/>
          </w:rPr>
          <m:t>k</m:t>
        </m:r>
      </m:oMath>
      <w:r w:rsidRPr="00AB6A0A">
        <w:rPr>
          <w:rFonts w:hint="cs"/>
          <w:rtl/>
        </w:rPr>
        <w:t>-لایه</w:t>
      </w:r>
      <w:bookmarkEnd w:id="89"/>
      <w:bookmarkEnd w:id="90"/>
    </w:p>
    <w:p w14:paraId="29F287C6" w14:textId="77777777" w:rsidR="002D7DB2" w:rsidRPr="00F5690C" w:rsidRDefault="00AB6A0A" w:rsidP="00EA7150">
      <w:pPr>
        <w:autoSpaceDE w:val="0"/>
        <w:autoSpaceDN w:val="0"/>
        <w:adjustRightInd w:val="0"/>
        <w:spacing w:after="0"/>
        <w:jc w:val="both"/>
        <w:rPr>
          <w:rFonts w:ascii="Tahoma" w:eastAsiaTheme="minorEastAsia" w:hAnsi="Tahoma"/>
          <w:color w:val="202122"/>
          <w:shd w:val="clear" w:color="auto" w:fill="FFFFFF"/>
        </w:rPr>
      </w:pPr>
      <w:r w:rsidRPr="00F5690C">
        <w:rPr>
          <w:rFonts w:ascii="Tahoma" w:hAnsi="Tahoma"/>
          <w:color w:val="202122"/>
          <w:shd w:val="clear" w:color="auto" w:fill="FFFFFF"/>
          <w:rtl/>
        </w:rPr>
        <w:t>اعتبارسنجی متقابل</w:t>
      </w:r>
      <w:r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-لایه</w:t>
      </w:r>
      <w:r w:rsidR="003874D4">
        <w:rPr>
          <w:rStyle w:val="FootnoteTextChar"/>
          <w:rFonts w:ascii="Tahoma" w:hAnsi="Tahoma"/>
          <w:color w:val="202122"/>
          <w:shd w:val="clear" w:color="auto" w:fill="FFFFFF"/>
          <w:rtl/>
        </w:rPr>
        <w:footnoteReference w:id="70"/>
      </w:r>
      <w:r w:rsidRPr="00F5690C">
        <w:rPr>
          <w:rFonts w:ascii="Tahoma" w:hAnsi="Tahoma" w:hint="cs"/>
          <w:color w:val="202122"/>
          <w:shd w:val="clear" w:color="auto" w:fill="FFFFFF"/>
          <w:rtl/>
        </w:rPr>
        <w:t xml:space="preserve">، مجموعه دادة آموزش به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 xml:space="preserve"> افراز می‌شود. هر بار یک بخش به عنوان مجموعة آزمون در نظر گرفته می‌شود و مدل روی </w:t>
      </w:r>
      <m:oMath>
        <m:r>
          <w:rPr>
            <w:rFonts w:ascii="Cambria Math" w:hAnsi="Cambria Math"/>
            <w:color w:val="202122"/>
            <w:shd w:val="clear" w:color="auto" w:fill="FFFFFF"/>
          </w:rPr>
          <m:t>k-</m:t>
        </m:r>
        <m:r>
          <m:rPr>
            <m:sty m:val="p"/>
          </m:rPr>
          <w:rPr>
            <w:rFonts w:ascii="Cambria Math" w:hAnsi="Cambria Math" w:hint="cs"/>
            <w:color w:val="202122"/>
            <w:shd w:val="clear" w:color="auto" w:fill="FFFFFF"/>
            <w:rtl/>
          </w:rPr>
          <m:t>۱</m:t>
        </m:r>
      </m:oMath>
      <w:r w:rsidRPr="00F5690C">
        <w:rPr>
          <w:rFonts w:ascii="Tahoma" w:hAnsi="Tahoma" w:hint="cs"/>
          <w:color w:val="202122"/>
          <w:shd w:val="clear" w:color="auto" w:fill="FFFFFF"/>
          <w:rtl/>
        </w:rPr>
        <w:t xml:space="preserve"> بخش‌ دیگر اجرا می‌شود. دقت مدل روی بخشی که به عنوان مجموعة آزمون در نظر گرفته شده بود؛ محاسبه می‌شود. در نهایت میانگین دقت محاسبه شده در </w:t>
      </w:r>
      <m:oMath>
        <m:r>
          <w:rPr>
            <w:rFonts w:ascii="Cambria Math" w:hAnsi="Cambria Math"/>
            <w:color w:val="202122"/>
            <w:shd w:val="clear" w:color="auto" w:fill="FFFFFF"/>
          </w:rPr>
          <m:t>k</m:t>
        </m:r>
      </m:oMath>
      <w:r w:rsidRPr="00F5690C">
        <w:rPr>
          <w:rFonts w:ascii="Tahoma" w:eastAsiaTheme="minorEastAsia" w:hAnsi="Tahoma" w:hint="cs"/>
          <w:color w:val="202122"/>
          <w:shd w:val="clear" w:color="auto" w:fill="FFFFFF"/>
          <w:rtl/>
        </w:rPr>
        <w:t xml:space="preserve"> مرحله فوق به عنوان دقت مدل گزارش می‌شود.</w:t>
      </w:r>
    </w:p>
    <w:p w14:paraId="584F7AE3" w14:textId="77777777" w:rsidR="00A750FC" w:rsidRDefault="00A750FC" w:rsidP="00B8178C">
      <w:pPr>
        <w:keepNext/>
        <w:autoSpaceDE w:val="0"/>
        <w:autoSpaceDN w:val="0"/>
        <w:adjustRightInd w:val="0"/>
        <w:spacing w:after="0"/>
        <w:jc w:val="center"/>
      </w:pPr>
      <w:r>
        <w:rPr>
          <w:rFonts w:ascii="Tahoma" w:eastAsiaTheme="minorEastAsia" w:hAnsi="Tahoma"/>
          <w:noProof/>
          <w:color w:val="202122"/>
          <w:sz w:val="28"/>
          <w:szCs w:val="28"/>
          <w:shd w:val="clear" w:color="auto" w:fill="FFFFFF"/>
          <w:rtl/>
          <w:lang w:bidi="ar-SA"/>
        </w:rPr>
        <w:lastRenderedPageBreak/>
        <w:drawing>
          <wp:inline distT="0" distB="0" distL="0" distR="0" wp14:anchorId="7BEA1994" wp14:editId="5EE4352E">
            <wp:extent cx="4277731" cy="2449002"/>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fold CV.PNG"/>
                    <pic:cNvPicPr/>
                  </pic:nvPicPr>
                  <pic:blipFill>
                    <a:blip r:embed="rId39">
                      <a:extLst>
                        <a:ext uri="{28A0092B-C50C-407E-A947-70E740481C1C}">
                          <a14:useLocalDpi xmlns:a14="http://schemas.microsoft.com/office/drawing/2010/main" val="0"/>
                        </a:ext>
                      </a:extLst>
                    </a:blip>
                    <a:stretch>
                      <a:fillRect/>
                    </a:stretch>
                  </pic:blipFill>
                  <pic:spPr>
                    <a:xfrm>
                      <a:off x="0" y="0"/>
                      <a:ext cx="4323596" cy="2475260"/>
                    </a:xfrm>
                    <a:prstGeom prst="rect">
                      <a:avLst/>
                    </a:prstGeom>
                  </pic:spPr>
                </pic:pic>
              </a:graphicData>
            </a:graphic>
          </wp:inline>
        </w:drawing>
      </w:r>
    </w:p>
    <w:p w14:paraId="7C2A4D00" w14:textId="324D6480" w:rsidR="00EA33E5" w:rsidRPr="00EA33E5" w:rsidRDefault="00A750FC" w:rsidP="00EA33E5">
      <w:pPr>
        <w:rPr>
          <w:rtl/>
        </w:rPr>
      </w:pPr>
      <w:bookmarkStart w:id="91" w:name="_Toc82347666"/>
      <w:bookmarkStart w:id="92" w:name="_Toc90988534"/>
      <w:bookmarkStart w:id="93" w:name="_Toc91195820"/>
      <w:bookmarkStart w:id="94" w:name="_Toc91196022"/>
      <w:bookmarkStart w:id="95" w:name="_Toc91196182"/>
      <w:bookmarkStart w:id="96" w:name="_Toc91196213"/>
      <w:bookmarkStart w:id="97" w:name="_Toc91196747"/>
      <w:bookmarkStart w:id="98" w:name="_Toc91197183"/>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12</w:t>
        </w:r>
      </w:fldSimple>
      <w:r w:rsidR="009D2372">
        <w:rPr>
          <w:rFonts w:hint="cs"/>
          <w:noProof/>
          <w:rtl/>
        </w:rPr>
        <w:t xml:space="preserve"> </w:t>
      </w:r>
      <w:r>
        <w:rPr>
          <w:rFonts w:hint="cs"/>
          <w:rtl/>
        </w:rPr>
        <w:t>: نمایی از اعتبار سنجی متقابل ۵-لایه</w:t>
      </w:r>
      <w:bookmarkEnd w:id="91"/>
      <w:bookmarkEnd w:id="92"/>
      <w:bookmarkEnd w:id="93"/>
      <w:bookmarkEnd w:id="94"/>
      <w:bookmarkEnd w:id="95"/>
      <w:bookmarkEnd w:id="96"/>
      <w:bookmarkEnd w:id="97"/>
      <w:bookmarkEnd w:id="98"/>
    </w:p>
    <w:p w14:paraId="7DD8E079" w14:textId="77777777" w:rsidR="00AB6A0A" w:rsidRDefault="00AB6A0A" w:rsidP="00F0717E">
      <w:pPr>
        <w:pStyle w:val="Heading3"/>
        <w:rPr>
          <w:rtl/>
        </w:rPr>
      </w:pPr>
      <w:bookmarkStart w:id="99" w:name="_Toc82546067"/>
      <w:bookmarkStart w:id="100" w:name="_Toc82905578"/>
      <w:r>
        <w:rPr>
          <w:rFonts w:hint="cs"/>
          <w:rtl/>
        </w:rPr>
        <w:t>اعتبارسنجی یک طرفه</w:t>
      </w:r>
      <w:bookmarkEnd w:id="99"/>
      <w:bookmarkEnd w:id="100"/>
    </w:p>
    <w:p w14:paraId="04287C52" w14:textId="77777777" w:rsidR="00EA33E5" w:rsidRPr="00EA33E5" w:rsidRDefault="00E87FF6" w:rsidP="00E87FF6">
      <w:pPr>
        <w:autoSpaceDE w:val="0"/>
        <w:autoSpaceDN w:val="0"/>
        <w:adjustRightInd w:val="0"/>
        <w:spacing w:after="0"/>
        <w:jc w:val="both"/>
        <w:rPr>
          <w:rFonts w:ascii="Tahoma" w:eastAsiaTheme="minorEastAsia" w:hAnsi="Tahoma"/>
          <w:color w:val="202122"/>
          <w:shd w:val="clear" w:color="auto" w:fill="FFFFFF"/>
        </w:rPr>
      </w:pPr>
      <w:r>
        <w:rPr>
          <w:rFonts w:ascii="Tahoma" w:eastAsiaTheme="minorEastAsia" w:hAnsi="Tahoma" w:hint="cs"/>
          <w:color w:val="202122"/>
          <w:shd w:val="clear" w:color="auto" w:fill="FFFFFF"/>
          <w:rtl/>
        </w:rPr>
        <w:t xml:space="preserve">اعتبارسنجی یک طرفه </w:t>
      </w:r>
      <w:r w:rsidRPr="00E87FF6">
        <w:rPr>
          <w:rFonts w:asciiTheme="majorBidi" w:eastAsiaTheme="minorEastAsia" w:hAnsiTheme="majorBidi" w:cstheme="majorBidi"/>
          <w:color w:val="202122"/>
          <w:shd w:val="clear" w:color="auto" w:fill="FFFFFF"/>
        </w:rPr>
        <w:t>(LOOCV)</w:t>
      </w:r>
      <w:r w:rsidR="003874D4">
        <w:rPr>
          <w:rFonts w:asciiTheme="majorBidi" w:eastAsiaTheme="minorEastAsia" w:hAnsiTheme="majorBidi" w:cstheme="majorBidi" w:hint="cs"/>
          <w:color w:val="202122"/>
          <w:shd w:val="clear" w:color="auto" w:fill="FFFFFF"/>
          <w:rtl/>
        </w:rPr>
        <w:t xml:space="preserve"> </w:t>
      </w:r>
      <w:r w:rsidR="003874D4">
        <w:rPr>
          <w:rStyle w:val="FootnoteTextChar"/>
          <w:rFonts w:asciiTheme="majorBidi" w:eastAsiaTheme="minorEastAsia" w:hAnsiTheme="majorBidi" w:cstheme="majorBidi"/>
          <w:color w:val="202122"/>
          <w:shd w:val="clear" w:color="auto" w:fill="FFFFFF"/>
          <w:rtl/>
        </w:rPr>
        <w:footnoteReference w:id="71"/>
      </w:r>
      <w:r>
        <w:rPr>
          <w:rFonts w:ascii="Tahoma" w:eastAsiaTheme="minorEastAsia" w:hAnsi="Tahoma" w:hint="cs"/>
          <w:color w:val="202122"/>
          <w:shd w:val="clear" w:color="auto" w:fill="FFFFFF"/>
          <w:rtl/>
        </w:rPr>
        <w:t xml:space="preserve"> </w:t>
      </w:r>
      <w:r w:rsidR="00AB6A0A" w:rsidRPr="00F5690C">
        <w:rPr>
          <w:rFonts w:ascii="Tahoma" w:eastAsiaTheme="minorEastAsia" w:hAnsi="Tahoma" w:hint="cs"/>
          <w:color w:val="202122"/>
          <w:shd w:val="clear" w:color="auto" w:fill="FFFFFF"/>
          <w:rtl/>
        </w:rPr>
        <w:t xml:space="preserve">شبیه </w:t>
      </w:r>
      <w:r w:rsidR="00AB6A0A" w:rsidRPr="00F5690C">
        <w:rPr>
          <w:rFonts w:ascii="Tahoma" w:hAnsi="Tahoma"/>
          <w:color w:val="202122"/>
          <w:shd w:val="clear" w:color="auto" w:fill="FFFFFF"/>
          <w:rtl/>
        </w:rPr>
        <w:t>اعتبارسنجی متقابل</w:t>
      </w:r>
      <w:r w:rsidR="00AB6A0A"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00AB6A0A" w:rsidRPr="00F5690C">
        <w:rPr>
          <w:rFonts w:ascii="Tahoma" w:hAnsi="Tahoma" w:hint="cs"/>
          <w:color w:val="202122"/>
          <w:shd w:val="clear" w:color="auto" w:fill="FFFFFF"/>
          <w:rtl/>
        </w:rPr>
        <w:t xml:space="preserve">-لایه عمل می‌کند. اگر مجموعة آموزش شامل </w:t>
      </w:r>
      <m:oMath>
        <m:r>
          <w:rPr>
            <w:rFonts w:ascii="Cambria Math"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نمونه باشد در هر مرحله مدل برای </w:t>
      </w:r>
      <m:oMath>
        <m:r>
          <w:rPr>
            <w:rFonts w:ascii="Cambria Math" w:eastAsiaTheme="minorEastAsia" w:hAnsi="Cambria Math"/>
            <w:color w:val="202122"/>
            <w:shd w:val="clear" w:color="auto" w:fill="FFFFFF"/>
          </w:rPr>
          <m:t>n-</m:t>
        </m:r>
        <m:r>
          <m:rPr>
            <m:sty m:val="p"/>
          </m:rPr>
          <w:rPr>
            <w:rFonts w:ascii="Cambria Math" w:eastAsiaTheme="minorEastAsia" w:hAnsi="Cambria Math" w:hint="cs"/>
            <w:color w:val="202122"/>
            <w:shd w:val="clear" w:color="auto" w:fill="FFFFFF"/>
            <w:rtl/>
          </w:rPr>
          <m:t>۱</m:t>
        </m:r>
      </m:oMath>
      <w:r w:rsidR="00AB6A0A" w:rsidRPr="00F5690C">
        <w:rPr>
          <w:rFonts w:ascii="Tahoma" w:eastAsiaTheme="minorEastAsia" w:hAnsi="Tahoma" w:hint="cs"/>
          <w:color w:val="202122"/>
          <w:shd w:val="clear" w:color="auto" w:fill="FFFFFF"/>
          <w:rtl/>
        </w:rPr>
        <w:t xml:space="preserve"> نمونه ساخته می‌شود و سپس بر اساس مدل ساخته شد</w:t>
      </w:r>
      <w:r w:rsidR="002D7DB2">
        <w:rPr>
          <w:rFonts w:ascii="Tahoma" w:eastAsiaTheme="minorEastAsia" w:hAnsi="Tahoma" w:hint="cs"/>
          <w:color w:val="202122"/>
          <w:shd w:val="clear" w:color="auto" w:fill="FFFFFF"/>
          <w:rtl/>
        </w:rPr>
        <w:t xml:space="preserve">ه آن یک نمونه پیش‌بینی می‌شود. </w:t>
      </w:r>
      <w:r w:rsidR="00AB6A0A" w:rsidRPr="00F5690C">
        <w:rPr>
          <w:rFonts w:ascii="Tahoma" w:eastAsiaTheme="minorEastAsia" w:hAnsi="Tahoma" w:hint="cs"/>
          <w:color w:val="202122"/>
          <w:shd w:val="clear" w:color="auto" w:fill="FFFFFF"/>
          <w:rtl/>
        </w:rPr>
        <w:t xml:space="preserve">در نهایت دقت روی پیش‌بینی‌هایی که در </w:t>
      </w:r>
      <m:oMath>
        <m:r>
          <w:rPr>
            <w:rFonts w:ascii="Cambria Math" w:eastAsiaTheme="minorEastAsia"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مرحله صورت گرفته بود</w:t>
      </w:r>
      <w:r w:rsidR="002D7DB2">
        <w:rPr>
          <w:rFonts w:ascii="Tahoma" w:eastAsiaTheme="minorEastAsia" w:hAnsi="Tahoma" w:hint="cs"/>
          <w:color w:val="202122"/>
          <w:shd w:val="clear" w:color="auto" w:fill="FFFFFF"/>
          <w:rtl/>
        </w:rPr>
        <w:t>؛ به عنوان دقت مدل گزارش می‌شود.</w:t>
      </w:r>
      <w:r w:rsidR="002D7DB2">
        <w:rPr>
          <w:rFonts w:ascii="Tahoma" w:eastAsiaTheme="minorEastAsia" w:hAnsi="Tahoma"/>
          <w:color w:val="202122"/>
          <w:shd w:val="clear" w:color="auto" w:fill="FFFFFF"/>
          <w:rtl/>
        </w:rPr>
        <w:fldChar w:fldCharType="begin" w:fldLock="1"/>
      </w:r>
      <w:r w:rsidR="00A77E20">
        <w:rPr>
          <w:rFonts w:ascii="Tahoma" w:eastAsiaTheme="minorEastAsia" w:hAnsi="Tahoma"/>
          <w:color w:val="202122"/>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2D7DB2">
        <w:rPr>
          <w:rFonts w:ascii="Tahoma" w:eastAsiaTheme="minorEastAsia" w:hAnsi="Tahoma"/>
          <w:color w:val="202122"/>
          <w:shd w:val="clear" w:color="auto" w:fill="FFFFFF"/>
          <w:rtl/>
        </w:rPr>
        <w:fldChar w:fldCharType="separate"/>
      </w:r>
      <w:r w:rsidR="00110E42" w:rsidRPr="00110E42">
        <w:rPr>
          <w:rFonts w:ascii="Tahoma" w:eastAsiaTheme="minorEastAsia" w:hAnsi="Tahoma"/>
          <w:noProof/>
          <w:color w:val="202122"/>
          <w:shd w:val="clear" w:color="auto" w:fill="FFFFFF"/>
          <w:rtl/>
        </w:rPr>
        <w:t>[15]</w:t>
      </w:r>
      <w:r w:rsidR="002D7DB2">
        <w:rPr>
          <w:rFonts w:ascii="Tahoma" w:eastAsiaTheme="minorEastAsia" w:hAnsi="Tahoma"/>
          <w:color w:val="202122"/>
          <w:shd w:val="clear" w:color="auto" w:fill="FFFFFF"/>
          <w:rtl/>
        </w:rPr>
        <w:fldChar w:fldCharType="end"/>
      </w:r>
    </w:p>
    <w:p w14:paraId="2035FABB" w14:textId="77777777" w:rsidR="00A750FC" w:rsidRDefault="00A750FC" w:rsidP="00B8178C">
      <w:pPr>
        <w:keepNext/>
        <w:jc w:val="center"/>
      </w:pPr>
      <w:r>
        <w:rPr>
          <w:rFonts w:asciiTheme="minorHAnsi" w:hAnsiTheme="minorHAnsi"/>
          <w:noProof/>
          <w:lang w:bidi="ar-SA"/>
        </w:rPr>
        <w:lastRenderedPageBreak/>
        <w:drawing>
          <wp:inline distT="0" distB="0" distL="0" distR="0" wp14:anchorId="73D90DA2" wp14:editId="68ECFD94">
            <wp:extent cx="4198772" cy="2782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ocv.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70278" cy="2830352"/>
                    </a:xfrm>
                    <a:prstGeom prst="rect">
                      <a:avLst/>
                    </a:prstGeom>
                  </pic:spPr>
                </pic:pic>
              </a:graphicData>
            </a:graphic>
          </wp:inline>
        </w:drawing>
      </w:r>
    </w:p>
    <w:p w14:paraId="51E0A077" w14:textId="210956E5" w:rsidR="00126725" w:rsidRDefault="00A750FC" w:rsidP="007406C4">
      <w:pPr>
        <w:rPr>
          <w:rtl/>
        </w:rPr>
      </w:pPr>
      <w:bookmarkStart w:id="101" w:name="_Toc82347667"/>
      <w:bookmarkStart w:id="102" w:name="_Toc90988535"/>
      <w:bookmarkStart w:id="103" w:name="_Toc91195821"/>
      <w:bookmarkStart w:id="104" w:name="_Toc91196023"/>
      <w:bookmarkStart w:id="105" w:name="_Toc91196183"/>
      <w:bookmarkStart w:id="106" w:name="_Toc91196214"/>
      <w:bookmarkStart w:id="107" w:name="_Toc91196748"/>
      <w:bookmarkStart w:id="108" w:name="_Toc91197184"/>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13</w:t>
        </w:r>
      </w:fldSimple>
      <w:r w:rsidR="009D2372">
        <w:rPr>
          <w:rFonts w:hint="cs"/>
          <w:noProof/>
          <w:rtl/>
        </w:rPr>
        <w:t xml:space="preserve"> </w:t>
      </w:r>
      <w:r>
        <w:rPr>
          <w:rFonts w:hint="cs"/>
          <w:rtl/>
        </w:rPr>
        <w:t>: نمایی از اعتبارسنجی یک طرفه</w:t>
      </w:r>
      <w:bookmarkEnd w:id="101"/>
      <w:bookmarkEnd w:id="102"/>
      <w:bookmarkEnd w:id="103"/>
      <w:bookmarkEnd w:id="104"/>
      <w:bookmarkEnd w:id="105"/>
      <w:bookmarkEnd w:id="106"/>
      <w:bookmarkEnd w:id="107"/>
      <w:bookmarkEnd w:id="108"/>
    </w:p>
    <w:p w14:paraId="3178C87A" w14:textId="77777777" w:rsidR="00EA33E5" w:rsidRPr="00EA33E5" w:rsidRDefault="00EA33E5" w:rsidP="00EA33E5">
      <w:pPr>
        <w:rPr>
          <w:rtl/>
        </w:rPr>
      </w:pPr>
    </w:p>
    <w:p w14:paraId="01AFC299" w14:textId="77777777" w:rsidR="00BA5C67" w:rsidRDefault="00F829C7" w:rsidP="000244B3">
      <w:pPr>
        <w:pStyle w:val="Heading2"/>
        <w:rPr>
          <w:rtl/>
        </w:rPr>
      </w:pPr>
      <w:r w:rsidRPr="00F829C7">
        <w:rPr>
          <w:rtl/>
        </w:rPr>
        <w:t xml:space="preserve"> </w:t>
      </w:r>
      <w:bookmarkStart w:id="109" w:name="_Toc82905579"/>
      <w:bookmarkStart w:id="110"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109"/>
      <w:r w:rsidRPr="00DC7C84">
        <w:rPr>
          <w:rtl/>
        </w:rPr>
        <w:t xml:space="preserve"> </w:t>
      </w:r>
      <w:bookmarkEnd w:id="110"/>
    </w:p>
    <w:p w14:paraId="4EC905A1" w14:textId="77777777" w:rsidR="00942EC1" w:rsidRDefault="00942EC1" w:rsidP="00B8178C">
      <w:pPr>
        <w:jc w:val="both"/>
        <w:rPr>
          <w:rtl/>
        </w:rPr>
      </w:pPr>
      <w:r>
        <w:rPr>
          <w:rFonts w:hint="cs"/>
          <w:rtl/>
        </w:rPr>
        <w:t>انتخاب ویژ</w:t>
      </w:r>
      <w:r w:rsidR="00B04108">
        <w:rPr>
          <w:rFonts w:hint="cs"/>
          <w:rtl/>
        </w:rPr>
        <w:t>گی</w:t>
      </w:r>
      <w:r w:rsidR="000244B3">
        <w:rPr>
          <w:rStyle w:val="FootnoteTextChar"/>
          <w:rtl/>
        </w:rPr>
        <w:footnoteReference w:id="72"/>
      </w:r>
      <w:r w:rsidR="00B04108">
        <w:rPr>
          <w:rFonts w:hint="cs"/>
          <w:rtl/>
        </w:rPr>
        <w:t xml:space="preserve">، انتخاب یک زیرمجموعه از کل مجموعة ویژگی‌هاست به طوری که بیشترین و مناسب‌ترین ارتباط را با برچسب‌ها را داشته باشد. </w:t>
      </w:r>
      <w:r w:rsidR="00F829C7">
        <w:rPr>
          <w:rFonts w:hint="cs"/>
          <w:rtl/>
        </w:rPr>
        <w:t>انتخاب ویژگی‌های مناسب باعث می‌شود مدل‌های یادگیری ماشین کارآیی بیشتری داشته باشند و ارتباط بین ویژگی‌ها و برچسب‌ها بیشتر قابل درک‌ شود.</w:t>
      </w:r>
      <w:r w:rsidR="00FD488B">
        <w:rPr>
          <w:rFonts w:hint="cs"/>
          <w:rtl/>
        </w:rPr>
        <w:t xml:space="preserve"> به طور کلی روش‌های انتخاب ویژگی را می‌توان به دو گروه بسته‌بندی</w:t>
      </w:r>
      <w:r w:rsidR="00FD488B" w:rsidRPr="00122B7E">
        <w:rPr>
          <w:rStyle w:val="FootnoteTextChar"/>
          <w:rtl/>
        </w:rPr>
        <w:footnoteReference w:id="73"/>
      </w:r>
      <w:r w:rsidR="00FD488B">
        <w:rPr>
          <w:rFonts w:hint="cs"/>
          <w:rtl/>
        </w:rPr>
        <w:t xml:space="preserve"> و فیلتر</w:t>
      </w:r>
      <w:r w:rsidR="00FD488B" w:rsidRPr="00122B7E">
        <w:rPr>
          <w:rStyle w:val="FootnoteTextChar"/>
          <w:rtl/>
        </w:rPr>
        <w:footnoteReference w:id="74"/>
      </w:r>
      <w:r w:rsidR="00FD488B">
        <w:rPr>
          <w:rFonts w:hint="cs"/>
          <w:rtl/>
        </w:rPr>
        <w:t xml:space="preserve"> تقسیم کرد.</w:t>
      </w:r>
    </w:p>
    <w:p w14:paraId="10E9C51D" w14:textId="77777777" w:rsidR="00FD488B" w:rsidRDefault="00FD488B" w:rsidP="00F0717E">
      <w:pPr>
        <w:pStyle w:val="Heading3"/>
        <w:rPr>
          <w:rtl/>
        </w:rPr>
      </w:pPr>
      <w:bookmarkStart w:id="111" w:name="_Toc82546069"/>
      <w:bookmarkStart w:id="112" w:name="_Toc82905580"/>
      <w:r>
        <w:rPr>
          <w:rFonts w:hint="cs"/>
          <w:rtl/>
        </w:rPr>
        <w:t>روش بسته‌بندی</w:t>
      </w:r>
      <w:bookmarkEnd w:id="111"/>
      <w:bookmarkEnd w:id="112"/>
    </w:p>
    <w:p w14:paraId="733BA8EC" w14:textId="77777777" w:rsidR="00E809C1" w:rsidRDefault="00FD488B" w:rsidP="00290294">
      <w:pPr>
        <w:jc w:val="both"/>
        <w:rPr>
          <w:rtl/>
        </w:rPr>
      </w:pPr>
      <w:r>
        <w:rPr>
          <w:rFonts w:hint="cs"/>
          <w:rtl/>
        </w:rPr>
        <w:t>در این روش، مدل</w:t>
      </w:r>
      <w:r w:rsidR="009861A5">
        <w:rPr>
          <w:rFonts w:hint="cs"/>
          <w:rtl/>
        </w:rPr>
        <w:t xml:space="preserve"> را</w:t>
      </w:r>
      <w:r>
        <w:rPr>
          <w:rFonts w:hint="cs"/>
          <w:rtl/>
        </w:rPr>
        <w:t xml:space="preserve"> برای زیر 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663E8E">
        <w:rPr>
          <w:rFonts w:hint="cs"/>
          <w:rtl/>
        </w:rPr>
        <w:t xml:space="preserve">که با حذف یا اضافه کردن آن‌ها </w:t>
      </w:r>
      <w:r>
        <w:rPr>
          <w:rFonts w:hint="cs"/>
          <w:rtl/>
        </w:rPr>
        <w:t>ساخته می‌شود</w:t>
      </w:r>
      <w:r w:rsidR="009861A5">
        <w:rPr>
          <w:rFonts w:hint="cs"/>
          <w:rtl/>
        </w:rPr>
        <w:t>؛</w:t>
      </w:r>
      <w:r w:rsidR="00663E8E">
        <w:rPr>
          <w:rFonts w:hint="cs"/>
          <w:rtl/>
        </w:rPr>
        <w:t xml:space="preserve"> اجرا می‌کند.</w:t>
      </w:r>
      <w:r>
        <w:rPr>
          <w:rFonts w:hint="cs"/>
          <w:rtl/>
        </w:rPr>
        <w:t xml:space="preserve"> </w:t>
      </w:r>
      <w:r w:rsidR="00E809C1">
        <w:rPr>
          <w:rFonts w:hint="cs"/>
          <w:rtl/>
        </w:rPr>
        <w:t xml:space="preserve">در نهایت </w:t>
      </w:r>
      <w:r>
        <w:rPr>
          <w:rFonts w:hint="cs"/>
          <w:rtl/>
        </w:rPr>
        <w:t>زیرمجموعه‌ای که</w:t>
      </w:r>
      <w:r w:rsidR="00663E8E">
        <w:rPr>
          <w:rFonts w:hint="cs"/>
          <w:rtl/>
        </w:rPr>
        <w:t xml:space="preserve"> موجب </w:t>
      </w:r>
      <w:r>
        <w:rPr>
          <w:rFonts w:hint="cs"/>
          <w:rtl/>
        </w:rPr>
        <w:t>‌شود مدل بالاترین کارآرایی را داشته باشد؛ انتخاب می‌شود.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75"/>
      </w:r>
      <w:r w:rsidR="00663E8E">
        <w:rPr>
          <w:rFonts w:hint="cs"/>
          <w:rtl/>
        </w:rPr>
        <w:t xml:space="preserve"> و جستجوی معکوس ترتیبی</w:t>
      </w:r>
      <w:r w:rsidR="00663E8E" w:rsidRPr="00122B7E">
        <w:rPr>
          <w:rStyle w:val="FootnoteTextChar"/>
          <w:rtl/>
        </w:rPr>
        <w:footnoteReference w:id="76"/>
      </w:r>
      <w:r w:rsidR="00663E8E">
        <w:rPr>
          <w:rFonts w:hint="cs"/>
          <w:rtl/>
        </w:rPr>
        <w:t xml:space="preserve"> نام برد.</w:t>
      </w:r>
      <w:r w:rsidR="00E809C1">
        <w:rPr>
          <w:rFonts w:hint="cs"/>
          <w:rtl/>
        </w:rPr>
        <w:t xml:space="preserve"> </w:t>
      </w:r>
      <w:r w:rsidR="00E809C1">
        <w:rPr>
          <w:rFonts w:hint="cs"/>
          <w:rtl/>
        </w:rPr>
        <w:lastRenderedPageBreak/>
        <w:t>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F0717E">
      <w:pPr>
        <w:pStyle w:val="Heading3"/>
        <w:rPr>
          <w:rtl/>
        </w:rPr>
      </w:pPr>
      <w:bookmarkStart w:id="113" w:name="_Toc82546070"/>
      <w:bookmarkStart w:id="114" w:name="_Toc82905581"/>
      <w:r>
        <w:rPr>
          <w:rFonts w:hint="cs"/>
          <w:rtl/>
        </w:rPr>
        <w:t>روش فیلتر</w:t>
      </w:r>
      <w:bookmarkEnd w:id="113"/>
      <w:bookmarkEnd w:id="114"/>
    </w:p>
    <w:p w14:paraId="0486CFEC" w14:textId="77777777"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9861A5">
        <w:rPr>
          <w:rFonts w:asciiTheme="minorHAnsi" w:hAnsiTheme="minorHAnsi"/>
          <w:rtl/>
        </w:rPr>
        <w:fldChar w:fldCharType="begin" w:fldLock="1"/>
      </w:r>
      <w:r w:rsidR="00A77E20">
        <w:rPr>
          <w:rFonts w:asciiTheme="minorHAnsi" w:hAnsiTheme="minorHAnsi"/>
        </w:rPr>
        <w:instrText>ADDIN CSL_CITATION {"citationItems":[{"id":"ITEM-1","itemData":{"ISBN":"9781461468486","abstract":"Applied Predictive Modeling covers the overall predictive modeling process, beginning with the crucial steps of data preprocessing, data splitting and foundations of model tuning. The text then provides intuitive explanations of numerous common and modern regression and classification techniques, always with an emphasis on illustrating and solving real data problems. The text illustrates all parts of the modeling process through many hands-on, real-life examples, and every chapter contains extensive R code for each step of the process. This multi-purpose text can be used as an introduction to predictive models and the overall modeling process, a practitioner's reference handbook, or as a text for advanced undergraduate or graduate level predictive modeling courses. To that end, each chapter contains problem sets to help solidify the covered concepts and uses data available in the book's R package. This text is intended for a broad audience as both an introduction to predictive models as well as a guide to applying them. Non-mathematical readers will appreciate the intuitive explanations of the techniques while an emphasis on problem-solving with real data across a wide variety of applications will aid practitioners who wish to extend their expertise. Readers should have knowledge of basic statistical ideas, such as correlation and linear regression analysis. While the text is biased against complex equations, a mathematical background is needed for advanced topics.","author":[{"dropping-particle":"","family":"Kuhn","given":"Max","non-dropping-particle":"","parse-names":false,"suffix":""},{"dropping-particle":"","family":"Johnson","given":"Kjell","non-dropping-particle":"","parse-names":false,"suffix":""}],"container-title":"Springer","id":"ITEM-1","issued":{"date-parts":[["2013"]]},"number-of-pages":"615","title":"Applied Predictive Modeling","type":"book","volume":"26"},"uris":["http://www.mendeley.com/documents/?uuid=eb194d94-533d-41d7-8240-71b798b08916"]}],"mendeley":{"formattedCitation":"[35]","plainTextFormattedCitation":"[35]","previouslyFormattedCitation":"[35]"},"properties":{"noteIndex":0},"schema":"https://github.com/citation-style-language/schema/raw/master/csl-citation.json"}</w:instrText>
      </w:r>
      <w:r w:rsidR="009861A5">
        <w:rPr>
          <w:rFonts w:asciiTheme="minorHAnsi" w:hAnsiTheme="minorHAnsi"/>
          <w:rtl/>
        </w:rPr>
        <w:fldChar w:fldCharType="separate"/>
      </w:r>
      <w:r w:rsidR="00A77E20" w:rsidRPr="00A77E20">
        <w:rPr>
          <w:rFonts w:asciiTheme="minorHAnsi" w:hAnsiTheme="minorHAnsi"/>
          <w:noProof/>
          <w:rtl/>
        </w:rPr>
        <w:t>[35]</w:t>
      </w:r>
      <w:r w:rsidR="009861A5">
        <w:rPr>
          <w:rFonts w:asciiTheme="minorHAnsi" w:hAnsiTheme="minorHAnsi"/>
          <w:rtl/>
        </w:rPr>
        <w:fldChar w:fldCharType="end"/>
      </w:r>
      <w:r w:rsidR="009861A5">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115" w:name="_Toc82546071"/>
      <w:bookmarkStart w:id="116" w:name="_Toc82905582"/>
      <w:r>
        <w:rPr>
          <w:rFonts w:hint="cs"/>
          <w:rtl/>
        </w:rPr>
        <w:lastRenderedPageBreak/>
        <w:t>کاهش ابعاد مجموعه داده</w:t>
      </w:r>
      <w:bookmarkEnd w:id="115"/>
      <w:bookmarkEnd w:id="116"/>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77"/>
      </w:r>
      <w:r>
        <w:rPr>
          <w:rFonts w:hint="cs"/>
          <w:rtl/>
        </w:rPr>
        <w:t xml:space="preserve"> معروف است. برای کاهش ابعاد</w:t>
      </w:r>
      <w:r w:rsidR="008B3069">
        <w:rPr>
          <w:rStyle w:val="FootnoteTextChar"/>
          <w:rtl/>
        </w:rPr>
        <w:footnoteReference w:id="78"/>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79"/>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117" w:name="_Toc82546072"/>
      <w:bookmarkStart w:id="118" w:name="_Toc82905583"/>
      <w:r>
        <w:rPr>
          <w:rFonts w:hint="cs"/>
          <w:rtl/>
        </w:rPr>
        <w:t>مدل‌های یادگیری ماشین</w:t>
      </w:r>
      <w:r w:rsidR="003C55B0">
        <w:rPr>
          <w:rFonts w:hint="cs"/>
          <w:rtl/>
        </w:rPr>
        <w:t xml:space="preserve"> اجرا شده روی مجموعه داده‌ها</w:t>
      </w:r>
      <w:bookmarkEnd w:id="117"/>
      <w:bookmarkEnd w:id="118"/>
    </w:p>
    <w:p w14:paraId="5928381C" w14:textId="77777777" w:rsidR="00363C08" w:rsidRPr="00363C08" w:rsidRDefault="00363C08" w:rsidP="00DA30D3">
      <w:pPr>
        <w:jc w:val="both"/>
        <w:rPr>
          <w:rtl/>
        </w:rPr>
      </w:pPr>
      <w:r>
        <w:rPr>
          <w:rFonts w:hint="cs"/>
          <w:rtl/>
        </w:rPr>
        <w:t xml:space="preserve">در این مطالعه برای مجموعه‌های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D03515D" w14:textId="77777777" w:rsidR="003C55B0" w:rsidRPr="003430B9" w:rsidRDefault="003C55B0" w:rsidP="00F0717E">
      <w:pPr>
        <w:pStyle w:val="Heading3"/>
      </w:pPr>
      <w:bookmarkStart w:id="119" w:name="_Toc82546077"/>
      <w:bookmarkStart w:id="120"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119"/>
      <w:bookmarkEnd w:id="120"/>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F0717E">
      <w:pPr>
        <w:pStyle w:val="Heading3"/>
        <w:rPr>
          <w:rtl/>
        </w:rPr>
      </w:pPr>
      <w:bookmarkStart w:id="121" w:name="_Ref82373585"/>
      <w:bookmarkStart w:id="122" w:name="_Toc82546078"/>
      <w:bookmarkStart w:id="123"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121"/>
      <w:bookmarkEnd w:id="122"/>
      <w:bookmarkEnd w:id="123"/>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F0717E">
      <w:pPr>
        <w:pStyle w:val="Heading3"/>
        <w:rPr>
          <w:rtl/>
        </w:rPr>
      </w:pPr>
      <w:bookmarkStart w:id="124" w:name="_Toc82546079"/>
      <w:bookmarkStart w:id="125" w:name="_Toc82905590"/>
      <w:r>
        <w:rPr>
          <w:rFonts w:hint="cs"/>
          <w:rtl/>
        </w:rPr>
        <w:lastRenderedPageBreak/>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124"/>
      <w:bookmarkEnd w:id="125"/>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126" w:name="_Toc82546082"/>
      <w:bookmarkStart w:id="127" w:name="_Toc82905593"/>
      <w:r>
        <w:rPr>
          <w:rFonts w:hint="cs"/>
          <w:rtl/>
        </w:rPr>
        <w:t>فصل سوم: نتایج و بحث</w:t>
      </w:r>
      <w:bookmarkEnd w:id="126"/>
      <w:bookmarkEnd w:id="127"/>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128" w:name="_Toc82546083"/>
      <w:bookmarkStart w:id="129" w:name="_Toc82905594"/>
      <w:r>
        <w:rPr>
          <w:rFonts w:hint="cs"/>
          <w:rtl/>
        </w:rPr>
        <w:t>ویژگی‌های تأثیرگذار</w:t>
      </w:r>
      <w:bookmarkEnd w:id="128"/>
      <w:bookmarkEnd w:id="129"/>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lastRenderedPageBreak/>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7F15C591" w:rsidR="00247F55" w:rsidRDefault="00247F55" w:rsidP="007406C4">
      <w:pPr>
        <w:rPr>
          <w:rtl/>
        </w:rPr>
      </w:pPr>
      <w:bookmarkStart w:id="130" w:name="_Ref82041111"/>
      <w:bookmarkStart w:id="131" w:name="_Toc82347668"/>
      <w:bookmarkStart w:id="132" w:name="_Toc90988536"/>
      <w:bookmarkStart w:id="133" w:name="_Toc91195822"/>
      <w:bookmarkStart w:id="134" w:name="_Toc91196024"/>
      <w:bookmarkStart w:id="135" w:name="_Toc91196184"/>
      <w:bookmarkStart w:id="136" w:name="_Toc91196215"/>
      <w:bookmarkStart w:id="137" w:name="_Toc91196749"/>
      <w:bookmarkStart w:id="138" w:name="_Toc91197185"/>
      <w:r>
        <w:rPr>
          <w:rtl/>
        </w:rPr>
        <w:t xml:space="preserve">شکل </w:t>
      </w:r>
      <w:fldSimple w:instr=" STYLEREF 1 \s ">
        <w:r w:rsidR="000C5773">
          <w:rPr>
            <w:noProof/>
            <w:rtl/>
          </w:rPr>
          <w:t>‏3</w:t>
        </w:r>
      </w:fldSimple>
      <w:r w:rsidR="000C5773">
        <w:rPr>
          <w:rtl/>
        </w:rPr>
        <w:noBreakHyphen/>
      </w:r>
      <w:fldSimple w:instr=" SEQ شکل \* ARABIC \s 1 ">
        <w:r w:rsidR="000C5773">
          <w:rPr>
            <w:noProof/>
            <w:rtl/>
          </w:rPr>
          <w:t>1</w:t>
        </w:r>
      </w:fldSimple>
      <w:bookmarkEnd w:id="130"/>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31"/>
      <w:bookmarkEnd w:id="132"/>
      <w:bookmarkEnd w:id="133"/>
      <w:bookmarkEnd w:id="134"/>
      <w:bookmarkEnd w:id="135"/>
      <w:bookmarkEnd w:id="136"/>
      <w:bookmarkEnd w:id="137"/>
      <w:bookmarkEnd w:id="138"/>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64F3225C" w:rsidR="005A2958" w:rsidRPr="005A2958" w:rsidRDefault="005A2958" w:rsidP="007406C4">
      <w:pPr>
        <w:rPr>
          <w:rtl/>
        </w:rPr>
      </w:pPr>
      <w:bookmarkStart w:id="139" w:name="_Ref82041115"/>
      <w:bookmarkStart w:id="140" w:name="_Toc82347669"/>
      <w:bookmarkStart w:id="141" w:name="_Toc90988537"/>
      <w:bookmarkStart w:id="142" w:name="_Toc91195823"/>
      <w:bookmarkStart w:id="143" w:name="_Toc91196025"/>
      <w:bookmarkStart w:id="144" w:name="_Toc91196185"/>
      <w:bookmarkStart w:id="145" w:name="_Toc91196216"/>
      <w:bookmarkStart w:id="146" w:name="_Toc91196750"/>
      <w:bookmarkStart w:id="147" w:name="_Toc91197186"/>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2</w:t>
        </w:r>
      </w:fldSimple>
      <w:bookmarkEnd w:id="139"/>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40"/>
      <w:bookmarkEnd w:id="141"/>
      <w:bookmarkEnd w:id="142"/>
      <w:bookmarkEnd w:id="143"/>
      <w:bookmarkEnd w:id="144"/>
      <w:bookmarkEnd w:id="145"/>
      <w:bookmarkEnd w:id="146"/>
      <w:bookmarkEnd w:id="147"/>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148" w:name="_Toc82546084"/>
      <w:bookmarkStart w:id="149" w:name="_Toc82905595"/>
      <w:r>
        <w:rPr>
          <w:rFonts w:hint="cs"/>
          <w:rtl/>
        </w:rPr>
        <w:lastRenderedPageBreak/>
        <w:t>نتایج طبقه‌بند</w:t>
      </w:r>
      <w:r w:rsidR="00136CB7">
        <w:rPr>
          <w:rFonts w:hint="cs"/>
          <w:rtl/>
        </w:rPr>
        <w:t>ی‌</w:t>
      </w:r>
      <w:r>
        <w:rPr>
          <w:rFonts w:hint="cs"/>
          <w:rtl/>
        </w:rPr>
        <w:t>ها</w:t>
      </w:r>
      <w:bookmarkEnd w:id="148"/>
      <w:bookmarkEnd w:id="149"/>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F0717E">
      <w:pPr>
        <w:pStyle w:val="Heading3"/>
        <w:rPr>
          <w:rFonts w:asciiTheme="minorHAnsi" w:hAnsiTheme="minorHAnsi"/>
        </w:rPr>
      </w:pPr>
      <w:bookmarkStart w:id="150" w:name="_Toc82546085"/>
      <w:bookmarkStart w:id="151"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150"/>
      <w:bookmarkEnd w:id="151"/>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152" w:name="_Toc82546086"/>
      <w:r>
        <w:rPr>
          <w:rFonts w:hint="cs"/>
          <w:rtl/>
        </w:rPr>
        <w:t xml:space="preserve">نتایج مربوط به مجموعه دادة </w:t>
      </w:r>
      <w:r w:rsidRPr="006725A4">
        <w:t>Random</w:t>
      </w:r>
      <w:bookmarkEnd w:id="152"/>
    </w:p>
    <w:p w14:paraId="52AD2683" w14:textId="77777777" w:rsidR="003F72B1" w:rsidRDefault="003F72B1" w:rsidP="007406C4">
      <w:bookmarkStart w:id="153" w:name="_Toc90988561"/>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w:t>
        </w:r>
      </w:fldSimple>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153"/>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355F33DE" w:rsidR="00A716D3" w:rsidRPr="00DC713E" w:rsidRDefault="003F72B1" w:rsidP="007406C4">
      <w:bookmarkStart w:id="154" w:name="_Toc90988538"/>
      <w:bookmarkStart w:id="155" w:name="_Toc91195824"/>
      <w:bookmarkStart w:id="156" w:name="_Toc91196026"/>
      <w:bookmarkStart w:id="157" w:name="_Toc91196186"/>
      <w:bookmarkStart w:id="158" w:name="_Toc91196217"/>
      <w:bookmarkStart w:id="159" w:name="_Toc91196751"/>
      <w:bookmarkStart w:id="160" w:name="_Toc91197187"/>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3</w:t>
        </w:r>
      </w:fldSimple>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154"/>
      <w:bookmarkEnd w:id="155"/>
      <w:bookmarkEnd w:id="156"/>
      <w:bookmarkEnd w:id="157"/>
      <w:bookmarkEnd w:id="158"/>
      <w:bookmarkEnd w:id="159"/>
      <w:bookmarkEnd w:id="160"/>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161" w:name="_Ref82374994"/>
      <w:bookmarkStart w:id="162" w:name="_Toc90988562"/>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2</w:t>
        </w:r>
      </w:fldSimple>
      <w:bookmarkEnd w:id="161"/>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16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163" w:name="_Toc90988563"/>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3</w:t>
        </w:r>
      </w:fldSimple>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163"/>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164" w:name="_Toc82546087"/>
      <w:r>
        <w:rPr>
          <w:rFonts w:hint="cs"/>
          <w:rtl/>
        </w:rPr>
        <w:t xml:space="preserve">نتایج مربوط به مجموعه دادة </w:t>
      </w:r>
      <w:r>
        <w:t>SDD</w:t>
      </w:r>
      <w:bookmarkEnd w:id="164"/>
    </w:p>
    <w:p w14:paraId="13A334A8" w14:textId="77777777" w:rsidR="003F72B1" w:rsidRDefault="003F72B1" w:rsidP="007406C4">
      <w:bookmarkStart w:id="165" w:name="_Toc90988564"/>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4</w:t>
        </w:r>
      </w:fldSimple>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165"/>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lastRenderedPageBreak/>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1A1BEF02" w:rsidR="00A716D3" w:rsidRPr="00DC713E" w:rsidRDefault="003F72B1" w:rsidP="007406C4">
      <w:bookmarkStart w:id="166" w:name="_Toc90988539"/>
      <w:bookmarkStart w:id="167" w:name="_Toc91195825"/>
      <w:bookmarkStart w:id="168" w:name="_Toc91196027"/>
      <w:bookmarkStart w:id="169" w:name="_Toc91196187"/>
      <w:bookmarkStart w:id="170" w:name="_Toc91196218"/>
      <w:bookmarkStart w:id="171" w:name="_Toc91196752"/>
      <w:bookmarkStart w:id="172" w:name="_Toc91197188"/>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4</w:t>
        </w:r>
      </w:fldSimple>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166"/>
      <w:bookmarkEnd w:id="167"/>
      <w:bookmarkEnd w:id="168"/>
      <w:bookmarkEnd w:id="169"/>
      <w:bookmarkEnd w:id="170"/>
      <w:bookmarkEnd w:id="171"/>
      <w:bookmarkEnd w:id="172"/>
    </w:p>
    <w:p w14:paraId="332AFCCA" w14:textId="77777777" w:rsidR="00A716D3" w:rsidRPr="00DC713E" w:rsidRDefault="00A716D3" w:rsidP="007406C4"/>
    <w:p w14:paraId="1330A2C2" w14:textId="77777777" w:rsidR="003F72B1" w:rsidRDefault="003F72B1" w:rsidP="007406C4">
      <w:bookmarkStart w:id="173" w:name="_Ref82375073"/>
      <w:bookmarkStart w:id="174" w:name="_Toc90988565"/>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5</w:t>
        </w:r>
      </w:fldSimple>
      <w:bookmarkEnd w:id="173"/>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17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175" w:name="_Toc90988566"/>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6</w:t>
        </w:r>
      </w:fldSimple>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175"/>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F0717E">
      <w:pPr>
        <w:pStyle w:val="Heading3"/>
      </w:pPr>
      <w:bookmarkStart w:id="176" w:name="_Toc82546088"/>
      <w:bookmarkStart w:id="177"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176"/>
      <w:bookmarkEnd w:id="177"/>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178" w:name="_Toc82546089"/>
      <w:r>
        <w:rPr>
          <w:rFonts w:hint="cs"/>
          <w:rtl/>
        </w:rPr>
        <w:t xml:space="preserve">نتایج مربوط به مجموعه دادة </w:t>
      </w:r>
      <w:r w:rsidRPr="006725A4">
        <w:t>Random</w:t>
      </w:r>
      <w:bookmarkEnd w:id="178"/>
    </w:p>
    <w:p w14:paraId="33FF39D1" w14:textId="77777777" w:rsidR="007047D4" w:rsidRDefault="007047D4" w:rsidP="007406C4">
      <w:bookmarkStart w:id="179" w:name="_Toc90988567"/>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7</w:t>
        </w:r>
      </w:fldSimple>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179"/>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lastRenderedPageBreak/>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57B0AFCB" w:rsidR="00A716D3" w:rsidRPr="00DC713E" w:rsidRDefault="007047D4" w:rsidP="007406C4">
      <w:bookmarkStart w:id="180" w:name="_Toc90988540"/>
      <w:bookmarkStart w:id="181" w:name="_Toc91195826"/>
      <w:bookmarkStart w:id="182" w:name="_Toc91196028"/>
      <w:bookmarkStart w:id="183" w:name="_Toc91196188"/>
      <w:bookmarkStart w:id="184" w:name="_Toc91196219"/>
      <w:bookmarkStart w:id="185" w:name="_Toc91196753"/>
      <w:bookmarkStart w:id="186" w:name="_Toc91197189"/>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5</w:t>
        </w:r>
      </w:fldSimple>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180"/>
      <w:bookmarkEnd w:id="181"/>
      <w:bookmarkEnd w:id="182"/>
      <w:bookmarkEnd w:id="183"/>
      <w:bookmarkEnd w:id="184"/>
      <w:bookmarkEnd w:id="185"/>
      <w:bookmarkEnd w:id="186"/>
    </w:p>
    <w:p w14:paraId="7E23F7D6" w14:textId="77777777" w:rsidR="00A716D3" w:rsidRPr="00DC713E" w:rsidRDefault="00A716D3" w:rsidP="007406C4"/>
    <w:p w14:paraId="44E7CEBE" w14:textId="77777777" w:rsidR="007047D4" w:rsidRDefault="007047D4" w:rsidP="007406C4">
      <w:bookmarkStart w:id="187" w:name="_Ref82375691"/>
      <w:bookmarkStart w:id="188" w:name="_Toc90988568"/>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8</w:t>
        </w:r>
      </w:fldSimple>
      <w:bookmarkEnd w:id="187"/>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188"/>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189" w:name="_Toc90988569"/>
      <w:r>
        <w:rPr>
          <w:rtl/>
        </w:rPr>
        <w:lastRenderedPageBreak/>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9</w:t>
        </w:r>
      </w:fldSimple>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189"/>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190" w:name="_Toc82546090"/>
      <w:r>
        <w:rPr>
          <w:rFonts w:hint="cs"/>
          <w:rtl/>
        </w:rPr>
        <w:t xml:space="preserve">نتایج مربوط به مجموعه دادة </w:t>
      </w:r>
      <w:r>
        <w:t>SDD</w:t>
      </w:r>
      <w:bookmarkEnd w:id="190"/>
    </w:p>
    <w:p w14:paraId="20B5510A" w14:textId="77777777" w:rsidR="007047D4" w:rsidRDefault="007047D4" w:rsidP="007406C4">
      <w:bookmarkStart w:id="191" w:name="_Toc90988570"/>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10</w:t>
        </w:r>
      </w:fldSimple>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191"/>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5A6B6126" w:rsidR="00A716D3" w:rsidRPr="00DC713E" w:rsidRDefault="007047D4" w:rsidP="007406C4">
      <w:pPr>
        <w:rPr>
          <w:rtl/>
        </w:rPr>
      </w:pPr>
      <w:bookmarkStart w:id="192" w:name="_Toc90988541"/>
      <w:bookmarkStart w:id="193" w:name="_Toc91195827"/>
      <w:bookmarkStart w:id="194" w:name="_Toc91196029"/>
      <w:bookmarkStart w:id="195" w:name="_Toc91196189"/>
      <w:bookmarkStart w:id="196" w:name="_Toc91196220"/>
      <w:bookmarkStart w:id="197" w:name="_Toc91196754"/>
      <w:bookmarkStart w:id="198" w:name="_Toc91197190"/>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6</w:t>
        </w:r>
      </w:fldSimple>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192"/>
      <w:bookmarkEnd w:id="193"/>
      <w:bookmarkEnd w:id="194"/>
      <w:bookmarkEnd w:id="195"/>
      <w:bookmarkEnd w:id="196"/>
      <w:bookmarkEnd w:id="197"/>
      <w:bookmarkEnd w:id="198"/>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199" w:name="_Ref82375737"/>
      <w:bookmarkStart w:id="200" w:name="_Toc9098857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11</w:t>
        </w:r>
      </w:fldSimple>
      <w:bookmarkEnd w:id="199"/>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200"/>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lastRenderedPageBreak/>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201" w:name="_Toc90988572"/>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12</w:t>
        </w:r>
      </w:fldSimple>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201"/>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F0717E">
      <w:pPr>
        <w:pStyle w:val="Heading3"/>
        <w:rPr>
          <w:rtl/>
        </w:rPr>
      </w:pPr>
      <w:bookmarkStart w:id="202" w:name="_Toc82546091"/>
      <w:bookmarkStart w:id="203"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202"/>
      <w:bookmarkEnd w:id="203"/>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204" w:name="_Toc82546092"/>
      <w:r>
        <w:rPr>
          <w:rFonts w:hint="cs"/>
          <w:rtl/>
        </w:rPr>
        <w:t>نتایج مربوط به مجموعه دادة</w:t>
      </w:r>
      <w:r w:rsidR="00666D73">
        <w:rPr>
          <w:rFonts w:hint="cs"/>
          <w:rtl/>
        </w:rPr>
        <w:t xml:space="preserve"> </w:t>
      </w:r>
      <w:r w:rsidRPr="006725A4">
        <w:t>Random</w:t>
      </w:r>
      <w:bookmarkEnd w:id="204"/>
    </w:p>
    <w:p w14:paraId="1D2AD27E" w14:textId="77777777" w:rsidR="005250AE" w:rsidRDefault="005250AE" w:rsidP="007406C4">
      <w:bookmarkStart w:id="205" w:name="_Toc90988573"/>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13</w:t>
        </w:r>
      </w:fldSimple>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205"/>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lastRenderedPageBreak/>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0A3B00E7" w:rsidR="00A716D3" w:rsidRPr="00DC713E" w:rsidRDefault="005250AE" w:rsidP="007406C4">
      <w:bookmarkStart w:id="206" w:name="_Toc90988542"/>
      <w:bookmarkStart w:id="207" w:name="_Toc91195828"/>
      <w:bookmarkStart w:id="208" w:name="_Toc91196030"/>
      <w:bookmarkStart w:id="209" w:name="_Toc91196190"/>
      <w:bookmarkStart w:id="210" w:name="_Toc91196221"/>
      <w:bookmarkStart w:id="211" w:name="_Toc91196755"/>
      <w:bookmarkStart w:id="212" w:name="_Toc91197191"/>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7</w:t>
        </w:r>
      </w:fldSimple>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206"/>
      <w:bookmarkEnd w:id="207"/>
      <w:bookmarkEnd w:id="208"/>
      <w:bookmarkEnd w:id="209"/>
      <w:bookmarkEnd w:id="210"/>
      <w:bookmarkEnd w:id="211"/>
      <w:bookmarkEnd w:id="212"/>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213" w:name="_Ref82377944"/>
      <w:bookmarkStart w:id="214" w:name="_Toc90988574"/>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14</w:t>
        </w:r>
      </w:fldSimple>
      <w:bookmarkEnd w:id="213"/>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21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lastRenderedPageBreak/>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215" w:name="_Toc90988575"/>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15</w:t>
        </w:r>
      </w:fldSimple>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215"/>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216" w:name="_Toc82546093"/>
      <w:r>
        <w:rPr>
          <w:rFonts w:hint="cs"/>
          <w:rtl/>
        </w:rPr>
        <w:t xml:space="preserve">نتایج مربوط به مجموعه دادة </w:t>
      </w:r>
      <w:r>
        <w:t>SDD</w:t>
      </w:r>
      <w:bookmarkEnd w:id="216"/>
    </w:p>
    <w:p w14:paraId="3A0EE282" w14:textId="77777777" w:rsidR="005250AE" w:rsidRDefault="005250AE" w:rsidP="007406C4">
      <w:bookmarkStart w:id="217" w:name="_Toc90988576"/>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16</w:t>
        </w:r>
      </w:fldSimple>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217"/>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lastRenderedPageBreak/>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290B4E43" w:rsidR="00A716D3" w:rsidRPr="006865B1" w:rsidRDefault="005250AE" w:rsidP="007406C4">
      <w:pPr>
        <w:rPr>
          <w:rtl/>
        </w:rPr>
      </w:pPr>
      <w:bookmarkStart w:id="218" w:name="_Toc90988543"/>
      <w:bookmarkStart w:id="219" w:name="_Toc91195829"/>
      <w:bookmarkStart w:id="220" w:name="_Toc91196031"/>
      <w:bookmarkStart w:id="221" w:name="_Toc91196191"/>
      <w:bookmarkStart w:id="222" w:name="_Toc91196222"/>
      <w:bookmarkStart w:id="223" w:name="_Toc91196756"/>
      <w:bookmarkStart w:id="224" w:name="_Toc91197192"/>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8</w:t>
        </w:r>
      </w:fldSimple>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218"/>
      <w:bookmarkEnd w:id="219"/>
      <w:bookmarkEnd w:id="220"/>
      <w:bookmarkEnd w:id="221"/>
      <w:bookmarkEnd w:id="222"/>
      <w:bookmarkEnd w:id="223"/>
      <w:bookmarkEnd w:id="224"/>
    </w:p>
    <w:p w14:paraId="1528D1AB" w14:textId="77777777" w:rsidR="00A716D3" w:rsidRPr="00DC713E" w:rsidRDefault="00A716D3" w:rsidP="007406C4"/>
    <w:p w14:paraId="5A005401" w14:textId="77777777" w:rsidR="005250AE" w:rsidRDefault="005250AE" w:rsidP="007406C4">
      <w:bookmarkStart w:id="225" w:name="_Ref82377985"/>
      <w:bookmarkStart w:id="226" w:name="_Toc90988577"/>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17</w:t>
        </w:r>
      </w:fldSimple>
      <w:bookmarkEnd w:id="225"/>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22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27" w:name="_Toc90988578"/>
      <w:r>
        <w:rPr>
          <w:rtl/>
        </w:rPr>
        <w:lastRenderedPageBreak/>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18</w:t>
        </w:r>
      </w:fldSimple>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27"/>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F0717E">
      <w:pPr>
        <w:pStyle w:val="Heading3"/>
        <w:rPr>
          <w:rtl/>
        </w:rPr>
      </w:pPr>
      <w:bookmarkStart w:id="228" w:name="_Toc82546094"/>
      <w:bookmarkStart w:id="229"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28"/>
      <w:bookmarkEnd w:id="229"/>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30" w:name="_Toc82546095"/>
      <w:r>
        <w:rPr>
          <w:rFonts w:hint="cs"/>
          <w:rtl/>
        </w:rPr>
        <w:t>نتایج مربوط به مجموعه دادة</w:t>
      </w:r>
      <w:r w:rsidR="00666D73">
        <w:rPr>
          <w:rFonts w:hint="cs"/>
          <w:rtl/>
        </w:rPr>
        <w:t xml:space="preserve"> </w:t>
      </w:r>
      <w:r w:rsidRPr="006725A4">
        <w:t>Random</w:t>
      </w:r>
      <w:bookmarkEnd w:id="230"/>
    </w:p>
    <w:p w14:paraId="2E6F58F0" w14:textId="77777777" w:rsidR="005250AE" w:rsidRDefault="005250AE" w:rsidP="007406C4">
      <w:bookmarkStart w:id="231" w:name="_Toc90988579"/>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19</w:t>
        </w:r>
      </w:fldSimple>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31"/>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lastRenderedPageBreak/>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6F249A5C" w:rsidR="00A716D3" w:rsidRDefault="00AC7B43" w:rsidP="007406C4">
      <w:pPr>
        <w:rPr>
          <w:rtl/>
        </w:rPr>
      </w:pPr>
      <w:bookmarkStart w:id="232" w:name="_Toc90988544"/>
      <w:bookmarkStart w:id="233" w:name="_Toc91195830"/>
      <w:bookmarkStart w:id="234" w:name="_Toc91196032"/>
      <w:bookmarkStart w:id="235" w:name="_Toc91196192"/>
      <w:bookmarkStart w:id="236" w:name="_Toc91196223"/>
      <w:bookmarkStart w:id="237" w:name="_Toc91196757"/>
      <w:bookmarkStart w:id="238" w:name="_Toc91197193"/>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9</w:t>
        </w:r>
      </w:fldSimple>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32"/>
      <w:bookmarkEnd w:id="233"/>
      <w:bookmarkEnd w:id="234"/>
      <w:bookmarkEnd w:id="235"/>
      <w:bookmarkEnd w:id="236"/>
      <w:bookmarkEnd w:id="237"/>
      <w:bookmarkEnd w:id="238"/>
    </w:p>
    <w:p w14:paraId="6EC9720F" w14:textId="77777777" w:rsidR="005E4B61" w:rsidRPr="005E4B61" w:rsidRDefault="005E4B61" w:rsidP="005E4B61">
      <w:pPr>
        <w:rPr>
          <w:rtl/>
        </w:rPr>
      </w:pPr>
    </w:p>
    <w:p w14:paraId="41299A71" w14:textId="77777777" w:rsidR="00AC7B43" w:rsidRDefault="00AC7B43" w:rsidP="007406C4">
      <w:bookmarkStart w:id="239" w:name="_Ref82378306"/>
      <w:bookmarkStart w:id="240" w:name="_Toc90988580"/>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20</w:t>
        </w:r>
      </w:fldSimple>
      <w:bookmarkEnd w:id="239"/>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40"/>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41" w:name="_Toc90988581"/>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21</w:t>
        </w:r>
      </w:fldSimple>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41"/>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lastRenderedPageBreak/>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42" w:name="_Toc82546096"/>
      <w:r>
        <w:rPr>
          <w:rFonts w:hint="cs"/>
          <w:rtl/>
        </w:rPr>
        <w:t xml:space="preserve">نتایج مربوط به مجموعه دادة </w:t>
      </w:r>
      <w:r>
        <w:t>SDD</w:t>
      </w:r>
      <w:bookmarkEnd w:id="242"/>
    </w:p>
    <w:p w14:paraId="5592B0D9" w14:textId="77777777" w:rsidR="00AC7B43" w:rsidRDefault="00AC7B43" w:rsidP="007406C4">
      <w:bookmarkStart w:id="243" w:name="_Toc90988582"/>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22</w:t>
        </w:r>
      </w:fldSimple>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43"/>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6822B52B" w:rsidR="00A716D3" w:rsidRPr="00DC713E" w:rsidRDefault="00AC7B43" w:rsidP="007406C4">
      <w:bookmarkStart w:id="244" w:name="_Toc90988545"/>
      <w:bookmarkStart w:id="245" w:name="_Toc91195831"/>
      <w:bookmarkStart w:id="246" w:name="_Toc91196033"/>
      <w:bookmarkStart w:id="247" w:name="_Toc91196193"/>
      <w:bookmarkStart w:id="248" w:name="_Toc91196224"/>
      <w:bookmarkStart w:id="249" w:name="_Toc91196758"/>
      <w:bookmarkStart w:id="250" w:name="_Toc91197194"/>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10</w:t>
        </w:r>
      </w:fldSimple>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44"/>
      <w:bookmarkEnd w:id="245"/>
      <w:bookmarkEnd w:id="246"/>
      <w:bookmarkEnd w:id="247"/>
      <w:bookmarkEnd w:id="248"/>
      <w:bookmarkEnd w:id="249"/>
      <w:bookmarkEnd w:id="250"/>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51" w:name="_Ref82379950"/>
      <w:bookmarkStart w:id="252" w:name="_Toc90988583"/>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23</w:t>
        </w:r>
      </w:fldSimple>
      <w:bookmarkEnd w:id="251"/>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5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lastRenderedPageBreak/>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53" w:name="_Toc90988584"/>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fldSimple w:instr=" SEQ جدول \* ARABIC \s 1 ">
        <w:r w:rsidR="00EE11A5">
          <w:rPr>
            <w:noProof/>
          </w:rPr>
          <w:t>24</w:t>
        </w:r>
      </w:fldSimple>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53"/>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F0717E">
      <w:pPr>
        <w:pStyle w:val="Heading3"/>
        <w:rPr>
          <w:rtl/>
        </w:rPr>
      </w:pPr>
      <w:bookmarkStart w:id="254" w:name="_Toc82546097"/>
      <w:bookmarkStart w:id="255"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54"/>
      <w:bookmarkEnd w:id="255"/>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56" w:name="_Toc82546098"/>
      <w:r>
        <w:rPr>
          <w:rFonts w:hint="cs"/>
          <w:rtl/>
        </w:rPr>
        <w:t>نتایج مربوط به مجموعه دادة</w:t>
      </w:r>
      <w:r w:rsidR="00666D73">
        <w:rPr>
          <w:rFonts w:hint="cs"/>
          <w:rtl/>
        </w:rPr>
        <w:t xml:space="preserve"> </w:t>
      </w:r>
      <w:r w:rsidRPr="006725A4">
        <w:t>Random</w:t>
      </w:r>
      <w:bookmarkEnd w:id="256"/>
    </w:p>
    <w:p w14:paraId="339F817E" w14:textId="77777777" w:rsidR="00EC0968" w:rsidRDefault="00EC0968" w:rsidP="007406C4">
      <w:bookmarkStart w:id="257"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25</w:t>
        </w:r>
      </w:fldSimple>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57"/>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lastRenderedPageBreak/>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61EC6174" w:rsidR="00A716D3" w:rsidRDefault="00EC0968" w:rsidP="007406C4">
      <w:pPr>
        <w:rPr>
          <w:rFonts w:asciiTheme="majorBidi" w:hAnsiTheme="majorBidi" w:cstheme="majorBidi"/>
          <w:noProof/>
          <w:rtl/>
        </w:rPr>
      </w:pPr>
      <w:bookmarkStart w:id="258" w:name="_Toc90988546"/>
      <w:bookmarkStart w:id="259" w:name="_Toc91195832"/>
      <w:bookmarkStart w:id="260" w:name="_Toc91196034"/>
      <w:bookmarkStart w:id="261" w:name="_Toc91196194"/>
      <w:bookmarkStart w:id="262" w:name="_Toc91196225"/>
      <w:bookmarkStart w:id="263" w:name="_Toc91196759"/>
      <w:bookmarkStart w:id="264" w:name="_Toc91197195"/>
      <w:r>
        <w:rPr>
          <w:rtl/>
        </w:rPr>
        <w:t xml:space="preserve">شکل </w:t>
      </w:r>
      <w:r w:rsidR="00E1785D">
        <w:fldChar w:fldCharType="begin"/>
      </w:r>
      <w:r w:rsidR="00E1785D">
        <w:instrText xml:space="preserve"> STYLEREF 1 \s </w:instrText>
      </w:r>
      <w:r w:rsidR="00E1785D">
        <w:fldChar w:fldCharType="separate"/>
      </w:r>
      <w:r w:rsidR="000C5773">
        <w:rPr>
          <w:noProof/>
          <w:rtl/>
        </w:rPr>
        <w:t>‏3</w:t>
      </w:r>
      <w:r w:rsidR="00E1785D">
        <w:rPr>
          <w:noProof/>
        </w:rPr>
        <w:fldChar w:fldCharType="end"/>
      </w:r>
      <w:r w:rsidR="000C5773">
        <w:rPr>
          <w:rtl/>
        </w:rPr>
        <w:noBreakHyphen/>
      </w:r>
      <w:fldSimple w:instr=" SEQ شکل \* ARABIC \s 1 ">
        <w:r w:rsidR="000C5773">
          <w:rPr>
            <w:noProof/>
            <w:rtl/>
          </w:rPr>
          <w:t>11</w:t>
        </w:r>
      </w:fldSimple>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58"/>
      <w:bookmarkEnd w:id="259"/>
      <w:bookmarkEnd w:id="260"/>
      <w:bookmarkEnd w:id="261"/>
      <w:bookmarkEnd w:id="262"/>
      <w:bookmarkEnd w:id="263"/>
      <w:bookmarkEnd w:id="264"/>
    </w:p>
    <w:p w14:paraId="1F4F33A9" w14:textId="77777777" w:rsidR="004B3EE1" w:rsidRPr="004B3EE1" w:rsidRDefault="004B3EE1" w:rsidP="004B3EE1"/>
    <w:p w14:paraId="3C7DA300" w14:textId="77777777" w:rsidR="00EC0968" w:rsidRDefault="00EC0968" w:rsidP="007406C4">
      <w:bookmarkStart w:id="265" w:name="_Ref82379005"/>
      <w:bookmarkStart w:id="266" w:name="_Toc90988586"/>
      <w:r>
        <w:rPr>
          <w:rtl/>
        </w:rPr>
        <w:t xml:space="preserve">جدول </w:t>
      </w:r>
      <w:r w:rsidR="00F547C0">
        <w:fldChar w:fldCharType="begin"/>
      </w:r>
      <w:r w:rsidR="00F547C0">
        <w:instrText xml:space="preserve"> STYLEREF 1 \s </w:instrText>
      </w:r>
      <w:r w:rsidR="00F547C0">
        <w:fldChar w:fldCharType="separate"/>
      </w:r>
      <w:r w:rsidR="00EE11A5">
        <w:rPr>
          <w:noProof/>
          <w:rtl/>
        </w:rPr>
        <w:t>‏3</w:t>
      </w:r>
      <w:r w:rsidR="00F547C0">
        <w:rPr>
          <w:noProof/>
        </w:rPr>
        <w:fldChar w:fldCharType="end"/>
      </w:r>
      <w:r w:rsidR="002F1F8F">
        <w:rPr>
          <w:rtl/>
        </w:rPr>
        <w:noBreakHyphen/>
      </w:r>
      <w:fldSimple w:instr=" SEQ جدول \* ARABIC \s 1 ">
        <w:r w:rsidR="00EE11A5">
          <w:rPr>
            <w:noProof/>
          </w:rPr>
          <w:t>26</w:t>
        </w:r>
      </w:fldSimple>
      <w:bookmarkEnd w:id="265"/>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66"/>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67"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27</w:t>
        </w:r>
      </w:fldSimple>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67"/>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lastRenderedPageBreak/>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68" w:name="_Toc82546099"/>
      <w:r>
        <w:rPr>
          <w:rFonts w:hint="cs"/>
          <w:rtl/>
        </w:rPr>
        <w:t xml:space="preserve">نتایج مربوط به مجموعه دادة </w:t>
      </w:r>
      <w:r>
        <w:t>SDD</w:t>
      </w:r>
      <w:bookmarkEnd w:id="268"/>
    </w:p>
    <w:p w14:paraId="0D1FD2F1" w14:textId="77777777" w:rsidR="002F1F8F" w:rsidRDefault="002F1F8F" w:rsidP="007406C4">
      <w:bookmarkStart w:id="269"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28</w:t>
        </w:r>
      </w:fldSimple>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69"/>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68E9921B" w:rsidR="00A716D3" w:rsidRPr="00DC713E" w:rsidRDefault="002F1F8F" w:rsidP="007406C4">
      <w:bookmarkStart w:id="270" w:name="_Toc90988547"/>
      <w:bookmarkStart w:id="271" w:name="_Toc91195833"/>
      <w:bookmarkStart w:id="272" w:name="_Toc91196035"/>
      <w:bookmarkStart w:id="273" w:name="_Toc91196195"/>
      <w:bookmarkStart w:id="274" w:name="_Toc91196226"/>
      <w:bookmarkStart w:id="275" w:name="_Toc91196760"/>
      <w:bookmarkStart w:id="276" w:name="_Toc91197196"/>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12</w:t>
        </w:r>
      </w:fldSimple>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70"/>
      <w:bookmarkEnd w:id="271"/>
      <w:bookmarkEnd w:id="272"/>
      <w:bookmarkEnd w:id="273"/>
      <w:bookmarkEnd w:id="274"/>
      <w:bookmarkEnd w:id="275"/>
      <w:bookmarkEnd w:id="276"/>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77" w:name="_Ref82379124"/>
      <w:bookmarkStart w:id="278"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29</w:t>
        </w:r>
      </w:fldSimple>
      <w:bookmarkEnd w:id="277"/>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78"/>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79"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30</w:t>
        </w:r>
      </w:fldSimple>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79"/>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80" w:name="_Ref82042956"/>
      <w:bookmarkStart w:id="281" w:name="_Toc82187193"/>
      <w:bookmarkStart w:id="282" w:name="_Toc9098859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31</w:t>
        </w:r>
      </w:fldSimple>
      <w:bookmarkEnd w:id="280"/>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81"/>
      <w:bookmarkEnd w:id="282"/>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lastRenderedPageBreak/>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283" w:name="_Ref82043266"/>
      <w:bookmarkStart w:id="284" w:name="_Toc82187194"/>
      <w:bookmarkStart w:id="285" w:name="_Toc9098859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32</w:t>
        </w:r>
      </w:fldSimple>
      <w:bookmarkEnd w:id="283"/>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284"/>
      <w:bookmarkEnd w:id="285"/>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lastRenderedPageBreak/>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286" w:name="_Toc82546101"/>
      <w:bookmarkStart w:id="287" w:name="_Toc82905601"/>
      <w:r>
        <w:rPr>
          <w:rFonts w:hint="cs"/>
          <w:rtl/>
        </w:rPr>
        <w:t>فصل چهارم: بحث و پیشنهادات</w:t>
      </w:r>
      <w:bookmarkEnd w:id="286"/>
      <w:bookmarkEnd w:id="287"/>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w:t>
      </w:r>
      <w:r>
        <w:rPr>
          <w:rtl/>
        </w:rPr>
        <w:lastRenderedPageBreak/>
        <w:t xml:space="preserve">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 xml:space="preserve">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w:t>
      </w:r>
      <w:r>
        <w:rPr>
          <w:rFonts w:asciiTheme="minorHAnsi" w:hAnsiTheme="minorHAnsi" w:hint="cs"/>
          <w:rtl/>
        </w:rPr>
        <w:lastRenderedPageBreak/>
        <w:t>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288" w:name="_Toc82546102"/>
      <w:r w:rsidRPr="00A03B4F">
        <w:rPr>
          <w:rtl/>
        </w:rPr>
        <w:lastRenderedPageBreak/>
        <w:t>مراجع</w:t>
      </w:r>
      <w:bookmarkEnd w:id="288"/>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53"/>
          <w:footerReference w:type="default" r:id="rId54"/>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289" w:name="_Toc82546103"/>
      <w:r w:rsidRPr="00206B42">
        <w:rPr>
          <w:rFonts w:hint="cs"/>
          <w:rtl/>
        </w:rPr>
        <w:lastRenderedPageBreak/>
        <w:t>پیوست‌ها</w:t>
      </w:r>
      <w:bookmarkEnd w:id="289"/>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55"/>
          <w:footerReference w:type="default" r:id="rId56"/>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290"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290"/>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291"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291"/>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696ED0">
      <w:pPr>
        <w:bidi w:val="0"/>
        <w:jc w:val="both"/>
        <w:rPr>
          <w:rFonts w:asciiTheme="majorBidi" w:eastAsiaTheme="minorHAnsi" w:hAnsiTheme="majorBidi" w:cstheme="majorBidi"/>
          <w:szCs w:val="28"/>
        </w:rPr>
      </w:pPr>
    </w:p>
    <w:p w14:paraId="3FA5DD17" w14:textId="77777777" w:rsidR="006A2B5D" w:rsidRPr="006A2B5D" w:rsidRDefault="00490C3D" w:rsidP="006A2B5D">
      <w:pPr>
        <w:pStyle w:val="EndNoteBibliography"/>
        <w:bidi w:val="0"/>
        <w:spacing w:after="0"/>
        <w:ind w:left="720" w:hanging="720"/>
      </w:pPr>
      <w:r>
        <w:rPr>
          <w:rFonts w:asciiTheme="majorBidi" w:eastAsiaTheme="minorHAnsi" w:hAnsiTheme="majorBidi" w:cstheme="majorBidi"/>
          <w:szCs w:val="28"/>
        </w:rPr>
        <w:fldChar w:fldCharType="begin"/>
      </w:r>
      <w:r>
        <w:rPr>
          <w:rFonts w:asciiTheme="majorBidi" w:eastAsiaTheme="minorHAnsi" w:hAnsiTheme="majorBidi" w:cstheme="majorBidi"/>
          <w:szCs w:val="28"/>
        </w:rPr>
        <w:instrText xml:space="preserve"> ADDIN EN.REFLIST </w:instrText>
      </w:r>
      <w:r>
        <w:rPr>
          <w:rFonts w:asciiTheme="majorBidi" w:eastAsiaTheme="minorHAnsi" w:hAnsiTheme="majorBidi" w:cstheme="majorBidi"/>
          <w:szCs w:val="28"/>
        </w:rPr>
        <w:fldChar w:fldCharType="separate"/>
      </w:r>
      <w:r w:rsidR="006A2B5D" w:rsidRPr="006A2B5D">
        <w:t>1.</w:t>
      </w:r>
      <w:r w:rsidR="006A2B5D" w:rsidRPr="006A2B5D">
        <w:tab/>
        <w:t xml:space="preserve">Xi, J., et al., </w:t>
      </w:r>
      <w:r w:rsidR="006A2B5D" w:rsidRPr="006A2B5D">
        <w:rPr>
          <w:i/>
        </w:rPr>
        <w:t>Inferring subgroup-specific driver genes from heterogeneous cancer samples via subspace learning with subgroup indication.</w:t>
      </w:r>
      <w:r w:rsidR="006A2B5D" w:rsidRPr="006A2B5D">
        <w:t xml:space="preserve"> Bioinformatics, 2020. </w:t>
      </w:r>
      <w:r w:rsidR="006A2B5D" w:rsidRPr="006A2B5D">
        <w:rPr>
          <w:b/>
        </w:rPr>
        <w:t>36</w:t>
      </w:r>
      <w:r w:rsidR="006A2B5D" w:rsidRPr="006A2B5D">
        <w:t>(6): p. 1855-1863.</w:t>
      </w:r>
    </w:p>
    <w:p w14:paraId="23D0EB60" w14:textId="77777777" w:rsidR="006A2B5D" w:rsidRPr="006A2B5D" w:rsidRDefault="006A2B5D" w:rsidP="006A2B5D">
      <w:pPr>
        <w:pStyle w:val="EndNoteBibliography"/>
        <w:bidi w:val="0"/>
        <w:spacing w:after="0"/>
        <w:ind w:left="720" w:hanging="720"/>
      </w:pPr>
      <w:r w:rsidRPr="006A2B5D">
        <w:t>2.</w:t>
      </w:r>
      <w:r w:rsidRPr="006A2B5D">
        <w:tab/>
        <w:t xml:space="preserve">Yue, Z., et al., </w:t>
      </w:r>
      <w:r w:rsidRPr="006A2B5D">
        <w:rPr>
          <w:i/>
        </w:rPr>
        <w:t>dbCID: a manually curated resource for exploring the driver indels in human cancer.</w:t>
      </w:r>
      <w:r w:rsidRPr="006A2B5D">
        <w:t xml:space="preserve"> Briefings in bioinformatics, 2019. </w:t>
      </w:r>
      <w:r w:rsidRPr="006A2B5D">
        <w:rPr>
          <w:b/>
        </w:rPr>
        <w:t>20</w:t>
      </w:r>
      <w:r w:rsidRPr="006A2B5D">
        <w:t>(5): p. 1925-1933.</w:t>
      </w:r>
    </w:p>
    <w:p w14:paraId="72A3CEAC" w14:textId="77777777" w:rsidR="006A2B5D" w:rsidRPr="006A2B5D" w:rsidRDefault="006A2B5D" w:rsidP="006A2B5D">
      <w:pPr>
        <w:pStyle w:val="EndNoteBibliography"/>
        <w:bidi w:val="0"/>
        <w:spacing w:after="0"/>
        <w:ind w:left="720" w:hanging="720"/>
      </w:pPr>
      <w:r w:rsidRPr="006A2B5D">
        <w:t>3.</w:t>
      </w:r>
      <w:r w:rsidRPr="006A2B5D">
        <w:tab/>
        <w:t xml:space="preserve">Bray, F., et al., </w:t>
      </w:r>
      <w:r w:rsidRPr="006A2B5D">
        <w:rPr>
          <w:i/>
        </w:rPr>
        <w:t>Global cancer statistics 2018: GLOBOCAN estimates of incidence and mortality worldwide for 36 cancers in 185 countries.</w:t>
      </w:r>
      <w:r w:rsidRPr="006A2B5D">
        <w:t xml:space="preserve"> CA: a cancer journal for clinicians, 2018. </w:t>
      </w:r>
      <w:r w:rsidRPr="006A2B5D">
        <w:rPr>
          <w:b/>
        </w:rPr>
        <w:t>68</w:t>
      </w:r>
      <w:r w:rsidRPr="006A2B5D">
        <w:t>(6): p. 394-424.</w:t>
      </w:r>
    </w:p>
    <w:p w14:paraId="5CC14434" w14:textId="77777777" w:rsidR="006A2B5D" w:rsidRPr="006A2B5D" w:rsidRDefault="006A2B5D" w:rsidP="006A2B5D">
      <w:pPr>
        <w:pStyle w:val="EndNoteBibliography"/>
        <w:bidi w:val="0"/>
        <w:spacing w:after="0"/>
        <w:ind w:left="720" w:hanging="720"/>
      </w:pPr>
      <w:r w:rsidRPr="006A2B5D">
        <w:t>4.</w:t>
      </w:r>
      <w:r w:rsidRPr="006A2B5D">
        <w:tab/>
        <w:t xml:space="preserve">Wijdeven, R.H., et al., </w:t>
      </w:r>
      <w:r w:rsidRPr="006A2B5D">
        <w:rPr>
          <w:i/>
        </w:rPr>
        <w:t>Old drugs, novel ways out: Drug resistance toward cytotoxic chemotherapeutics.</w:t>
      </w:r>
      <w:r w:rsidRPr="006A2B5D">
        <w:t xml:space="preserve"> Drug Resistance Updates, 2016. </w:t>
      </w:r>
      <w:r w:rsidRPr="006A2B5D">
        <w:rPr>
          <w:b/>
        </w:rPr>
        <w:t>28</w:t>
      </w:r>
      <w:r w:rsidRPr="006A2B5D">
        <w:t>: p. 65-81.</w:t>
      </w:r>
    </w:p>
    <w:p w14:paraId="31D022A5" w14:textId="77777777" w:rsidR="006A2B5D" w:rsidRPr="006A2B5D" w:rsidRDefault="006A2B5D" w:rsidP="006A2B5D">
      <w:pPr>
        <w:pStyle w:val="EndNoteBibliography"/>
        <w:bidi w:val="0"/>
        <w:spacing w:after="0"/>
        <w:ind w:left="720" w:hanging="720"/>
      </w:pPr>
      <w:r w:rsidRPr="006A2B5D">
        <w:t>5.</w:t>
      </w:r>
      <w:r w:rsidRPr="006A2B5D">
        <w:tab/>
        <w:t xml:space="preserve">Huang, Y., et al., </w:t>
      </w:r>
      <w:r w:rsidRPr="006A2B5D">
        <w:rPr>
          <w:i/>
        </w:rPr>
        <w:t>Alpha-helical cationic anticancer peptides: a promising candidate for novel anticancer drugs.</w:t>
      </w:r>
      <w:r w:rsidRPr="006A2B5D">
        <w:t xml:space="preserve"> Mini reviews in medicinal chemistry, 2015. </w:t>
      </w:r>
      <w:r w:rsidRPr="006A2B5D">
        <w:rPr>
          <w:b/>
        </w:rPr>
        <w:t>15</w:t>
      </w:r>
      <w:r w:rsidRPr="006A2B5D">
        <w:t>(1): p. 73-81.</w:t>
      </w:r>
    </w:p>
    <w:p w14:paraId="0F7034F9" w14:textId="77777777" w:rsidR="006A2B5D" w:rsidRPr="006A2B5D" w:rsidRDefault="006A2B5D" w:rsidP="006A2B5D">
      <w:pPr>
        <w:pStyle w:val="EndNoteBibliography"/>
        <w:bidi w:val="0"/>
        <w:spacing w:after="0"/>
        <w:ind w:left="720" w:hanging="720"/>
      </w:pPr>
      <w:r w:rsidRPr="006A2B5D">
        <w:t>6.</w:t>
      </w:r>
      <w:r w:rsidRPr="006A2B5D">
        <w:tab/>
        <w:t xml:space="preserve">Hoskin, D.W. and A. Ramamoorthy, </w:t>
      </w:r>
      <w:r w:rsidRPr="006A2B5D">
        <w:rPr>
          <w:i/>
        </w:rPr>
        <w:t>Studies on anticancer activities of antimicrobial peptides.</w:t>
      </w:r>
      <w:r w:rsidRPr="006A2B5D">
        <w:t xml:space="preserve"> Biochimica et Biophysica Acta (BBA)-Biomembranes, 2008. </w:t>
      </w:r>
      <w:r w:rsidRPr="006A2B5D">
        <w:rPr>
          <w:b/>
        </w:rPr>
        <w:t>1778</w:t>
      </w:r>
      <w:r w:rsidRPr="006A2B5D">
        <w:t>(2): p. 357-375.</w:t>
      </w:r>
    </w:p>
    <w:p w14:paraId="28EBDD47" w14:textId="77777777" w:rsidR="006A2B5D" w:rsidRPr="006A2B5D" w:rsidRDefault="006A2B5D" w:rsidP="006A2B5D">
      <w:pPr>
        <w:pStyle w:val="EndNoteBibliography"/>
        <w:bidi w:val="0"/>
        <w:spacing w:after="0"/>
        <w:ind w:left="720" w:hanging="720"/>
      </w:pPr>
      <w:r w:rsidRPr="006A2B5D">
        <w:t>7.</w:t>
      </w:r>
      <w:r w:rsidRPr="006A2B5D">
        <w:tab/>
        <w:t xml:space="preserve">Giuliani, A., G. Pirri, and S. Nicoletto, </w:t>
      </w:r>
      <w:r w:rsidRPr="006A2B5D">
        <w:rPr>
          <w:i/>
        </w:rPr>
        <w:t>Antimicrobial peptides: an overview of a promising class of therapeutics.</w:t>
      </w:r>
      <w:r w:rsidRPr="006A2B5D">
        <w:t xml:space="preserve"> Open Life Sciences, 2007. </w:t>
      </w:r>
      <w:r w:rsidRPr="006A2B5D">
        <w:rPr>
          <w:b/>
        </w:rPr>
        <w:t>2</w:t>
      </w:r>
      <w:r w:rsidRPr="006A2B5D">
        <w:t>(1): p. 1-33.</w:t>
      </w:r>
    </w:p>
    <w:p w14:paraId="31882EF4" w14:textId="77777777" w:rsidR="006A2B5D" w:rsidRPr="006A2B5D" w:rsidRDefault="006A2B5D" w:rsidP="006A2B5D">
      <w:pPr>
        <w:pStyle w:val="EndNoteBibliography"/>
        <w:bidi w:val="0"/>
        <w:spacing w:after="0"/>
        <w:ind w:left="720" w:hanging="720"/>
      </w:pPr>
      <w:r w:rsidRPr="006A2B5D">
        <w:t>8.</w:t>
      </w:r>
      <w:r w:rsidRPr="006A2B5D">
        <w:tab/>
        <w:t xml:space="preserve">Gaspar, D., A.S. Veiga, and M.A. Castanho, </w:t>
      </w:r>
      <w:r w:rsidRPr="006A2B5D">
        <w:rPr>
          <w:i/>
        </w:rPr>
        <w:t>From antimicrobial to anticancer peptides. A review.</w:t>
      </w:r>
      <w:r w:rsidRPr="006A2B5D">
        <w:t xml:space="preserve"> Frontiers in microbiology, 2013. </w:t>
      </w:r>
      <w:r w:rsidRPr="006A2B5D">
        <w:rPr>
          <w:b/>
        </w:rPr>
        <w:t>4</w:t>
      </w:r>
      <w:r w:rsidRPr="006A2B5D">
        <w:t>: p. 294.</w:t>
      </w:r>
    </w:p>
    <w:p w14:paraId="79522CCC" w14:textId="77777777" w:rsidR="006A2B5D" w:rsidRPr="006A2B5D" w:rsidRDefault="006A2B5D" w:rsidP="006A2B5D">
      <w:pPr>
        <w:pStyle w:val="EndNoteBibliography"/>
        <w:bidi w:val="0"/>
        <w:spacing w:after="0"/>
        <w:ind w:left="720" w:hanging="720"/>
      </w:pPr>
      <w:r w:rsidRPr="006A2B5D">
        <w:t>9.</w:t>
      </w:r>
      <w:r w:rsidRPr="006A2B5D">
        <w:tab/>
        <w:t xml:space="preserve">Ting, C.-H., et al., </w:t>
      </w:r>
      <w:r w:rsidRPr="006A2B5D">
        <w:rPr>
          <w:i/>
        </w:rPr>
        <w:t>The mechanisms by which pardaxin, a natural cationic antimicrobial peptide, targets the endoplasmic reticulum and induces c-FOS.</w:t>
      </w:r>
      <w:r w:rsidRPr="006A2B5D">
        <w:t xml:space="preserve"> Biomaterials, 2014. </w:t>
      </w:r>
      <w:r w:rsidRPr="006A2B5D">
        <w:rPr>
          <w:b/>
        </w:rPr>
        <w:t>35</w:t>
      </w:r>
      <w:r w:rsidRPr="006A2B5D">
        <w:t>(11): p. 3627-3640.</w:t>
      </w:r>
    </w:p>
    <w:p w14:paraId="2DD39044" w14:textId="77777777" w:rsidR="006A2B5D" w:rsidRPr="006A2B5D" w:rsidRDefault="006A2B5D" w:rsidP="006A2B5D">
      <w:pPr>
        <w:pStyle w:val="EndNoteBibliography"/>
        <w:bidi w:val="0"/>
        <w:spacing w:after="0"/>
        <w:ind w:left="720" w:hanging="720"/>
      </w:pPr>
      <w:r w:rsidRPr="006A2B5D">
        <w:t>10.</w:t>
      </w:r>
      <w:r w:rsidRPr="006A2B5D">
        <w:tab/>
        <w:t xml:space="preserve">Buri, M.V., et al., </w:t>
      </w:r>
      <w:r w:rsidRPr="006A2B5D">
        <w:rPr>
          <w:i/>
        </w:rPr>
        <w:t>Resistance to degradation and cellular distribution are important features for the antitumor activity of gomesin.</w:t>
      </w:r>
      <w:r w:rsidRPr="006A2B5D">
        <w:t xml:space="preserve"> PLoS One, 2013. </w:t>
      </w:r>
      <w:r w:rsidRPr="006A2B5D">
        <w:rPr>
          <w:b/>
        </w:rPr>
        <w:t>8</w:t>
      </w:r>
      <w:r w:rsidRPr="006A2B5D">
        <w:t>(11): p. e80924.</w:t>
      </w:r>
    </w:p>
    <w:p w14:paraId="2A59523B" w14:textId="77777777" w:rsidR="006A2B5D" w:rsidRPr="006A2B5D" w:rsidRDefault="006A2B5D" w:rsidP="006A2B5D">
      <w:pPr>
        <w:pStyle w:val="EndNoteBibliography"/>
        <w:bidi w:val="0"/>
        <w:spacing w:after="0"/>
        <w:ind w:left="720" w:hanging="720"/>
      </w:pPr>
      <w:r w:rsidRPr="006A2B5D">
        <w:t>11.</w:t>
      </w:r>
      <w:r w:rsidRPr="006A2B5D">
        <w:tab/>
        <w:t xml:space="preserve">Vijayakumar, S. and P. Lakshmi, </w:t>
      </w:r>
      <w:r w:rsidRPr="006A2B5D">
        <w:rPr>
          <w:i/>
        </w:rPr>
        <w:t>ACPP: A web server for prediction and design of anti-cancer peptides.</w:t>
      </w:r>
      <w:r w:rsidRPr="006A2B5D">
        <w:t xml:space="preserve"> International Journal of Peptide Research and Therapeutics, 2015. </w:t>
      </w:r>
      <w:r w:rsidRPr="006A2B5D">
        <w:rPr>
          <w:b/>
        </w:rPr>
        <w:t>21</w:t>
      </w:r>
      <w:r w:rsidRPr="006A2B5D">
        <w:t>(1): p. 99-106.</w:t>
      </w:r>
    </w:p>
    <w:p w14:paraId="62F953F5" w14:textId="77777777" w:rsidR="006A2B5D" w:rsidRPr="006A2B5D" w:rsidRDefault="006A2B5D" w:rsidP="006A2B5D">
      <w:pPr>
        <w:pStyle w:val="EndNoteBibliography"/>
        <w:bidi w:val="0"/>
        <w:spacing w:after="0"/>
        <w:ind w:left="720" w:hanging="720"/>
      </w:pPr>
      <w:r w:rsidRPr="006A2B5D">
        <w:t>12.</w:t>
      </w:r>
      <w:r w:rsidRPr="006A2B5D">
        <w:tab/>
        <w:t xml:space="preserve">Reddy, K., R. Yedery, and C. Aranha, </w:t>
      </w:r>
      <w:r w:rsidRPr="006A2B5D">
        <w:rPr>
          <w:i/>
        </w:rPr>
        <w:t>Antimicrobial peptides: premises and promises.</w:t>
      </w:r>
      <w:r w:rsidRPr="006A2B5D">
        <w:t xml:space="preserve"> International journal of antimicrobial agents, 2004. </w:t>
      </w:r>
      <w:r w:rsidRPr="006A2B5D">
        <w:rPr>
          <w:b/>
        </w:rPr>
        <w:t>24</w:t>
      </w:r>
      <w:r w:rsidRPr="006A2B5D">
        <w:t>(6): p. 536-547.</w:t>
      </w:r>
    </w:p>
    <w:p w14:paraId="110CD7CD" w14:textId="77777777" w:rsidR="006A2B5D" w:rsidRPr="006A2B5D" w:rsidRDefault="006A2B5D" w:rsidP="006A2B5D">
      <w:pPr>
        <w:pStyle w:val="EndNoteBibliography"/>
        <w:bidi w:val="0"/>
        <w:spacing w:after="0"/>
        <w:ind w:left="720" w:hanging="720"/>
      </w:pPr>
      <w:r w:rsidRPr="006A2B5D">
        <w:t>13.</w:t>
      </w:r>
      <w:r w:rsidRPr="006A2B5D">
        <w:tab/>
        <w:t xml:space="preserve">Ejtehadifar, M., et al., </w:t>
      </w:r>
      <w:r w:rsidRPr="006A2B5D">
        <w:rPr>
          <w:i/>
        </w:rPr>
        <w:t>Anti-cancer effects of Staphylococcal Enterotoxin type B on U266 cells co-cultured with Mesenchymal Stem Cells.</w:t>
      </w:r>
      <w:r w:rsidRPr="006A2B5D">
        <w:t xml:space="preserve"> Microbial pathogenesis, 2017. </w:t>
      </w:r>
      <w:r w:rsidRPr="006A2B5D">
        <w:rPr>
          <w:b/>
        </w:rPr>
        <w:t>113</w:t>
      </w:r>
      <w:r w:rsidRPr="006A2B5D">
        <w:t>: p. 438-444.</w:t>
      </w:r>
    </w:p>
    <w:p w14:paraId="77464B88" w14:textId="77777777" w:rsidR="006A2B5D" w:rsidRPr="006A2B5D" w:rsidRDefault="006A2B5D" w:rsidP="006A2B5D">
      <w:pPr>
        <w:pStyle w:val="EndNoteBibliography"/>
        <w:bidi w:val="0"/>
        <w:spacing w:after="0"/>
        <w:ind w:left="720" w:hanging="720"/>
      </w:pPr>
      <w:r w:rsidRPr="006A2B5D">
        <w:t>14.</w:t>
      </w:r>
      <w:r w:rsidRPr="006A2B5D">
        <w:tab/>
        <w:t xml:space="preserve">Wang, Z. and G. Wang, </w:t>
      </w:r>
      <w:r w:rsidRPr="006A2B5D">
        <w:rPr>
          <w:i/>
        </w:rPr>
        <w:t>APD: the antimicrobial peptide database.</w:t>
      </w:r>
      <w:r w:rsidRPr="006A2B5D">
        <w:t xml:space="preserve"> Nucleic acids research, 2004. </w:t>
      </w:r>
      <w:r w:rsidRPr="006A2B5D">
        <w:rPr>
          <w:b/>
        </w:rPr>
        <w:t>32</w:t>
      </w:r>
      <w:r w:rsidRPr="006A2B5D">
        <w:t>(suppl_1): p. D590-D592.</w:t>
      </w:r>
    </w:p>
    <w:p w14:paraId="67D079BB" w14:textId="77777777" w:rsidR="006A2B5D" w:rsidRPr="006A2B5D" w:rsidRDefault="006A2B5D" w:rsidP="006A2B5D">
      <w:pPr>
        <w:pStyle w:val="EndNoteBibliography"/>
        <w:bidi w:val="0"/>
        <w:spacing w:after="0"/>
        <w:ind w:left="720" w:hanging="720"/>
      </w:pPr>
      <w:r w:rsidRPr="006A2B5D">
        <w:t>15.</w:t>
      </w:r>
      <w:r w:rsidRPr="006A2B5D">
        <w:tab/>
        <w:t xml:space="preserve">Schweizer, F., </w:t>
      </w:r>
      <w:r w:rsidRPr="006A2B5D">
        <w:rPr>
          <w:i/>
        </w:rPr>
        <w:t>Cationic amphiphilic peptides with cancer-selective toxicity.</w:t>
      </w:r>
      <w:r w:rsidRPr="006A2B5D">
        <w:t xml:space="preserve"> European journal of pharmacology, 2009. </w:t>
      </w:r>
      <w:r w:rsidRPr="006A2B5D">
        <w:rPr>
          <w:b/>
        </w:rPr>
        <w:t>625</w:t>
      </w:r>
      <w:r w:rsidRPr="006A2B5D">
        <w:t>(1-3): p. 190-194.</w:t>
      </w:r>
    </w:p>
    <w:p w14:paraId="7FCEC215" w14:textId="77777777" w:rsidR="006A2B5D" w:rsidRPr="006A2B5D" w:rsidRDefault="006A2B5D" w:rsidP="006A2B5D">
      <w:pPr>
        <w:pStyle w:val="EndNoteBibliography"/>
        <w:bidi w:val="0"/>
        <w:spacing w:after="0"/>
        <w:ind w:left="720" w:hanging="720"/>
      </w:pPr>
      <w:r w:rsidRPr="006A2B5D">
        <w:lastRenderedPageBreak/>
        <w:t>16.</w:t>
      </w:r>
      <w:r w:rsidRPr="006A2B5D">
        <w:tab/>
        <w:t xml:space="preserve">Wüthrich, K., </w:t>
      </w:r>
      <w:r w:rsidRPr="006A2B5D">
        <w:rPr>
          <w:i/>
        </w:rPr>
        <w:t>NMR with proteins and nucleic acids.</w:t>
      </w:r>
      <w:r w:rsidRPr="006A2B5D">
        <w:t xml:space="preserve"> Europhysics News, 1986. </w:t>
      </w:r>
      <w:r w:rsidRPr="006A2B5D">
        <w:rPr>
          <w:b/>
        </w:rPr>
        <w:t>17</w:t>
      </w:r>
      <w:r w:rsidRPr="006A2B5D">
        <w:t>(1): p. 11-13.</w:t>
      </w:r>
    </w:p>
    <w:p w14:paraId="111B8B82" w14:textId="77777777" w:rsidR="006A2B5D" w:rsidRPr="006A2B5D" w:rsidRDefault="006A2B5D" w:rsidP="006A2B5D">
      <w:pPr>
        <w:pStyle w:val="EndNoteBibliography"/>
        <w:bidi w:val="0"/>
        <w:spacing w:after="0"/>
        <w:ind w:left="720" w:hanging="720"/>
      </w:pPr>
      <w:r w:rsidRPr="006A2B5D">
        <w:t>17.</w:t>
      </w:r>
      <w:r w:rsidRPr="006A2B5D">
        <w:tab/>
        <w:t xml:space="preserve">Marion, D., M. Zasloff, and A. Bax, </w:t>
      </w:r>
      <w:r w:rsidRPr="006A2B5D">
        <w:rPr>
          <w:i/>
        </w:rPr>
        <w:t>A two-dimensional NMR study of the antimicrobial peptide magainin 2.</w:t>
      </w:r>
      <w:r w:rsidRPr="006A2B5D">
        <w:t xml:space="preserve"> FEBS letters, 1988. </w:t>
      </w:r>
      <w:r w:rsidRPr="006A2B5D">
        <w:rPr>
          <w:b/>
        </w:rPr>
        <w:t>227</w:t>
      </w:r>
      <w:r w:rsidRPr="006A2B5D">
        <w:t>(1): p. 21-26.</w:t>
      </w:r>
    </w:p>
    <w:p w14:paraId="15BFC654" w14:textId="77777777" w:rsidR="006A2B5D" w:rsidRPr="006A2B5D" w:rsidRDefault="006A2B5D" w:rsidP="006A2B5D">
      <w:pPr>
        <w:pStyle w:val="EndNoteBibliography"/>
        <w:bidi w:val="0"/>
        <w:spacing w:after="0"/>
        <w:ind w:left="720" w:hanging="720"/>
      </w:pPr>
      <w:r w:rsidRPr="006A2B5D">
        <w:t>18.</w:t>
      </w:r>
      <w:r w:rsidRPr="006A2B5D">
        <w:tab/>
        <w:t xml:space="preserve">Ganz, T., et al., </w:t>
      </w:r>
      <w:r w:rsidRPr="006A2B5D">
        <w:rPr>
          <w:i/>
        </w:rPr>
        <w:t>Defensins. Natural peptide antibiotics of human neutrophils.</w:t>
      </w:r>
      <w:r w:rsidRPr="006A2B5D">
        <w:t xml:space="preserve"> Journal of Clinical Investigation, 1985. </w:t>
      </w:r>
      <w:r w:rsidRPr="006A2B5D">
        <w:rPr>
          <w:b/>
        </w:rPr>
        <w:t>76</w:t>
      </w:r>
      <w:r w:rsidRPr="006A2B5D">
        <w:t>(4): p. 1427.</w:t>
      </w:r>
    </w:p>
    <w:p w14:paraId="09D953F4" w14:textId="77777777" w:rsidR="006A2B5D" w:rsidRPr="006A2B5D" w:rsidRDefault="006A2B5D" w:rsidP="006A2B5D">
      <w:pPr>
        <w:pStyle w:val="EndNoteBibliography"/>
        <w:bidi w:val="0"/>
        <w:spacing w:after="0"/>
        <w:ind w:left="720" w:hanging="720"/>
      </w:pPr>
      <w:r w:rsidRPr="006A2B5D">
        <w:t>19.</w:t>
      </w:r>
      <w:r w:rsidRPr="006A2B5D">
        <w:tab/>
        <w:t xml:space="preserve">Hill, C.P., et al., </w:t>
      </w:r>
      <w:r w:rsidRPr="006A2B5D">
        <w:rPr>
          <w:i/>
        </w:rPr>
        <w:t>Crystal structure of defensin HNP-3, an amphiphilic dimer: mechanisms of membrane permeabilization.</w:t>
      </w:r>
      <w:r w:rsidRPr="006A2B5D">
        <w:t xml:space="preserve"> Science, 1991. </w:t>
      </w:r>
      <w:r w:rsidRPr="006A2B5D">
        <w:rPr>
          <w:b/>
        </w:rPr>
        <w:t>251</w:t>
      </w:r>
      <w:r w:rsidRPr="006A2B5D">
        <w:t>(5000): p. 1481-1485.</w:t>
      </w:r>
    </w:p>
    <w:p w14:paraId="67AD476C" w14:textId="77777777" w:rsidR="006A2B5D" w:rsidRPr="006A2B5D" w:rsidRDefault="006A2B5D" w:rsidP="006A2B5D">
      <w:pPr>
        <w:pStyle w:val="EndNoteBibliography"/>
        <w:bidi w:val="0"/>
        <w:spacing w:after="0"/>
        <w:ind w:left="720" w:hanging="720"/>
      </w:pPr>
      <w:r w:rsidRPr="006A2B5D">
        <w:t>20.</w:t>
      </w:r>
      <w:r w:rsidRPr="006A2B5D">
        <w:tab/>
        <w:t xml:space="preserve">Landon, C., et al., </w:t>
      </w:r>
      <w:r w:rsidRPr="006A2B5D">
        <w:rPr>
          <w:i/>
        </w:rPr>
        <w:t>Solution structure of drosomycin, the first inducible antifungal protein from insects.</w:t>
      </w:r>
      <w:r w:rsidRPr="006A2B5D">
        <w:t xml:space="preserve"> Protein Science, 1997. </w:t>
      </w:r>
      <w:r w:rsidRPr="006A2B5D">
        <w:rPr>
          <w:b/>
        </w:rPr>
        <w:t>6</w:t>
      </w:r>
      <w:r w:rsidRPr="006A2B5D">
        <w:t>(9): p. 1878-1884.</w:t>
      </w:r>
    </w:p>
    <w:p w14:paraId="39B63E54" w14:textId="77777777" w:rsidR="006A2B5D" w:rsidRPr="006A2B5D" w:rsidRDefault="006A2B5D" w:rsidP="006A2B5D">
      <w:pPr>
        <w:pStyle w:val="EndNoteBibliography"/>
        <w:bidi w:val="0"/>
        <w:spacing w:after="0"/>
        <w:ind w:left="720" w:hanging="720"/>
      </w:pPr>
      <w:r w:rsidRPr="006A2B5D">
        <w:t>21.</w:t>
      </w:r>
      <w:r w:rsidRPr="006A2B5D">
        <w:tab/>
        <w:t xml:space="preserve">Tamamura, H., et al., </w:t>
      </w:r>
      <w:r w:rsidRPr="006A2B5D">
        <w:rPr>
          <w:i/>
        </w:rPr>
        <w:t>A comparative study of the solution structures of tachyplesin I and a novel anti-HIV synthetic peptide, T22 ([Tyr 5, 12, Lys 7]-polyphemusin II), determined by nuclear magnetic resonance.</w:t>
      </w:r>
      <w:r w:rsidRPr="006A2B5D">
        <w:t xml:space="preserve"> Biochimica et Biophysica Acta (BBA)-Protein Structure and Molecular Enzymology, 1993. </w:t>
      </w:r>
      <w:r w:rsidRPr="006A2B5D">
        <w:rPr>
          <w:b/>
        </w:rPr>
        <w:t>1163</w:t>
      </w:r>
      <w:r w:rsidRPr="006A2B5D">
        <w:t>(2): p. 209-216.</w:t>
      </w:r>
    </w:p>
    <w:p w14:paraId="51F709EE" w14:textId="77777777" w:rsidR="006A2B5D" w:rsidRPr="006A2B5D" w:rsidRDefault="006A2B5D" w:rsidP="006A2B5D">
      <w:pPr>
        <w:pStyle w:val="EndNoteBibliography"/>
        <w:bidi w:val="0"/>
        <w:spacing w:after="0"/>
        <w:ind w:left="720" w:hanging="720"/>
      </w:pPr>
      <w:r w:rsidRPr="006A2B5D">
        <w:t>22.</w:t>
      </w:r>
      <w:r w:rsidRPr="006A2B5D">
        <w:tab/>
        <w:t xml:space="preserve">Xu, T., et al., </w:t>
      </w:r>
      <w:r w:rsidRPr="006A2B5D">
        <w:rPr>
          <w:i/>
        </w:rPr>
        <w:t>Anticandidal activity of major human salivary histatins.</w:t>
      </w:r>
      <w:r w:rsidRPr="006A2B5D">
        <w:t xml:space="preserve"> Infection and immunity, 1991. </w:t>
      </w:r>
      <w:r w:rsidRPr="006A2B5D">
        <w:rPr>
          <w:b/>
        </w:rPr>
        <w:t>59</w:t>
      </w:r>
      <w:r w:rsidRPr="006A2B5D">
        <w:t>(8): p. 2549-2554.</w:t>
      </w:r>
    </w:p>
    <w:p w14:paraId="17B28154" w14:textId="77777777" w:rsidR="006A2B5D" w:rsidRPr="006A2B5D" w:rsidRDefault="006A2B5D" w:rsidP="006A2B5D">
      <w:pPr>
        <w:pStyle w:val="EndNoteBibliography"/>
        <w:bidi w:val="0"/>
        <w:spacing w:after="0"/>
        <w:ind w:left="720" w:hanging="720"/>
      </w:pPr>
      <w:r w:rsidRPr="006A2B5D">
        <w:t>23.</w:t>
      </w:r>
      <w:r w:rsidRPr="006A2B5D">
        <w:tab/>
        <w:t xml:space="preserve">Selsted, M.E., et al., </w:t>
      </w:r>
      <w:r w:rsidRPr="006A2B5D">
        <w:rPr>
          <w:i/>
        </w:rPr>
        <w:t>Indolicidin, a novel bactericidal tridecapeptide amide from neutrophils.</w:t>
      </w:r>
      <w:r w:rsidRPr="006A2B5D">
        <w:t xml:space="preserve"> Journal of Biological Chemistry, 1992. </w:t>
      </w:r>
      <w:r w:rsidRPr="006A2B5D">
        <w:rPr>
          <w:b/>
        </w:rPr>
        <w:t>267</w:t>
      </w:r>
      <w:r w:rsidRPr="006A2B5D">
        <w:t>(7): p. 4292-4295.</w:t>
      </w:r>
    </w:p>
    <w:p w14:paraId="5A2EF254" w14:textId="77777777" w:rsidR="006A2B5D" w:rsidRPr="006A2B5D" w:rsidRDefault="006A2B5D" w:rsidP="006A2B5D">
      <w:pPr>
        <w:pStyle w:val="EndNoteBibliography"/>
        <w:bidi w:val="0"/>
        <w:spacing w:after="0"/>
        <w:ind w:left="720" w:hanging="720"/>
      </w:pPr>
      <w:r w:rsidRPr="006A2B5D">
        <w:t>24.</w:t>
      </w:r>
      <w:r w:rsidRPr="006A2B5D">
        <w:tab/>
        <w:t xml:space="preserve">Lawyer, C., et al., </w:t>
      </w:r>
      <w:r w:rsidRPr="006A2B5D">
        <w:rPr>
          <w:i/>
        </w:rPr>
        <w:t>Antimicrobial activity of a 13 amino acid tryptophan-rich peptide derived from a putative porcine precursor protein of a novel family of antibacterial peptides.</w:t>
      </w:r>
      <w:r w:rsidRPr="006A2B5D">
        <w:t xml:space="preserve"> FEBS letters, 1996. </w:t>
      </w:r>
      <w:r w:rsidRPr="006A2B5D">
        <w:rPr>
          <w:b/>
        </w:rPr>
        <w:t>390</w:t>
      </w:r>
      <w:r w:rsidRPr="006A2B5D">
        <w:t>(1): p. 95-98.</w:t>
      </w:r>
    </w:p>
    <w:p w14:paraId="1E5CFD91" w14:textId="77777777" w:rsidR="006A2B5D" w:rsidRPr="006A2B5D" w:rsidRDefault="006A2B5D" w:rsidP="006A2B5D">
      <w:pPr>
        <w:pStyle w:val="EndNoteBibliography"/>
        <w:bidi w:val="0"/>
        <w:spacing w:after="0"/>
        <w:ind w:left="720" w:hanging="720"/>
      </w:pPr>
      <w:r w:rsidRPr="006A2B5D">
        <w:t>25.</w:t>
      </w:r>
      <w:r w:rsidRPr="006A2B5D">
        <w:tab/>
        <w:t xml:space="preserve">Gennaro, R., B. Skerlavaj, and D. Romeo, </w:t>
      </w:r>
      <w:r w:rsidRPr="006A2B5D">
        <w:rPr>
          <w:i/>
        </w:rPr>
        <w:t>Purification, composition, and activity of two bactenecins, antibacterial peptides of bovine neutrophils.</w:t>
      </w:r>
      <w:r w:rsidRPr="006A2B5D">
        <w:t xml:space="preserve"> Infection and immunity, 1989. </w:t>
      </w:r>
      <w:r w:rsidRPr="006A2B5D">
        <w:rPr>
          <w:b/>
        </w:rPr>
        <w:t>57</w:t>
      </w:r>
      <w:r w:rsidRPr="006A2B5D">
        <w:t>(10): p. 3142-3146.</w:t>
      </w:r>
    </w:p>
    <w:p w14:paraId="0FF971C9" w14:textId="77777777" w:rsidR="006A2B5D" w:rsidRPr="006A2B5D" w:rsidRDefault="006A2B5D" w:rsidP="006A2B5D">
      <w:pPr>
        <w:pStyle w:val="EndNoteBibliography"/>
        <w:bidi w:val="0"/>
        <w:spacing w:after="0"/>
        <w:ind w:left="720" w:hanging="720"/>
      </w:pPr>
      <w:r w:rsidRPr="006A2B5D">
        <w:t>26.</w:t>
      </w:r>
      <w:r w:rsidRPr="006A2B5D">
        <w:tab/>
        <w:t xml:space="preserve">AGERBERTH, B., et al., </w:t>
      </w:r>
      <w:r w:rsidRPr="006A2B5D">
        <w:rPr>
          <w:i/>
        </w:rPr>
        <w:t>Amino acid sequence of PR</w:t>
      </w:r>
      <w:r w:rsidRPr="006A2B5D">
        <w:rPr>
          <w:rFonts w:ascii="Cambria Math" w:hAnsi="Cambria Math" w:cs="Cambria Math"/>
          <w:i/>
        </w:rPr>
        <w:t>‐</w:t>
      </w:r>
      <w:r w:rsidRPr="006A2B5D">
        <w:rPr>
          <w:i/>
        </w:rPr>
        <w:t>39.</w:t>
      </w:r>
      <w:r w:rsidRPr="006A2B5D">
        <w:t xml:space="preserve"> European Journal of Biochemistry, 1991. </w:t>
      </w:r>
      <w:r w:rsidRPr="006A2B5D">
        <w:rPr>
          <w:b/>
        </w:rPr>
        <w:t>202</w:t>
      </w:r>
      <w:r w:rsidRPr="006A2B5D">
        <w:t>(3): p. 849-854.</w:t>
      </w:r>
    </w:p>
    <w:p w14:paraId="58A4EB59" w14:textId="77777777" w:rsidR="006A2B5D" w:rsidRPr="006A2B5D" w:rsidRDefault="006A2B5D" w:rsidP="006A2B5D">
      <w:pPr>
        <w:pStyle w:val="EndNoteBibliography"/>
        <w:bidi w:val="0"/>
        <w:spacing w:after="0"/>
        <w:ind w:left="720" w:hanging="720"/>
      </w:pPr>
      <w:r w:rsidRPr="006A2B5D">
        <w:t>27.</w:t>
      </w:r>
      <w:r w:rsidRPr="006A2B5D">
        <w:tab/>
        <w:t xml:space="preserve">De Vos, W.M., et al., </w:t>
      </w:r>
      <w:r w:rsidRPr="006A2B5D">
        <w:rPr>
          <w:i/>
        </w:rPr>
        <w:t>Properties of nisin Z and distribution of its gene, nisZ, in Lactococcus lactis.</w:t>
      </w:r>
      <w:r w:rsidRPr="006A2B5D">
        <w:t xml:space="preserve"> Applied and environmental microbiology, 1993. </w:t>
      </w:r>
      <w:r w:rsidRPr="006A2B5D">
        <w:rPr>
          <w:b/>
        </w:rPr>
        <w:t>59</w:t>
      </w:r>
      <w:r w:rsidRPr="006A2B5D">
        <w:t>(1): p. 213-218.</w:t>
      </w:r>
    </w:p>
    <w:p w14:paraId="345CDB16" w14:textId="77777777" w:rsidR="006A2B5D" w:rsidRPr="006A2B5D" w:rsidRDefault="006A2B5D" w:rsidP="006A2B5D">
      <w:pPr>
        <w:pStyle w:val="EndNoteBibliography"/>
        <w:bidi w:val="0"/>
        <w:spacing w:after="0"/>
        <w:ind w:left="720" w:hanging="720"/>
      </w:pPr>
      <w:r w:rsidRPr="006A2B5D">
        <w:t>28.</w:t>
      </w:r>
      <w:r w:rsidRPr="006A2B5D">
        <w:tab/>
        <w:t xml:space="preserve">Fregeau Gallagher, N.L., et al., </w:t>
      </w:r>
      <w:r w:rsidRPr="006A2B5D">
        <w:rPr>
          <w:i/>
        </w:rPr>
        <w:t>Three-dimensional structure of leucocin A in trifluoroethanol and dodecylphosphocholine micelles: spatial location of residues critical for biological activity in type IIa bacteriocins from lactic acid bacteria.</w:t>
      </w:r>
      <w:r w:rsidRPr="006A2B5D">
        <w:t xml:space="preserve"> Biochemistry, 1997. </w:t>
      </w:r>
      <w:r w:rsidRPr="006A2B5D">
        <w:rPr>
          <w:b/>
        </w:rPr>
        <w:t>36</w:t>
      </w:r>
      <w:r w:rsidRPr="006A2B5D">
        <w:t>(49): p. 15062-15072.</w:t>
      </w:r>
    </w:p>
    <w:p w14:paraId="0BCB275A" w14:textId="77777777" w:rsidR="006A2B5D" w:rsidRPr="006A2B5D" w:rsidRDefault="006A2B5D" w:rsidP="006A2B5D">
      <w:pPr>
        <w:pStyle w:val="EndNoteBibliography"/>
        <w:bidi w:val="0"/>
        <w:spacing w:after="0"/>
        <w:ind w:left="720" w:hanging="720"/>
      </w:pPr>
      <w:r w:rsidRPr="006A2B5D">
        <w:t>29.</w:t>
      </w:r>
      <w:r w:rsidRPr="006A2B5D">
        <w:tab/>
        <w:t xml:space="preserve">Rokach, L. and O. Maimon, </w:t>
      </w:r>
      <w:r w:rsidRPr="006A2B5D">
        <w:rPr>
          <w:i/>
        </w:rPr>
        <w:t>Decision trees</w:t>
      </w:r>
      <w:r w:rsidRPr="006A2B5D">
        <w:t xml:space="preserve">, in </w:t>
      </w:r>
      <w:r w:rsidRPr="006A2B5D">
        <w:rPr>
          <w:i/>
        </w:rPr>
        <w:t>Data mining and knowledge discovery handbook</w:t>
      </w:r>
      <w:r w:rsidRPr="006A2B5D">
        <w:t>. 2005, Springer. p. 165-192.</w:t>
      </w:r>
    </w:p>
    <w:p w14:paraId="30425ECB" w14:textId="77777777" w:rsidR="006A2B5D" w:rsidRPr="006A2B5D" w:rsidRDefault="006A2B5D" w:rsidP="006A2B5D">
      <w:pPr>
        <w:pStyle w:val="EndNoteBibliography"/>
        <w:bidi w:val="0"/>
        <w:spacing w:after="0"/>
        <w:ind w:left="720" w:hanging="720"/>
      </w:pPr>
      <w:r w:rsidRPr="006A2B5D">
        <w:t>30.</w:t>
      </w:r>
      <w:r w:rsidRPr="006A2B5D">
        <w:tab/>
        <w:t xml:space="preserve">Breiman, L., </w:t>
      </w:r>
      <w:r w:rsidRPr="006A2B5D">
        <w:rPr>
          <w:i/>
        </w:rPr>
        <w:t>Random forests.</w:t>
      </w:r>
      <w:r w:rsidRPr="006A2B5D">
        <w:t xml:space="preserve"> Machine learning, 2001. </w:t>
      </w:r>
      <w:r w:rsidRPr="006A2B5D">
        <w:rPr>
          <w:b/>
        </w:rPr>
        <w:t>45</w:t>
      </w:r>
      <w:r w:rsidRPr="006A2B5D">
        <w:t>(1): p. 5-32.</w:t>
      </w:r>
    </w:p>
    <w:p w14:paraId="50F6B36B" w14:textId="77777777" w:rsidR="006A2B5D" w:rsidRPr="006A2B5D" w:rsidRDefault="006A2B5D" w:rsidP="006A2B5D">
      <w:pPr>
        <w:pStyle w:val="EndNoteBibliography"/>
        <w:bidi w:val="0"/>
        <w:spacing w:after="0"/>
        <w:ind w:left="720" w:hanging="720"/>
      </w:pPr>
      <w:r w:rsidRPr="006A2B5D">
        <w:t>31.</w:t>
      </w:r>
      <w:r w:rsidRPr="006A2B5D">
        <w:tab/>
        <w:t xml:space="preserve">Osuna, E.E., </w:t>
      </w:r>
      <w:r w:rsidRPr="006A2B5D">
        <w:rPr>
          <w:i/>
        </w:rPr>
        <w:t>Support vector machines: Training and applications</w:t>
      </w:r>
      <w:r w:rsidRPr="006A2B5D">
        <w:t>. 1998, Massachusetts Institute of Technology.</w:t>
      </w:r>
    </w:p>
    <w:p w14:paraId="50DE54A3" w14:textId="77777777" w:rsidR="006A2B5D" w:rsidRPr="006A2B5D" w:rsidRDefault="006A2B5D" w:rsidP="006A2B5D">
      <w:pPr>
        <w:pStyle w:val="EndNoteBibliography"/>
        <w:bidi w:val="0"/>
        <w:spacing w:after="0"/>
        <w:ind w:left="720" w:hanging="720"/>
      </w:pPr>
      <w:r w:rsidRPr="006A2B5D">
        <w:lastRenderedPageBreak/>
        <w:t>32.</w:t>
      </w:r>
      <w:r w:rsidRPr="006A2B5D">
        <w:tab/>
        <w:t xml:space="preserve">He, W., et al., </w:t>
      </w:r>
      <w:r w:rsidRPr="006A2B5D">
        <w:rPr>
          <w:i/>
        </w:rPr>
        <w:t>Learning embedding features based on multisense-scaled attention architecture to improve the predictive performance of anticancer peptides.</w:t>
      </w:r>
      <w:r w:rsidRPr="006A2B5D">
        <w:t xml:space="preserve"> Bioinformatics, 2021. </w:t>
      </w:r>
      <w:r w:rsidRPr="006A2B5D">
        <w:rPr>
          <w:b/>
        </w:rPr>
        <w:t>37</w:t>
      </w:r>
      <w:r w:rsidRPr="006A2B5D">
        <w:t>(24): p. 4684-4693.</w:t>
      </w:r>
    </w:p>
    <w:p w14:paraId="4D75C6A1" w14:textId="77777777" w:rsidR="006A2B5D" w:rsidRPr="006A2B5D" w:rsidRDefault="006A2B5D" w:rsidP="006A2B5D">
      <w:pPr>
        <w:pStyle w:val="EndNoteBibliography"/>
        <w:bidi w:val="0"/>
        <w:spacing w:after="0"/>
        <w:ind w:left="720" w:hanging="720"/>
      </w:pPr>
      <w:r w:rsidRPr="006A2B5D">
        <w:t>33.</w:t>
      </w:r>
      <w:r w:rsidRPr="006A2B5D">
        <w:tab/>
        <w:t xml:space="preserve">Chen, Z., et al., </w:t>
      </w:r>
      <w:r w:rsidRPr="006A2B5D">
        <w:rPr>
          <w:i/>
        </w:rPr>
        <w:t>iFeature: a python package and web server for features extraction and selection from protein and peptide sequences.</w:t>
      </w:r>
      <w:r w:rsidRPr="006A2B5D">
        <w:t xml:space="preserve"> Bioinformatics, 2018. </w:t>
      </w:r>
      <w:r w:rsidRPr="006A2B5D">
        <w:rPr>
          <w:b/>
        </w:rPr>
        <w:t>34</w:t>
      </w:r>
      <w:r w:rsidRPr="006A2B5D">
        <w:t>(14): p. 2499-2502.</w:t>
      </w:r>
    </w:p>
    <w:p w14:paraId="2D087884" w14:textId="77777777" w:rsidR="006A2B5D" w:rsidRPr="006A2B5D" w:rsidRDefault="006A2B5D" w:rsidP="006A2B5D">
      <w:pPr>
        <w:pStyle w:val="EndNoteBibliography"/>
        <w:bidi w:val="0"/>
        <w:spacing w:after="0"/>
        <w:ind w:left="720" w:hanging="720"/>
      </w:pPr>
      <w:r w:rsidRPr="006A2B5D">
        <w:t>34.</w:t>
      </w:r>
      <w:r w:rsidRPr="006A2B5D">
        <w:tab/>
        <w:t xml:space="preserve">van Zoggel, H., et al., </w:t>
      </w:r>
      <w:r w:rsidRPr="006A2B5D">
        <w:rPr>
          <w:i/>
        </w:rPr>
        <w:t>Antitumor and angiostatic activities of the antimicrobial peptide dermaseptin B2.</w:t>
      </w:r>
      <w:r w:rsidRPr="006A2B5D">
        <w:t xml:space="preserve"> 2012.</w:t>
      </w:r>
    </w:p>
    <w:p w14:paraId="6D83E7F5" w14:textId="77777777" w:rsidR="006A2B5D" w:rsidRPr="006A2B5D" w:rsidRDefault="006A2B5D" w:rsidP="006A2B5D">
      <w:pPr>
        <w:pStyle w:val="EndNoteBibliography"/>
        <w:bidi w:val="0"/>
        <w:spacing w:after="0"/>
        <w:ind w:left="720" w:hanging="720"/>
      </w:pPr>
      <w:r w:rsidRPr="006A2B5D">
        <w:t>35.</w:t>
      </w:r>
      <w:r w:rsidRPr="006A2B5D">
        <w:tab/>
        <w:t xml:space="preserve">Huang, Y., et al., </w:t>
      </w:r>
      <w:r w:rsidRPr="006A2B5D">
        <w:rPr>
          <w:i/>
        </w:rPr>
        <w:t>CD-HIT Suite: a web server for clustering and comparing biological sequences.</w:t>
      </w:r>
      <w:r w:rsidRPr="006A2B5D">
        <w:t xml:space="preserve"> Bioinformatics, 2010. </w:t>
      </w:r>
      <w:r w:rsidRPr="006A2B5D">
        <w:rPr>
          <w:b/>
        </w:rPr>
        <w:t>26</w:t>
      </w:r>
      <w:r w:rsidRPr="006A2B5D">
        <w:t>(5): p. 680-682.</w:t>
      </w:r>
    </w:p>
    <w:p w14:paraId="4ECEBF9C" w14:textId="77777777" w:rsidR="006A2B5D" w:rsidRPr="006A2B5D" w:rsidRDefault="006A2B5D" w:rsidP="006A2B5D">
      <w:pPr>
        <w:pStyle w:val="EndNoteBibliography"/>
        <w:bidi w:val="0"/>
        <w:spacing w:after="0"/>
        <w:ind w:left="720" w:hanging="720"/>
      </w:pPr>
      <w:r w:rsidRPr="006A2B5D">
        <w:t>36.</w:t>
      </w:r>
      <w:r w:rsidRPr="006A2B5D">
        <w:tab/>
        <w:t xml:space="preserve">Wei, L., et al., </w:t>
      </w:r>
      <w:r w:rsidRPr="006A2B5D">
        <w:rPr>
          <w:i/>
        </w:rPr>
        <w:t>ACPred-FL: a sequence-based predictor using effective feature representation to improve the prediction of anti-cancer peptides.</w:t>
      </w:r>
      <w:r w:rsidRPr="006A2B5D">
        <w:t xml:space="preserve"> Bioinformatics, 2018. </w:t>
      </w:r>
      <w:r w:rsidRPr="006A2B5D">
        <w:rPr>
          <w:b/>
        </w:rPr>
        <w:t>34</w:t>
      </w:r>
      <w:r w:rsidRPr="006A2B5D">
        <w:t>(23): p. 4007-4016.</w:t>
      </w:r>
    </w:p>
    <w:p w14:paraId="6432118A" w14:textId="77777777" w:rsidR="006A2B5D" w:rsidRPr="006A2B5D" w:rsidRDefault="006A2B5D" w:rsidP="006A2B5D">
      <w:pPr>
        <w:pStyle w:val="EndNoteBibliography"/>
        <w:bidi w:val="0"/>
        <w:spacing w:after="0"/>
        <w:ind w:left="720" w:hanging="720"/>
      </w:pPr>
      <w:r w:rsidRPr="006A2B5D">
        <w:t>37.</w:t>
      </w:r>
      <w:r w:rsidRPr="006A2B5D">
        <w:tab/>
        <w:t xml:space="preserve">Schaduangrat, N., et al., </w:t>
      </w:r>
      <w:r w:rsidRPr="006A2B5D">
        <w:rPr>
          <w:i/>
        </w:rPr>
        <w:t>ACPred: a computational tool for the prediction and analysis of anticancer peptides.</w:t>
      </w:r>
      <w:r w:rsidRPr="006A2B5D">
        <w:t xml:space="preserve"> Molecules, 2019. </w:t>
      </w:r>
      <w:r w:rsidRPr="006A2B5D">
        <w:rPr>
          <w:b/>
        </w:rPr>
        <w:t>24</w:t>
      </w:r>
      <w:r w:rsidRPr="006A2B5D">
        <w:t>(10): p. 1973.</w:t>
      </w:r>
    </w:p>
    <w:p w14:paraId="42C4D4EE" w14:textId="77777777" w:rsidR="006A2B5D" w:rsidRPr="006A2B5D" w:rsidRDefault="006A2B5D" w:rsidP="006A2B5D">
      <w:pPr>
        <w:pStyle w:val="EndNoteBibliography"/>
        <w:bidi w:val="0"/>
        <w:spacing w:after="0"/>
        <w:ind w:left="720" w:hanging="720"/>
      </w:pPr>
      <w:r w:rsidRPr="006A2B5D">
        <w:t>38.</w:t>
      </w:r>
      <w:r w:rsidRPr="006A2B5D">
        <w:tab/>
        <w:t xml:space="preserve">Manavalan, B., et al., </w:t>
      </w:r>
      <w:r w:rsidRPr="006A2B5D">
        <w:rPr>
          <w:i/>
        </w:rPr>
        <w:t>MLACP: machine-learning-based prediction of anticancer peptides.</w:t>
      </w:r>
      <w:r w:rsidRPr="006A2B5D">
        <w:t xml:space="preserve"> Oncotarget, 2017. </w:t>
      </w:r>
      <w:r w:rsidRPr="006A2B5D">
        <w:rPr>
          <w:b/>
        </w:rPr>
        <w:t>8</w:t>
      </w:r>
      <w:r w:rsidRPr="006A2B5D">
        <w:t>(44): p. 77121.</w:t>
      </w:r>
    </w:p>
    <w:p w14:paraId="0CB58AF4" w14:textId="77777777" w:rsidR="006A2B5D" w:rsidRPr="006A2B5D" w:rsidRDefault="006A2B5D" w:rsidP="006A2B5D">
      <w:pPr>
        <w:pStyle w:val="EndNoteBibliography"/>
        <w:bidi w:val="0"/>
        <w:spacing w:after="0"/>
        <w:ind w:left="720" w:hanging="720"/>
      </w:pPr>
      <w:r w:rsidRPr="006A2B5D">
        <w:t>39.</w:t>
      </w:r>
      <w:r w:rsidRPr="006A2B5D">
        <w:tab/>
        <w:t xml:space="preserve">Chen, W., et al., </w:t>
      </w:r>
      <w:r w:rsidRPr="006A2B5D">
        <w:rPr>
          <w:i/>
        </w:rPr>
        <w:t>iACP: a sequence-based tool for identifying anticancer peptides.</w:t>
      </w:r>
      <w:r w:rsidRPr="006A2B5D">
        <w:t xml:space="preserve"> Oncotarget, 2016. </w:t>
      </w:r>
      <w:r w:rsidRPr="006A2B5D">
        <w:rPr>
          <w:b/>
        </w:rPr>
        <w:t>7</w:t>
      </w:r>
      <w:r w:rsidRPr="006A2B5D">
        <w:t>(13): p. 16895.</w:t>
      </w:r>
    </w:p>
    <w:p w14:paraId="44B3B079" w14:textId="77777777" w:rsidR="006A2B5D" w:rsidRPr="006A2B5D" w:rsidRDefault="006A2B5D" w:rsidP="006A2B5D">
      <w:pPr>
        <w:pStyle w:val="EndNoteBibliography"/>
        <w:bidi w:val="0"/>
        <w:spacing w:after="0"/>
        <w:ind w:left="720" w:hanging="720"/>
      </w:pPr>
      <w:r w:rsidRPr="006A2B5D">
        <w:t>40.</w:t>
      </w:r>
      <w:r w:rsidRPr="006A2B5D">
        <w:tab/>
        <w:t xml:space="preserve">Hajisharifi, Z., et al., </w:t>
      </w:r>
      <w:r w:rsidRPr="006A2B5D">
        <w:rPr>
          <w:i/>
        </w:rPr>
        <w:t>Predicting anticancer peptides with Chou′ s pseudo amino acid composition and investigating their mutagenicity via Ames test.</w:t>
      </w:r>
      <w:r w:rsidRPr="006A2B5D">
        <w:t xml:space="preserve"> Journal of Theoretical Biology, 2014. </w:t>
      </w:r>
      <w:r w:rsidRPr="006A2B5D">
        <w:rPr>
          <w:b/>
        </w:rPr>
        <w:t>341</w:t>
      </w:r>
      <w:r w:rsidRPr="006A2B5D">
        <w:t>: p. 34-40.</w:t>
      </w:r>
    </w:p>
    <w:p w14:paraId="3C997269" w14:textId="77777777" w:rsidR="006A2B5D" w:rsidRPr="006A2B5D" w:rsidRDefault="006A2B5D" w:rsidP="006A2B5D">
      <w:pPr>
        <w:pStyle w:val="EndNoteBibliography"/>
        <w:bidi w:val="0"/>
        <w:ind w:left="720" w:hanging="720"/>
      </w:pPr>
      <w:r w:rsidRPr="006A2B5D">
        <w:t>41.</w:t>
      </w:r>
      <w:r w:rsidRPr="006A2B5D">
        <w:tab/>
        <w:t xml:space="preserve">Cao, R., et al., </w:t>
      </w:r>
      <w:r w:rsidRPr="006A2B5D">
        <w:rPr>
          <w:i/>
        </w:rPr>
        <w:t>DLFF-ACP: prediction of ACPs based on deep learning and multi-view features fusion.</w:t>
      </w:r>
      <w:r w:rsidRPr="006A2B5D">
        <w:t xml:space="preserve"> PeerJ, 2021. </w:t>
      </w:r>
      <w:r w:rsidRPr="006A2B5D">
        <w:rPr>
          <w:b/>
        </w:rPr>
        <w:t>9</w:t>
      </w:r>
      <w:r w:rsidRPr="006A2B5D">
        <w:t>: p. e11906.</w:t>
      </w:r>
    </w:p>
    <w:p w14:paraId="6B7C6183" w14:textId="7A4ED049" w:rsidR="00B60198" w:rsidRPr="00B60198" w:rsidRDefault="00490C3D" w:rsidP="006A2B5D">
      <w:pPr>
        <w:bidi w:val="0"/>
        <w:jc w:val="both"/>
        <w:rPr>
          <w:rFonts w:asciiTheme="majorBidi" w:eastAsiaTheme="minorHAnsi" w:hAnsiTheme="majorBidi" w:cstheme="majorBidi"/>
          <w:szCs w:val="28"/>
        </w:rPr>
      </w:pPr>
      <w:r>
        <w:rPr>
          <w:rFonts w:asciiTheme="majorBidi" w:eastAsiaTheme="minorHAnsi" w:hAnsiTheme="majorBidi" w:cstheme="majorBidi"/>
          <w:szCs w:val="28"/>
        </w:rPr>
        <w:fldChar w:fldCharType="end"/>
      </w:r>
    </w:p>
    <w:sectPr w:rsidR="00B60198" w:rsidRPr="00B60198" w:rsidSect="00924A15">
      <w:headerReference w:type="default" r:id="rId58"/>
      <w:footerReference w:type="default" r:id="rId59"/>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A7B37" w14:textId="77777777" w:rsidR="00E1785D" w:rsidRDefault="00E1785D" w:rsidP="00350048">
      <w:pPr>
        <w:spacing w:after="0" w:line="240" w:lineRule="auto"/>
      </w:pPr>
      <w:r>
        <w:separator/>
      </w:r>
    </w:p>
  </w:endnote>
  <w:endnote w:type="continuationSeparator" w:id="0">
    <w:p w14:paraId="53672556" w14:textId="77777777" w:rsidR="00E1785D" w:rsidRDefault="00E1785D"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6EAEF" w14:textId="77777777" w:rsidR="00E1785D" w:rsidRDefault="00E1785D" w:rsidP="00350048">
      <w:pPr>
        <w:spacing w:after="0" w:line="240" w:lineRule="auto"/>
      </w:pPr>
      <w:r>
        <w:separator/>
      </w:r>
    </w:p>
  </w:footnote>
  <w:footnote w:type="continuationSeparator" w:id="0">
    <w:p w14:paraId="09D21438" w14:textId="77777777" w:rsidR="00E1785D" w:rsidRDefault="00E1785D"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7CF1110A" w14:textId="499CBB91" w:rsidR="00BC2DE3" w:rsidRPr="00BC2DE3" w:rsidRDefault="00BC2DE3" w:rsidP="00BC2DE3">
      <w:pPr>
        <w:pStyle w:val="FootnoteText"/>
        <w:bidi w:val="0"/>
        <w:rPr>
          <w:rFonts w:asciiTheme="majorBidi" w:hAnsiTheme="majorBidi" w:cstheme="majorBidi"/>
        </w:rPr>
      </w:pPr>
      <w:r w:rsidRPr="00BC2DE3">
        <w:rPr>
          <w:rStyle w:val="FootnoteReference"/>
          <w:rFonts w:asciiTheme="majorBidi" w:hAnsiTheme="majorBidi" w:cstheme="majorBidi"/>
        </w:rPr>
        <w:footnoteRef/>
      </w:r>
      <w:r w:rsidRPr="00BC2DE3">
        <w:rPr>
          <w:rFonts w:asciiTheme="majorBidi" w:hAnsiTheme="majorBidi" w:cstheme="majorBidi"/>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4">
    <w:p w14:paraId="0F1F7B41" w14:textId="77777777" w:rsidR="00BB4DA6" w:rsidRPr="007C3A50" w:rsidRDefault="00BB4DA6" w:rsidP="00BB4DA6">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Training Dataset</w:t>
      </w:r>
    </w:p>
  </w:footnote>
  <w:footnote w:id="35">
    <w:p w14:paraId="44989D0E" w14:textId="3E57D36E" w:rsidR="000E0F5D" w:rsidRPr="007C3A50" w:rsidRDefault="000E0F5D" w:rsidP="000E0F5D">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Hyper Parameter Tuning</w:t>
      </w:r>
    </w:p>
  </w:footnote>
  <w:footnote w:id="36">
    <w:p w14:paraId="4F9A3C1E" w14:textId="17D55D6D" w:rsidR="00793539" w:rsidRPr="007C3A50" w:rsidRDefault="00793539" w:rsidP="00793539">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Independent Test Set</w:t>
      </w:r>
    </w:p>
  </w:footnote>
  <w:footnote w:id="37">
    <w:p w14:paraId="7B66A51C" w14:textId="62C37E18" w:rsidR="00667CCB" w:rsidRPr="007C3A50" w:rsidRDefault="00667CCB" w:rsidP="00667CCB">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Feature Extraction</w:t>
      </w:r>
    </w:p>
  </w:footnote>
  <w:footnote w:id="38">
    <w:p w14:paraId="10BF3FC0" w14:textId="77777777" w:rsidR="00854863" w:rsidRPr="007C3A50" w:rsidRDefault="00854863" w:rsidP="00854863">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Pseudo-Amino Acid Composition</w:t>
      </w:r>
    </w:p>
  </w:footnote>
  <w:footnote w:id="39">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0">
    <w:p w14:paraId="722F8B4D" w14:textId="2C42D16C" w:rsidR="001F69C2" w:rsidRPr="00C9541E" w:rsidRDefault="001F69C2" w:rsidP="001F69C2">
      <w:pPr>
        <w:pStyle w:val="FootnoteText"/>
        <w:bidi w:val="0"/>
        <w:rPr>
          <w:rFonts w:asciiTheme="majorBidi" w:hAnsiTheme="majorBidi" w:cstheme="majorBidi"/>
        </w:rPr>
      </w:pPr>
      <w:r w:rsidRPr="00BA08F4">
        <w:rPr>
          <w:rStyle w:val="FootnoteReference"/>
          <w:rFonts w:asciiTheme="majorBidi" w:hAnsiTheme="majorBidi" w:cstheme="majorBidi"/>
        </w:rPr>
        <w:footnoteRef/>
      </w:r>
      <w:r w:rsidRPr="00BA08F4">
        <w:rPr>
          <w:rFonts w:asciiTheme="majorBidi" w:hAnsiTheme="majorBidi" w:cstheme="majorBidi"/>
          <w:rtl/>
        </w:rPr>
        <w:t xml:space="preserve"> </w:t>
      </w:r>
      <w:r w:rsidRPr="00C9541E">
        <w:rPr>
          <w:rFonts w:asciiTheme="majorBidi" w:hAnsiTheme="majorBidi" w:cstheme="majorBidi"/>
        </w:rPr>
        <w:t>Composition of k-spaced Amino Acid Pairs</w:t>
      </w:r>
      <w:r w:rsidRPr="00C9541E">
        <w:rPr>
          <w:rFonts w:asciiTheme="majorBidi" w:hAnsiTheme="majorBidi" w:cstheme="majorBidi"/>
          <w:rtl/>
        </w:rPr>
        <w:t xml:space="preserve"> </w:t>
      </w:r>
      <w:r w:rsidRPr="00C9541E">
        <w:rPr>
          <w:rFonts w:asciiTheme="majorBidi" w:hAnsiTheme="majorBidi" w:cstheme="majorBidi"/>
        </w:rPr>
        <w:t xml:space="preserve"> </w:t>
      </w:r>
    </w:p>
  </w:footnote>
  <w:footnote w:id="41">
    <w:p w14:paraId="7D921A65" w14:textId="13B02050" w:rsidR="00905732" w:rsidRPr="00C9541E" w:rsidRDefault="00905732" w:rsidP="00905732">
      <w:pPr>
        <w:pStyle w:val="FootnoteText"/>
        <w:bidi w:val="0"/>
        <w:rPr>
          <w:rFonts w:asciiTheme="majorBidi" w:hAnsiTheme="majorBidi" w:cstheme="majorBidi"/>
        </w:rPr>
      </w:pPr>
      <w:r w:rsidRPr="00C9541E">
        <w:rPr>
          <w:rStyle w:val="FootnoteReference"/>
          <w:rFonts w:asciiTheme="majorBidi" w:hAnsiTheme="majorBidi" w:cstheme="majorBidi"/>
        </w:rPr>
        <w:footnoteRef/>
      </w:r>
      <w:r w:rsidRPr="00C9541E">
        <w:rPr>
          <w:rFonts w:asciiTheme="majorBidi" w:hAnsiTheme="majorBidi" w:cstheme="majorBidi"/>
          <w:rtl/>
        </w:rPr>
        <w:t xml:space="preserve"> </w:t>
      </w:r>
      <w:r w:rsidRPr="00C9541E">
        <w:rPr>
          <w:rFonts w:asciiTheme="majorBidi" w:hAnsiTheme="majorBidi" w:cstheme="majorBidi"/>
        </w:rPr>
        <w:t>Gap</w:t>
      </w:r>
    </w:p>
  </w:footnote>
  <w:footnote w:id="42">
    <w:p w14:paraId="1D524F82" w14:textId="607CE504" w:rsidR="001F69C2" w:rsidRPr="00C9541E" w:rsidRDefault="001F69C2" w:rsidP="001F69C2">
      <w:pPr>
        <w:pStyle w:val="FootnoteText"/>
        <w:bidi w:val="0"/>
        <w:rPr>
          <w:rFonts w:asciiTheme="majorBidi" w:hAnsiTheme="majorBidi" w:cstheme="majorBidi"/>
        </w:rPr>
      </w:pPr>
      <w:r w:rsidRPr="00C9541E">
        <w:rPr>
          <w:rStyle w:val="FootnoteReference"/>
          <w:rFonts w:asciiTheme="majorBidi" w:hAnsiTheme="majorBidi" w:cstheme="majorBidi"/>
        </w:rPr>
        <w:footnoteRef/>
      </w:r>
      <w:r w:rsidRPr="00C9541E">
        <w:rPr>
          <w:rFonts w:asciiTheme="majorBidi" w:hAnsiTheme="majorBidi" w:cstheme="majorBidi"/>
        </w:rPr>
        <w:t xml:space="preserve"> Composition/Transition/Distribution</w:t>
      </w:r>
    </w:p>
  </w:footnote>
  <w:footnote w:id="43">
    <w:p w14:paraId="0A3980AB" w14:textId="2B104EE9" w:rsidR="00642729" w:rsidRPr="00C9541E" w:rsidRDefault="00642729" w:rsidP="00642729">
      <w:pPr>
        <w:pStyle w:val="FootnoteText"/>
        <w:bidi w:val="0"/>
        <w:rPr>
          <w:rFonts w:asciiTheme="majorBidi" w:hAnsiTheme="majorBidi" w:cstheme="majorBidi"/>
        </w:rPr>
      </w:pPr>
      <w:r w:rsidRPr="00C9541E">
        <w:rPr>
          <w:rStyle w:val="FootnoteReference"/>
          <w:rFonts w:asciiTheme="majorBidi" w:hAnsiTheme="majorBidi" w:cstheme="majorBidi"/>
        </w:rPr>
        <w:footnoteRef/>
      </w:r>
      <w:r w:rsidRPr="00C9541E">
        <w:rPr>
          <w:rFonts w:asciiTheme="majorBidi" w:hAnsiTheme="majorBidi" w:cstheme="majorBidi"/>
          <w:rtl/>
        </w:rPr>
        <w:t xml:space="preserve"> </w:t>
      </w:r>
      <w:r w:rsidRPr="00C9541E">
        <w:rPr>
          <w:rFonts w:asciiTheme="majorBidi" w:eastAsia="TimesNewRomanPSMT" w:hAnsiTheme="majorBidi" w:cstheme="majorBidi"/>
        </w:rPr>
        <w:t>Normalized Van der Waals Volume</w:t>
      </w:r>
    </w:p>
  </w:footnote>
  <w:footnote w:id="44">
    <w:p w14:paraId="5A8E3E84" w14:textId="0D5DA8DC" w:rsidR="004319AE" w:rsidRPr="00C9541E" w:rsidRDefault="004319AE" w:rsidP="004319AE">
      <w:pPr>
        <w:pStyle w:val="FootnoteText"/>
        <w:bidi w:val="0"/>
        <w:rPr>
          <w:rFonts w:asciiTheme="majorBidi" w:hAnsiTheme="majorBidi" w:cstheme="majorBidi"/>
        </w:rPr>
      </w:pPr>
      <w:r w:rsidRPr="00C9541E">
        <w:rPr>
          <w:rStyle w:val="FootnoteReference"/>
          <w:rFonts w:asciiTheme="majorBidi" w:hAnsiTheme="majorBidi" w:cstheme="majorBidi"/>
        </w:rPr>
        <w:footnoteRef/>
      </w:r>
      <w:r w:rsidRPr="00C9541E">
        <w:rPr>
          <w:rFonts w:asciiTheme="majorBidi" w:hAnsiTheme="majorBidi" w:cstheme="majorBidi"/>
          <w:rtl/>
        </w:rPr>
        <w:t xml:space="preserve"> </w:t>
      </w:r>
      <w:r w:rsidRPr="00C9541E">
        <w:rPr>
          <w:rFonts w:asciiTheme="majorBidi" w:hAnsiTheme="majorBidi" w:cstheme="majorBidi"/>
        </w:rPr>
        <w:t>Polarity</w:t>
      </w:r>
    </w:p>
  </w:footnote>
  <w:footnote w:id="45">
    <w:p w14:paraId="0A20A931" w14:textId="6C2652C1" w:rsidR="004319AE" w:rsidRPr="00C9541E" w:rsidRDefault="004319AE" w:rsidP="004319AE">
      <w:pPr>
        <w:pStyle w:val="FootnoteText"/>
        <w:bidi w:val="0"/>
        <w:rPr>
          <w:rFonts w:asciiTheme="majorBidi" w:hAnsiTheme="majorBidi" w:cstheme="majorBidi"/>
        </w:rPr>
      </w:pPr>
      <w:r w:rsidRPr="00C9541E">
        <w:rPr>
          <w:rStyle w:val="FootnoteReference"/>
          <w:rFonts w:asciiTheme="majorBidi" w:hAnsiTheme="majorBidi" w:cstheme="majorBidi"/>
        </w:rPr>
        <w:footnoteRef/>
      </w:r>
      <w:r w:rsidRPr="00C9541E">
        <w:rPr>
          <w:rFonts w:asciiTheme="majorBidi" w:hAnsiTheme="majorBidi" w:cstheme="majorBidi"/>
          <w:rtl/>
        </w:rPr>
        <w:t xml:space="preserve"> </w:t>
      </w:r>
      <w:r w:rsidRPr="00C9541E">
        <w:rPr>
          <w:rFonts w:asciiTheme="majorBidi" w:hAnsiTheme="majorBidi" w:cstheme="majorBidi"/>
          <w:color w:val="000000" w:themeColor="text1"/>
        </w:rPr>
        <w:t>polarizability</w:t>
      </w:r>
    </w:p>
  </w:footnote>
  <w:footnote w:id="46">
    <w:p w14:paraId="37261DDA" w14:textId="08365D6B" w:rsidR="004319AE" w:rsidRPr="00C9541E" w:rsidRDefault="004319AE" w:rsidP="004319AE">
      <w:pPr>
        <w:pStyle w:val="FootnoteText"/>
        <w:bidi w:val="0"/>
        <w:rPr>
          <w:rFonts w:asciiTheme="majorBidi" w:hAnsiTheme="majorBidi" w:cstheme="majorBidi"/>
        </w:rPr>
      </w:pPr>
      <w:r w:rsidRPr="00C9541E">
        <w:rPr>
          <w:rStyle w:val="FootnoteReference"/>
          <w:rFonts w:asciiTheme="majorBidi" w:hAnsiTheme="majorBidi" w:cstheme="majorBidi"/>
        </w:rPr>
        <w:footnoteRef/>
      </w:r>
      <w:r w:rsidRPr="00C9541E">
        <w:rPr>
          <w:rFonts w:asciiTheme="majorBidi" w:hAnsiTheme="majorBidi" w:cstheme="majorBidi"/>
          <w:rtl/>
        </w:rPr>
        <w:t xml:space="preserve"> </w:t>
      </w:r>
      <w:r w:rsidRPr="00C9541E">
        <w:rPr>
          <w:rFonts w:asciiTheme="majorBidi" w:hAnsiTheme="majorBidi" w:cstheme="majorBidi"/>
          <w:color w:val="000000" w:themeColor="text1"/>
        </w:rPr>
        <w:t>charge</w:t>
      </w:r>
    </w:p>
  </w:footnote>
  <w:footnote w:id="47">
    <w:p w14:paraId="3E3B1472" w14:textId="5364FD70" w:rsidR="004319AE" w:rsidRPr="00C9541E" w:rsidRDefault="004319AE" w:rsidP="004319AE">
      <w:pPr>
        <w:pStyle w:val="FootnoteText"/>
        <w:bidi w:val="0"/>
        <w:rPr>
          <w:rFonts w:asciiTheme="majorBidi" w:hAnsiTheme="majorBidi" w:cstheme="majorBidi"/>
        </w:rPr>
      </w:pPr>
      <w:r w:rsidRPr="00C9541E">
        <w:rPr>
          <w:rStyle w:val="FootnoteReference"/>
          <w:rFonts w:asciiTheme="majorBidi" w:hAnsiTheme="majorBidi" w:cstheme="majorBidi"/>
        </w:rPr>
        <w:footnoteRef/>
      </w:r>
      <w:r w:rsidRPr="00C9541E">
        <w:rPr>
          <w:rFonts w:asciiTheme="majorBidi" w:hAnsiTheme="majorBidi" w:cstheme="majorBidi"/>
          <w:rtl/>
        </w:rPr>
        <w:t xml:space="preserve"> </w:t>
      </w:r>
      <w:r w:rsidRPr="00C9541E">
        <w:rPr>
          <w:rFonts w:asciiTheme="majorBidi" w:hAnsiTheme="majorBidi" w:cstheme="majorBidi"/>
          <w:color w:val="000000" w:themeColor="text1"/>
        </w:rPr>
        <w:t>secondary structures</w:t>
      </w:r>
    </w:p>
  </w:footnote>
  <w:footnote w:id="48">
    <w:p w14:paraId="49C828FA" w14:textId="1F538F30" w:rsidR="00BA08F4" w:rsidRDefault="00BA08F4" w:rsidP="00BA08F4">
      <w:pPr>
        <w:pStyle w:val="FootnoteText"/>
        <w:bidi w:val="0"/>
        <w:rPr>
          <w:rFonts w:hint="cs"/>
        </w:rPr>
      </w:pPr>
      <w:r w:rsidRPr="00C9541E">
        <w:rPr>
          <w:rStyle w:val="FootnoteReference"/>
          <w:rFonts w:asciiTheme="majorBidi" w:hAnsiTheme="majorBidi" w:cstheme="majorBidi"/>
        </w:rPr>
        <w:footnoteRef/>
      </w:r>
      <w:r w:rsidRPr="00C9541E">
        <w:rPr>
          <w:rFonts w:asciiTheme="majorBidi" w:hAnsiTheme="majorBidi" w:cstheme="majorBidi"/>
          <w:rtl/>
        </w:rPr>
        <w:t xml:space="preserve"> </w:t>
      </w:r>
      <w:r w:rsidRPr="00C9541E">
        <w:rPr>
          <w:rFonts w:asciiTheme="majorBidi" w:hAnsiTheme="majorBidi" w:cstheme="majorBidi"/>
          <w:color w:val="000000" w:themeColor="text1"/>
        </w:rPr>
        <w:t>solvent accessibility</w:t>
      </w:r>
    </w:p>
  </w:footnote>
  <w:footnote w:id="49">
    <w:p w14:paraId="4BC24C84" w14:textId="44E47D9B" w:rsidR="00F14300" w:rsidRDefault="00F14300" w:rsidP="00F14300">
      <w:pPr>
        <w:pStyle w:val="FootnoteText"/>
        <w:bidi w:val="0"/>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Dipeptide Deviation from Expected Mean</w:t>
      </w:r>
    </w:p>
  </w:footnote>
  <w:footnote w:id="50">
    <w:p w14:paraId="4E480279" w14:textId="658731C4" w:rsidR="009C0CDB" w:rsidRPr="009C0CDB" w:rsidRDefault="009C0CDB" w:rsidP="009C0CDB">
      <w:pPr>
        <w:pStyle w:val="FootnoteText"/>
        <w:bidi w:val="0"/>
        <w:rPr>
          <w:rFonts w:asciiTheme="minorHAnsi" w:hAnsiTheme="minorHAnsi" w:hint="cs"/>
        </w:rPr>
      </w:pPr>
      <w:r>
        <w:rPr>
          <w:rStyle w:val="FootnoteReference"/>
        </w:rPr>
        <w:footnoteRef/>
      </w:r>
      <w:r>
        <w:rPr>
          <w:rtl/>
        </w:rPr>
        <w:t xml:space="preserve"> </w:t>
      </w:r>
      <w:r>
        <w:rPr>
          <w:rFonts w:asciiTheme="minorHAnsi" w:hAnsiTheme="minorHAnsi"/>
        </w:rPr>
        <w:t>Dipeptide Composition</w:t>
      </w:r>
    </w:p>
  </w:footnote>
  <w:footnote w:id="51">
    <w:p w14:paraId="129F0ABB" w14:textId="1CE3C39B" w:rsidR="00692853" w:rsidRPr="00692853" w:rsidRDefault="00692853" w:rsidP="00692853">
      <w:pPr>
        <w:pStyle w:val="FootnoteText"/>
        <w:bidi w:val="0"/>
        <w:rPr>
          <w:rFonts w:asciiTheme="minorHAnsi" w:hAnsiTheme="minorHAnsi"/>
        </w:rPr>
      </w:pPr>
      <w:r>
        <w:rPr>
          <w:rStyle w:val="FootnoteReference"/>
        </w:rPr>
        <w:footnoteRef/>
      </w:r>
      <w:r>
        <w:rPr>
          <w:rtl/>
        </w:rPr>
        <w:t xml:space="preserve"> </w:t>
      </w:r>
      <w:r>
        <w:rPr>
          <w:rFonts w:ascii="Times New Roman" w:hAnsi="Times New Roman" w:cs="Times New Roman"/>
          <w:color w:val="000000" w:themeColor="text1"/>
          <w:sz w:val="24"/>
          <w:szCs w:val="24"/>
        </w:rPr>
        <w:t>T</w:t>
      </w:r>
      <w:r w:rsidRPr="003716EE">
        <w:rPr>
          <w:rFonts w:ascii="Times New Roman" w:hAnsi="Times New Roman" w:cs="Times New Roman"/>
          <w:color w:val="000000" w:themeColor="text1"/>
          <w:sz w:val="24"/>
          <w:szCs w:val="24"/>
        </w:rPr>
        <w:t>heoretical mean</w:t>
      </w:r>
    </w:p>
  </w:footnote>
  <w:footnote w:id="52">
    <w:p w14:paraId="4522813A" w14:textId="230B2929" w:rsidR="00B27AE0" w:rsidRPr="00B27AE0" w:rsidRDefault="00B27AE0" w:rsidP="00B27AE0">
      <w:pPr>
        <w:pStyle w:val="FootnoteText"/>
        <w:bidi w:val="0"/>
        <w:rPr>
          <w:rFonts w:asciiTheme="minorHAnsi" w:hAnsiTheme="minorHAnsi"/>
        </w:rPr>
      </w:pPr>
      <w:r>
        <w:rPr>
          <w:rStyle w:val="FootnoteReference"/>
        </w:rPr>
        <w:footnoteRef/>
      </w:r>
      <w:r>
        <w:rPr>
          <w:rtl/>
        </w:rPr>
        <w:t xml:space="preserve"> </w:t>
      </w:r>
      <w:r>
        <w:rPr>
          <w:rFonts w:ascii="Times New Roman" w:hAnsi="Times New Roman" w:cs="Times New Roman"/>
          <w:color w:val="000000" w:themeColor="text1"/>
          <w:sz w:val="24"/>
          <w:szCs w:val="24"/>
        </w:rPr>
        <w:t>T</w:t>
      </w:r>
      <w:r w:rsidRPr="003716EE">
        <w:rPr>
          <w:rFonts w:ascii="Times New Roman" w:hAnsi="Times New Roman" w:cs="Times New Roman"/>
          <w:color w:val="000000" w:themeColor="text1"/>
          <w:sz w:val="24"/>
          <w:szCs w:val="24"/>
        </w:rPr>
        <w:t xml:space="preserve">heoretical </w:t>
      </w:r>
      <w:r w:rsidR="00E04DD4">
        <w:rPr>
          <w:rFonts w:ascii="Times New Roman" w:hAnsi="Times New Roman" w:cs="Times New Roman"/>
          <w:color w:val="000000" w:themeColor="text1"/>
          <w:sz w:val="24"/>
          <w:szCs w:val="24"/>
        </w:rPr>
        <w:t>Variance</w:t>
      </w:r>
    </w:p>
  </w:footnote>
  <w:footnote w:id="53">
    <w:p w14:paraId="22F9EF11" w14:textId="66B8FED4" w:rsidR="00091947" w:rsidRPr="00091947" w:rsidRDefault="00091947" w:rsidP="00091947">
      <w:pPr>
        <w:pStyle w:val="FootnoteText"/>
        <w:bidi w:val="0"/>
        <w:rPr>
          <w:rFonts w:asciiTheme="minorHAnsi" w:hAnsiTheme="minorHAnsi"/>
        </w:rPr>
      </w:pPr>
      <w:r>
        <w:rPr>
          <w:rStyle w:val="FootnoteReference"/>
        </w:rPr>
        <w:footnoteRef/>
      </w:r>
      <w:r>
        <w:rPr>
          <w:rtl/>
        </w:rPr>
        <w:t xml:space="preserve"> </w:t>
      </w:r>
      <w:r>
        <w:rPr>
          <w:rFonts w:asciiTheme="minorHAnsi" w:hAnsiTheme="minorHAnsi"/>
        </w:rPr>
        <w:t>Codon</w:t>
      </w:r>
    </w:p>
  </w:footnote>
  <w:footnote w:id="54">
    <w:p w14:paraId="6A23C05A" w14:textId="53DBC487" w:rsidR="00167663" w:rsidRPr="00167663" w:rsidRDefault="00167663" w:rsidP="00167663">
      <w:pPr>
        <w:pStyle w:val="FootnoteText"/>
        <w:bidi w:val="0"/>
        <w:rPr>
          <w:rFonts w:asciiTheme="minorHAnsi" w:hAnsiTheme="minorHAnsi" w:hint="cs"/>
        </w:rPr>
      </w:pPr>
      <w:r>
        <w:rPr>
          <w:rStyle w:val="FootnoteReference"/>
        </w:rPr>
        <w:footnoteRef/>
      </w:r>
      <w:r>
        <w:rPr>
          <w:rtl/>
        </w:rPr>
        <w:t xml:space="preserve"> </w:t>
      </w:r>
      <w:r w:rsidRPr="003716EE">
        <w:rPr>
          <w:rFonts w:ascii="Times New Roman" w:hAnsi="Times New Roman" w:cs="Times New Roman"/>
          <w:color w:val="000000" w:themeColor="text1"/>
          <w:sz w:val="24"/>
          <w:szCs w:val="24"/>
        </w:rPr>
        <w:t>stop codons</w:t>
      </w:r>
    </w:p>
  </w:footnote>
  <w:footnote w:id="55">
    <w:p w14:paraId="794FED4E" w14:textId="70FB9AEC" w:rsidR="002F3DDD" w:rsidRPr="002F3DDD" w:rsidRDefault="002F3DDD" w:rsidP="002F3DDD">
      <w:pPr>
        <w:pStyle w:val="FootnoteText"/>
        <w:bidi w:val="0"/>
        <w:rPr>
          <w:rFonts w:asciiTheme="minorHAnsi" w:hAnsiTheme="minorHAnsi"/>
        </w:rPr>
      </w:pPr>
      <w:r>
        <w:rPr>
          <w:rStyle w:val="FootnoteReference"/>
        </w:rPr>
        <w:footnoteRef/>
      </w:r>
      <w:r>
        <w:rPr>
          <w:rtl/>
        </w:rPr>
        <w:t xml:space="preserve"> </w:t>
      </w:r>
      <w:r w:rsidRPr="002F3DDD">
        <w:t>k-Spaced Conjoint Triad</w:t>
      </w:r>
    </w:p>
  </w:footnote>
  <w:footnote w:id="56">
    <w:p w14:paraId="2F5CE724" w14:textId="5CCD5700" w:rsidR="00F77D01" w:rsidRDefault="00F77D01" w:rsidP="00F77D01">
      <w:pPr>
        <w:pStyle w:val="FootnoteText"/>
        <w:bidi w:val="0"/>
      </w:pPr>
      <w:r>
        <w:rPr>
          <w:rStyle w:val="FootnoteReference"/>
        </w:rPr>
        <w:footnoteRef/>
      </w:r>
      <w:r>
        <w:rPr>
          <w:rtl/>
        </w:rPr>
        <w:t xml:space="preserve"> </w:t>
      </w:r>
      <w:r w:rsidRPr="00F77D01">
        <w:t>Normalized Moreau-</w:t>
      </w:r>
      <w:proofErr w:type="spellStart"/>
      <w:r w:rsidRPr="00F77D01">
        <w:t>Broto</w:t>
      </w:r>
      <w:proofErr w:type="spellEnd"/>
      <w:r w:rsidRPr="00F77D01">
        <w:t xml:space="preserve"> Autocorrelation</w:t>
      </w:r>
    </w:p>
  </w:footnote>
  <w:footnote w:id="57">
    <w:p w14:paraId="6748E37A" w14:textId="2C976794" w:rsidR="00A27F5A" w:rsidRDefault="00A27F5A" w:rsidP="00A27F5A">
      <w:pPr>
        <w:pStyle w:val="FootnoteText"/>
        <w:bidi w:val="0"/>
      </w:pPr>
      <w:r>
        <w:rPr>
          <w:rStyle w:val="FootnoteReference"/>
        </w:rPr>
        <w:footnoteRef/>
      </w:r>
      <w:r>
        <w:rPr>
          <w:rtl/>
        </w:rPr>
        <w:t xml:space="preserve"> </w:t>
      </w:r>
      <w:r w:rsidRPr="00A27F5A">
        <w:t>Quasi-sequence-order</w:t>
      </w:r>
    </w:p>
  </w:footnote>
  <w:footnote w:id="58">
    <w:p w14:paraId="46BDCD15" w14:textId="77777777" w:rsidR="00EE11A5" w:rsidRDefault="00EE11A5" w:rsidP="00404A97">
      <w:pPr>
        <w:bidi w:val="0"/>
      </w:pPr>
      <w:r>
        <w:rPr>
          <w:rStyle w:val="FootnoteTextChar"/>
        </w:rPr>
        <w:footnoteRef/>
      </w:r>
      <w:r>
        <w:rPr>
          <w:rtl/>
        </w:rPr>
        <w:t xml:space="preserve"> </w:t>
      </w:r>
      <w:r w:rsidRPr="002B7841">
        <w:rPr>
          <w:rFonts w:asciiTheme="majorBidi" w:hAnsiTheme="majorBidi" w:cstheme="majorBidi"/>
        </w:rPr>
        <w:t>Data pre-processing</w:t>
      </w:r>
    </w:p>
  </w:footnote>
  <w:footnote w:id="59">
    <w:p w14:paraId="7A717F0F" w14:textId="77777777" w:rsidR="00EE11A5" w:rsidRPr="003335BD" w:rsidRDefault="00EE11A5" w:rsidP="003335BD">
      <w:pPr>
        <w:bidi w:val="0"/>
        <w:rPr>
          <w:rFonts w:asciiTheme="minorHAnsi" w:hAnsiTheme="minorHAnsi"/>
        </w:rPr>
      </w:pPr>
      <w:r w:rsidRPr="00122B7E">
        <w:rPr>
          <w:rStyle w:val="FootnoteTextChar"/>
        </w:rPr>
        <w:footnoteRef/>
      </w:r>
      <w:r w:rsidRPr="003335BD">
        <w:rPr>
          <w:rFonts w:asciiTheme="majorBidi" w:hAnsiTheme="majorBidi" w:cstheme="majorBidi"/>
          <w:rtl/>
        </w:rPr>
        <w:t xml:space="preserve"> </w:t>
      </w:r>
      <w:r w:rsidRPr="003335BD">
        <w:rPr>
          <w:rFonts w:asciiTheme="majorBidi" w:hAnsiTheme="majorBidi" w:cstheme="majorBidi"/>
        </w:rPr>
        <w:t>Correlation</w:t>
      </w:r>
    </w:p>
  </w:footnote>
  <w:footnote w:id="60">
    <w:p w14:paraId="6F2459E2" w14:textId="77777777" w:rsidR="00EE11A5" w:rsidRDefault="00EE11A5" w:rsidP="00AC290A">
      <w:pPr>
        <w:bidi w:val="0"/>
        <w:rPr>
          <w:rtl/>
        </w:rPr>
      </w:pPr>
      <w:r w:rsidRPr="00122B7E">
        <w:rPr>
          <w:rStyle w:val="FootnoteTextChar"/>
        </w:rPr>
        <w:footnoteRef/>
      </w:r>
      <w:r>
        <w:t xml:space="preserve"> </w:t>
      </w:r>
      <w:r w:rsidRPr="00FB5CFC">
        <w:rPr>
          <w:rFonts w:asciiTheme="majorBidi" w:hAnsiTheme="majorBidi" w:cstheme="majorBidi"/>
        </w:rPr>
        <w:t>True positive</w:t>
      </w:r>
    </w:p>
  </w:footnote>
  <w:footnote w:id="61">
    <w:p w14:paraId="6099219E"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positive</w:t>
      </w:r>
    </w:p>
  </w:footnote>
  <w:footnote w:id="62">
    <w:p w14:paraId="6DABA79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True negative</w:t>
      </w:r>
    </w:p>
  </w:footnote>
  <w:footnote w:id="63">
    <w:p w14:paraId="6D49ACC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negative</w:t>
      </w:r>
    </w:p>
  </w:footnote>
  <w:footnote w:id="64">
    <w:p w14:paraId="3E76A650" w14:textId="77777777" w:rsidR="00EE11A5" w:rsidRPr="004E6566" w:rsidRDefault="00EE11A5" w:rsidP="004E6566">
      <w:pPr>
        <w:bidi w:val="0"/>
        <w:rPr>
          <w:rFonts w:asciiTheme="minorHAnsi" w:hAnsiTheme="minorHAnsi"/>
        </w:rPr>
      </w:pPr>
      <w:r>
        <w:rPr>
          <w:rStyle w:val="FootnoteTextChar"/>
        </w:rPr>
        <w:footnoteRef/>
      </w:r>
      <w:r>
        <w:rPr>
          <w:rtl/>
        </w:rPr>
        <w:t xml:space="preserve"> </w:t>
      </w:r>
      <w:r>
        <w:rPr>
          <w:rFonts w:ascii="Times New Roman" w:eastAsiaTheme="minorHAnsi" w:hAnsi="Times New Roman" w:cs="Times New Roman"/>
          <w:lang w:bidi="ar-SA"/>
        </w:rPr>
        <w:t>S</w:t>
      </w:r>
      <w:r w:rsidRPr="00864773">
        <w:rPr>
          <w:rFonts w:ascii="Times New Roman" w:eastAsiaTheme="minorHAnsi" w:hAnsi="Times New Roman" w:cs="Times New Roman"/>
          <w:lang w:bidi="ar-SA"/>
        </w:rPr>
        <w:t>ensitivity</w:t>
      </w:r>
    </w:p>
  </w:footnote>
  <w:footnote w:id="65">
    <w:p w14:paraId="68D71850" w14:textId="77777777" w:rsidR="00EE11A5" w:rsidRPr="00D250BB" w:rsidRDefault="00EE11A5" w:rsidP="00AC290A">
      <w:pPr>
        <w:bidi w:val="0"/>
        <w:rPr>
          <w:rFonts w:asciiTheme="minorHAnsi" w:hAnsiTheme="minorHAnsi"/>
        </w:rPr>
      </w:pPr>
      <w:r w:rsidRPr="00122B7E">
        <w:rPr>
          <w:rStyle w:val="FootnoteTextChar"/>
        </w:rPr>
        <w:footnoteRef/>
      </w:r>
      <w:r>
        <w:rPr>
          <w:rtl/>
        </w:rPr>
        <w:t xml:space="preserve"> </w:t>
      </w:r>
      <w:r w:rsidRPr="00D250BB">
        <w:rPr>
          <w:rFonts w:asciiTheme="majorBidi" w:hAnsiTheme="majorBidi" w:cstheme="majorBidi"/>
        </w:rPr>
        <w:t>Recall</w:t>
      </w:r>
    </w:p>
  </w:footnote>
  <w:footnote w:id="66">
    <w:p w14:paraId="1ECC9952" w14:textId="77777777" w:rsidR="00EE11A5" w:rsidRDefault="00EE11A5" w:rsidP="00682100">
      <w:pPr>
        <w:bidi w:val="0"/>
      </w:pPr>
      <w:r>
        <w:rPr>
          <w:rStyle w:val="FootnoteTextChar"/>
        </w:rPr>
        <w:footnoteRef/>
      </w:r>
      <w:r>
        <w:rPr>
          <w:rtl/>
        </w:rPr>
        <w:t xml:space="preserve"> </w:t>
      </w:r>
      <w:r w:rsidRPr="00B209C5">
        <w:rPr>
          <w:rFonts w:ascii="Times New Roman" w:eastAsiaTheme="minorHAnsi" w:hAnsi="Times New Roman" w:cs="Times New Roman"/>
          <w:lang w:bidi="ar-SA"/>
        </w:rPr>
        <w:t>Specificity</w:t>
      </w:r>
    </w:p>
  </w:footnote>
  <w:footnote w:id="67">
    <w:p w14:paraId="2A22939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color w:val="231F20"/>
          <w:sz w:val="22"/>
          <w:szCs w:val="22"/>
          <w:lang w:bidi="ar-SA"/>
        </w:rPr>
        <w:t>Accuracy</w:t>
      </w:r>
    </w:p>
  </w:footnote>
  <w:footnote w:id="68">
    <w:p w14:paraId="0B85CA0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lang w:bidi="ar-SA"/>
        </w:rPr>
        <w:t>Precision</w:t>
      </w:r>
    </w:p>
  </w:footnote>
  <w:footnote w:id="69">
    <w:p w14:paraId="26A50A4C"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Cross validation (CV)</w:t>
      </w:r>
    </w:p>
  </w:footnote>
  <w:footnote w:id="70">
    <w:p w14:paraId="2488DA94"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K-fold cross validation</w:t>
      </w:r>
    </w:p>
  </w:footnote>
  <w:footnote w:id="71">
    <w:p w14:paraId="313638DB" w14:textId="77777777" w:rsidR="00EE11A5" w:rsidRDefault="00EE11A5" w:rsidP="003874D4">
      <w:pPr>
        <w:bidi w:val="0"/>
      </w:pPr>
      <w:r>
        <w:rPr>
          <w:rStyle w:val="FootnoteTextChar"/>
        </w:rPr>
        <w:footnoteRef/>
      </w:r>
      <w:r>
        <w:rPr>
          <w:rFonts w:hint="cs"/>
          <w:rtl/>
        </w:rPr>
        <w:t xml:space="preserve"> </w:t>
      </w:r>
      <w:r w:rsidRPr="00AB6A0A">
        <w:rPr>
          <w:rFonts w:asciiTheme="majorBidi" w:hAnsiTheme="majorBidi" w:cstheme="majorBidi"/>
          <w:sz w:val="22"/>
          <w:szCs w:val="22"/>
        </w:rPr>
        <w:t>Leave one out cross validation (LOOCV)</w:t>
      </w:r>
    </w:p>
  </w:footnote>
  <w:footnote w:id="72">
    <w:p w14:paraId="08300247"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Feature selection</w:t>
      </w:r>
    </w:p>
  </w:footnote>
  <w:footnote w:id="73">
    <w:p w14:paraId="34D413AB"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Wrapper</w:t>
      </w:r>
    </w:p>
  </w:footnote>
  <w:footnote w:id="74">
    <w:p w14:paraId="4703519A"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Filter</w:t>
      </w:r>
    </w:p>
  </w:footnote>
  <w:footnote w:id="75">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76">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77">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78">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79">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59037D"/>
    <w:multiLevelType w:val="multilevel"/>
    <w:tmpl w:val="E13A2C5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record-ids&gt;&lt;/item&gt;&lt;/Libraries&gt;"/>
  </w:docVars>
  <w:rsids>
    <w:rsidRoot w:val="00F44716"/>
    <w:rsid w:val="00001326"/>
    <w:rsid w:val="00001D0E"/>
    <w:rsid w:val="00001EA0"/>
    <w:rsid w:val="00001F72"/>
    <w:rsid w:val="000025BD"/>
    <w:rsid w:val="00004AB4"/>
    <w:rsid w:val="00005FC5"/>
    <w:rsid w:val="00012431"/>
    <w:rsid w:val="00013BC4"/>
    <w:rsid w:val="00014E30"/>
    <w:rsid w:val="00016917"/>
    <w:rsid w:val="000215C5"/>
    <w:rsid w:val="00023427"/>
    <w:rsid w:val="000244B3"/>
    <w:rsid w:val="00025D47"/>
    <w:rsid w:val="00026C39"/>
    <w:rsid w:val="0002734F"/>
    <w:rsid w:val="0002741A"/>
    <w:rsid w:val="0002756E"/>
    <w:rsid w:val="00030388"/>
    <w:rsid w:val="00030AA2"/>
    <w:rsid w:val="00030B8C"/>
    <w:rsid w:val="0003191F"/>
    <w:rsid w:val="000341D6"/>
    <w:rsid w:val="00037521"/>
    <w:rsid w:val="0003781B"/>
    <w:rsid w:val="00041B10"/>
    <w:rsid w:val="000424EB"/>
    <w:rsid w:val="000453F6"/>
    <w:rsid w:val="00047F20"/>
    <w:rsid w:val="00050585"/>
    <w:rsid w:val="000510F1"/>
    <w:rsid w:val="00051140"/>
    <w:rsid w:val="000544A5"/>
    <w:rsid w:val="0005521A"/>
    <w:rsid w:val="0005651E"/>
    <w:rsid w:val="0005777C"/>
    <w:rsid w:val="00062213"/>
    <w:rsid w:val="00063A04"/>
    <w:rsid w:val="0006496A"/>
    <w:rsid w:val="00065F6F"/>
    <w:rsid w:val="000708CB"/>
    <w:rsid w:val="0007092C"/>
    <w:rsid w:val="00071224"/>
    <w:rsid w:val="00071D26"/>
    <w:rsid w:val="0007228A"/>
    <w:rsid w:val="00072999"/>
    <w:rsid w:val="00072F34"/>
    <w:rsid w:val="00075C0F"/>
    <w:rsid w:val="00080DDA"/>
    <w:rsid w:val="00081985"/>
    <w:rsid w:val="000824F3"/>
    <w:rsid w:val="000828B8"/>
    <w:rsid w:val="00084AFD"/>
    <w:rsid w:val="00084D91"/>
    <w:rsid w:val="00084E38"/>
    <w:rsid w:val="00086230"/>
    <w:rsid w:val="00091947"/>
    <w:rsid w:val="00092379"/>
    <w:rsid w:val="000A2CBB"/>
    <w:rsid w:val="000A36E5"/>
    <w:rsid w:val="000A3859"/>
    <w:rsid w:val="000A399B"/>
    <w:rsid w:val="000A532F"/>
    <w:rsid w:val="000A6A92"/>
    <w:rsid w:val="000A786E"/>
    <w:rsid w:val="000A78B8"/>
    <w:rsid w:val="000A7EBB"/>
    <w:rsid w:val="000B083D"/>
    <w:rsid w:val="000B09BB"/>
    <w:rsid w:val="000B1955"/>
    <w:rsid w:val="000B232D"/>
    <w:rsid w:val="000B2B86"/>
    <w:rsid w:val="000B3DFF"/>
    <w:rsid w:val="000B682A"/>
    <w:rsid w:val="000B7C0E"/>
    <w:rsid w:val="000B7FC0"/>
    <w:rsid w:val="000C2659"/>
    <w:rsid w:val="000C344C"/>
    <w:rsid w:val="000C3821"/>
    <w:rsid w:val="000C3C37"/>
    <w:rsid w:val="000C5773"/>
    <w:rsid w:val="000C785E"/>
    <w:rsid w:val="000D0CCD"/>
    <w:rsid w:val="000D2938"/>
    <w:rsid w:val="000D53D4"/>
    <w:rsid w:val="000D588C"/>
    <w:rsid w:val="000E0F5D"/>
    <w:rsid w:val="000E17CB"/>
    <w:rsid w:val="000E18F9"/>
    <w:rsid w:val="000E2707"/>
    <w:rsid w:val="000E284C"/>
    <w:rsid w:val="000E424C"/>
    <w:rsid w:val="000E45D1"/>
    <w:rsid w:val="000E4D67"/>
    <w:rsid w:val="000E66F1"/>
    <w:rsid w:val="000E6902"/>
    <w:rsid w:val="000E75CD"/>
    <w:rsid w:val="000F0554"/>
    <w:rsid w:val="000F23EF"/>
    <w:rsid w:val="000F3AEE"/>
    <w:rsid w:val="000F5139"/>
    <w:rsid w:val="00102E4A"/>
    <w:rsid w:val="00103345"/>
    <w:rsid w:val="00104396"/>
    <w:rsid w:val="00104B9D"/>
    <w:rsid w:val="0010550B"/>
    <w:rsid w:val="00105863"/>
    <w:rsid w:val="0010756A"/>
    <w:rsid w:val="001076C4"/>
    <w:rsid w:val="00110E42"/>
    <w:rsid w:val="00111AE7"/>
    <w:rsid w:val="0011256F"/>
    <w:rsid w:val="00114927"/>
    <w:rsid w:val="00115C32"/>
    <w:rsid w:val="00116FA7"/>
    <w:rsid w:val="001227AD"/>
    <w:rsid w:val="001228E5"/>
    <w:rsid w:val="00122B7E"/>
    <w:rsid w:val="001243DE"/>
    <w:rsid w:val="00126725"/>
    <w:rsid w:val="00126B9A"/>
    <w:rsid w:val="001308C4"/>
    <w:rsid w:val="001308D8"/>
    <w:rsid w:val="00131AB5"/>
    <w:rsid w:val="00131FFE"/>
    <w:rsid w:val="0013201E"/>
    <w:rsid w:val="001331F5"/>
    <w:rsid w:val="0013397E"/>
    <w:rsid w:val="00133E6A"/>
    <w:rsid w:val="00136CB7"/>
    <w:rsid w:val="00141632"/>
    <w:rsid w:val="001441CA"/>
    <w:rsid w:val="00144F3D"/>
    <w:rsid w:val="00145029"/>
    <w:rsid w:val="00145E64"/>
    <w:rsid w:val="00146A84"/>
    <w:rsid w:val="001478C1"/>
    <w:rsid w:val="00147B25"/>
    <w:rsid w:val="0015077F"/>
    <w:rsid w:val="001508CA"/>
    <w:rsid w:val="001514C0"/>
    <w:rsid w:val="0015166D"/>
    <w:rsid w:val="001516E9"/>
    <w:rsid w:val="0015188F"/>
    <w:rsid w:val="00152FDF"/>
    <w:rsid w:val="00153207"/>
    <w:rsid w:val="00156B14"/>
    <w:rsid w:val="00157107"/>
    <w:rsid w:val="001618E3"/>
    <w:rsid w:val="00163256"/>
    <w:rsid w:val="001644C5"/>
    <w:rsid w:val="001673D9"/>
    <w:rsid w:val="00167663"/>
    <w:rsid w:val="00171BAE"/>
    <w:rsid w:val="00172678"/>
    <w:rsid w:val="00172EC9"/>
    <w:rsid w:val="00172FD4"/>
    <w:rsid w:val="001731E5"/>
    <w:rsid w:val="001745CE"/>
    <w:rsid w:val="001749FC"/>
    <w:rsid w:val="00174A82"/>
    <w:rsid w:val="00180885"/>
    <w:rsid w:val="00182049"/>
    <w:rsid w:val="001833D6"/>
    <w:rsid w:val="00185183"/>
    <w:rsid w:val="0018783B"/>
    <w:rsid w:val="00191911"/>
    <w:rsid w:val="00192F30"/>
    <w:rsid w:val="0019322D"/>
    <w:rsid w:val="00195050"/>
    <w:rsid w:val="00197E5C"/>
    <w:rsid w:val="001A0564"/>
    <w:rsid w:val="001A143B"/>
    <w:rsid w:val="001A1D55"/>
    <w:rsid w:val="001A2073"/>
    <w:rsid w:val="001A242B"/>
    <w:rsid w:val="001A2D65"/>
    <w:rsid w:val="001A4DD0"/>
    <w:rsid w:val="001A5956"/>
    <w:rsid w:val="001B0C40"/>
    <w:rsid w:val="001B42FB"/>
    <w:rsid w:val="001B7069"/>
    <w:rsid w:val="001B74C7"/>
    <w:rsid w:val="001B7973"/>
    <w:rsid w:val="001C083E"/>
    <w:rsid w:val="001C46A6"/>
    <w:rsid w:val="001C53AE"/>
    <w:rsid w:val="001C5A1E"/>
    <w:rsid w:val="001C5FDB"/>
    <w:rsid w:val="001C6AE7"/>
    <w:rsid w:val="001C7E57"/>
    <w:rsid w:val="001D05A1"/>
    <w:rsid w:val="001D1C3D"/>
    <w:rsid w:val="001D2B01"/>
    <w:rsid w:val="001D4508"/>
    <w:rsid w:val="001D4535"/>
    <w:rsid w:val="001D4A05"/>
    <w:rsid w:val="001D573E"/>
    <w:rsid w:val="001D6A9E"/>
    <w:rsid w:val="001E27D0"/>
    <w:rsid w:val="001E2F6B"/>
    <w:rsid w:val="001F1AB6"/>
    <w:rsid w:val="001F2FF5"/>
    <w:rsid w:val="001F69C2"/>
    <w:rsid w:val="001F7C33"/>
    <w:rsid w:val="001F7E0F"/>
    <w:rsid w:val="00201E4D"/>
    <w:rsid w:val="00204AE5"/>
    <w:rsid w:val="0020648E"/>
    <w:rsid w:val="00206B42"/>
    <w:rsid w:val="00206DEC"/>
    <w:rsid w:val="00207D6A"/>
    <w:rsid w:val="00207E67"/>
    <w:rsid w:val="00211073"/>
    <w:rsid w:val="00212C8B"/>
    <w:rsid w:val="0021400C"/>
    <w:rsid w:val="00214F8D"/>
    <w:rsid w:val="00217AE7"/>
    <w:rsid w:val="00220254"/>
    <w:rsid w:val="00220C20"/>
    <w:rsid w:val="00222D9D"/>
    <w:rsid w:val="00223004"/>
    <w:rsid w:val="002236FE"/>
    <w:rsid w:val="00223942"/>
    <w:rsid w:val="00225352"/>
    <w:rsid w:val="00231B6D"/>
    <w:rsid w:val="0023248C"/>
    <w:rsid w:val="0023311F"/>
    <w:rsid w:val="00235E0D"/>
    <w:rsid w:val="00237104"/>
    <w:rsid w:val="0023726A"/>
    <w:rsid w:val="0024016A"/>
    <w:rsid w:val="002432B9"/>
    <w:rsid w:val="00243B3D"/>
    <w:rsid w:val="00244965"/>
    <w:rsid w:val="00245378"/>
    <w:rsid w:val="002457A5"/>
    <w:rsid w:val="002474A1"/>
    <w:rsid w:val="00247F55"/>
    <w:rsid w:val="00250182"/>
    <w:rsid w:val="00252CF3"/>
    <w:rsid w:val="00255289"/>
    <w:rsid w:val="00257D48"/>
    <w:rsid w:val="00260AE0"/>
    <w:rsid w:val="00261B2D"/>
    <w:rsid w:val="00261BC5"/>
    <w:rsid w:val="00262C8D"/>
    <w:rsid w:val="002633E4"/>
    <w:rsid w:val="00264212"/>
    <w:rsid w:val="00265605"/>
    <w:rsid w:val="002660E3"/>
    <w:rsid w:val="00267B74"/>
    <w:rsid w:val="002713A9"/>
    <w:rsid w:val="00272B24"/>
    <w:rsid w:val="00272ED4"/>
    <w:rsid w:val="00274815"/>
    <w:rsid w:val="00274E1B"/>
    <w:rsid w:val="00277895"/>
    <w:rsid w:val="002809DD"/>
    <w:rsid w:val="00282E34"/>
    <w:rsid w:val="00284DA2"/>
    <w:rsid w:val="00285A9B"/>
    <w:rsid w:val="00285FB2"/>
    <w:rsid w:val="002876E2"/>
    <w:rsid w:val="00290294"/>
    <w:rsid w:val="00290A35"/>
    <w:rsid w:val="00292245"/>
    <w:rsid w:val="002923B0"/>
    <w:rsid w:val="002934D8"/>
    <w:rsid w:val="002936FB"/>
    <w:rsid w:val="00293A44"/>
    <w:rsid w:val="0029531F"/>
    <w:rsid w:val="002955A0"/>
    <w:rsid w:val="00295A58"/>
    <w:rsid w:val="002A65A8"/>
    <w:rsid w:val="002A66A1"/>
    <w:rsid w:val="002B016A"/>
    <w:rsid w:val="002B093F"/>
    <w:rsid w:val="002B25B1"/>
    <w:rsid w:val="002B3828"/>
    <w:rsid w:val="002B52C8"/>
    <w:rsid w:val="002B6CCB"/>
    <w:rsid w:val="002B7841"/>
    <w:rsid w:val="002B7B45"/>
    <w:rsid w:val="002C0C91"/>
    <w:rsid w:val="002C20A9"/>
    <w:rsid w:val="002C2760"/>
    <w:rsid w:val="002C2C95"/>
    <w:rsid w:val="002C2E46"/>
    <w:rsid w:val="002C3006"/>
    <w:rsid w:val="002C309F"/>
    <w:rsid w:val="002C55C8"/>
    <w:rsid w:val="002D2A37"/>
    <w:rsid w:val="002D3552"/>
    <w:rsid w:val="002D5C90"/>
    <w:rsid w:val="002D64DE"/>
    <w:rsid w:val="002D6C0F"/>
    <w:rsid w:val="002D723C"/>
    <w:rsid w:val="002D72D8"/>
    <w:rsid w:val="002D7DB2"/>
    <w:rsid w:val="002D7DDB"/>
    <w:rsid w:val="002E3095"/>
    <w:rsid w:val="002F1C58"/>
    <w:rsid w:val="002F1DB0"/>
    <w:rsid w:val="002F1F8F"/>
    <w:rsid w:val="002F3DDD"/>
    <w:rsid w:val="002F48EE"/>
    <w:rsid w:val="002F68C7"/>
    <w:rsid w:val="002F75C8"/>
    <w:rsid w:val="00301EF4"/>
    <w:rsid w:val="00302D7D"/>
    <w:rsid w:val="00304523"/>
    <w:rsid w:val="0030471C"/>
    <w:rsid w:val="00305ADE"/>
    <w:rsid w:val="00311B71"/>
    <w:rsid w:val="0031456A"/>
    <w:rsid w:val="00315D0D"/>
    <w:rsid w:val="00317CAC"/>
    <w:rsid w:val="00320F10"/>
    <w:rsid w:val="00320FA2"/>
    <w:rsid w:val="0032260D"/>
    <w:rsid w:val="00324E2D"/>
    <w:rsid w:val="00325187"/>
    <w:rsid w:val="00325C1A"/>
    <w:rsid w:val="00326F1C"/>
    <w:rsid w:val="00332810"/>
    <w:rsid w:val="00332B0A"/>
    <w:rsid w:val="003335BD"/>
    <w:rsid w:val="00334B4E"/>
    <w:rsid w:val="00334DBC"/>
    <w:rsid w:val="00335BD2"/>
    <w:rsid w:val="00336BFB"/>
    <w:rsid w:val="00337AA1"/>
    <w:rsid w:val="00337AF8"/>
    <w:rsid w:val="00341405"/>
    <w:rsid w:val="00341CBA"/>
    <w:rsid w:val="00342937"/>
    <w:rsid w:val="00342F72"/>
    <w:rsid w:val="00350048"/>
    <w:rsid w:val="0035012B"/>
    <w:rsid w:val="003511D3"/>
    <w:rsid w:val="00351DF1"/>
    <w:rsid w:val="00354A07"/>
    <w:rsid w:val="003550C6"/>
    <w:rsid w:val="0035598A"/>
    <w:rsid w:val="0035608E"/>
    <w:rsid w:val="00357BC5"/>
    <w:rsid w:val="0036060B"/>
    <w:rsid w:val="003618B7"/>
    <w:rsid w:val="003626CD"/>
    <w:rsid w:val="00363C08"/>
    <w:rsid w:val="00363D44"/>
    <w:rsid w:val="003640CB"/>
    <w:rsid w:val="00364569"/>
    <w:rsid w:val="00366541"/>
    <w:rsid w:val="00366FB3"/>
    <w:rsid w:val="00372117"/>
    <w:rsid w:val="0037398B"/>
    <w:rsid w:val="00374685"/>
    <w:rsid w:val="00374FE4"/>
    <w:rsid w:val="00377761"/>
    <w:rsid w:val="003836EA"/>
    <w:rsid w:val="00383F99"/>
    <w:rsid w:val="00384B56"/>
    <w:rsid w:val="00385302"/>
    <w:rsid w:val="0038543C"/>
    <w:rsid w:val="003874D4"/>
    <w:rsid w:val="0039151E"/>
    <w:rsid w:val="00391E5B"/>
    <w:rsid w:val="00393DB4"/>
    <w:rsid w:val="00395341"/>
    <w:rsid w:val="003966DE"/>
    <w:rsid w:val="00397020"/>
    <w:rsid w:val="003973D6"/>
    <w:rsid w:val="003A2D13"/>
    <w:rsid w:val="003A4802"/>
    <w:rsid w:val="003A7145"/>
    <w:rsid w:val="003B01EA"/>
    <w:rsid w:val="003B0EFA"/>
    <w:rsid w:val="003B20D3"/>
    <w:rsid w:val="003B2815"/>
    <w:rsid w:val="003B5C0A"/>
    <w:rsid w:val="003B5F61"/>
    <w:rsid w:val="003B71C0"/>
    <w:rsid w:val="003C02F2"/>
    <w:rsid w:val="003C3775"/>
    <w:rsid w:val="003C3A33"/>
    <w:rsid w:val="003C43AA"/>
    <w:rsid w:val="003C55B0"/>
    <w:rsid w:val="003C5904"/>
    <w:rsid w:val="003C6678"/>
    <w:rsid w:val="003C73EE"/>
    <w:rsid w:val="003C74B3"/>
    <w:rsid w:val="003D2119"/>
    <w:rsid w:val="003D2CF3"/>
    <w:rsid w:val="003D6D07"/>
    <w:rsid w:val="003D7921"/>
    <w:rsid w:val="003E0755"/>
    <w:rsid w:val="003E10FE"/>
    <w:rsid w:val="003E11FE"/>
    <w:rsid w:val="003E1EFD"/>
    <w:rsid w:val="003E4DB3"/>
    <w:rsid w:val="003E5C89"/>
    <w:rsid w:val="003E5DF4"/>
    <w:rsid w:val="003F18FC"/>
    <w:rsid w:val="003F1AAF"/>
    <w:rsid w:val="003F36EB"/>
    <w:rsid w:val="003F4F91"/>
    <w:rsid w:val="003F605A"/>
    <w:rsid w:val="003F72B1"/>
    <w:rsid w:val="003F7690"/>
    <w:rsid w:val="00402CE6"/>
    <w:rsid w:val="004046DD"/>
    <w:rsid w:val="00404A97"/>
    <w:rsid w:val="00404B83"/>
    <w:rsid w:val="0040602E"/>
    <w:rsid w:val="00407126"/>
    <w:rsid w:val="004078AF"/>
    <w:rsid w:val="00407FE2"/>
    <w:rsid w:val="004101E7"/>
    <w:rsid w:val="00411E27"/>
    <w:rsid w:val="00412FE3"/>
    <w:rsid w:val="004130EF"/>
    <w:rsid w:val="004132CB"/>
    <w:rsid w:val="00414804"/>
    <w:rsid w:val="004166E3"/>
    <w:rsid w:val="00416BD6"/>
    <w:rsid w:val="004176C1"/>
    <w:rsid w:val="004222AB"/>
    <w:rsid w:val="00426A3A"/>
    <w:rsid w:val="00430F21"/>
    <w:rsid w:val="0043100F"/>
    <w:rsid w:val="004319AE"/>
    <w:rsid w:val="00432670"/>
    <w:rsid w:val="0043274A"/>
    <w:rsid w:val="00432F43"/>
    <w:rsid w:val="00433A78"/>
    <w:rsid w:val="00435CE8"/>
    <w:rsid w:val="00437EFB"/>
    <w:rsid w:val="00440427"/>
    <w:rsid w:val="0044297A"/>
    <w:rsid w:val="004437C1"/>
    <w:rsid w:val="00444710"/>
    <w:rsid w:val="00444D32"/>
    <w:rsid w:val="00446822"/>
    <w:rsid w:val="00447977"/>
    <w:rsid w:val="00450CAC"/>
    <w:rsid w:val="004554E9"/>
    <w:rsid w:val="00456BAD"/>
    <w:rsid w:val="00457010"/>
    <w:rsid w:val="00466716"/>
    <w:rsid w:val="00466D02"/>
    <w:rsid w:val="0046792A"/>
    <w:rsid w:val="00470330"/>
    <w:rsid w:val="004713A8"/>
    <w:rsid w:val="004722E7"/>
    <w:rsid w:val="004728EA"/>
    <w:rsid w:val="0047370D"/>
    <w:rsid w:val="00474696"/>
    <w:rsid w:val="004748E7"/>
    <w:rsid w:val="00475D0D"/>
    <w:rsid w:val="0047753B"/>
    <w:rsid w:val="00477979"/>
    <w:rsid w:val="00477FCC"/>
    <w:rsid w:val="004802DC"/>
    <w:rsid w:val="00480808"/>
    <w:rsid w:val="00480D85"/>
    <w:rsid w:val="00481C47"/>
    <w:rsid w:val="00483720"/>
    <w:rsid w:val="00484A3E"/>
    <w:rsid w:val="00484B27"/>
    <w:rsid w:val="00484C77"/>
    <w:rsid w:val="00485601"/>
    <w:rsid w:val="004861C6"/>
    <w:rsid w:val="00490052"/>
    <w:rsid w:val="00490C3D"/>
    <w:rsid w:val="00492448"/>
    <w:rsid w:val="004941D5"/>
    <w:rsid w:val="0049467B"/>
    <w:rsid w:val="0049469C"/>
    <w:rsid w:val="0049593D"/>
    <w:rsid w:val="00495B00"/>
    <w:rsid w:val="00495B30"/>
    <w:rsid w:val="00495B85"/>
    <w:rsid w:val="00497079"/>
    <w:rsid w:val="00497F83"/>
    <w:rsid w:val="004A2185"/>
    <w:rsid w:val="004A425C"/>
    <w:rsid w:val="004A5F76"/>
    <w:rsid w:val="004A6BA8"/>
    <w:rsid w:val="004B0AA8"/>
    <w:rsid w:val="004B1BE3"/>
    <w:rsid w:val="004B2851"/>
    <w:rsid w:val="004B2E6A"/>
    <w:rsid w:val="004B3EE1"/>
    <w:rsid w:val="004B45B7"/>
    <w:rsid w:val="004B49C4"/>
    <w:rsid w:val="004C0514"/>
    <w:rsid w:val="004C1558"/>
    <w:rsid w:val="004C157A"/>
    <w:rsid w:val="004C3F7B"/>
    <w:rsid w:val="004C527E"/>
    <w:rsid w:val="004C5325"/>
    <w:rsid w:val="004C5FC2"/>
    <w:rsid w:val="004C635A"/>
    <w:rsid w:val="004C763B"/>
    <w:rsid w:val="004D0122"/>
    <w:rsid w:val="004D2552"/>
    <w:rsid w:val="004D31A3"/>
    <w:rsid w:val="004D3EF0"/>
    <w:rsid w:val="004D659F"/>
    <w:rsid w:val="004D7FD3"/>
    <w:rsid w:val="004E02D5"/>
    <w:rsid w:val="004E1538"/>
    <w:rsid w:val="004E2015"/>
    <w:rsid w:val="004E21F6"/>
    <w:rsid w:val="004E2535"/>
    <w:rsid w:val="004E3CA0"/>
    <w:rsid w:val="004E3D3A"/>
    <w:rsid w:val="004E4413"/>
    <w:rsid w:val="004E4B12"/>
    <w:rsid w:val="004E4B41"/>
    <w:rsid w:val="004E51F5"/>
    <w:rsid w:val="004E6566"/>
    <w:rsid w:val="004E7037"/>
    <w:rsid w:val="004F0A5A"/>
    <w:rsid w:val="004F28E8"/>
    <w:rsid w:val="004F4E01"/>
    <w:rsid w:val="004F4E04"/>
    <w:rsid w:val="004F6C6A"/>
    <w:rsid w:val="004F6EC8"/>
    <w:rsid w:val="00501CF0"/>
    <w:rsid w:val="00501F25"/>
    <w:rsid w:val="005030CF"/>
    <w:rsid w:val="005035EC"/>
    <w:rsid w:val="00503A01"/>
    <w:rsid w:val="0050506A"/>
    <w:rsid w:val="00506B2F"/>
    <w:rsid w:val="00512C69"/>
    <w:rsid w:val="00517BF0"/>
    <w:rsid w:val="0052019A"/>
    <w:rsid w:val="00520652"/>
    <w:rsid w:val="00521EE8"/>
    <w:rsid w:val="00525071"/>
    <w:rsid w:val="005250AE"/>
    <w:rsid w:val="00527016"/>
    <w:rsid w:val="005309B9"/>
    <w:rsid w:val="00532052"/>
    <w:rsid w:val="00532D4C"/>
    <w:rsid w:val="005341D1"/>
    <w:rsid w:val="00535432"/>
    <w:rsid w:val="00540B91"/>
    <w:rsid w:val="00544212"/>
    <w:rsid w:val="00544EC2"/>
    <w:rsid w:val="00545EF6"/>
    <w:rsid w:val="00547CAA"/>
    <w:rsid w:val="00552F87"/>
    <w:rsid w:val="00553B9B"/>
    <w:rsid w:val="00555B89"/>
    <w:rsid w:val="00556121"/>
    <w:rsid w:val="0055626F"/>
    <w:rsid w:val="005577AD"/>
    <w:rsid w:val="00557E8A"/>
    <w:rsid w:val="00561ECF"/>
    <w:rsid w:val="00562F66"/>
    <w:rsid w:val="00563284"/>
    <w:rsid w:val="005658F7"/>
    <w:rsid w:val="00573017"/>
    <w:rsid w:val="0057337E"/>
    <w:rsid w:val="00574F2E"/>
    <w:rsid w:val="0057577A"/>
    <w:rsid w:val="0057598E"/>
    <w:rsid w:val="005772FC"/>
    <w:rsid w:val="00577F59"/>
    <w:rsid w:val="00580323"/>
    <w:rsid w:val="005804B6"/>
    <w:rsid w:val="005843CB"/>
    <w:rsid w:val="005849DD"/>
    <w:rsid w:val="005873F0"/>
    <w:rsid w:val="00592947"/>
    <w:rsid w:val="00592F25"/>
    <w:rsid w:val="00593143"/>
    <w:rsid w:val="00595F06"/>
    <w:rsid w:val="00595F15"/>
    <w:rsid w:val="00596881"/>
    <w:rsid w:val="005A1637"/>
    <w:rsid w:val="005A165B"/>
    <w:rsid w:val="005A2958"/>
    <w:rsid w:val="005A3454"/>
    <w:rsid w:val="005A3D76"/>
    <w:rsid w:val="005A467D"/>
    <w:rsid w:val="005A4CAF"/>
    <w:rsid w:val="005A63EF"/>
    <w:rsid w:val="005B5927"/>
    <w:rsid w:val="005C0882"/>
    <w:rsid w:val="005C10F9"/>
    <w:rsid w:val="005C325E"/>
    <w:rsid w:val="005C41C1"/>
    <w:rsid w:val="005C5181"/>
    <w:rsid w:val="005C5313"/>
    <w:rsid w:val="005C5FA0"/>
    <w:rsid w:val="005C6DF9"/>
    <w:rsid w:val="005D11C6"/>
    <w:rsid w:val="005D1915"/>
    <w:rsid w:val="005D1D89"/>
    <w:rsid w:val="005D2B02"/>
    <w:rsid w:val="005D5699"/>
    <w:rsid w:val="005D6C69"/>
    <w:rsid w:val="005D79F4"/>
    <w:rsid w:val="005E44A5"/>
    <w:rsid w:val="005E44F9"/>
    <w:rsid w:val="005E4B61"/>
    <w:rsid w:val="005E7530"/>
    <w:rsid w:val="005E75A5"/>
    <w:rsid w:val="005F2566"/>
    <w:rsid w:val="005F3BD0"/>
    <w:rsid w:val="005F42E6"/>
    <w:rsid w:val="005F5C29"/>
    <w:rsid w:val="005F7698"/>
    <w:rsid w:val="005F7C51"/>
    <w:rsid w:val="00602DB8"/>
    <w:rsid w:val="00606107"/>
    <w:rsid w:val="006073C5"/>
    <w:rsid w:val="00607919"/>
    <w:rsid w:val="00610710"/>
    <w:rsid w:val="006111C8"/>
    <w:rsid w:val="0061182B"/>
    <w:rsid w:val="006157DA"/>
    <w:rsid w:val="00615E87"/>
    <w:rsid w:val="0061763D"/>
    <w:rsid w:val="00620DFE"/>
    <w:rsid w:val="006210D1"/>
    <w:rsid w:val="00621CFF"/>
    <w:rsid w:val="006221E3"/>
    <w:rsid w:val="00622A92"/>
    <w:rsid w:val="00622E73"/>
    <w:rsid w:val="0062361C"/>
    <w:rsid w:val="00624456"/>
    <w:rsid w:val="00624869"/>
    <w:rsid w:val="00625874"/>
    <w:rsid w:val="0062699B"/>
    <w:rsid w:val="006374BF"/>
    <w:rsid w:val="00641173"/>
    <w:rsid w:val="00642729"/>
    <w:rsid w:val="00643649"/>
    <w:rsid w:val="0064370E"/>
    <w:rsid w:val="00644541"/>
    <w:rsid w:val="00644D1A"/>
    <w:rsid w:val="00644DC2"/>
    <w:rsid w:val="00646295"/>
    <w:rsid w:val="006467AB"/>
    <w:rsid w:val="00646C65"/>
    <w:rsid w:val="00646F50"/>
    <w:rsid w:val="006526F9"/>
    <w:rsid w:val="00654FF5"/>
    <w:rsid w:val="00661C31"/>
    <w:rsid w:val="006635A7"/>
    <w:rsid w:val="006636FC"/>
    <w:rsid w:val="00663835"/>
    <w:rsid w:val="00663E8E"/>
    <w:rsid w:val="00664E69"/>
    <w:rsid w:val="00666D73"/>
    <w:rsid w:val="006677AA"/>
    <w:rsid w:val="00667CCB"/>
    <w:rsid w:val="00671B5B"/>
    <w:rsid w:val="006725A4"/>
    <w:rsid w:val="006725EA"/>
    <w:rsid w:val="00672AFA"/>
    <w:rsid w:val="00673147"/>
    <w:rsid w:val="0067501F"/>
    <w:rsid w:val="00675805"/>
    <w:rsid w:val="006804B8"/>
    <w:rsid w:val="00682100"/>
    <w:rsid w:val="0068444E"/>
    <w:rsid w:val="0068601B"/>
    <w:rsid w:val="006865B1"/>
    <w:rsid w:val="006875B0"/>
    <w:rsid w:val="00687EFF"/>
    <w:rsid w:val="00687F50"/>
    <w:rsid w:val="00690269"/>
    <w:rsid w:val="00690A89"/>
    <w:rsid w:val="006915C4"/>
    <w:rsid w:val="00691C73"/>
    <w:rsid w:val="00692853"/>
    <w:rsid w:val="00693489"/>
    <w:rsid w:val="00694F50"/>
    <w:rsid w:val="00696B9A"/>
    <w:rsid w:val="00696BA4"/>
    <w:rsid w:val="00696ED0"/>
    <w:rsid w:val="006A003F"/>
    <w:rsid w:val="006A29C3"/>
    <w:rsid w:val="006A2B5D"/>
    <w:rsid w:val="006A39DD"/>
    <w:rsid w:val="006A39FD"/>
    <w:rsid w:val="006A4250"/>
    <w:rsid w:val="006A62B6"/>
    <w:rsid w:val="006A7051"/>
    <w:rsid w:val="006A70D4"/>
    <w:rsid w:val="006B1006"/>
    <w:rsid w:val="006B11FD"/>
    <w:rsid w:val="006B19F0"/>
    <w:rsid w:val="006B2335"/>
    <w:rsid w:val="006B340D"/>
    <w:rsid w:val="006B40A5"/>
    <w:rsid w:val="006B6743"/>
    <w:rsid w:val="006C385B"/>
    <w:rsid w:val="006C5571"/>
    <w:rsid w:val="006C6CB0"/>
    <w:rsid w:val="006C7539"/>
    <w:rsid w:val="006D1C35"/>
    <w:rsid w:val="006D3455"/>
    <w:rsid w:val="006D599C"/>
    <w:rsid w:val="006E159E"/>
    <w:rsid w:val="006E176C"/>
    <w:rsid w:val="006E19DB"/>
    <w:rsid w:val="006E593C"/>
    <w:rsid w:val="006E678C"/>
    <w:rsid w:val="006F6150"/>
    <w:rsid w:val="006F7414"/>
    <w:rsid w:val="006F7527"/>
    <w:rsid w:val="006F7648"/>
    <w:rsid w:val="007003F3"/>
    <w:rsid w:val="0070335C"/>
    <w:rsid w:val="007043B7"/>
    <w:rsid w:val="00704519"/>
    <w:rsid w:val="007047D4"/>
    <w:rsid w:val="00704F9F"/>
    <w:rsid w:val="007068B4"/>
    <w:rsid w:val="00712DEC"/>
    <w:rsid w:val="007151E3"/>
    <w:rsid w:val="007166E1"/>
    <w:rsid w:val="007177F5"/>
    <w:rsid w:val="007211E5"/>
    <w:rsid w:val="007215FB"/>
    <w:rsid w:val="00722D96"/>
    <w:rsid w:val="00722F9D"/>
    <w:rsid w:val="00727E0B"/>
    <w:rsid w:val="007304A0"/>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537DF"/>
    <w:rsid w:val="0075686F"/>
    <w:rsid w:val="007604D0"/>
    <w:rsid w:val="00760E1C"/>
    <w:rsid w:val="00763298"/>
    <w:rsid w:val="00771801"/>
    <w:rsid w:val="007721F4"/>
    <w:rsid w:val="007733AA"/>
    <w:rsid w:val="00773DF0"/>
    <w:rsid w:val="00774628"/>
    <w:rsid w:val="00775532"/>
    <w:rsid w:val="007764E6"/>
    <w:rsid w:val="00780883"/>
    <w:rsid w:val="007825E0"/>
    <w:rsid w:val="007829F4"/>
    <w:rsid w:val="00782E3E"/>
    <w:rsid w:val="007834B2"/>
    <w:rsid w:val="007847FD"/>
    <w:rsid w:val="007851FA"/>
    <w:rsid w:val="00786A9C"/>
    <w:rsid w:val="00787516"/>
    <w:rsid w:val="00787908"/>
    <w:rsid w:val="00790C24"/>
    <w:rsid w:val="0079247A"/>
    <w:rsid w:val="00792D52"/>
    <w:rsid w:val="00793539"/>
    <w:rsid w:val="00797B8A"/>
    <w:rsid w:val="007A0F35"/>
    <w:rsid w:val="007A125F"/>
    <w:rsid w:val="007A2361"/>
    <w:rsid w:val="007A2B95"/>
    <w:rsid w:val="007A4FD9"/>
    <w:rsid w:val="007A553A"/>
    <w:rsid w:val="007A58A7"/>
    <w:rsid w:val="007A5D07"/>
    <w:rsid w:val="007A5F43"/>
    <w:rsid w:val="007A68B3"/>
    <w:rsid w:val="007A6C8B"/>
    <w:rsid w:val="007A73A7"/>
    <w:rsid w:val="007B0007"/>
    <w:rsid w:val="007B208B"/>
    <w:rsid w:val="007B2CF6"/>
    <w:rsid w:val="007B3D62"/>
    <w:rsid w:val="007B56C2"/>
    <w:rsid w:val="007B6AF0"/>
    <w:rsid w:val="007B6CA6"/>
    <w:rsid w:val="007B6E76"/>
    <w:rsid w:val="007C11B5"/>
    <w:rsid w:val="007C1341"/>
    <w:rsid w:val="007C2627"/>
    <w:rsid w:val="007C3A50"/>
    <w:rsid w:val="007C5909"/>
    <w:rsid w:val="007C7F5D"/>
    <w:rsid w:val="007D0379"/>
    <w:rsid w:val="007D05E6"/>
    <w:rsid w:val="007D196C"/>
    <w:rsid w:val="007D1CBB"/>
    <w:rsid w:val="007D1E5F"/>
    <w:rsid w:val="007D3D3C"/>
    <w:rsid w:val="007D5962"/>
    <w:rsid w:val="007D6934"/>
    <w:rsid w:val="007D76E7"/>
    <w:rsid w:val="007D7ECF"/>
    <w:rsid w:val="007E0540"/>
    <w:rsid w:val="007E1607"/>
    <w:rsid w:val="007E1665"/>
    <w:rsid w:val="007E37CC"/>
    <w:rsid w:val="007E4610"/>
    <w:rsid w:val="007E4A07"/>
    <w:rsid w:val="007F0AE9"/>
    <w:rsid w:val="007F1CE7"/>
    <w:rsid w:val="007F347D"/>
    <w:rsid w:val="007F4536"/>
    <w:rsid w:val="007F582C"/>
    <w:rsid w:val="007F6BD0"/>
    <w:rsid w:val="00801003"/>
    <w:rsid w:val="008018CB"/>
    <w:rsid w:val="0080222D"/>
    <w:rsid w:val="0080298C"/>
    <w:rsid w:val="00803C02"/>
    <w:rsid w:val="00805280"/>
    <w:rsid w:val="00805423"/>
    <w:rsid w:val="00806F0C"/>
    <w:rsid w:val="00810C92"/>
    <w:rsid w:val="008119FF"/>
    <w:rsid w:val="008127B3"/>
    <w:rsid w:val="00815105"/>
    <w:rsid w:val="00816E93"/>
    <w:rsid w:val="00817016"/>
    <w:rsid w:val="0081779E"/>
    <w:rsid w:val="008212A7"/>
    <w:rsid w:val="008224E9"/>
    <w:rsid w:val="008232B9"/>
    <w:rsid w:val="008262B1"/>
    <w:rsid w:val="008262E0"/>
    <w:rsid w:val="00826504"/>
    <w:rsid w:val="00826735"/>
    <w:rsid w:val="00827AE9"/>
    <w:rsid w:val="00831294"/>
    <w:rsid w:val="00831D56"/>
    <w:rsid w:val="008324A3"/>
    <w:rsid w:val="00832525"/>
    <w:rsid w:val="00832F17"/>
    <w:rsid w:val="008332BC"/>
    <w:rsid w:val="00833614"/>
    <w:rsid w:val="00833A11"/>
    <w:rsid w:val="00833FD3"/>
    <w:rsid w:val="00834F8C"/>
    <w:rsid w:val="00836642"/>
    <w:rsid w:val="00836991"/>
    <w:rsid w:val="00840C0C"/>
    <w:rsid w:val="00842CC4"/>
    <w:rsid w:val="00843A84"/>
    <w:rsid w:val="00843B19"/>
    <w:rsid w:val="0084469F"/>
    <w:rsid w:val="0084556E"/>
    <w:rsid w:val="00850315"/>
    <w:rsid w:val="0085081E"/>
    <w:rsid w:val="00851E2B"/>
    <w:rsid w:val="00854863"/>
    <w:rsid w:val="008548DC"/>
    <w:rsid w:val="00854D48"/>
    <w:rsid w:val="008552E4"/>
    <w:rsid w:val="00855A14"/>
    <w:rsid w:val="00855A81"/>
    <w:rsid w:val="008566E7"/>
    <w:rsid w:val="00856A42"/>
    <w:rsid w:val="00862B57"/>
    <w:rsid w:val="00864476"/>
    <w:rsid w:val="00864773"/>
    <w:rsid w:val="00864774"/>
    <w:rsid w:val="00866431"/>
    <w:rsid w:val="008667B2"/>
    <w:rsid w:val="0086788C"/>
    <w:rsid w:val="00867D26"/>
    <w:rsid w:val="00872E49"/>
    <w:rsid w:val="00873464"/>
    <w:rsid w:val="00874BA7"/>
    <w:rsid w:val="00880102"/>
    <w:rsid w:val="008809FC"/>
    <w:rsid w:val="00880A3E"/>
    <w:rsid w:val="008869CF"/>
    <w:rsid w:val="00886F49"/>
    <w:rsid w:val="0088787C"/>
    <w:rsid w:val="008918FE"/>
    <w:rsid w:val="0089203B"/>
    <w:rsid w:val="0089730D"/>
    <w:rsid w:val="00897F68"/>
    <w:rsid w:val="008A11C9"/>
    <w:rsid w:val="008A1C13"/>
    <w:rsid w:val="008A1FA3"/>
    <w:rsid w:val="008A2227"/>
    <w:rsid w:val="008A39A8"/>
    <w:rsid w:val="008A4B8E"/>
    <w:rsid w:val="008A553A"/>
    <w:rsid w:val="008A5A0C"/>
    <w:rsid w:val="008A66E0"/>
    <w:rsid w:val="008B2254"/>
    <w:rsid w:val="008B230D"/>
    <w:rsid w:val="008B2FAB"/>
    <w:rsid w:val="008B3069"/>
    <w:rsid w:val="008B572C"/>
    <w:rsid w:val="008B5CBF"/>
    <w:rsid w:val="008B5E90"/>
    <w:rsid w:val="008B648C"/>
    <w:rsid w:val="008B7AA2"/>
    <w:rsid w:val="008C15C0"/>
    <w:rsid w:val="008C1E42"/>
    <w:rsid w:val="008C34DE"/>
    <w:rsid w:val="008C5368"/>
    <w:rsid w:val="008C7665"/>
    <w:rsid w:val="008D10EE"/>
    <w:rsid w:val="008D1C7C"/>
    <w:rsid w:val="008D38DB"/>
    <w:rsid w:val="008D3F6F"/>
    <w:rsid w:val="008D473D"/>
    <w:rsid w:val="008D4AB7"/>
    <w:rsid w:val="008D4FBE"/>
    <w:rsid w:val="008D50F9"/>
    <w:rsid w:val="008D52D2"/>
    <w:rsid w:val="008D5377"/>
    <w:rsid w:val="008D54B1"/>
    <w:rsid w:val="008D5513"/>
    <w:rsid w:val="008D6F0B"/>
    <w:rsid w:val="008E0578"/>
    <w:rsid w:val="008E13AE"/>
    <w:rsid w:val="008E1682"/>
    <w:rsid w:val="008E1A93"/>
    <w:rsid w:val="008E2C58"/>
    <w:rsid w:val="008E3CAC"/>
    <w:rsid w:val="008E3D54"/>
    <w:rsid w:val="008E5D7F"/>
    <w:rsid w:val="008E77C6"/>
    <w:rsid w:val="008F0949"/>
    <w:rsid w:val="008F1D05"/>
    <w:rsid w:val="008F60CD"/>
    <w:rsid w:val="008F734C"/>
    <w:rsid w:val="00900342"/>
    <w:rsid w:val="00900A86"/>
    <w:rsid w:val="00902691"/>
    <w:rsid w:val="00902AE1"/>
    <w:rsid w:val="00902BE9"/>
    <w:rsid w:val="00902D49"/>
    <w:rsid w:val="00905732"/>
    <w:rsid w:val="00912D35"/>
    <w:rsid w:val="00913022"/>
    <w:rsid w:val="00913254"/>
    <w:rsid w:val="009170BD"/>
    <w:rsid w:val="00917A78"/>
    <w:rsid w:val="00920F1A"/>
    <w:rsid w:val="00921F90"/>
    <w:rsid w:val="00924964"/>
    <w:rsid w:val="00924A13"/>
    <w:rsid w:val="00924A15"/>
    <w:rsid w:val="00926D90"/>
    <w:rsid w:val="00927240"/>
    <w:rsid w:val="00927A48"/>
    <w:rsid w:val="00927DD3"/>
    <w:rsid w:val="0093342C"/>
    <w:rsid w:val="00934363"/>
    <w:rsid w:val="00934479"/>
    <w:rsid w:val="00934D51"/>
    <w:rsid w:val="00934E61"/>
    <w:rsid w:val="009359A4"/>
    <w:rsid w:val="009360C0"/>
    <w:rsid w:val="00937871"/>
    <w:rsid w:val="009406BC"/>
    <w:rsid w:val="009407C9"/>
    <w:rsid w:val="00941787"/>
    <w:rsid w:val="00941C6A"/>
    <w:rsid w:val="009428F0"/>
    <w:rsid w:val="00942EC1"/>
    <w:rsid w:val="0094420F"/>
    <w:rsid w:val="009446DD"/>
    <w:rsid w:val="009447E5"/>
    <w:rsid w:val="00944C72"/>
    <w:rsid w:val="00945380"/>
    <w:rsid w:val="00946A1A"/>
    <w:rsid w:val="0094709C"/>
    <w:rsid w:val="0095370A"/>
    <w:rsid w:val="00956877"/>
    <w:rsid w:val="0095763A"/>
    <w:rsid w:val="00960377"/>
    <w:rsid w:val="0096118A"/>
    <w:rsid w:val="00962E22"/>
    <w:rsid w:val="00963808"/>
    <w:rsid w:val="00966746"/>
    <w:rsid w:val="00974FB8"/>
    <w:rsid w:val="00976EA9"/>
    <w:rsid w:val="00980655"/>
    <w:rsid w:val="00981B67"/>
    <w:rsid w:val="009840A6"/>
    <w:rsid w:val="009842DA"/>
    <w:rsid w:val="00984F68"/>
    <w:rsid w:val="00985663"/>
    <w:rsid w:val="009861A5"/>
    <w:rsid w:val="00986703"/>
    <w:rsid w:val="00986D93"/>
    <w:rsid w:val="00987954"/>
    <w:rsid w:val="00990902"/>
    <w:rsid w:val="0099449D"/>
    <w:rsid w:val="00994DF8"/>
    <w:rsid w:val="00995DF9"/>
    <w:rsid w:val="00996822"/>
    <w:rsid w:val="009A0D00"/>
    <w:rsid w:val="009A0D2F"/>
    <w:rsid w:val="009A18CC"/>
    <w:rsid w:val="009A1EE1"/>
    <w:rsid w:val="009A2A07"/>
    <w:rsid w:val="009A30D4"/>
    <w:rsid w:val="009A515C"/>
    <w:rsid w:val="009B0FD9"/>
    <w:rsid w:val="009B2E12"/>
    <w:rsid w:val="009B5ECE"/>
    <w:rsid w:val="009B6CED"/>
    <w:rsid w:val="009C0C47"/>
    <w:rsid w:val="009C0CDB"/>
    <w:rsid w:val="009C2539"/>
    <w:rsid w:val="009C2CC9"/>
    <w:rsid w:val="009C70AE"/>
    <w:rsid w:val="009D0750"/>
    <w:rsid w:val="009D0FE2"/>
    <w:rsid w:val="009D2372"/>
    <w:rsid w:val="009D23A0"/>
    <w:rsid w:val="009D3065"/>
    <w:rsid w:val="009D5EEA"/>
    <w:rsid w:val="009E0458"/>
    <w:rsid w:val="009E097A"/>
    <w:rsid w:val="009E207C"/>
    <w:rsid w:val="009E21ED"/>
    <w:rsid w:val="009E24C2"/>
    <w:rsid w:val="009E32BC"/>
    <w:rsid w:val="009E5073"/>
    <w:rsid w:val="009E69A3"/>
    <w:rsid w:val="009E6BDE"/>
    <w:rsid w:val="009F1797"/>
    <w:rsid w:val="009F3386"/>
    <w:rsid w:val="009F3784"/>
    <w:rsid w:val="009F3C16"/>
    <w:rsid w:val="009F3EFD"/>
    <w:rsid w:val="009F4704"/>
    <w:rsid w:val="009F4C97"/>
    <w:rsid w:val="009F633E"/>
    <w:rsid w:val="009F6CD5"/>
    <w:rsid w:val="009F6CDC"/>
    <w:rsid w:val="00A0097D"/>
    <w:rsid w:val="00A01C4A"/>
    <w:rsid w:val="00A03B4F"/>
    <w:rsid w:val="00A044D7"/>
    <w:rsid w:val="00A04F19"/>
    <w:rsid w:val="00A06F5B"/>
    <w:rsid w:val="00A07F35"/>
    <w:rsid w:val="00A12008"/>
    <w:rsid w:val="00A1318F"/>
    <w:rsid w:val="00A13A21"/>
    <w:rsid w:val="00A13B25"/>
    <w:rsid w:val="00A1528A"/>
    <w:rsid w:val="00A1758D"/>
    <w:rsid w:val="00A1776C"/>
    <w:rsid w:val="00A17E80"/>
    <w:rsid w:val="00A22AF7"/>
    <w:rsid w:val="00A233DD"/>
    <w:rsid w:val="00A23C75"/>
    <w:rsid w:val="00A2593D"/>
    <w:rsid w:val="00A25B03"/>
    <w:rsid w:val="00A270C8"/>
    <w:rsid w:val="00A27111"/>
    <w:rsid w:val="00A27F5A"/>
    <w:rsid w:val="00A31C3D"/>
    <w:rsid w:val="00A32313"/>
    <w:rsid w:val="00A32B14"/>
    <w:rsid w:val="00A3394F"/>
    <w:rsid w:val="00A366CB"/>
    <w:rsid w:val="00A375D7"/>
    <w:rsid w:val="00A4102D"/>
    <w:rsid w:val="00A41F11"/>
    <w:rsid w:val="00A43ADC"/>
    <w:rsid w:val="00A46446"/>
    <w:rsid w:val="00A47A46"/>
    <w:rsid w:val="00A510F5"/>
    <w:rsid w:val="00A536D8"/>
    <w:rsid w:val="00A568CB"/>
    <w:rsid w:val="00A57A18"/>
    <w:rsid w:val="00A57E46"/>
    <w:rsid w:val="00A61C34"/>
    <w:rsid w:val="00A62A38"/>
    <w:rsid w:val="00A63C42"/>
    <w:rsid w:val="00A63C58"/>
    <w:rsid w:val="00A66ABA"/>
    <w:rsid w:val="00A70317"/>
    <w:rsid w:val="00A70510"/>
    <w:rsid w:val="00A716D3"/>
    <w:rsid w:val="00A727F6"/>
    <w:rsid w:val="00A73D15"/>
    <w:rsid w:val="00A74DE5"/>
    <w:rsid w:val="00A750FC"/>
    <w:rsid w:val="00A7671E"/>
    <w:rsid w:val="00A76DDA"/>
    <w:rsid w:val="00A77E20"/>
    <w:rsid w:val="00A80883"/>
    <w:rsid w:val="00A83F52"/>
    <w:rsid w:val="00A911AD"/>
    <w:rsid w:val="00A912D9"/>
    <w:rsid w:val="00A91E8F"/>
    <w:rsid w:val="00A927A0"/>
    <w:rsid w:val="00A92A64"/>
    <w:rsid w:val="00A9545B"/>
    <w:rsid w:val="00A962E1"/>
    <w:rsid w:val="00A9766F"/>
    <w:rsid w:val="00A97C20"/>
    <w:rsid w:val="00AA02CB"/>
    <w:rsid w:val="00AA09E2"/>
    <w:rsid w:val="00AA1299"/>
    <w:rsid w:val="00AA2815"/>
    <w:rsid w:val="00AA2E5A"/>
    <w:rsid w:val="00AA45C2"/>
    <w:rsid w:val="00AA6842"/>
    <w:rsid w:val="00AB1B9A"/>
    <w:rsid w:val="00AB28A3"/>
    <w:rsid w:val="00AB29A8"/>
    <w:rsid w:val="00AB2C01"/>
    <w:rsid w:val="00AB31DF"/>
    <w:rsid w:val="00AB6507"/>
    <w:rsid w:val="00AB6A0A"/>
    <w:rsid w:val="00AB7F78"/>
    <w:rsid w:val="00AC0F80"/>
    <w:rsid w:val="00AC1571"/>
    <w:rsid w:val="00AC290A"/>
    <w:rsid w:val="00AC36FC"/>
    <w:rsid w:val="00AC39FB"/>
    <w:rsid w:val="00AC3EF2"/>
    <w:rsid w:val="00AC7060"/>
    <w:rsid w:val="00AC7B43"/>
    <w:rsid w:val="00AD1C27"/>
    <w:rsid w:val="00AD3E36"/>
    <w:rsid w:val="00AE0ADA"/>
    <w:rsid w:val="00AE2245"/>
    <w:rsid w:val="00AE453B"/>
    <w:rsid w:val="00AE7194"/>
    <w:rsid w:val="00AF1697"/>
    <w:rsid w:val="00AF47BF"/>
    <w:rsid w:val="00AF7D2A"/>
    <w:rsid w:val="00B04108"/>
    <w:rsid w:val="00B07ABE"/>
    <w:rsid w:val="00B10CA6"/>
    <w:rsid w:val="00B130D4"/>
    <w:rsid w:val="00B1552F"/>
    <w:rsid w:val="00B17250"/>
    <w:rsid w:val="00B17502"/>
    <w:rsid w:val="00B209C5"/>
    <w:rsid w:val="00B2197C"/>
    <w:rsid w:val="00B2200D"/>
    <w:rsid w:val="00B24775"/>
    <w:rsid w:val="00B2785D"/>
    <w:rsid w:val="00B27AE0"/>
    <w:rsid w:val="00B3105B"/>
    <w:rsid w:val="00B34E87"/>
    <w:rsid w:val="00B3534E"/>
    <w:rsid w:val="00B3642A"/>
    <w:rsid w:val="00B3689B"/>
    <w:rsid w:val="00B36D23"/>
    <w:rsid w:val="00B37273"/>
    <w:rsid w:val="00B43487"/>
    <w:rsid w:val="00B4484E"/>
    <w:rsid w:val="00B4542F"/>
    <w:rsid w:val="00B45448"/>
    <w:rsid w:val="00B46742"/>
    <w:rsid w:val="00B4793E"/>
    <w:rsid w:val="00B47D73"/>
    <w:rsid w:val="00B506AC"/>
    <w:rsid w:val="00B51A8A"/>
    <w:rsid w:val="00B53F40"/>
    <w:rsid w:val="00B5581A"/>
    <w:rsid w:val="00B60198"/>
    <w:rsid w:val="00B624B5"/>
    <w:rsid w:val="00B62851"/>
    <w:rsid w:val="00B62AD3"/>
    <w:rsid w:val="00B70039"/>
    <w:rsid w:val="00B71480"/>
    <w:rsid w:val="00B720D4"/>
    <w:rsid w:val="00B725A1"/>
    <w:rsid w:val="00B72F4F"/>
    <w:rsid w:val="00B7796E"/>
    <w:rsid w:val="00B77BE9"/>
    <w:rsid w:val="00B81205"/>
    <w:rsid w:val="00B8178C"/>
    <w:rsid w:val="00B819D1"/>
    <w:rsid w:val="00B82B5A"/>
    <w:rsid w:val="00B83B0F"/>
    <w:rsid w:val="00B83F6C"/>
    <w:rsid w:val="00B842F4"/>
    <w:rsid w:val="00B90EC7"/>
    <w:rsid w:val="00B93274"/>
    <w:rsid w:val="00B96193"/>
    <w:rsid w:val="00BA08F4"/>
    <w:rsid w:val="00BA1114"/>
    <w:rsid w:val="00BA11AD"/>
    <w:rsid w:val="00BA11E7"/>
    <w:rsid w:val="00BA1BB2"/>
    <w:rsid w:val="00BA3A74"/>
    <w:rsid w:val="00BA3F9B"/>
    <w:rsid w:val="00BA442B"/>
    <w:rsid w:val="00BA5C67"/>
    <w:rsid w:val="00BA63FA"/>
    <w:rsid w:val="00BB0C73"/>
    <w:rsid w:val="00BB1066"/>
    <w:rsid w:val="00BB1A5F"/>
    <w:rsid w:val="00BB1F2A"/>
    <w:rsid w:val="00BB4DA6"/>
    <w:rsid w:val="00BB5CB5"/>
    <w:rsid w:val="00BB6BAE"/>
    <w:rsid w:val="00BB6EEC"/>
    <w:rsid w:val="00BB743A"/>
    <w:rsid w:val="00BC04B5"/>
    <w:rsid w:val="00BC11B1"/>
    <w:rsid w:val="00BC1BE8"/>
    <w:rsid w:val="00BC258B"/>
    <w:rsid w:val="00BC25D5"/>
    <w:rsid w:val="00BC2DE3"/>
    <w:rsid w:val="00BC453A"/>
    <w:rsid w:val="00BC47B9"/>
    <w:rsid w:val="00BC588E"/>
    <w:rsid w:val="00BC7778"/>
    <w:rsid w:val="00BD0F2F"/>
    <w:rsid w:val="00BD2A01"/>
    <w:rsid w:val="00BD42DA"/>
    <w:rsid w:val="00BD4DDF"/>
    <w:rsid w:val="00BD4FE9"/>
    <w:rsid w:val="00BE06BD"/>
    <w:rsid w:val="00BE0C0A"/>
    <w:rsid w:val="00BE2593"/>
    <w:rsid w:val="00BE2D25"/>
    <w:rsid w:val="00BE57DB"/>
    <w:rsid w:val="00BE5E73"/>
    <w:rsid w:val="00BE5F66"/>
    <w:rsid w:val="00BE7177"/>
    <w:rsid w:val="00BE7ABF"/>
    <w:rsid w:val="00BF03A7"/>
    <w:rsid w:val="00BF07CC"/>
    <w:rsid w:val="00BF1D40"/>
    <w:rsid w:val="00BF3A68"/>
    <w:rsid w:val="00BF3BED"/>
    <w:rsid w:val="00BF598E"/>
    <w:rsid w:val="00C0304E"/>
    <w:rsid w:val="00C054ED"/>
    <w:rsid w:val="00C06F6E"/>
    <w:rsid w:val="00C107D4"/>
    <w:rsid w:val="00C1332A"/>
    <w:rsid w:val="00C1337E"/>
    <w:rsid w:val="00C15246"/>
    <w:rsid w:val="00C152BC"/>
    <w:rsid w:val="00C1699B"/>
    <w:rsid w:val="00C17879"/>
    <w:rsid w:val="00C2273B"/>
    <w:rsid w:val="00C24532"/>
    <w:rsid w:val="00C24557"/>
    <w:rsid w:val="00C27D48"/>
    <w:rsid w:val="00C3002E"/>
    <w:rsid w:val="00C31959"/>
    <w:rsid w:val="00C321BC"/>
    <w:rsid w:val="00C34AF1"/>
    <w:rsid w:val="00C35F17"/>
    <w:rsid w:val="00C3611C"/>
    <w:rsid w:val="00C40436"/>
    <w:rsid w:val="00C41553"/>
    <w:rsid w:val="00C42882"/>
    <w:rsid w:val="00C43298"/>
    <w:rsid w:val="00C44332"/>
    <w:rsid w:val="00C45F0C"/>
    <w:rsid w:val="00C46521"/>
    <w:rsid w:val="00C46A3A"/>
    <w:rsid w:val="00C470BE"/>
    <w:rsid w:val="00C512E4"/>
    <w:rsid w:val="00C5133C"/>
    <w:rsid w:val="00C5298E"/>
    <w:rsid w:val="00C53F63"/>
    <w:rsid w:val="00C54658"/>
    <w:rsid w:val="00C576E8"/>
    <w:rsid w:val="00C63CB8"/>
    <w:rsid w:val="00C64D23"/>
    <w:rsid w:val="00C64FD8"/>
    <w:rsid w:val="00C66661"/>
    <w:rsid w:val="00C72859"/>
    <w:rsid w:val="00C728AD"/>
    <w:rsid w:val="00C72A09"/>
    <w:rsid w:val="00C730C6"/>
    <w:rsid w:val="00C74A48"/>
    <w:rsid w:val="00C75611"/>
    <w:rsid w:val="00C75B6D"/>
    <w:rsid w:val="00C75D9D"/>
    <w:rsid w:val="00C770A8"/>
    <w:rsid w:val="00C80A8A"/>
    <w:rsid w:val="00C80C80"/>
    <w:rsid w:val="00C82A7E"/>
    <w:rsid w:val="00C840FC"/>
    <w:rsid w:val="00C857B6"/>
    <w:rsid w:val="00C862AA"/>
    <w:rsid w:val="00C90D4A"/>
    <w:rsid w:val="00C924F9"/>
    <w:rsid w:val="00C92C26"/>
    <w:rsid w:val="00C93C1C"/>
    <w:rsid w:val="00C947DC"/>
    <w:rsid w:val="00C9541E"/>
    <w:rsid w:val="00C9566C"/>
    <w:rsid w:val="00C959D5"/>
    <w:rsid w:val="00C95D17"/>
    <w:rsid w:val="00C965CF"/>
    <w:rsid w:val="00C96BDA"/>
    <w:rsid w:val="00C97CA9"/>
    <w:rsid w:val="00CA5A58"/>
    <w:rsid w:val="00CA74D9"/>
    <w:rsid w:val="00CB0351"/>
    <w:rsid w:val="00CB153B"/>
    <w:rsid w:val="00CB1762"/>
    <w:rsid w:val="00CB24EC"/>
    <w:rsid w:val="00CB27CE"/>
    <w:rsid w:val="00CB3D90"/>
    <w:rsid w:val="00CB4534"/>
    <w:rsid w:val="00CB4F6B"/>
    <w:rsid w:val="00CB70CC"/>
    <w:rsid w:val="00CC2B3F"/>
    <w:rsid w:val="00CC3DE9"/>
    <w:rsid w:val="00CC4544"/>
    <w:rsid w:val="00CC599F"/>
    <w:rsid w:val="00CC6342"/>
    <w:rsid w:val="00CC6471"/>
    <w:rsid w:val="00CC64CA"/>
    <w:rsid w:val="00CC663E"/>
    <w:rsid w:val="00CC7750"/>
    <w:rsid w:val="00CD0C03"/>
    <w:rsid w:val="00CD16AE"/>
    <w:rsid w:val="00CD1C4E"/>
    <w:rsid w:val="00CD318F"/>
    <w:rsid w:val="00CD7709"/>
    <w:rsid w:val="00CE025B"/>
    <w:rsid w:val="00CE0512"/>
    <w:rsid w:val="00CE3EE8"/>
    <w:rsid w:val="00CE4274"/>
    <w:rsid w:val="00CE45B2"/>
    <w:rsid w:val="00CE4E1E"/>
    <w:rsid w:val="00CE50C8"/>
    <w:rsid w:val="00CF22A7"/>
    <w:rsid w:val="00CF3FC4"/>
    <w:rsid w:val="00CF72EA"/>
    <w:rsid w:val="00D02937"/>
    <w:rsid w:val="00D02A87"/>
    <w:rsid w:val="00D0508F"/>
    <w:rsid w:val="00D067D3"/>
    <w:rsid w:val="00D07936"/>
    <w:rsid w:val="00D1132A"/>
    <w:rsid w:val="00D12FA8"/>
    <w:rsid w:val="00D136F2"/>
    <w:rsid w:val="00D13E1D"/>
    <w:rsid w:val="00D13E98"/>
    <w:rsid w:val="00D140F8"/>
    <w:rsid w:val="00D2241D"/>
    <w:rsid w:val="00D23FC5"/>
    <w:rsid w:val="00D241A2"/>
    <w:rsid w:val="00D250BB"/>
    <w:rsid w:val="00D2622F"/>
    <w:rsid w:val="00D26FFD"/>
    <w:rsid w:val="00D27932"/>
    <w:rsid w:val="00D30E14"/>
    <w:rsid w:val="00D32830"/>
    <w:rsid w:val="00D33785"/>
    <w:rsid w:val="00D35ADD"/>
    <w:rsid w:val="00D35CE7"/>
    <w:rsid w:val="00D40221"/>
    <w:rsid w:val="00D40773"/>
    <w:rsid w:val="00D4170B"/>
    <w:rsid w:val="00D41896"/>
    <w:rsid w:val="00D41E3B"/>
    <w:rsid w:val="00D42288"/>
    <w:rsid w:val="00D423B0"/>
    <w:rsid w:val="00D423F4"/>
    <w:rsid w:val="00D444B5"/>
    <w:rsid w:val="00D46F77"/>
    <w:rsid w:val="00D47064"/>
    <w:rsid w:val="00D50F93"/>
    <w:rsid w:val="00D52F91"/>
    <w:rsid w:val="00D54D8A"/>
    <w:rsid w:val="00D56CB9"/>
    <w:rsid w:val="00D56D71"/>
    <w:rsid w:val="00D603D2"/>
    <w:rsid w:val="00D6365E"/>
    <w:rsid w:val="00D63E68"/>
    <w:rsid w:val="00D6453B"/>
    <w:rsid w:val="00D648D1"/>
    <w:rsid w:val="00D678DC"/>
    <w:rsid w:val="00D67FAF"/>
    <w:rsid w:val="00D7012A"/>
    <w:rsid w:val="00D71701"/>
    <w:rsid w:val="00D720E7"/>
    <w:rsid w:val="00D72384"/>
    <w:rsid w:val="00D73FEA"/>
    <w:rsid w:val="00D7627E"/>
    <w:rsid w:val="00D77360"/>
    <w:rsid w:val="00D77695"/>
    <w:rsid w:val="00D77D21"/>
    <w:rsid w:val="00D80702"/>
    <w:rsid w:val="00D80BD6"/>
    <w:rsid w:val="00D83A45"/>
    <w:rsid w:val="00D8733B"/>
    <w:rsid w:val="00D905EF"/>
    <w:rsid w:val="00D94970"/>
    <w:rsid w:val="00D94A39"/>
    <w:rsid w:val="00D95D6E"/>
    <w:rsid w:val="00D97339"/>
    <w:rsid w:val="00D9782F"/>
    <w:rsid w:val="00D97D77"/>
    <w:rsid w:val="00DA009E"/>
    <w:rsid w:val="00DA22EC"/>
    <w:rsid w:val="00DA30D3"/>
    <w:rsid w:val="00DA4B48"/>
    <w:rsid w:val="00DA5B7D"/>
    <w:rsid w:val="00DA65FA"/>
    <w:rsid w:val="00DB11BB"/>
    <w:rsid w:val="00DB18E2"/>
    <w:rsid w:val="00DB1DCB"/>
    <w:rsid w:val="00DB3913"/>
    <w:rsid w:val="00DB40BD"/>
    <w:rsid w:val="00DB47DC"/>
    <w:rsid w:val="00DB4A65"/>
    <w:rsid w:val="00DC0A80"/>
    <w:rsid w:val="00DC0D07"/>
    <w:rsid w:val="00DC0D64"/>
    <w:rsid w:val="00DC2768"/>
    <w:rsid w:val="00DC45B5"/>
    <w:rsid w:val="00DC713E"/>
    <w:rsid w:val="00DC79C0"/>
    <w:rsid w:val="00DC7C84"/>
    <w:rsid w:val="00DD363C"/>
    <w:rsid w:val="00DD70E3"/>
    <w:rsid w:val="00DD7213"/>
    <w:rsid w:val="00DD7EED"/>
    <w:rsid w:val="00DD7F3C"/>
    <w:rsid w:val="00DE036D"/>
    <w:rsid w:val="00DE41F8"/>
    <w:rsid w:val="00DE4283"/>
    <w:rsid w:val="00DE5726"/>
    <w:rsid w:val="00DF0D15"/>
    <w:rsid w:val="00DF1B9E"/>
    <w:rsid w:val="00DF42A1"/>
    <w:rsid w:val="00DF4DEA"/>
    <w:rsid w:val="00E005D5"/>
    <w:rsid w:val="00E00E36"/>
    <w:rsid w:val="00E013CE"/>
    <w:rsid w:val="00E02D1B"/>
    <w:rsid w:val="00E0375B"/>
    <w:rsid w:val="00E03F8C"/>
    <w:rsid w:val="00E04DD4"/>
    <w:rsid w:val="00E050F4"/>
    <w:rsid w:val="00E05292"/>
    <w:rsid w:val="00E060C1"/>
    <w:rsid w:val="00E11ECB"/>
    <w:rsid w:val="00E1255C"/>
    <w:rsid w:val="00E1353D"/>
    <w:rsid w:val="00E1406D"/>
    <w:rsid w:val="00E164D4"/>
    <w:rsid w:val="00E1785D"/>
    <w:rsid w:val="00E17CF8"/>
    <w:rsid w:val="00E20515"/>
    <w:rsid w:val="00E21364"/>
    <w:rsid w:val="00E21DD9"/>
    <w:rsid w:val="00E26C83"/>
    <w:rsid w:val="00E312C9"/>
    <w:rsid w:val="00E316D2"/>
    <w:rsid w:val="00E31782"/>
    <w:rsid w:val="00E317B2"/>
    <w:rsid w:val="00E32729"/>
    <w:rsid w:val="00E328FA"/>
    <w:rsid w:val="00E344E8"/>
    <w:rsid w:val="00E35735"/>
    <w:rsid w:val="00E35BA6"/>
    <w:rsid w:val="00E374EC"/>
    <w:rsid w:val="00E416BC"/>
    <w:rsid w:val="00E457BA"/>
    <w:rsid w:val="00E50092"/>
    <w:rsid w:val="00E50591"/>
    <w:rsid w:val="00E50822"/>
    <w:rsid w:val="00E50A3E"/>
    <w:rsid w:val="00E52C3F"/>
    <w:rsid w:val="00E52EDA"/>
    <w:rsid w:val="00E557C9"/>
    <w:rsid w:val="00E62E5F"/>
    <w:rsid w:val="00E63256"/>
    <w:rsid w:val="00E6340A"/>
    <w:rsid w:val="00E6491F"/>
    <w:rsid w:val="00E65550"/>
    <w:rsid w:val="00E65F21"/>
    <w:rsid w:val="00E65FB4"/>
    <w:rsid w:val="00E72E3F"/>
    <w:rsid w:val="00E7523C"/>
    <w:rsid w:val="00E77F61"/>
    <w:rsid w:val="00E804A3"/>
    <w:rsid w:val="00E809C1"/>
    <w:rsid w:val="00E80B40"/>
    <w:rsid w:val="00E85FA6"/>
    <w:rsid w:val="00E8661E"/>
    <w:rsid w:val="00E86CEE"/>
    <w:rsid w:val="00E87FF6"/>
    <w:rsid w:val="00E92C44"/>
    <w:rsid w:val="00E92C98"/>
    <w:rsid w:val="00E9602F"/>
    <w:rsid w:val="00E9605C"/>
    <w:rsid w:val="00E9679B"/>
    <w:rsid w:val="00EA25CE"/>
    <w:rsid w:val="00EA3054"/>
    <w:rsid w:val="00EA33E5"/>
    <w:rsid w:val="00EA4656"/>
    <w:rsid w:val="00EA5C09"/>
    <w:rsid w:val="00EA5DFE"/>
    <w:rsid w:val="00EA7150"/>
    <w:rsid w:val="00EA7173"/>
    <w:rsid w:val="00EA77EF"/>
    <w:rsid w:val="00EB06A2"/>
    <w:rsid w:val="00EB0E58"/>
    <w:rsid w:val="00EB0EF4"/>
    <w:rsid w:val="00EB2156"/>
    <w:rsid w:val="00EB21F0"/>
    <w:rsid w:val="00EB3F87"/>
    <w:rsid w:val="00EC0968"/>
    <w:rsid w:val="00EC5D2C"/>
    <w:rsid w:val="00EC6A53"/>
    <w:rsid w:val="00EC708B"/>
    <w:rsid w:val="00EC7CF7"/>
    <w:rsid w:val="00EC7F00"/>
    <w:rsid w:val="00ED13B5"/>
    <w:rsid w:val="00ED26C2"/>
    <w:rsid w:val="00ED3992"/>
    <w:rsid w:val="00ED3CDC"/>
    <w:rsid w:val="00ED4D96"/>
    <w:rsid w:val="00ED6063"/>
    <w:rsid w:val="00ED7470"/>
    <w:rsid w:val="00ED7A80"/>
    <w:rsid w:val="00ED7CBD"/>
    <w:rsid w:val="00EE11A5"/>
    <w:rsid w:val="00EE27AB"/>
    <w:rsid w:val="00EE2E1F"/>
    <w:rsid w:val="00EE5DC3"/>
    <w:rsid w:val="00EE6938"/>
    <w:rsid w:val="00EE6EA8"/>
    <w:rsid w:val="00EF113A"/>
    <w:rsid w:val="00EF3949"/>
    <w:rsid w:val="00EF56DE"/>
    <w:rsid w:val="00EF7A14"/>
    <w:rsid w:val="00F00B3E"/>
    <w:rsid w:val="00F02A30"/>
    <w:rsid w:val="00F0717E"/>
    <w:rsid w:val="00F11B99"/>
    <w:rsid w:val="00F12B07"/>
    <w:rsid w:val="00F12C51"/>
    <w:rsid w:val="00F14300"/>
    <w:rsid w:val="00F14E1B"/>
    <w:rsid w:val="00F14E29"/>
    <w:rsid w:val="00F152B0"/>
    <w:rsid w:val="00F15702"/>
    <w:rsid w:val="00F213AE"/>
    <w:rsid w:val="00F24FD8"/>
    <w:rsid w:val="00F2548D"/>
    <w:rsid w:val="00F25521"/>
    <w:rsid w:val="00F27444"/>
    <w:rsid w:val="00F30576"/>
    <w:rsid w:val="00F30BA2"/>
    <w:rsid w:val="00F32B88"/>
    <w:rsid w:val="00F34660"/>
    <w:rsid w:val="00F3534B"/>
    <w:rsid w:val="00F3544A"/>
    <w:rsid w:val="00F40B20"/>
    <w:rsid w:val="00F40D28"/>
    <w:rsid w:val="00F420FD"/>
    <w:rsid w:val="00F446FA"/>
    <w:rsid w:val="00F44716"/>
    <w:rsid w:val="00F45509"/>
    <w:rsid w:val="00F47508"/>
    <w:rsid w:val="00F47B19"/>
    <w:rsid w:val="00F512A6"/>
    <w:rsid w:val="00F52260"/>
    <w:rsid w:val="00F528A6"/>
    <w:rsid w:val="00F52B4B"/>
    <w:rsid w:val="00F547C0"/>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FF"/>
    <w:rsid w:val="00F72CED"/>
    <w:rsid w:val="00F74697"/>
    <w:rsid w:val="00F75FBF"/>
    <w:rsid w:val="00F77D01"/>
    <w:rsid w:val="00F80BDE"/>
    <w:rsid w:val="00F821FB"/>
    <w:rsid w:val="00F82634"/>
    <w:rsid w:val="00F829C7"/>
    <w:rsid w:val="00F84553"/>
    <w:rsid w:val="00F8520B"/>
    <w:rsid w:val="00F85A48"/>
    <w:rsid w:val="00F86F85"/>
    <w:rsid w:val="00F902D2"/>
    <w:rsid w:val="00F91891"/>
    <w:rsid w:val="00F92922"/>
    <w:rsid w:val="00F92ADF"/>
    <w:rsid w:val="00F9426A"/>
    <w:rsid w:val="00F960F7"/>
    <w:rsid w:val="00F979A5"/>
    <w:rsid w:val="00F97EE4"/>
    <w:rsid w:val="00FA049A"/>
    <w:rsid w:val="00FA0893"/>
    <w:rsid w:val="00FA1F7A"/>
    <w:rsid w:val="00FA2B24"/>
    <w:rsid w:val="00FA53B0"/>
    <w:rsid w:val="00FB06F7"/>
    <w:rsid w:val="00FB1311"/>
    <w:rsid w:val="00FB5AC9"/>
    <w:rsid w:val="00FB5CFC"/>
    <w:rsid w:val="00FC6402"/>
    <w:rsid w:val="00FC7E39"/>
    <w:rsid w:val="00FD0497"/>
    <w:rsid w:val="00FD0D23"/>
    <w:rsid w:val="00FD2F1F"/>
    <w:rsid w:val="00FD488B"/>
    <w:rsid w:val="00FD6175"/>
    <w:rsid w:val="00FD741C"/>
    <w:rsid w:val="00FD7732"/>
    <w:rsid w:val="00FD7AEB"/>
    <w:rsid w:val="00FE241F"/>
    <w:rsid w:val="00FE3AAD"/>
    <w:rsid w:val="00FE7594"/>
    <w:rsid w:val="00FE7C60"/>
    <w:rsid w:val="00FF14F2"/>
    <w:rsid w:val="00FF1B75"/>
    <w:rsid w:val="00FF3D28"/>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F72"/>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F0717E"/>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F0717E"/>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F86F85"/>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3.bin"/><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wmf"/><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3.w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2.xm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4.bin"/><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w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2.w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wmf"/><Relationship Id="rId38" Type="http://schemas.openxmlformats.org/officeDocument/2006/relationships/oleObject" Target="embeddings/oleObject5.bin"/><Relationship Id="rId46" Type="http://schemas.openxmlformats.org/officeDocument/2006/relationships/image" Target="media/image31.png"/><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9054</TotalTime>
  <Pages>73</Pages>
  <Words>18144</Words>
  <Characters>103424</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1373</cp:revision>
  <cp:lastPrinted>2021-09-19T05:38:00Z</cp:lastPrinted>
  <dcterms:created xsi:type="dcterms:W3CDTF">2021-09-04T08:57:00Z</dcterms:created>
  <dcterms:modified xsi:type="dcterms:W3CDTF">2021-12-26T12:12:00Z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