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359988A5" w:rsidR="005D5699" w:rsidRDefault="002B7B45" w:rsidP="002B7B45">
      <w:pPr>
        <w:jc w:val="center"/>
        <w:rPr>
          <w:noProof/>
          <w:rtl/>
        </w:rPr>
      </w:pPr>
      <w:r>
        <w:rPr>
          <w:noProof/>
        </w:rPr>
        <w:drawing>
          <wp:anchor distT="0" distB="0" distL="114300" distR="114300" simplePos="0" relativeHeight="251658240" behindDoc="1" locked="0" layoutInCell="1" allowOverlap="1" wp14:anchorId="37F7BBC1" wp14:editId="5E1BEEBE">
            <wp:simplePos x="0" y="0"/>
            <wp:positionH relativeFrom="page">
              <wp:align>center</wp:align>
            </wp:positionH>
            <wp:positionV relativeFrom="paragraph">
              <wp:posOffset>504825</wp:posOffset>
            </wp:positionV>
            <wp:extent cx="5611495" cy="1522730"/>
            <wp:effectExtent l="0" t="0" r="8255" b="1270"/>
            <wp:wrapTight wrapText="bothSides">
              <wp:wrapPolygon edited="0">
                <wp:start x="0" y="0"/>
                <wp:lineTo x="0" y="21348"/>
                <wp:lineTo x="21558" y="21348"/>
                <wp:lineTo x="2155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1495" cy="1522730"/>
                    </a:xfrm>
                    <a:prstGeom prst="rect">
                      <a:avLst/>
                    </a:prstGeom>
                    <a:noFill/>
                    <a:ln>
                      <a:noFill/>
                    </a:ln>
                  </pic:spPr>
                </pic:pic>
              </a:graphicData>
            </a:graphic>
          </wp:anchor>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footnotePr>
            <w:numRestart w:val="eachPage"/>
          </w:footnotePr>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footnotePr>
            <w:numRestart w:val="eachPage"/>
          </w:footnotePr>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footnotePr>
            <w:numRestart w:val="eachPage"/>
          </w:footnotePr>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footnotePr>
            <w:numRestart w:val="eachPage"/>
          </w:footnotePr>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footnotePr>
            <w:numRestart w:val="eachPage"/>
          </w:footnotePr>
          <w:type w:val="continuous"/>
          <w:pgSz w:w="12240" w:h="15840"/>
          <w:pgMar w:top="1701" w:right="1985" w:bottom="1701" w:left="1418" w:header="720" w:footer="720" w:gutter="0"/>
          <w:cols w:space="720"/>
          <w:docGrid w:linePitch="360"/>
          <w15:footnoteColumns w:val="2"/>
        </w:sectPr>
      </w:pPr>
    </w:p>
    <w:p w14:paraId="62E344DD" w14:textId="2B1D77CC"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55AACBD8" w14:textId="77777777" w:rsidR="00350048" w:rsidRDefault="00350048" w:rsidP="00C857B6">
      <w:pPr>
        <w:spacing w:line="240" w:lineRule="auto"/>
        <w:rPr>
          <w:sz w:val="52"/>
          <w:szCs w:val="52"/>
          <w:rtl/>
        </w:rPr>
      </w:pPr>
      <w:r w:rsidRPr="00350048">
        <w:rPr>
          <w:sz w:val="52"/>
          <w:szCs w:val="52"/>
          <w:rtl/>
        </w:rPr>
        <w:t>فهرست شکل‌ها و نمودارها</w:t>
      </w:r>
    </w:p>
    <w:p w14:paraId="2E2537D5" w14:textId="764DFDDD" w:rsidR="001A1D55" w:rsidRPr="00CE50C8" w:rsidRDefault="001A1D55" w:rsidP="00CE50C8">
      <w:pPr>
        <w:pStyle w:val="TableofFigures"/>
        <w:tabs>
          <w:tab w:val="right" w:leader="dot" w:pos="8827"/>
        </w:tabs>
        <w:bidi w:val="0"/>
        <w:rPr>
          <w:rFonts w:asciiTheme="minorHAnsi" w:eastAsiaTheme="minorEastAsia" w:hAnsiTheme="minorHAnsi" w:cstheme="minorBidi"/>
          <w:noProof/>
          <w:sz w:val="22"/>
          <w:szCs w:val="22"/>
          <w:rtl/>
          <w:lang w:bidi="ar-SA"/>
        </w:rPr>
      </w:pPr>
    </w:p>
    <w:p w14:paraId="25818A13" w14:textId="77777777" w:rsidR="00350048" w:rsidRDefault="00350048" w:rsidP="00C857B6">
      <w:pPr>
        <w:spacing w:line="240" w:lineRule="auto"/>
        <w:rPr>
          <w:sz w:val="52"/>
          <w:szCs w:val="52"/>
          <w:rtl/>
        </w:rPr>
      </w:pPr>
      <w:r>
        <w:rPr>
          <w:sz w:val="52"/>
          <w:szCs w:val="52"/>
          <w:rtl/>
        </w:rPr>
        <w:t>فهرست جدول‌ها</w:t>
      </w:r>
    </w:p>
    <w:p w14:paraId="6322D918" w14:textId="7BFFF7F6" w:rsidR="00ED4D96" w:rsidRDefault="00ED4D96" w:rsidP="00C857B6">
      <w:pPr>
        <w:spacing w:line="240" w:lineRule="auto"/>
        <w:rPr>
          <w:rtl/>
        </w:rPr>
        <w:sectPr w:rsidR="00ED4D96" w:rsidSect="00ED4D96">
          <w:headerReference w:type="default" r:id="rId11"/>
          <w:footerReference w:type="default" r:id="rId12"/>
          <w:footnotePr>
            <w:numRestart w:val="eachPage"/>
          </w:footnotePr>
          <w:pgSz w:w="12240" w:h="15840"/>
          <w:pgMar w:top="1701" w:right="1985" w:bottom="1701" w:left="1418" w:header="720" w:footer="964" w:gutter="0"/>
          <w:pgNumType w:fmt="arabicAbjad" w:start="1"/>
          <w:cols w:space="720"/>
          <w:docGrid w:linePitch="360"/>
          <w15:footnoteColumns w:val="2"/>
        </w:sectPr>
      </w:pPr>
    </w:p>
    <w:p w14:paraId="4AEF56C5" w14:textId="77777777" w:rsidR="00350048" w:rsidRDefault="00350048" w:rsidP="00290294">
      <w:pPr>
        <w:jc w:val="both"/>
        <w:rPr>
          <w:rtl/>
        </w:rPr>
      </w:pPr>
    </w:p>
    <w:p w14:paraId="5AE0905E" w14:textId="77777777" w:rsidR="00BE57DB" w:rsidRDefault="00BE57DB" w:rsidP="00290294">
      <w:pPr>
        <w:jc w:val="both"/>
        <w:rPr>
          <w:rtl/>
        </w:rPr>
      </w:pPr>
    </w:p>
    <w:p w14:paraId="740F46F4" w14:textId="77777777" w:rsidR="00BE57DB" w:rsidRDefault="00BE57DB" w:rsidP="00290294">
      <w:pPr>
        <w:jc w:val="both"/>
        <w:rPr>
          <w:rtl/>
        </w:rPr>
      </w:pPr>
    </w:p>
    <w:p w14:paraId="0921F28F" w14:textId="77777777" w:rsidR="00BE57DB" w:rsidRDefault="00BE57DB" w:rsidP="00290294">
      <w:pPr>
        <w:jc w:val="both"/>
        <w:rPr>
          <w:rtl/>
        </w:rPr>
      </w:pPr>
    </w:p>
    <w:p w14:paraId="105AFE9C" w14:textId="01E79B0D" w:rsidR="004E21F6" w:rsidRDefault="004E21F6" w:rsidP="008E3D54">
      <w:pPr>
        <w:pStyle w:val="Heading1"/>
        <w:jc w:val="both"/>
        <w:rPr>
          <w:rtl/>
        </w:rPr>
      </w:pPr>
      <w:bookmarkStart w:id="3" w:name="_Toc82546012"/>
      <w:bookmarkStart w:id="4" w:name="_Toc82905546"/>
      <w:bookmarkStart w:id="5" w:name="_Toc90813973"/>
      <w:r>
        <w:rPr>
          <w:rtl/>
        </w:rPr>
        <w:t>فصل اول: مقدمه</w:t>
      </w:r>
      <w:bookmarkEnd w:id="3"/>
      <w:bookmarkEnd w:id="4"/>
      <w:bookmarkEnd w:id="5"/>
    </w:p>
    <w:p w14:paraId="2D33FCB1" w14:textId="3E71EA45" w:rsidR="00C64D23" w:rsidRDefault="00C64D23" w:rsidP="00C64D23">
      <w:pPr>
        <w:rPr>
          <w:rtl/>
        </w:rPr>
      </w:pPr>
    </w:p>
    <w:p w14:paraId="33352CFD" w14:textId="36A7BA1D" w:rsidR="00C64D23" w:rsidRDefault="00C64D23" w:rsidP="00C64D23">
      <w:pPr>
        <w:rPr>
          <w:rtl/>
        </w:rPr>
      </w:pPr>
    </w:p>
    <w:p w14:paraId="5B9BBFF4" w14:textId="6A2C9583" w:rsidR="00C64D23" w:rsidRDefault="00C64D23" w:rsidP="00C64D23">
      <w:pPr>
        <w:rPr>
          <w:rtl/>
        </w:rPr>
      </w:pPr>
    </w:p>
    <w:p w14:paraId="4B70A9C4" w14:textId="77777777" w:rsidR="00C64D23" w:rsidRPr="00C64D23" w:rsidRDefault="00C64D23" w:rsidP="00C64D23">
      <w:pPr>
        <w:rPr>
          <w:rtl/>
        </w:rPr>
      </w:pPr>
    </w:p>
    <w:p w14:paraId="0DE65C79" w14:textId="526A4B8E"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سرطانی</w:t>
      </w:r>
      <w:r w:rsidR="001D4535">
        <w:rPr>
          <w:rStyle w:val="FootnoteTextChar"/>
          <w:rtl/>
        </w:rPr>
        <w:footnoteReference w:id="1"/>
      </w:r>
    </w:p>
    <w:p w14:paraId="2B203552" w14:textId="0403566F"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1D4535" w:rsidRPr="002809DD">
        <w:rPr>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2809DD">
      <w:pPr>
        <w:jc w:val="both"/>
        <w:rPr>
          <w:rtl/>
        </w:rPr>
      </w:pPr>
      <w:r>
        <w:rPr>
          <w:rFonts w:hint="cs"/>
          <w:rtl/>
        </w:rPr>
        <w:lastRenderedPageBreak/>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E295052"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AB1B9A">
        <w:rPr>
          <w:rStyle w:val="FootnoteTextChar"/>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3AA0FCC5" w14:textId="77777777" w:rsidR="00644DC2" w:rsidRDefault="00644DC2" w:rsidP="007406C4">
      <w:pPr>
        <w:rPr>
          <w:rtl/>
        </w:rPr>
      </w:pPr>
    </w:p>
    <w:p w14:paraId="538D3D23" w14:textId="12DCC5E7" w:rsidR="00440427" w:rsidRDefault="00F57490" w:rsidP="00644DC2">
      <w:pPr>
        <w:jc w:val="center"/>
        <w:rPr>
          <w:rFonts w:ascii="Times New Roman" w:hAnsi="Times New Roman" w:cs="Times New Roman"/>
          <w:rtl/>
        </w:rPr>
      </w:pPr>
      <w:r>
        <w:rPr>
          <w:rFonts w:hint="cs"/>
          <w:rtl/>
        </w:rPr>
        <w:lastRenderedPageBreak/>
        <w:t>شکل</w:t>
      </w:r>
      <w:r w:rsidR="00440427" w:rsidRPr="006A7051">
        <w:rPr>
          <w:rtl/>
        </w:rPr>
        <w:t xml:space="preserve"> </w:t>
      </w:r>
      <w:bookmarkEnd w:id="8"/>
      <w:r w:rsidR="00552F87">
        <w:rPr>
          <w:rFonts w:hint="cs"/>
          <w:rtl/>
        </w:rPr>
        <w:t>1-1</w:t>
      </w:r>
      <w:r w:rsidR="00440427" w:rsidRPr="006A7051">
        <w:rPr>
          <w:rtl/>
        </w:rPr>
        <w:t>:</w:t>
      </w:r>
      <w:bookmarkEnd w:id="9"/>
      <w:bookmarkEnd w:id="10"/>
      <w:r w:rsidR="001644C5">
        <w:rPr>
          <w:rFonts w:hint="cs"/>
          <w:rtl/>
        </w:rPr>
        <w:t xml:space="preserve"> </w:t>
      </w:r>
      <w:r w:rsidR="001644C5">
        <w:rPr>
          <w:rFonts w:ascii="Times New Roman" w:hAnsi="Times New Roman" w:cs="Times New Roman" w:hint="cs"/>
          <w:rtl/>
        </w:rPr>
        <w:t>تعدادی</w:t>
      </w:r>
      <w:r w:rsidR="001644C5">
        <w:rPr>
          <w:rFonts w:asciiTheme="majorBidi" w:hAnsiTheme="majorBidi" w:cs="B Nazanin+ Regular" w:hint="cs"/>
          <w:rtl/>
        </w:rPr>
        <w:t xml:space="preserve"> </w:t>
      </w:r>
      <w:r w:rsidR="001644C5">
        <w:rPr>
          <w:rFonts w:ascii="Times New Roman" w:hAnsi="Times New Roman" w:cs="Times New Roman" w:hint="cs"/>
          <w:rtl/>
        </w:rPr>
        <w:t>پپتید</w:t>
      </w:r>
      <w:r w:rsidR="001644C5">
        <w:rPr>
          <w:rFonts w:asciiTheme="majorBidi" w:hAnsiTheme="majorBidi" w:cs="B Nazanin+ Regular" w:hint="cs"/>
          <w:rtl/>
        </w:rPr>
        <w:t xml:space="preserve"> </w:t>
      </w:r>
      <w:r w:rsidR="001644C5">
        <w:rPr>
          <w:rFonts w:ascii="Times New Roman" w:hAnsi="Times New Roman" w:cs="Times New Roman" w:hint="cs"/>
          <w:rtl/>
        </w:rPr>
        <w:t>ضد</w:t>
      </w:r>
      <w:r w:rsidR="001644C5">
        <w:rPr>
          <w:rFonts w:asciiTheme="majorBidi" w:hAnsiTheme="majorBidi" w:cs="B Nazanin+ Regular" w:hint="cs"/>
          <w:rtl/>
        </w:rPr>
        <w:t xml:space="preserve"> </w:t>
      </w:r>
      <w:r w:rsidR="001644C5">
        <w:rPr>
          <w:rFonts w:ascii="Times New Roman" w:hAnsi="Times New Roman" w:cs="Times New Roman" w:hint="cs"/>
          <w:rtl/>
        </w:rPr>
        <w:t>میکروبی</w:t>
      </w:r>
      <w:r w:rsidR="001644C5">
        <w:rPr>
          <w:rFonts w:asciiTheme="majorBidi" w:hAnsiTheme="majorBidi" w:cs="B Nazanin+ Regular" w:hint="cs"/>
          <w:rtl/>
        </w:rPr>
        <w:t xml:space="preserve"> </w:t>
      </w:r>
      <w:r w:rsidR="001644C5">
        <w:rPr>
          <w:rFonts w:ascii="Times New Roman" w:hAnsi="Times New Roman" w:cs="Times New Roman" w:hint="cs"/>
          <w:rtl/>
        </w:rPr>
        <w:t>طبیعی</w:t>
      </w:r>
      <w:r w:rsidR="001644C5">
        <w:rPr>
          <w:rFonts w:asciiTheme="majorBidi" w:hAnsiTheme="majorBidi" w:cs="B Nazanin+ Regular" w:hint="cs"/>
          <w:rtl/>
        </w:rPr>
        <w:t xml:space="preserve"> </w:t>
      </w:r>
      <w:r w:rsidR="001644C5">
        <w:rPr>
          <w:rFonts w:ascii="Times New Roman" w:hAnsi="Times New Roman" w:cs="Times New Roman" w:hint="cs"/>
          <w:rtl/>
        </w:rPr>
        <w:t>با</w:t>
      </w:r>
      <w:r w:rsidR="001644C5">
        <w:rPr>
          <w:rFonts w:asciiTheme="majorBidi" w:hAnsiTheme="majorBidi" w:cs="B Nazanin+ Regular" w:hint="cs"/>
          <w:rtl/>
        </w:rPr>
        <w:t xml:space="preserve"> </w:t>
      </w:r>
      <w:r w:rsidR="001644C5">
        <w:rPr>
          <w:rFonts w:ascii="Times New Roman" w:hAnsi="Times New Roman" w:cs="Times New Roman" w:hint="cs"/>
          <w:rtl/>
        </w:rPr>
        <w:t>فعالیت</w:t>
      </w:r>
      <w:r w:rsidR="001644C5">
        <w:rPr>
          <w:rFonts w:asciiTheme="majorBidi" w:hAnsiTheme="majorBidi" w:cs="B Nazanin+ Regular" w:hint="cs"/>
          <w:rtl/>
        </w:rPr>
        <w:t xml:space="preserve"> </w:t>
      </w:r>
      <w:r w:rsidR="001644C5">
        <w:rPr>
          <w:rFonts w:ascii="Times New Roman" w:hAnsi="Times New Roman" w:cs="Times New Roman" w:hint="cs"/>
          <w:rtl/>
        </w:rPr>
        <w:t>ضد</w:t>
      </w:r>
      <w:r w:rsidR="001644C5">
        <w:rPr>
          <w:rFonts w:asciiTheme="majorBidi" w:hAnsiTheme="majorBidi" w:cs="B Nazanin+ Regular"/>
          <w:rtl/>
        </w:rPr>
        <w:softHyphen/>
      </w:r>
      <w:r w:rsidR="001644C5">
        <w:rPr>
          <w:rFonts w:asciiTheme="majorBidi" w:hAnsiTheme="majorBidi" w:cs="B Nazanin+ Regular"/>
          <w:rtl/>
        </w:rPr>
        <w:softHyphen/>
      </w:r>
      <w:r w:rsidR="001644C5">
        <w:rPr>
          <w:rFonts w:ascii="Times New Roman" w:hAnsi="Times New Roman" w:cs="Times New Roman" w:hint="cs"/>
          <w:rtl/>
        </w:rPr>
        <w:t>سرطانی</w:t>
      </w:r>
      <w:r w:rsidR="00182049">
        <w:rPr>
          <w:rFonts w:ascii="Times New Roman" w:hAnsi="Times New Roman" w:cs="Times New Roman"/>
          <w:rtl/>
        </w:rPr>
        <w:fldChar w:fldCharType="begin"/>
      </w:r>
      <w:r w:rsidR="00182049">
        <w:rPr>
          <w:rFonts w:ascii="Times New Roman" w:hAnsi="Times New Roman" w:cs="Times New Roman"/>
          <w:rtl/>
        </w:rPr>
        <w:instrText xml:space="preserve"> </w:instrText>
      </w:r>
      <w:r w:rsidR="00182049">
        <w:rPr>
          <w:rFonts w:ascii="Times New Roman" w:hAnsi="Times New Roman" w:cs="Times New Roman"/>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182049">
        <w:rPr>
          <w:rFonts w:ascii="Times New Roman" w:hAnsi="Times New Roman" w:cs="Times New Roman"/>
          <w:rtl/>
        </w:rPr>
        <w:instrText>&gt;</w:instrText>
      </w:r>
      <w:r w:rsidR="00182049">
        <w:rPr>
          <w:rFonts w:ascii="Times New Roman" w:hAnsi="Times New Roman" w:cs="Times New Roman"/>
          <w:rtl/>
        </w:rPr>
        <w:fldChar w:fldCharType="separate"/>
      </w:r>
      <w:r w:rsidR="00182049">
        <w:rPr>
          <w:rFonts w:ascii="Times New Roman" w:hAnsi="Times New Roman" w:cs="Times New Roman"/>
          <w:noProof/>
          <w:rtl/>
        </w:rPr>
        <w:t>[6]</w:t>
      </w:r>
      <w:r w:rsidR="00182049">
        <w:rPr>
          <w:rFonts w:ascii="Times New Roman" w:hAnsi="Times New Roman" w:cs="Times New Roman"/>
          <w:rtl/>
        </w:rPr>
        <w:fldChar w:fldCharType="end"/>
      </w:r>
    </w:p>
    <w:p w14:paraId="24FE4FC9" w14:textId="4B479D8C" w:rsidR="00001D0E" w:rsidRPr="00001D0E" w:rsidRDefault="00001D0E" w:rsidP="00001D0E">
      <w:pPr>
        <w:rPr>
          <w:rtl/>
        </w:rPr>
      </w:pPr>
      <w:r>
        <w:rPr>
          <w:rFonts w:eastAsiaTheme="minorHAnsi" w:cstheme="minorBidi"/>
          <w:noProof/>
          <w:lang w:val="fa-IR"/>
        </w:rPr>
        <w:drawing>
          <wp:inline distT="0" distB="0" distL="0" distR="0" wp14:anchorId="1573E14C" wp14:editId="754C0665">
            <wp:extent cx="5611495" cy="3057848"/>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611495" cy="3057848"/>
                    </a:xfrm>
                    <a:prstGeom prst="rect">
                      <a:avLst/>
                    </a:prstGeom>
                  </pic:spPr>
                </pic:pic>
              </a:graphicData>
            </a:graphic>
          </wp:inline>
        </w:drawing>
      </w:r>
    </w:p>
    <w:p w14:paraId="2A65501F" w14:textId="268C38C9" w:rsidR="00DE036D" w:rsidRDefault="00001D0E" w:rsidP="00332810">
      <w:pPr>
        <w:jc w:val="both"/>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6C6B4EE8" w14:textId="6BBF1CF4" w:rsidR="00332810" w:rsidRDefault="00332810" w:rsidP="00332810">
      <w:pPr>
        <w:jc w:val="both"/>
      </w:pPr>
    </w:p>
    <w:p w14:paraId="1DC6B474" w14:textId="77777777" w:rsidR="00332810" w:rsidRDefault="00332810" w:rsidP="00332810">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3D2CF3">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3D2CF3">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3D2CF3">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3D2CF3">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750534">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100828B5" w:rsidR="00206DEC" w:rsidRDefault="00BD4DDF" w:rsidP="00CC3DE9">
      <w:pPr>
        <w:pStyle w:val="Heading2"/>
        <w:rPr>
          <w:rtl/>
        </w:rPr>
      </w:pPr>
      <w:bookmarkStart w:id="11" w:name="_Toc82546015"/>
      <w:bookmarkStart w:id="12" w:name="_Toc82905549"/>
      <w:r>
        <w:rPr>
          <w:rtl/>
        </w:rPr>
        <w:t xml:space="preserve">روش‌های محاسباتی تشخیص </w:t>
      </w:r>
      <w:bookmarkEnd w:id="11"/>
      <w:bookmarkEnd w:id="12"/>
      <w:r w:rsidR="00AF7D2A">
        <w:rPr>
          <w:rFonts w:hint="cs"/>
          <w:rtl/>
        </w:rPr>
        <w:t>پپتیدهای ضدسرطانی</w:t>
      </w:r>
    </w:p>
    <w:p w14:paraId="727F1634" w14:textId="77777777" w:rsidR="00BD4DDF" w:rsidRPr="00BD4DDF" w:rsidRDefault="00BD4DDF" w:rsidP="003D2CF3">
      <w:pPr>
        <w:pStyle w:val="Heading3"/>
        <w:rPr>
          <w:rtl/>
        </w:rPr>
      </w:pPr>
      <w:bookmarkStart w:id="13" w:name="_Toc82546016"/>
      <w:bookmarkStart w:id="14" w:name="_Toc82905550"/>
      <w:bookmarkStart w:id="15" w:name="_Toc90805619"/>
      <w:r w:rsidRPr="00A277FC">
        <w:rPr>
          <w:rtl/>
        </w:rPr>
        <w:t>روش‌های مبتنی بر اطلاعات ژنتیکی یا ساختار و یا توالی پروتئین</w:t>
      </w:r>
      <w:bookmarkEnd w:id="13"/>
      <w:bookmarkEnd w:id="14"/>
      <w:bookmarkEnd w:id="15"/>
    </w:p>
    <w:p w14:paraId="1083AB5A" w14:textId="77777777" w:rsidR="004E21F6" w:rsidRDefault="00BD4DDF" w:rsidP="00CE4274">
      <w:pPr>
        <w:pStyle w:val="Heading4"/>
        <w:rPr>
          <w:rtl/>
        </w:rPr>
      </w:pPr>
      <w:bookmarkStart w:id="16" w:name="_Toc82546017"/>
      <w:r w:rsidRPr="002666B6">
        <w:rPr>
          <w:rtl/>
        </w:rPr>
        <w:t>همسایگی</w:t>
      </w:r>
      <w:r w:rsidRPr="003F72CC">
        <w:rPr>
          <w:rtl/>
        </w:rPr>
        <w:t xml:space="preserve"> ژن</w:t>
      </w:r>
      <w:bookmarkEnd w:id="16"/>
    </w:p>
    <w:p w14:paraId="265142E2" w14:textId="20C67EEF" w:rsidR="00BD4DDF" w:rsidRPr="00AE7E8F" w:rsidRDefault="00BD4DDF" w:rsidP="002D72D8">
      <w:pPr>
        <w:jc w:val="both"/>
      </w:pPr>
      <w:r w:rsidRPr="00AE7E8F">
        <w:rPr>
          <w:rtl/>
        </w:rPr>
        <w:t>صورت که اگر ارتولوگ‌های</w:t>
      </w:r>
      <w:r w:rsidR="0046792A" w:rsidRPr="00122B7E">
        <w:rPr>
          <w:rStyle w:val="FootnoteTextChar"/>
          <w:rtl/>
        </w:rPr>
        <w:footnoteReference w:id="7"/>
      </w:r>
      <w:r w:rsidRPr="00AE7E8F">
        <w:rPr>
          <w:rtl/>
        </w:rPr>
        <w:t xml:space="preserve"> ژن‌ها در ژنوم‌های زیادی به صورت فیزیکی به هم نزدیک</w:t>
      </w:r>
      <w:r>
        <w:rPr>
          <w:rtl/>
        </w:rPr>
        <w:t xml:space="preserve"> باشند، همان</w:t>
      </w:r>
      <w:r w:rsidR="00EB0E58">
        <w:rPr>
          <w:rFonts w:hint="cs"/>
          <w:rtl/>
        </w:rPr>
        <w:t>‌</w:t>
      </w:r>
      <w:r>
        <w:rPr>
          <w:rtl/>
        </w:rPr>
        <w:t>طور که در</w:t>
      </w:r>
      <w:r w:rsidR="002D72D8">
        <w:rPr>
          <w:rFonts w:hint="cs"/>
          <w:rtl/>
        </w:rPr>
        <w:t xml:space="preserve"> </w:t>
      </w:r>
      <w:r w:rsidR="002D72D8">
        <w:rPr>
          <w:rtl/>
        </w:rPr>
        <w:fldChar w:fldCharType="begin"/>
      </w:r>
      <w:r w:rsidR="002D72D8">
        <w:rPr>
          <w:rtl/>
        </w:rPr>
        <w:instrText xml:space="preserve"> </w:instrText>
      </w:r>
      <w:r w:rsidR="002D72D8">
        <w:rPr>
          <w:rFonts w:hint="cs"/>
        </w:rPr>
        <w:instrText>REF</w:instrText>
      </w:r>
      <w:r w:rsidR="002D72D8">
        <w:rPr>
          <w:rFonts w:hint="cs"/>
          <w:rtl/>
        </w:rPr>
        <w:instrText xml:space="preserve"> _</w:instrText>
      </w:r>
      <w:r w:rsidR="002D72D8">
        <w:rPr>
          <w:rFonts w:hint="cs"/>
        </w:rPr>
        <w:instrText>Ref82109331 \h</w:instrText>
      </w:r>
      <w:r w:rsidR="002D72D8">
        <w:rPr>
          <w:rtl/>
        </w:rPr>
        <w:instrText xml:space="preserve"> </w:instrText>
      </w:r>
      <w:r w:rsidR="002D72D8">
        <w:rPr>
          <w:rtl/>
        </w:rPr>
      </w:r>
      <w:r w:rsidR="002D72D8">
        <w:rPr>
          <w:rtl/>
        </w:rPr>
        <w:fldChar w:fldCharType="separate"/>
      </w:r>
      <w:r w:rsidR="00EE11A5">
        <w:rPr>
          <w:rtl/>
        </w:rPr>
        <w:t xml:space="preserve">شکل </w:t>
      </w:r>
      <w:r w:rsidR="00EE11A5">
        <w:rPr>
          <w:noProof/>
          <w:rtl/>
        </w:rPr>
        <w:t>‏1</w:t>
      </w:r>
      <w:r w:rsidR="00EE11A5">
        <w:rPr>
          <w:rtl/>
        </w:rPr>
        <w:noBreakHyphen/>
      </w:r>
      <w:r w:rsidR="00EE11A5">
        <w:rPr>
          <w:noProof/>
        </w:rPr>
        <w:t>1</w:t>
      </w:r>
      <w:r w:rsidR="002D72D8">
        <w:rPr>
          <w:rtl/>
        </w:rPr>
        <w:fldChar w:fldCharType="end"/>
      </w:r>
      <w:r w:rsidRPr="00AE7E8F">
        <w:rPr>
          <w:rtl/>
        </w:rPr>
        <w:t xml:space="preserve"> نشان داده شده است، پیش‌بینی می‌شود که این جفت ژن ارتباط عملکردی دارند. از آن</w:t>
      </w:r>
      <w:r w:rsidR="00880102">
        <w:rPr>
          <w:rFonts w:hint="cs"/>
          <w:rtl/>
        </w:rPr>
        <w:t>‌</w:t>
      </w:r>
      <w:r w:rsidRPr="00AE7E8F">
        <w:rPr>
          <w:rtl/>
        </w:rPr>
        <w:t>جا که پروتئین‌های مرتبط با یک عملکرد، بیشتر از پروتئین‌های غیر مرتبط با یکدیگر برهمکنش دارند، ژن‌هایی که به عنوان همسایه در ژنوم‌ها حفظ شده‌اند</w:t>
      </w:r>
      <w:r w:rsidR="00EB0E58">
        <w:rPr>
          <w:rFonts w:hint="cs"/>
          <w:rtl/>
        </w:rPr>
        <w:t>؛</w:t>
      </w:r>
      <w:r w:rsidRPr="00AE7E8F">
        <w:rPr>
          <w:rtl/>
        </w:rPr>
        <w:t xml:space="preserve"> می‌توانند به عنوان نشانه‌ای برای برهمکنش‌های احتمالی بین محصولات پروتئینی</w:t>
      </w:r>
      <w:r w:rsidR="002D72D8">
        <w:rPr>
          <w:rtl/>
        </w:rPr>
        <w:t xml:space="preserve"> آن‌ها مورد استفاده قرار گیرند.</w:t>
      </w:r>
      <w:r w:rsidR="002D72D8">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2D72D8">
        <w:rPr>
          <w:rtl/>
        </w:rPr>
        <w:fldChar w:fldCharType="separate"/>
      </w:r>
      <w:r w:rsidR="002D72D8" w:rsidRPr="002D72D8">
        <w:rPr>
          <w:noProof/>
        </w:rPr>
        <w:t>[8]</w:t>
      </w:r>
      <w:r w:rsidR="002D72D8">
        <w:rPr>
          <w:rtl/>
        </w:rPr>
        <w:fldChar w:fldCharType="end"/>
      </w:r>
    </w:p>
    <w:p w14:paraId="167FB1DE" w14:textId="77777777" w:rsidR="00BD4DDF" w:rsidRDefault="00BD4DDF" w:rsidP="00B46742">
      <w:pPr>
        <w:keepNext/>
        <w:jc w:val="center"/>
      </w:pPr>
      <w:r>
        <w:rPr>
          <w:noProof/>
          <w:lang w:bidi="ar-SA"/>
        </w:rPr>
        <w:drawing>
          <wp:inline distT="0" distB="0" distL="0" distR="0" wp14:anchorId="5FAACD65" wp14:editId="36967A40">
            <wp:extent cx="5174300" cy="145684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همسایگی ژن.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578" cy="1464803"/>
                    </a:xfrm>
                    <a:prstGeom prst="rect">
                      <a:avLst/>
                    </a:prstGeom>
                  </pic:spPr>
                </pic:pic>
              </a:graphicData>
            </a:graphic>
          </wp:inline>
        </w:drawing>
      </w:r>
    </w:p>
    <w:p w14:paraId="3BD75C5A" w14:textId="77777777" w:rsidR="00BD4DDF" w:rsidRDefault="00BD4DDF" w:rsidP="007406C4">
      <w:bookmarkStart w:id="17" w:name="_Ref82109331"/>
      <w:bookmarkStart w:id="18" w:name="_Toc82347651"/>
      <w:bookmarkStart w:id="19" w:name="_Toc90988518"/>
      <w:r>
        <w:rPr>
          <w:rtl/>
        </w:rPr>
        <w:t xml:space="preserve">شکل </w:t>
      </w:r>
      <w:fldSimple w:instr=" STYLEREF 1 \s ">
        <w:r w:rsidR="00EE11A5">
          <w:rPr>
            <w:noProof/>
            <w:rtl/>
          </w:rPr>
          <w:t>‏1</w:t>
        </w:r>
      </w:fldSimple>
      <w:r w:rsidR="00672AFA">
        <w:rPr>
          <w:rtl/>
        </w:rPr>
        <w:noBreakHyphen/>
      </w:r>
      <w:fldSimple w:instr=" SEQ شکل \* ARABIC \s 1 ">
        <w:r w:rsidR="00EE11A5">
          <w:rPr>
            <w:noProof/>
          </w:rPr>
          <w:t>1</w:t>
        </w:r>
      </w:fldSimple>
      <w:bookmarkEnd w:id="17"/>
      <w:r w:rsidR="000A2CBB">
        <w:rPr>
          <w:rFonts w:hint="cs"/>
          <w:rtl/>
        </w:rPr>
        <w:t xml:space="preserve"> </w:t>
      </w:r>
      <w:r>
        <w:rPr>
          <w:rtl/>
        </w:rPr>
        <w:t xml:space="preserve">: </w:t>
      </w:r>
      <w:r w:rsidR="009359A4">
        <w:rPr>
          <w:rFonts w:hint="cs"/>
          <w:rtl/>
        </w:rPr>
        <w:t xml:space="preserve">نمایی از روش پیش‌بینی </w:t>
      </w:r>
      <w:r>
        <w:rPr>
          <w:rtl/>
        </w:rPr>
        <w:t>همسایگی ژن</w:t>
      </w:r>
      <w:bookmarkEnd w:id="18"/>
      <w:bookmarkEnd w:id="19"/>
    </w:p>
    <w:p w14:paraId="4FFEC635" w14:textId="77777777" w:rsidR="005E7530" w:rsidRPr="005E7530" w:rsidRDefault="005E7530" w:rsidP="005E7530"/>
    <w:p w14:paraId="7C06AD1A" w14:textId="77777777" w:rsidR="00BA1114" w:rsidRPr="00CC4544" w:rsidRDefault="00BA1114" w:rsidP="00CC4544">
      <w:pPr>
        <w:pStyle w:val="Heading4"/>
        <w:rPr>
          <w:rtl/>
        </w:rPr>
      </w:pPr>
      <w:bookmarkStart w:id="20" w:name="_Toc82546018"/>
      <w:r w:rsidRPr="00CC4544">
        <w:rPr>
          <w:rtl/>
        </w:rPr>
        <w:t>ادغام ژن</w:t>
      </w:r>
      <w:bookmarkEnd w:id="20"/>
    </w:p>
    <w:p w14:paraId="272BB416" w14:textId="77777777" w:rsidR="00BA1114" w:rsidRPr="00E624DD" w:rsidRDefault="00BA1114" w:rsidP="009359A4">
      <w:pPr>
        <w:jc w:val="both"/>
      </w:pPr>
      <w:r w:rsidRPr="00246C82">
        <w:rPr>
          <w:rFonts w:asciiTheme="majorBidi" w:hAnsiTheme="majorBidi"/>
          <w:rtl/>
        </w:rPr>
        <w:t>یکی از روش‌های محاسباتی پیش‌بینی برهمکنش بین پروتئین‌ها که بسیار شبیه به روش همسایگی ژن است، روش ادغام ژن است. زیست‌شناسان مشاهده کرده‌اند که بسیاری از ژن‌ها در طول تکامل به دلیل فشار انتخاب به هم می‌پیوندند؛ به عنوان مثال ممکن است ت</w:t>
      </w:r>
      <w:r w:rsidR="009359A4">
        <w:rPr>
          <w:rFonts w:asciiTheme="majorBidi" w:hAnsiTheme="majorBidi"/>
          <w:rtl/>
        </w:rPr>
        <w:t>رکیب دو ژن مرتبط با یک عملکرد</w:t>
      </w:r>
      <w:r w:rsidR="009359A4">
        <w:rPr>
          <w:rFonts w:asciiTheme="majorBidi" w:hAnsiTheme="majorBidi" w:hint="cs"/>
          <w:rtl/>
        </w:rPr>
        <w:t>،</w:t>
      </w:r>
      <w:r w:rsidR="009359A4">
        <w:rPr>
          <w:rFonts w:asciiTheme="majorBidi" w:hAnsiTheme="majorBidi"/>
          <w:rtl/>
        </w:rPr>
        <w:t xml:space="preserve"> </w:t>
      </w:r>
      <w:r w:rsidR="009359A4">
        <w:rPr>
          <w:rFonts w:asciiTheme="majorBidi" w:hAnsiTheme="majorBidi" w:hint="cs"/>
          <w:rtl/>
        </w:rPr>
        <w:t>موجب</w:t>
      </w:r>
      <w:r w:rsidR="009359A4">
        <w:rPr>
          <w:rFonts w:asciiTheme="majorBidi" w:hAnsiTheme="majorBidi"/>
          <w:rtl/>
        </w:rPr>
        <w:t xml:space="preserve"> کاهش بار تنظیمی در سلول</w:t>
      </w:r>
      <w:r w:rsidR="009359A4">
        <w:rPr>
          <w:rFonts w:asciiTheme="majorBidi" w:hAnsiTheme="majorBidi" w:hint="cs"/>
          <w:rtl/>
        </w:rPr>
        <w:t xml:space="preserve"> و افزایش</w:t>
      </w:r>
      <w:r w:rsidRPr="00246C82">
        <w:rPr>
          <w:rFonts w:asciiTheme="majorBidi" w:hAnsiTheme="majorBidi"/>
          <w:rtl/>
        </w:rPr>
        <w:t xml:space="preserve"> کارایی سیستم </w:t>
      </w:r>
      <w:r w:rsidR="009359A4">
        <w:rPr>
          <w:rFonts w:asciiTheme="majorBidi" w:hAnsiTheme="majorBidi" w:hint="cs"/>
          <w:rtl/>
        </w:rPr>
        <w:t>شود</w:t>
      </w:r>
      <w:r w:rsidR="00EB0E58">
        <w:rPr>
          <w:rFonts w:asciiTheme="majorBidi" w:hAnsiTheme="majorBidi"/>
          <w:rtl/>
        </w:rPr>
        <w:t xml:space="preserve">. اگر ترکیب کامل دو ژن </w:t>
      </w:r>
      <w:r w:rsidRPr="00246C82">
        <w:rPr>
          <w:rFonts w:asciiTheme="majorBidi" w:hAnsiTheme="majorBidi"/>
          <w:rtl/>
        </w:rPr>
        <w:t>به عنوان شکل نهایی همسایگی ژن در نظر گرفته شود، روش ادغام ژن یک مورد خاص از روش همسایگی ژن است و احتمالاً قابل اعتمادتر از روش همسایگی ژن است.</w:t>
      </w:r>
    </w:p>
    <w:p w14:paraId="52A86A5C" w14:textId="77777777" w:rsidR="00DC0D64" w:rsidRPr="00DC0D64" w:rsidRDefault="00BA1114" w:rsidP="00DC0D64">
      <w:pPr>
        <w:jc w:val="both"/>
        <w:rPr>
          <w:rFonts w:asciiTheme="majorBidi" w:hAnsiTheme="majorBidi"/>
          <w:rtl/>
        </w:rPr>
      </w:pPr>
      <w:r w:rsidRPr="00246C82">
        <w:rPr>
          <w:rFonts w:asciiTheme="majorBidi" w:hAnsiTheme="majorBidi"/>
          <w:rtl/>
        </w:rPr>
        <w:t>به عنوان مثال</w:t>
      </w:r>
      <w:r>
        <w:rPr>
          <w:rFonts w:asciiTheme="majorBidi" w:hAnsiTheme="majorBidi"/>
          <w:rtl/>
        </w:rPr>
        <w:t xml:space="preserve"> در</w:t>
      </w:r>
      <w:r w:rsidR="00E32729">
        <w:rPr>
          <w:rFonts w:asciiTheme="majorBidi" w:hAnsiTheme="majorBidi" w:hint="cs"/>
          <w:rtl/>
        </w:rPr>
        <w:t xml:space="preserve"> </w:t>
      </w:r>
      <w:r w:rsidR="00E32729">
        <w:rPr>
          <w:rFonts w:asciiTheme="majorBidi" w:hAnsiTheme="majorBidi"/>
          <w:rtl/>
        </w:rPr>
        <w:fldChar w:fldCharType="begin"/>
      </w:r>
      <w:r w:rsidR="00E32729">
        <w:rPr>
          <w:rFonts w:asciiTheme="majorBidi" w:hAnsiTheme="majorBidi"/>
          <w:rtl/>
        </w:rPr>
        <w:instrText xml:space="preserve"> </w:instrText>
      </w:r>
      <w:r w:rsidR="00E32729">
        <w:rPr>
          <w:rFonts w:asciiTheme="majorBidi" w:hAnsiTheme="majorBidi" w:hint="cs"/>
        </w:rPr>
        <w:instrText>REF</w:instrText>
      </w:r>
      <w:r w:rsidR="00E32729">
        <w:rPr>
          <w:rFonts w:asciiTheme="majorBidi" w:hAnsiTheme="majorBidi" w:hint="cs"/>
          <w:rtl/>
        </w:rPr>
        <w:instrText xml:space="preserve"> _</w:instrText>
      </w:r>
      <w:r w:rsidR="00E32729">
        <w:rPr>
          <w:rFonts w:asciiTheme="majorBidi" w:hAnsiTheme="majorBidi" w:hint="cs"/>
        </w:rPr>
        <w:instrText>Ref82110672 \h</w:instrText>
      </w:r>
      <w:r w:rsidR="00E32729">
        <w:rPr>
          <w:rFonts w:asciiTheme="majorBidi" w:hAnsiTheme="majorBidi"/>
          <w:rtl/>
        </w:rPr>
        <w:instrText xml:space="preserve"> </w:instrText>
      </w:r>
      <w:r w:rsidR="00E32729">
        <w:rPr>
          <w:rFonts w:asciiTheme="majorBidi" w:hAnsiTheme="majorBidi"/>
          <w:rtl/>
        </w:rPr>
      </w:r>
      <w:r w:rsidR="00E32729">
        <w:rPr>
          <w:rFonts w:asciiTheme="majorBidi" w:hAnsiTheme="majorBidi"/>
          <w:rtl/>
        </w:rPr>
        <w:fldChar w:fldCharType="separate"/>
      </w:r>
      <w:r w:rsidR="00EE11A5">
        <w:rPr>
          <w:rtl/>
        </w:rPr>
        <w:t xml:space="preserve">شکل </w:t>
      </w:r>
      <w:r w:rsidR="00EE11A5">
        <w:rPr>
          <w:noProof/>
          <w:rtl/>
        </w:rPr>
        <w:t>‏1</w:t>
      </w:r>
      <w:r w:rsidR="00EE11A5">
        <w:rPr>
          <w:rtl/>
        </w:rPr>
        <w:noBreakHyphen/>
      </w:r>
      <w:r w:rsidR="00EE11A5">
        <w:rPr>
          <w:noProof/>
        </w:rPr>
        <w:t>2</w:t>
      </w:r>
      <w:r w:rsidR="00E32729">
        <w:rPr>
          <w:rFonts w:asciiTheme="majorBidi" w:hAnsiTheme="majorBidi"/>
          <w:rtl/>
        </w:rPr>
        <w:fldChar w:fldCharType="end"/>
      </w:r>
      <w:r w:rsidR="009359A4">
        <w:rPr>
          <w:rFonts w:asciiTheme="majorBidi" w:hAnsiTheme="majorBidi" w:hint="cs"/>
          <w:rtl/>
        </w:rPr>
        <w:t xml:space="preserve"> </w:t>
      </w:r>
      <w:r w:rsidRPr="00246C82">
        <w:rPr>
          <w:rFonts w:asciiTheme="majorBidi" w:hAnsiTheme="majorBidi"/>
          <w:rtl/>
        </w:rPr>
        <w:t xml:space="preserve">نشان داده شده است پروتئین‌های </w:t>
      </w:r>
      <w:r w:rsidRPr="00246C82">
        <w:rPr>
          <w:rFonts w:asciiTheme="majorBidi" w:hAnsiTheme="majorBidi"/>
        </w:rPr>
        <w:t>Pur2</w:t>
      </w:r>
      <w:r w:rsidRPr="00246C82">
        <w:rPr>
          <w:rFonts w:asciiTheme="majorBidi" w:hAnsiTheme="majorBidi"/>
          <w:rtl/>
        </w:rPr>
        <w:t xml:space="preserve"> و </w:t>
      </w:r>
      <w:r w:rsidRPr="00246C82">
        <w:rPr>
          <w:rFonts w:asciiTheme="majorBidi" w:hAnsiTheme="majorBidi"/>
        </w:rPr>
        <w:t>Pur3</w:t>
      </w:r>
      <w:r w:rsidRPr="00246C82">
        <w:rPr>
          <w:rFonts w:asciiTheme="majorBidi" w:hAnsiTheme="majorBidi"/>
          <w:rtl/>
        </w:rPr>
        <w:t xml:space="preserve">  که دو پروتئین در مخمر (</w:t>
      </w:r>
      <w:r w:rsidRPr="009359A4">
        <w:rPr>
          <w:rFonts w:asciiTheme="majorBidi" w:hAnsiTheme="majorBidi"/>
          <w:i/>
          <w:iCs/>
        </w:rPr>
        <w:t>S. cerevisiae</w:t>
      </w:r>
      <w:r w:rsidRPr="00246C82">
        <w:rPr>
          <w:rFonts w:asciiTheme="majorBidi" w:hAnsiTheme="majorBidi"/>
          <w:rtl/>
        </w:rPr>
        <w:t>) هستند و با هم برهمکنش دارند؛ ارتولوگ آن‌ها در یک کرم گرد (</w:t>
      </w:r>
      <w:r w:rsidRPr="009359A4">
        <w:rPr>
          <w:rFonts w:asciiTheme="majorBidi" w:hAnsiTheme="majorBidi"/>
          <w:i/>
          <w:iCs/>
        </w:rPr>
        <w:t>C. elegans</w:t>
      </w:r>
      <w:r w:rsidRPr="00246C82">
        <w:rPr>
          <w:rFonts w:asciiTheme="majorBidi" w:hAnsiTheme="majorBidi"/>
          <w:rtl/>
        </w:rPr>
        <w:t>) به صورت یک پروتئین ترکیب شده وجود دارد</w:t>
      </w:r>
      <w:r w:rsidR="009359A4">
        <w:rPr>
          <w:rFonts w:asciiTheme="majorBidi" w:hAnsiTheme="majorBidi" w:hint="cs"/>
          <w:rtl/>
        </w:rPr>
        <w:t>.</w:t>
      </w:r>
    </w:p>
    <w:p w14:paraId="2205385F" w14:textId="77777777" w:rsidR="009359A4" w:rsidRDefault="009359A4" w:rsidP="00E32729">
      <w:pPr>
        <w:keepNext/>
        <w:jc w:val="center"/>
      </w:pPr>
      <w:r>
        <w:rPr>
          <w:noProof/>
          <w:lang w:bidi="ar-SA"/>
        </w:rPr>
        <w:drawing>
          <wp:inline distT="0" distB="0" distL="0" distR="0" wp14:anchorId="45DCCBEE" wp14:editId="42884BC4">
            <wp:extent cx="4922465" cy="175130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ادغام ژن.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1963" cy="1754688"/>
                    </a:xfrm>
                    <a:prstGeom prst="rect">
                      <a:avLst/>
                    </a:prstGeom>
                  </pic:spPr>
                </pic:pic>
              </a:graphicData>
            </a:graphic>
          </wp:inline>
        </w:drawing>
      </w:r>
    </w:p>
    <w:p w14:paraId="3D504C09" w14:textId="77777777" w:rsidR="00BA1114" w:rsidRDefault="009359A4" w:rsidP="007406C4">
      <w:bookmarkStart w:id="21" w:name="_Ref82110672"/>
      <w:bookmarkStart w:id="22" w:name="_Toc82347652"/>
      <w:bookmarkStart w:id="23" w:name="_Toc90988519"/>
      <w:r>
        <w:rPr>
          <w:rtl/>
        </w:rPr>
        <w:t xml:space="preserve">شکل </w:t>
      </w:r>
      <w:fldSimple w:instr=" STYLEREF 1 \s ">
        <w:r w:rsidR="00EE11A5">
          <w:rPr>
            <w:noProof/>
            <w:rtl/>
          </w:rPr>
          <w:t>‏1</w:t>
        </w:r>
      </w:fldSimple>
      <w:r w:rsidR="00672AFA">
        <w:rPr>
          <w:rtl/>
        </w:rPr>
        <w:noBreakHyphen/>
      </w:r>
      <w:fldSimple w:instr=" SEQ شکل \* ARABIC \s 1 ">
        <w:r w:rsidR="00EE11A5">
          <w:rPr>
            <w:noProof/>
          </w:rPr>
          <w:t>2</w:t>
        </w:r>
      </w:fldSimple>
      <w:bookmarkEnd w:id="21"/>
      <w:r>
        <w:rPr>
          <w:rFonts w:hint="cs"/>
          <w:rtl/>
        </w:rPr>
        <w:t xml:space="preserve"> : مثالی از روش پیش‌بینی</w:t>
      </w:r>
      <w:r w:rsidR="00C152BC">
        <w:rPr>
          <w:rFonts w:hint="cs"/>
          <w:rtl/>
        </w:rPr>
        <w:t xml:space="preserve"> ادغام ژ</w:t>
      </w:r>
      <w:r w:rsidR="00E32729">
        <w:rPr>
          <w:rFonts w:hint="cs"/>
          <w:rtl/>
        </w:rPr>
        <w:t>ن</w:t>
      </w:r>
      <w:bookmarkEnd w:id="22"/>
      <w:bookmarkEnd w:id="23"/>
    </w:p>
    <w:p w14:paraId="4C81BF99" w14:textId="77777777" w:rsidR="005E7530" w:rsidRPr="005E7530" w:rsidRDefault="006A62B6" w:rsidP="006A62B6">
      <w:pPr>
        <w:pStyle w:val="Heading4"/>
      </w:pPr>
      <w:bookmarkStart w:id="24" w:name="_Toc82546019"/>
      <w:r>
        <w:rPr>
          <w:rFonts w:hint="cs"/>
          <w:rtl/>
        </w:rPr>
        <w:t>پروفایل فیلوژنتیکی</w:t>
      </w:r>
      <w:bookmarkEnd w:id="24"/>
    </w:p>
    <w:p w14:paraId="28A0319E" w14:textId="77777777" w:rsidR="000F0554" w:rsidRPr="0094470D" w:rsidRDefault="000F0554" w:rsidP="00290294">
      <w:pPr>
        <w:jc w:val="both"/>
      </w:pPr>
      <w:r w:rsidRPr="0094470D">
        <w:rPr>
          <w:rtl/>
        </w:rPr>
        <w:t xml:space="preserve">در طول تکامل، پروتئین‌هایی که با یک عملکرد مرتبطند تمایل دارند در گونه‌های جدید حفظ یا حذف شوند. به عبارت دیگر، اگر دو پروتئین از نظر عملکردی با هم مرتبط باشند، ارتولوگ‌های مربوط به آن‌ها تمایل دارند که در ژنوم‌های دیگر با هم اتفاق بیفتند. بنابراین می‌توان از چنین الگوهای تکاملی برای پیش‌بینی برهمکنش </w:t>
      </w:r>
      <w:r w:rsidR="008809FC">
        <w:rPr>
          <w:rFonts w:hint="cs"/>
          <w:rtl/>
        </w:rPr>
        <w:t xml:space="preserve">بین </w:t>
      </w:r>
      <w:r w:rsidRPr="0094470D">
        <w:rPr>
          <w:rtl/>
        </w:rPr>
        <w:t>پروتئین‌ها استفاده کرد.</w:t>
      </w:r>
    </w:p>
    <w:p w14:paraId="249C367E" w14:textId="77777777" w:rsidR="000F0554" w:rsidRPr="0094470D" w:rsidRDefault="000F0554" w:rsidP="00290294">
      <w:pPr>
        <w:jc w:val="both"/>
        <w:rPr>
          <w:rtl/>
        </w:rPr>
      </w:pPr>
      <w:r w:rsidRPr="0094470D">
        <w:rPr>
          <w:rtl/>
        </w:rPr>
        <w:t>روش پروفایل فیلوژنتیکی وجود یا عدم وجود ژن‌ها در گونه‌های مرتبط</w:t>
      </w:r>
      <w:r w:rsidR="008809FC">
        <w:rPr>
          <w:rFonts w:hint="cs"/>
          <w:rtl/>
        </w:rPr>
        <w:t xml:space="preserve"> را</w:t>
      </w:r>
      <w:r w:rsidRPr="0094470D">
        <w:rPr>
          <w:rtl/>
        </w:rPr>
        <w:t xml:space="preserve"> تشخیص می‌دهد تا برهمکنش‌های احتمالی را پیشنهاد دهد. در واقع این روش از این ایده استفاده می‌کند که پروتئین‌هایی که با هم برهمکنش دارند یا عملکردهای آن‌ها به هم مربوط هستند، باید به طور مشترک در ارگانیسم‌های مختلف وجود داشته باشند یا وجود نداشته باشند.</w:t>
      </w:r>
    </w:p>
    <w:p w14:paraId="17E34D2D" w14:textId="77777777" w:rsidR="000F0554" w:rsidRDefault="000F0554" w:rsidP="008809FC">
      <w:pPr>
        <w:jc w:val="both"/>
        <w:rPr>
          <w:rtl/>
        </w:rPr>
      </w:pPr>
      <w:r w:rsidRPr="0094470D">
        <w:rPr>
          <w:rtl/>
        </w:rPr>
        <w:t>این روش</w:t>
      </w:r>
      <w:r w:rsidR="008809FC">
        <w:rPr>
          <w:rFonts w:hint="cs"/>
          <w:rtl/>
        </w:rPr>
        <w:t>،</w:t>
      </w:r>
      <w:r w:rsidRPr="0094470D">
        <w:rPr>
          <w:rtl/>
        </w:rPr>
        <w:t xml:space="preserve"> وقوع یک پروتئین خاص در مجموعه‌ای از موجودات را توصیف می‌کند. پروفایل فیلوژنتیک یک پروتئین معمولاً با رشته‌ای از اعداد ۰ و ۱ رمزگذاری می‌شود که وجود یا عدم وجود آن پروتئین را در تعداد مشخصی از ژنوم</w:t>
      </w:r>
      <w:r w:rsidR="00EB0E58">
        <w:rPr>
          <w:rFonts w:hint="cs"/>
          <w:rtl/>
        </w:rPr>
        <w:t>‌ها</w:t>
      </w:r>
      <w:r w:rsidRPr="0094470D">
        <w:rPr>
          <w:rtl/>
        </w:rPr>
        <w:t xml:space="preserve"> نشان می‌دهد. به </w:t>
      </w:r>
      <w:r>
        <w:rPr>
          <w:rtl/>
        </w:rPr>
        <w:t xml:space="preserve">عنوان مثال با توجه </w:t>
      </w:r>
      <w:r w:rsidR="00444D32">
        <w:rPr>
          <w:rtl/>
        </w:rPr>
        <w:fldChar w:fldCharType="begin"/>
      </w:r>
      <w:r w:rsidR="00444D32">
        <w:rPr>
          <w:rtl/>
        </w:rPr>
        <w:instrText xml:space="preserve"> </w:instrText>
      </w:r>
      <w:r w:rsidR="00444D32">
        <w:instrText>REF</w:instrText>
      </w:r>
      <w:r w:rsidR="00444D32">
        <w:rPr>
          <w:rtl/>
        </w:rPr>
        <w:instrText xml:space="preserve"> _</w:instrText>
      </w:r>
      <w:r w:rsidR="00444D32">
        <w:instrText>Ref82863113 \h</w:instrText>
      </w:r>
      <w:r w:rsidR="00444D32">
        <w:rPr>
          <w:rtl/>
        </w:rPr>
        <w:instrText xml:space="preserve"> </w:instrText>
      </w:r>
      <w:r w:rsidR="00444D32">
        <w:rPr>
          <w:rtl/>
        </w:rPr>
      </w:r>
      <w:r w:rsidR="00444D32">
        <w:rPr>
          <w:rtl/>
        </w:rPr>
        <w:fldChar w:fldCharType="separate"/>
      </w:r>
      <w:r w:rsidR="00EE11A5">
        <w:rPr>
          <w:rtl/>
        </w:rPr>
        <w:t xml:space="preserve">شکل </w:t>
      </w:r>
      <w:r w:rsidR="00EE11A5">
        <w:rPr>
          <w:noProof/>
          <w:rtl/>
        </w:rPr>
        <w:t>‏1</w:t>
      </w:r>
      <w:r w:rsidR="00EE11A5">
        <w:rPr>
          <w:rtl/>
        </w:rPr>
        <w:noBreakHyphen/>
      </w:r>
      <w:r w:rsidR="00EE11A5">
        <w:rPr>
          <w:noProof/>
        </w:rPr>
        <w:t>3</w:t>
      </w:r>
      <w:r w:rsidR="00444D32">
        <w:rPr>
          <w:rtl/>
        </w:rPr>
        <w:fldChar w:fldCharType="end"/>
      </w:r>
      <w:r w:rsidR="008809FC">
        <w:rPr>
          <w:rFonts w:hint="cs"/>
          <w:rtl/>
        </w:rPr>
        <w:t xml:space="preserve"> </w:t>
      </w:r>
      <w:r>
        <w:rPr>
          <w:rtl/>
        </w:rPr>
        <w:t xml:space="preserve">می‌توان نتیجه گرفت پروتئین </w:t>
      </w:r>
      <w:r w:rsidRPr="008809FC">
        <w:rPr>
          <w:rFonts w:asciiTheme="majorBidi" w:hAnsiTheme="majorBidi" w:cstheme="majorBidi"/>
        </w:rPr>
        <w:t>A</w:t>
      </w:r>
      <w:r>
        <w:rPr>
          <w:rtl/>
        </w:rPr>
        <w:t xml:space="preserve"> با پروتئین </w:t>
      </w:r>
      <w:r w:rsidRPr="008809FC">
        <w:rPr>
          <w:rFonts w:asciiTheme="majorBidi" w:hAnsiTheme="majorBidi" w:cstheme="majorBidi"/>
        </w:rPr>
        <w:t>C</w:t>
      </w:r>
      <w:r>
        <w:rPr>
          <w:rtl/>
        </w:rPr>
        <w:t xml:space="preserve"> برهمکنش دارند</w:t>
      </w:r>
      <w:r w:rsidRPr="0094470D">
        <w:rPr>
          <w:rtl/>
        </w:rPr>
        <w:t>. پروتئین‌هایی که پروفایل فیلوژنتیک بسیار مرتبط دارند، می‌توانند به صورت فیزیکی با هم برهمکنش داشته باشند یا حداقل از نظر عملکردی مرتبط باشند.</w:t>
      </w:r>
    </w:p>
    <w:p w14:paraId="0614832E" w14:textId="77777777" w:rsidR="000F0554" w:rsidRDefault="000F0554" w:rsidP="00B46742">
      <w:pPr>
        <w:keepNext/>
        <w:jc w:val="center"/>
      </w:pPr>
      <w:r>
        <w:rPr>
          <w:noProof/>
          <w:rtl/>
          <w:lang w:bidi="ar-SA"/>
        </w:rPr>
        <w:drawing>
          <wp:inline distT="0" distB="0" distL="0" distR="0" wp14:anchorId="01CF8409" wp14:editId="1108FAFB">
            <wp:extent cx="4237341" cy="2409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پروفایل ژنتیک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4538" cy="2414080"/>
                    </a:xfrm>
                    <a:prstGeom prst="rect">
                      <a:avLst/>
                    </a:prstGeom>
                  </pic:spPr>
                </pic:pic>
              </a:graphicData>
            </a:graphic>
          </wp:inline>
        </w:drawing>
      </w:r>
    </w:p>
    <w:p w14:paraId="5BF9284B" w14:textId="77777777" w:rsidR="000F0554" w:rsidRDefault="000F0554" w:rsidP="007406C4">
      <w:pPr>
        <w:rPr>
          <w:rtl/>
        </w:rPr>
      </w:pPr>
      <w:bookmarkStart w:id="25" w:name="_Ref82863113"/>
      <w:bookmarkStart w:id="26" w:name="_Toc82347653"/>
      <w:bookmarkStart w:id="27" w:name="_Toc90988520"/>
      <w:r>
        <w:rPr>
          <w:rtl/>
        </w:rPr>
        <w:t xml:space="preserve">شکل </w:t>
      </w:r>
      <w:fldSimple w:instr=" STYLEREF 1 \s ">
        <w:r w:rsidR="00EE11A5">
          <w:rPr>
            <w:noProof/>
            <w:rtl/>
          </w:rPr>
          <w:t>‏1</w:t>
        </w:r>
      </w:fldSimple>
      <w:r w:rsidR="00672AFA">
        <w:rPr>
          <w:rtl/>
        </w:rPr>
        <w:noBreakHyphen/>
      </w:r>
      <w:fldSimple w:instr=" SEQ شکل \* ARABIC \s 1 ">
        <w:r w:rsidR="00EE11A5">
          <w:rPr>
            <w:noProof/>
          </w:rPr>
          <w:t>3</w:t>
        </w:r>
      </w:fldSimple>
      <w:bookmarkEnd w:id="25"/>
      <w:r w:rsidR="000A2CBB">
        <w:rPr>
          <w:rFonts w:hint="cs"/>
          <w:rtl/>
        </w:rPr>
        <w:t xml:space="preserve"> </w:t>
      </w:r>
      <w:r>
        <w:rPr>
          <w:rtl/>
        </w:rPr>
        <w:t xml:space="preserve">: </w:t>
      </w:r>
      <w:r w:rsidR="00444D32">
        <w:rPr>
          <w:rFonts w:hint="cs"/>
          <w:rtl/>
        </w:rPr>
        <w:t xml:space="preserve">مثالی از </w:t>
      </w:r>
      <w:r>
        <w:rPr>
          <w:rtl/>
        </w:rPr>
        <w:t>پروفایل فیلوژنتیک</w:t>
      </w:r>
      <w:bookmarkEnd w:id="26"/>
      <w:bookmarkEnd w:id="27"/>
    </w:p>
    <w:p w14:paraId="008BA203" w14:textId="77777777" w:rsidR="000F0554" w:rsidRPr="0094470D" w:rsidRDefault="008809FC" w:rsidP="00290294">
      <w:pPr>
        <w:jc w:val="both"/>
      </w:pPr>
      <w:r>
        <w:rPr>
          <w:rtl/>
        </w:rPr>
        <w:t>پروفایل فیلوژنتیک پروتئین</w:t>
      </w:r>
      <w:r>
        <w:rPr>
          <w:rFonts w:hint="cs"/>
          <w:rtl/>
        </w:rPr>
        <w:t>‌</w:t>
      </w:r>
      <w:r w:rsidR="000F0554" w:rsidRPr="0094470D">
        <w:rPr>
          <w:rtl/>
        </w:rPr>
        <w:t>ها ابتدا با استفاده از نمایش بردار دو</w:t>
      </w:r>
      <w:r>
        <w:rPr>
          <w:rtl/>
        </w:rPr>
        <w:t>تایی در یک مجموع</w:t>
      </w:r>
      <w:r>
        <w:rPr>
          <w:rFonts w:hint="cs"/>
          <w:rtl/>
        </w:rPr>
        <w:t>ة</w:t>
      </w:r>
      <w:r>
        <w:rPr>
          <w:rtl/>
        </w:rPr>
        <w:t xml:space="preserve"> منتخب از ژنوم</w:t>
      </w:r>
      <w:r>
        <w:rPr>
          <w:rFonts w:hint="cs"/>
          <w:rtl/>
        </w:rPr>
        <w:t>‌</w:t>
      </w:r>
      <w:r w:rsidR="000F0554" w:rsidRPr="0094470D">
        <w:rPr>
          <w:rtl/>
        </w:rPr>
        <w:t xml:space="preserve">های مختلف به صورت محاسباتی ساخته می‌شوند. سپس پروتئین‌هایی که مشخصات مشابهی دارند، به عنوان پروتئین‌هایی که احتمالاً از نظرعملکردی مرتبطند یا حتی با هم برهمکنش فیزیکی دارند، در یک دسته قرار می‌گیرند. </w:t>
      </w:r>
    </w:p>
    <w:p w14:paraId="07D2FBA0" w14:textId="77777777" w:rsidR="000F0554" w:rsidRDefault="000F0554" w:rsidP="008809FC">
      <w:pPr>
        <w:jc w:val="both"/>
        <w:rPr>
          <w:rtl/>
        </w:rPr>
      </w:pPr>
      <w:r w:rsidRPr="0094470D">
        <w:rPr>
          <w:rtl/>
        </w:rPr>
        <w:t>از آن</w:t>
      </w:r>
      <w:r w:rsidR="00880102">
        <w:rPr>
          <w:rFonts w:hint="cs"/>
          <w:rtl/>
        </w:rPr>
        <w:t>‌</w:t>
      </w:r>
      <w:r w:rsidRPr="0094470D">
        <w:rPr>
          <w:rtl/>
        </w:rPr>
        <w:t>جا که در روش پروفایل فیلوژنتیک لازم است عدم وجود پروتئین در یک ژنوم تشخیص داده شود، می توان آن را فقط در ژنوم‌های کامل به کار برد و این یک محدودیت است.</w:t>
      </w:r>
      <w:r w:rsidR="008809FC">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8809FC">
        <w:rPr>
          <w:rtl/>
        </w:rPr>
        <w:fldChar w:fldCharType="separate"/>
      </w:r>
      <w:r w:rsidR="008809FC" w:rsidRPr="008809FC">
        <w:rPr>
          <w:noProof/>
        </w:rPr>
        <w:t>[8]</w:t>
      </w:r>
      <w:r w:rsidR="008809FC">
        <w:rPr>
          <w:rtl/>
        </w:rPr>
        <w:fldChar w:fldCharType="end"/>
      </w:r>
      <w:r w:rsidRPr="0094470D">
        <w:rPr>
          <w:rtl/>
        </w:rPr>
        <w:t xml:space="preserve"> </w:t>
      </w:r>
    </w:p>
    <w:p w14:paraId="440BD4E2" w14:textId="77777777" w:rsidR="006A62B6" w:rsidRPr="000F0554" w:rsidRDefault="006A62B6" w:rsidP="006A62B6">
      <w:pPr>
        <w:pStyle w:val="Heading4"/>
        <w:rPr>
          <w:rtl/>
        </w:rPr>
      </w:pPr>
      <w:bookmarkStart w:id="28" w:name="_Toc82546020"/>
      <w:r>
        <w:rPr>
          <w:rFonts w:hint="cs"/>
          <w:rtl/>
        </w:rPr>
        <w:t>همولوژی ساختاری</w:t>
      </w:r>
      <w:bookmarkEnd w:id="28"/>
    </w:p>
    <w:p w14:paraId="14F2CA71" w14:textId="77777777" w:rsidR="000F0554" w:rsidRPr="00C0506D" w:rsidRDefault="000F0554" w:rsidP="00290294">
      <w:pPr>
        <w:jc w:val="both"/>
        <w:rPr>
          <w:rtl/>
        </w:rPr>
      </w:pPr>
      <w:r w:rsidRPr="00C0506D">
        <w:rPr>
          <w:rtl/>
        </w:rPr>
        <w:t>در روش‌های مبتنی بر ساختار برای پیش‌بینی برهمکنش‌های پروتئین-پروتئین، تمرکز روی جایگاه اتصال است. برای حل این مسئله از روش داکینگ</w:t>
      </w:r>
      <w:r w:rsidR="003F36EB" w:rsidRPr="00122B7E">
        <w:rPr>
          <w:rStyle w:val="FootnoteTextChar"/>
          <w:rtl/>
        </w:rPr>
        <w:footnoteReference w:id="8"/>
      </w:r>
      <w:r w:rsidRPr="00C0506D">
        <w:rPr>
          <w:rtl/>
        </w:rPr>
        <w:t xml:space="preserve"> استفاده می‌شود. داکینگ فرآیندی است که طی آن دو مولکول در فضای سه بعدی کنار هم قرار می‌گیرند. اما داکینگ نیز محدودیت‌هایی دارد زیرا پروتئین‌ه</w:t>
      </w:r>
      <w:r w:rsidR="002F1C58">
        <w:rPr>
          <w:rtl/>
        </w:rPr>
        <w:t>ا پس از اتصال دچار تغییر شکل می</w:t>
      </w:r>
      <w:r w:rsidR="002F1C58">
        <w:rPr>
          <w:rFonts w:hint="cs"/>
          <w:rtl/>
        </w:rPr>
        <w:t>‌</w:t>
      </w:r>
      <w:r w:rsidRPr="00C0506D">
        <w:rPr>
          <w:rtl/>
        </w:rPr>
        <w:t>شوند و تناسب داشتن دو مولکول پروتئین جدا از هم، به این معنی نیست که این دو پروتئین</w:t>
      </w:r>
      <w:r w:rsidR="00B82B5A">
        <w:rPr>
          <w:rFonts w:hint="cs"/>
          <w:rtl/>
        </w:rPr>
        <w:t xml:space="preserve"> با هم</w:t>
      </w:r>
      <w:r w:rsidR="00B82B5A">
        <w:rPr>
          <w:rtl/>
        </w:rPr>
        <w:t xml:space="preserve"> برهمکنش </w:t>
      </w:r>
      <w:r w:rsidR="00B82B5A">
        <w:rPr>
          <w:rFonts w:hint="cs"/>
          <w:rtl/>
        </w:rPr>
        <w:t>دارند</w:t>
      </w:r>
      <w:r w:rsidRPr="00C0506D">
        <w:rPr>
          <w:rtl/>
        </w:rPr>
        <w:t>. به همین دلیل، بیشتر الگوریتم‌های داکین</w:t>
      </w:r>
      <w:r w:rsidR="00B82B5A">
        <w:rPr>
          <w:rtl/>
        </w:rPr>
        <w:t>گ برای پیش‌بینی این است که</w:t>
      </w:r>
      <w:r w:rsidR="00B82B5A">
        <w:rPr>
          <w:rFonts w:hint="cs"/>
          <w:rtl/>
        </w:rPr>
        <w:t xml:space="preserve"> آیا</w:t>
      </w:r>
      <w:r w:rsidRPr="00C0506D">
        <w:rPr>
          <w:rtl/>
        </w:rPr>
        <w:t xml:space="preserve"> مولکول‌های کوچک مانند دارو (به جای مولکول‌های پروتئینی بزرگتر) با اهداف پروتئینی شناخته شده</w:t>
      </w:r>
      <w:r w:rsidR="00EB0E58">
        <w:rPr>
          <w:rFonts w:hint="cs"/>
          <w:rtl/>
        </w:rPr>
        <w:t>،</w:t>
      </w:r>
      <w:r w:rsidRPr="00C0506D">
        <w:rPr>
          <w:rtl/>
        </w:rPr>
        <w:t xml:space="preserve"> برهمکنش دارند یا خیر</w:t>
      </w:r>
      <w:r w:rsidR="00B82B5A">
        <w:rPr>
          <w:rtl/>
        </w:rPr>
        <w:t>.</w:t>
      </w:r>
      <w:r w:rsidRPr="00C0506D">
        <w:rPr>
          <w:rtl/>
        </w:rPr>
        <w:t xml:space="preserve"> حتی اگر بتو</w:t>
      </w:r>
      <w:r w:rsidR="00B82B5A">
        <w:rPr>
          <w:rtl/>
        </w:rPr>
        <w:t>ان این مشکل داکینگ را برای برهم</w:t>
      </w:r>
      <w:r w:rsidRPr="00C0506D">
        <w:rPr>
          <w:rtl/>
        </w:rPr>
        <w:t>کنش بین پروتئین‌ها حل کرد، هنوز تعداد بسیار کمی از ساختارهای پروتئینی موجود است. به منظور استفاده از روش‌های مبتنی بر ساختار</w:t>
      </w:r>
      <w:r w:rsidR="00B82B5A">
        <w:rPr>
          <w:rFonts w:hint="cs"/>
          <w:rtl/>
        </w:rPr>
        <w:t xml:space="preserve"> </w:t>
      </w:r>
      <w:r w:rsidRPr="00C0506D">
        <w:rPr>
          <w:rtl/>
        </w:rPr>
        <w:t xml:space="preserve">برای پیش‌بینی برهمکنش بین پروتئین‌ها در سطح ژنوم، باید ازاطلاعات ساختارهای فعل و انفعالات پروتئین-پروتئین شناخته شده استفاده کرد. </w:t>
      </w:r>
    </w:p>
    <w:p w14:paraId="414D153C" w14:textId="77777777" w:rsidR="000F0554" w:rsidRDefault="000F0554" w:rsidP="00B82B5A">
      <w:pPr>
        <w:jc w:val="both"/>
        <w:rPr>
          <w:rtl/>
        </w:rPr>
      </w:pPr>
      <w:r w:rsidRPr="00C0506D">
        <w:rPr>
          <w:rtl/>
        </w:rPr>
        <w:t xml:space="preserve">فرض استفاده شده در روش همولوژی ساختاری برای پیش‌بینی برهمکنش پروتئین-پروتئین تقریباً ساده است؛ اگر پروتئین </w:t>
      </w:r>
      <w:r w:rsidRPr="00B82B5A">
        <w:rPr>
          <w:rFonts w:asciiTheme="majorBidi" w:hAnsiTheme="majorBidi" w:cstheme="majorBidi"/>
        </w:rPr>
        <w:t>A</w:t>
      </w:r>
      <w:r w:rsidRPr="00C0506D">
        <w:rPr>
          <w:rtl/>
        </w:rPr>
        <w:t xml:space="preserve"> با پروتئین </w:t>
      </w:r>
      <w:r w:rsidRPr="00B82B5A">
        <w:rPr>
          <w:rFonts w:asciiTheme="majorBidi" w:hAnsiTheme="majorBidi" w:cstheme="majorBidi"/>
        </w:rPr>
        <w:t>B</w:t>
      </w:r>
      <w:r w:rsidRPr="00C0506D">
        <w:rPr>
          <w:rtl/>
        </w:rPr>
        <w:t xml:space="preserve"> برهمکنش داشته باشد و دو پروتئین جدید </w:t>
      </w:r>
      <w:r w:rsidRPr="00B82B5A">
        <w:rPr>
          <w:rFonts w:asciiTheme="majorBidi" w:hAnsiTheme="majorBidi" w:cstheme="majorBidi"/>
        </w:rPr>
        <w:t>X</w:t>
      </w:r>
      <w:r w:rsidRPr="00C0506D">
        <w:rPr>
          <w:rtl/>
        </w:rPr>
        <w:t xml:space="preserve"> و </w:t>
      </w:r>
      <w:r w:rsidRPr="00B82B5A">
        <w:rPr>
          <w:rFonts w:asciiTheme="majorBidi" w:hAnsiTheme="majorBidi" w:cstheme="majorBidi"/>
        </w:rPr>
        <w:t>Y</w:t>
      </w:r>
      <w:r w:rsidRPr="00C0506D">
        <w:rPr>
          <w:rtl/>
        </w:rPr>
        <w:t xml:space="preserve"> به ترتیب از نظر ساختاری شبیه پروتئین </w:t>
      </w:r>
      <w:r w:rsidRPr="00B82B5A">
        <w:rPr>
          <w:rFonts w:asciiTheme="majorBidi" w:hAnsiTheme="majorBidi" w:cstheme="majorBidi"/>
        </w:rPr>
        <w:t>A</w:t>
      </w:r>
      <w:r w:rsidRPr="00C0506D">
        <w:rPr>
          <w:rtl/>
        </w:rPr>
        <w:t xml:space="preserve"> و </w:t>
      </w:r>
      <w:r w:rsidRPr="00B82B5A">
        <w:rPr>
          <w:rFonts w:asciiTheme="majorBidi" w:hAnsiTheme="majorBidi" w:cstheme="majorBidi"/>
        </w:rPr>
        <w:t>B</w:t>
      </w:r>
      <w:r w:rsidRPr="00C0506D">
        <w:rPr>
          <w:rtl/>
        </w:rPr>
        <w:t xml:space="preserve"> باشند، ممکن است پروتئین </w:t>
      </w:r>
      <w:r w:rsidRPr="00B82B5A">
        <w:rPr>
          <w:rFonts w:asciiTheme="majorBidi" w:hAnsiTheme="majorBidi" w:cstheme="majorBidi"/>
        </w:rPr>
        <w:t>X</w:t>
      </w:r>
      <w:r w:rsidRPr="00C0506D">
        <w:rPr>
          <w:rtl/>
        </w:rPr>
        <w:t xml:space="preserve"> نیز با پروتئین </w:t>
      </w:r>
      <w:r w:rsidRPr="00B82B5A">
        <w:rPr>
          <w:rFonts w:asciiTheme="majorBidi" w:hAnsiTheme="majorBidi" w:cstheme="majorBidi"/>
        </w:rPr>
        <w:t>Y</w:t>
      </w:r>
      <w:r w:rsidRPr="00C0506D">
        <w:rPr>
          <w:rtl/>
        </w:rPr>
        <w:t xml:space="preserve"> برهمکنش</w:t>
      </w:r>
      <w:r>
        <w:rPr>
          <w:rtl/>
        </w:rPr>
        <w:t xml:space="preserve"> داشته باشد. </w:t>
      </w:r>
      <w:r w:rsidR="00B82B5A">
        <w:rPr>
          <w:rtl/>
        </w:rPr>
        <w:fldChar w:fldCharType="begin"/>
      </w:r>
      <w:r w:rsidR="00B82B5A">
        <w:rPr>
          <w:rtl/>
        </w:rPr>
        <w:instrText xml:space="preserve"> </w:instrText>
      </w:r>
      <w:r w:rsidR="00B82B5A">
        <w:instrText>REF</w:instrText>
      </w:r>
      <w:r w:rsidR="00B82B5A">
        <w:rPr>
          <w:rtl/>
        </w:rPr>
        <w:instrText xml:space="preserve"> _</w:instrText>
      </w:r>
      <w:r w:rsidR="00B82B5A">
        <w:instrText>Ref82111999 \h</w:instrText>
      </w:r>
      <w:r w:rsidR="00B82B5A">
        <w:rPr>
          <w:rtl/>
        </w:rPr>
        <w:instrText xml:space="preserve"> </w:instrText>
      </w:r>
      <w:r w:rsidR="00B82B5A">
        <w:rPr>
          <w:rtl/>
        </w:rPr>
      </w:r>
      <w:r w:rsidR="00B82B5A">
        <w:rPr>
          <w:rtl/>
        </w:rPr>
        <w:fldChar w:fldCharType="separate"/>
      </w:r>
      <w:r w:rsidR="00EE11A5">
        <w:rPr>
          <w:rtl/>
        </w:rPr>
        <w:t xml:space="preserve">شکل </w:t>
      </w:r>
      <w:r w:rsidR="00EE11A5">
        <w:rPr>
          <w:noProof/>
          <w:rtl/>
        </w:rPr>
        <w:t>‏1</w:t>
      </w:r>
      <w:r w:rsidR="00EE11A5">
        <w:rPr>
          <w:rtl/>
        </w:rPr>
        <w:noBreakHyphen/>
      </w:r>
      <w:r w:rsidR="00EE11A5">
        <w:rPr>
          <w:noProof/>
        </w:rPr>
        <w:t>4</w:t>
      </w:r>
      <w:r w:rsidR="00B82B5A">
        <w:rPr>
          <w:rtl/>
        </w:rPr>
        <w:fldChar w:fldCharType="end"/>
      </w:r>
      <w:r w:rsidR="00B82B5A">
        <w:rPr>
          <w:rFonts w:hint="cs"/>
          <w:rtl/>
        </w:rPr>
        <w:t xml:space="preserve"> </w:t>
      </w:r>
      <w:r w:rsidRPr="00C0506D">
        <w:rPr>
          <w:rtl/>
        </w:rPr>
        <w:t>را ببینید.</w:t>
      </w:r>
    </w:p>
    <w:p w14:paraId="453483E0" w14:textId="77777777" w:rsidR="000F0554" w:rsidRDefault="000F0554" w:rsidP="00B46742">
      <w:pPr>
        <w:keepNext/>
        <w:jc w:val="center"/>
      </w:pPr>
      <w:r>
        <w:rPr>
          <w:noProof/>
          <w:rtl/>
          <w:lang w:bidi="ar-SA"/>
        </w:rPr>
        <w:drawing>
          <wp:inline distT="0" distB="0" distL="0" distR="0" wp14:anchorId="20911B05" wp14:editId="79C66342">
            <wp:extent cx="4189412" cy="2278251"/>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همولوژی ساختاری.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6859" cy="2282301"/>
                    </a:xfrm>
                    <a:prstGeom prst="rect">
                      <a:avLst/>
                    </a:prstGeom>
                  </pic:spPr>
                </pic:pic>
              </a:graphicData>
            </a:graphic>
          </wp:inline>
        </w:drawing>
      </w:r>
    </w:p>
    <w:p w14:paraId="0AB4037E" w14:textId="77777777" w:rsidR="000F0554" w:rsidRDefault="000F0554" w:rsidP="007406C4">
      <w:pPr>
        <w:rPr>
          <w:rtl/>
        </w:rPr>
      </w:pPr>
      <w:bookmarkStart w:id="29" w:name="_Ref82111999"/>
      <w:bookmarkStart w:id="30" w:name="_Toc82347654"/>
      <w:bookmarkStart w:id="31" w:name="_Toc90988521"/>
      <w:r>
        <w:rPr>
          <w:rtl/>
        </w:rPr>
        <w:t xml:space="preserve">شکل </w:t>
      </w:r>
      <w:fldSimple w:instr=" STYLEREF 1 \s ">
        <w:r w:rsidR="00EE11A5">
          <w:rPr>
            <w:noProof/>
            <w:rtl/>
          </w:rPr>
          <w:t>‏1</w:t>
        </w:r>
      </w:fldSimple>
      <w:r w:rsidR="00672AFA">
        <w:rPr>
          <w:rtl/>
        </w:rPr>
        <w:noBreakHyphen/>
      </w:r>
      <w:fldSimple w:instr=" SEQ شکل \* ARABIC \s 1 ">
        <w:r w:rsidR="00EE11A5">
          <w:rPr>
            <w:noProof/>
          </w:rPr>
          <w:t>4</w:t>
        </w:r>
      </w:fldSimple>
      <w:bookmarkEnd w:id="29"/>
      <w:r w:rsidR="000A2CBB">
        <w:rPr>
          <w:rFonts w:hint="cs"/>
          <w:rtl/>
        </w:rPr>
        <w:t xml:space="preserve"> </w:t>
      </w:r>
      <w:r>
        <w:rPr>
          <w:rtl/>
        </w:rPr>
        <w:t xml:space="preserve">: </w:t>
      </w:r>
      <w:r w:rsidR="00B82B5A">
        <w:rPr>
          <w:rFonts w:hint="cs"/>
          <w:rtl/>
        </w:rPr>
        <w:t xml:space="preserve">نمایی از روش </w:t>
      </w:r>
      <w:r>
        <w:rPr>
          <w:rtl/>
        </w:rPr>
        <w:t>همولوژی ساختاری</w:t>
      </w:r>
      <w:bookmarkEnd w:id="30"/>
      <w:bookmarkEnd w:id="31"/>
    </w:p>
    <w:p w14:paraId="36F6A774" w14:textId="77777777" w:rsidR="000F0554" w:rsidRDefault="000F0554" w:rsidP="00D23FC5">
      <w:pPr>
        <w:jc w:val="both"/>
        <w:rPr>
          <w:rtl/>
        </w:rPr>
      </w:pPr>
      <w:r w:rsidRPr="00C0506D">
        <w:rPr>
          <w:rtl/>
        </w:rPr>
        <w:t>کمبود ساختارهای سه بعدی شناخته شده از پروتئین‌ها کاربرد این روش را برای پیش‌بینی برهمکنش پروتئین-پروتئین در سطح ژنوم محدود می‌کند.</w:t>
      </w:r>
      <w:r w:rsidR="00D23FC5">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D23FC5">
        <w:rPr>
          <w:rtl/>
        </w:rPr>
        <w:fldChar w:fldCharType="separate"/>
      </w:r>
      <w:r w:rsidR="00D23FC5" w:rsidRPr="00D23FC5">
        <w:rPr>
          <w:noProof/>
        </w:rPr>
        <w:t>[8]</w:t>
      </w:r>
      <w:r w:rsidR="00D23FC5">
        <w:rPr>
          <w:rtl/>
        </w:rPr>
        <w:fldChar w:fldCharType="end"/>
      </w:r>
      <w:r w:rsidR="00D23FC5">
        <w:rPr>
          <w:rtl/>
        </w:rPr>
        <w:t xml:space="preserve"> </w:t>
      </w:r>
    </w:p>
    <w:p w14:paraId="2F82ED33" w14:textId="77777777" w:rsidR="006A62B6" w:rsidRDefault="006A62B6" w:rsidP="006A62B6">
      <w:pPr>
        <w:pStyle w:val="Heading4"/>
        <w:rPr>
          <w:rtl/>
        </w:rPr>
      </w:pPr>
      <w:bookmarkStart w:id="32" w:name="_Toc82546021"/>
      <w:r>
        <w:rPr>
          <w:rFonts w:hint="cs"/>
          <w:rtl/>
        </w:rPr>
        <w:t>روش اینترولوگ</w:t>
      </w:r>
      <w:bookmarkEnd w:id="32"/>
    </w:p>
    <w:p w14:paraId="4CD2921F" w14:textId="77777777" w:rsidR="000F0554" w:rsidRDefault="00974FB8" w:rsidP="00D23FC5">
      <w:pPr>
        <w:jc w:val="both"/>
        <w:rPr>
          <w:rtl/>
        </w:rPr>
      </w:pPr>
      <w:r w:rsidRPr="00D05B3C">
        <w:rPr>
          <w:rtl/>
        </w:rPr>
        <w:t>رویکردی که به طور گسترده برای تخصیص عملکرد به ژن‌های تازه توالی‌یابی شده، صورت می‌گیرد؛ مقایسه توالی جدید با توالی پروتئین‌های حاشیه‌نویسی شده در سایر گونه‌ها است. اگر توالی ژن یا پروتئین جدید شباهت قابل توجهی با توالی یک ژن یا پروتئین در پایگاه داده حاشیه نویسی شده از گونه‌های دیگر داشته باشد، می‌توان فرض کرد که این دو پروتئین یا از یک خاصیت ژنتیک</w:t>
      </w:r>
      <w:r w:rsidR="00D23FC5">
        <w:rPr>
          <w:rFonts w:hint="cs"/>
          <w:rtl/>
        </w:rPr>
        <w:t>ی</w:t>
      </w:r>
      <w:r w:rsidRPr="00D05B3C">
        <w:rPr>
          <w:rtl/>
        </w:rPr>
        <w:t xml:space="preserve"> یکسان استفاده می‌کنند، یا حداقل اشتراک بسیار زیادی دارند. طبق این روش می‌توان گفت اگر پروتئین </w:t>
      </w:r>
      <w:r w:rsidRPr="00D23FC5">
        <w:rPr>
          <w:rFonts w:asciiTheme="majorBidi" w:hAnsiTheme="majorBidi" w:cstheme="majorBidi"/>
        </w:rPr>
        <w:t>A</w:t>
      </w:r>
      <w:r w:rsidRPr="00D05B3C">
        <w:rPr>
          <w:rtl/>
        </w:rPr>
        <w:t xml:space="preserve"> با پروتئین </w:t>
      </w:r>
      <w:r w:rsidRPr="00D23FC5">
        <w:rPr>
          <w:rFonts w:asciiTheme="majorBidi" w:hAnsiTheme="majorBidi" w:cstheme="majorBidi"/>
        </w:rPr>
        <w:t>B</w:t>
      </w:r>
      <w:r w:rsidRPr="00D05B3C">
        <w:rPr>
          <w:rtl/>
        </w:rPr>
        <w:t xml:space="preserve"> </w:t>
      </w:r>
      <w:r w:rsidR="00D23FC5">
        <w:rPr>
          <w:rFonts w:hint="cs"/>
          <w:rtl/>
        </w:rPr>
        <w:t>برهمکنش</w:t>
      </w:r>
      <w:r w:rsidRPr="00D05B3C">
        <w:rPr>
          <w:rtl/>
        </w:rPr>
        <w:t xml:space="preserve"> داشته باشد، ارتولوگ </w:t>
      </w:r>
      <w:r w:rsidRPr="00D23FC5">
        <w:rPr>
          <w:rFonts w:asciiTheme="majorBidi" w:hAnsiTheme="majorBidi" w:cstheme="majorBidi"/>
        </w:rPr>
        <w:t>A</w:t>
      </w:r>
      <w:r w:rsidRPr="00D05B3C">
        <w:rPr>
          <w:rtl/>
        </w:rPr>
        <w:t xml:space="preserve"> و </w:t>
      </w:r>
      <w:r w:rsidRPr="00D23FC5">
        <w:rPr>
          <w:rFonts w:asciiTheme="majorBidi" w:hAnsiTheme="majorBidi" w:cstheme="majorBidi"/>
        </w:rPr>
        <w:t>B</w:t>
      </w:r>
      <w:r w:rsidR="00D23FC5">
        <w:rPr>
          <w:rtl/>
        </w:rPr>
        <w:t xml:space="preserve"> در گون</w:t>
      </w:r>
      <w:r w:rsidR="00D23FC5">
        <w:rPr>
          <w:rFonts w:hint="cs"/>
          <w:rtl/>
        </w:rPr>
        <w:t>ة</w:t>
      </w:r>
      <w:r w:rsidRPr="00D05B3C">
        <w:rPr>
          <w:rtl/>
        </w:rPr>
        <w:t xml:space="preserve"> دیگر نیز احتمالاً با یکدیگر برهمکنش خواهند داشت.</w:t>
      </w:r>
      <w:r w:rsidR="00D23FC5">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D23FC5">
        <w:rPr>
          <w:rtl/>
        </w:rPr>
        <w:fldChar w:fldCharType="separate"/>
      </w:r>
      <w:r w:rsidR="00D23FC5" w:rsidRPr="00D23FC5">
        <w:rPr>
          <w:noProof/>
        </w:rPr>
        <w:t>[8]</w:t>
      </w:r>
      <w:r w:rsidR="00D23FC5">
        <w:rPr>
          <w:rtl/>
        </w:rPr>
        <w:fldChar w:fldCharType="end"/>
      </w:r>
      <w:r w:rsidR="00D23FC5" w:rsidRPr="000F0554">
        <w:rPr>
          <w:rtl/>
        </w:rPr>
        <w:t xml:space="preserve"> </w:t>
      </w:r>
    </w:p>
    <w:p w14:paraId="453C8BE0" w14:textId="77777777" w:rsidR="00974FB8" w:rsidRDefault="006A62B6" w:rsidP="006A62B6">
      <w:pPr>
        <w:pStyle w:val="Heading4"/>
        <w:rPr>
          <w:rtl/>
        </w:rPr>
      </w:pPr>
      <w:bookmarkStart w:id="33" w:name="_Toc82546022"/>
      <w:r>
        <w:rPr>
          <w:rFonts w:hint="cs"/>
          <w:rtl/>
        </w:rPr>
        <w:t>روش مبتنی بر دومین</w:t>
      </w:r>
      <w:bookmarkEnd w:id="33"/>
    </w:p>
    <w:p w14:paraId="3ECED755" w14:textId="77777777" w:rsidR="00974FB8" w:rsidRDefault="00974FB8" w:rsidP="00D23FC5">
      <w:pPr>
        <w:jc w:val="both"/>
        <w:rPr>
          <w:rtl/>
        </w:rPr>
      </w:pPr>
      <w:r w:rsidRPr="00D32A91">
        <w:rPr>
          <w:rtl/>
        </w:rPr>
        <w:t>معمولاً فقط قسمت‌های کوچکی از مولکول‌ها در فعل و انفعالات بین پروتئین</w:t>
      </w:r>
      <w:r w:rsidR="000C3821">
        <w:rPr>
          <w:rtl/>
        </w:rPr>
        <w:t>‌ها  شرکت می</w:t>
      </w:r>
      <w:r w:rsidR="000C3821">
        <w:rPr>
          <w:rFonts w:hint="cs"/>
          <w:rtl/>
        </w:rPr>
        <w:t>‌</w:t>
      </w:r>
      <w:r w:rsidRPr="00D32A91">
        <w:rPr>
          <w:rtl/>
        </w:rPr>
        <w:t>کنند. از نظر تئوری برای حفظ برهمکنش‌ها، تنها لازم است که ناحیه‌های کلیدی متقابل حفظ</w:t>
      </w:r>
      <w:r w:rsidR="00D23FC5">
        <w:rPr>
          <w:rtl/>
        </w:rPr>
        <w:t xml:space="preserve"> شوند. دومین‌های پروتئینی را می</w:t>
      </w:r>
      <w:r w:rsidR="00D23FC5">
        <w:rPr>
          <w:rFonts w:hint="cs"/>
          <w:rtl/>
        </w:rPr>
        <w:t>‌</w:t>
      </w:r>
      <w:r w:rsidRPr="00D32A91">
        <w:rPr>
          <w:rtl/>
        </w:rPr>
        <w:t>توان به عنوان واحدهای ساختاری یا عملکردی در نظر گرفت که در برهمکنش‌های بین مولکولی شرکت می</w:t>
      </w:r>
      <w:r w:rsidR="000C3821">
        <w:rPr>
          <w:rFonts w:hint="cs"/>
          <w:rtl/>
        </w:rPr>
        <w:t>‌</w:t>
      </w:r>
      <w:r w:rsidRPr="00D32A91">
        <w:rPr>
          <w:rtl/>
        </w:rPr>
        <w:t xml:space="preserve">کنند. می‌توان هر پروتئین را به عنوان مجموعه‌ای از دومین‌های حفاظت شده در نظر گرفت، جایی که هر دومین مسئول تعامل خاصی با دومین دیگر است. سپس اگر دومین‌های خاصی در پروتئین‌ها وجود داشت احتمال دارد دو پروتئین با هم برهمکنش داشته باشند یا تشکیل یک مجموعه پایدار بدهند. در مطالعه‌ای نشان داده شد که استفاده از اطلاعات دومین پروتئین‌ها می‌تواند بهتر از روش </w:t>
      </w:r>
      <w:r w:rsidR="00D23FC5">
        <w:rPr>
          <w:rFonts w:hint="cs"/>
          <w:rtl/>
        </w:rPr>
        <w:t>اینترولوگ</w:t>
      </w:r>
      <w:r w:rsidR="00D23FC5">
        <w:rPr>
          <w:rtl/>
        </w:rPr>
        <w:t xml:space="preserve"> که از تمام توالی</w:t>
      </w:r>
      <w:r w:rsidR="00D23FC5">
        <w:rPr>
          <w:rFonts w:hint="cs"/>
          <w:rtl/>
        </w:rPr>
        <w:t xml:space="preserve"> </w:t>
      </w:r>
      <w:r w:rsidRPr="00D32A91">
        <w:rPr>
          <w:rtl/>
        </w:rPr>
        <w:t>پروتئین‌</w:t>
      </w:r>
      <w:r w:rsidR="00D23FC5">
        <w:rPr>
          <w:rtl/>
        </w:rPr>
        <w:t>ها استفاده می‌کند، برهمکنش‌ها ر</w:t>
      </w:r>
      <w:r w:rsidR="00D23FC5">
        <w:rPr>
          <w:rFonts w:hint="cs"/>
          <w:rtl/>
        </w:rPr>
        <w:t>ا</w:t>
      </w:r>
      <w:r w:rsidRPr="00D32A91">
        <w:rPr>
          <w:rtl/>
        </w:rPr>
        <w:t xml:space="preserve"> پیش‌بینی کند.</w:t>
      </w:r>
      <w:r w:rsidR="00D23FC5">
        <w:rPr>
          <w:rtl/>
        </w:rPr>
        <w:fldChar w:fldCharType="begin" w:fldLock="1"/>
      </w:r>
      <w:r w:rsidR="00E50822">
        <w:instrText>ADDIN CSL_CITATION {"citationItems":[{"id":"ITEM-1","itemData":{"DOI":"10.1142/S0219720004000600","ISSN":"02197200","PMID":"15290761","abstract":"The ongoing genomics and proteomics efforts have helped identify many new genes and proteins in living organisms. However, simply knowing the existence of genes and proteins does not tell us much about the biological processes in which they participate. Many major biological processes are controlled by protein interaction networks. A comprehensive description of protein-protein interactions is therefore necessary to understand the genetic program of life. In this tutorial, we provide an overview of the various current high-throughput methods for discovering protein-protein interactions, covering both the conventional experimental methods and new computational approaches.","author":[{"dropping-particle":"","family":"Ng","given":"See Kiong","non-dropping-particle":"","parse-names":false,"suffix":""},{"dropping-particle":"","family":"Tan","given":"Soon Heng","non-dropping-particle":"","parse-names":false,"suffix":""}],"container-title":"Journal of bioinformatics and computational biology","id":"ITEM-1","issue":"4","issued":{"date-parts":[["2004"]]},"page":"711-741","title":"Discovering protein-protein interactions","type":"article-journal","volume":"1"},"uris":["http://www.mendeley.com/documents/?uuid=01be5280-556f-4605-b88f-0e9fe89186d6"]}],"mendeley":{"formattedCitation":"[8]","plainTextFormattedCitation":"[8]","previouslyFormattedCitation":"[8]"},"properties":{"noteIndex":0},"schema":"https://github.com/citation-style-language/schema/raw/master/csl-citation.json"}</w:instrText>
      </w:r>
      <w:r w:rsidR="00D23FC5">
        <w:rPr>
          <w:rtl/>
        </w:rPr>
        <w:fldChar w:fldCharType="separate"/>
      </w:r>
      <w:r w:rsidR="00D23FC5" w:rsidRPr="00D23FC5">
        <w:rPr>
          <w:noProof/>
        </w:rPr>
        <w:t>[8]</w:t>
      </w:r>
      <w:r w:rsidR="00D23FC5">
        <w:rPr>
          <w:rtl/>
        </w:rPr>
        <w:fldChar w:fldCharType="end"/>
      </w:r>
      <w:r w:rsidR="00D23FC5">
        <w:rPr>
          <w:rtl/>
        </w:rPr>
        <w:t xml:space="preserve"> </w:t>
      </w:r>
    </w:p>
    <w:p w14:paraId="2027B23F" w14:textId="77777777" w:rsidR="00974FB8" w:rsidRDefault="00974FB8" w:rsidP="003D2CF3">
      <w:pPr>
        <w:pStyle w:val="Heading3"/>
        <w:rPr>
          <w:rtl/>
        </w:rPr>
      </w:pPr>
      <w:bookmarkStart w:id="34" w:name="_Toc82546023"/>
      <w:bookmarkStart w:id="35" w:name="_Toc82905551"/>
      <w:r w:rsidRPr="00974FB8">
        <w:rPr>
          <w:rtl/>
        </w:rPr>
        <w:t>روش‌های مبتنی بر اطلاعات توپولوژیکي شبکه</w:t>
      </w:r>
      <w:bookmarkEnd w:id="34"/>
      <w:bookmarkEnd w:id="35"/>
    </w:p>
    <w:p w14:paraId="2DEDD09D" w14:textId="77777777" w:rsidR="00974FB8" w:rsidRPr="008D6416" w:rsidRDefault="00974FB8" w:rsidP="00290294">
      <w:pPr>
        <w:jc w:val="both"/>
      </w:pPr>
      <w:r w:rsidRPr="008D6416">
        <w:rPr>
          <w:rtl/>
        </w:rPr>
        <w:t xml:space="preserve">مانند بسیاری از شبکه‌های دنیای </w:t>
      </w:r>
      <w:r w:rsidR="00E9602F">
        <w:rPr>
          <w:rtl/>
        </w:rPr>
        <w:t>واقعی، شبکه‌های برهمکنش پروتئین</w:t>
      </w:r>
      <w:r w:rsidRPr="008D6416">
        <w:rPr>
          <w:rtl/>
        </w:rPr>
        <w:t xml:space="preserve">-پروتئین در موجودات مختلف دارای ویژگی‌های توپولوژیکی مشترک هستند که این شبکه‌ها </w:t>
      </w:r>
      <w:r w:rsidR="007B2CF6">
        <w:rPr>
          <w:rtl/>
        </w:rPr>
        <w:t>را از شبکه‌های تصادفی متمایز م</w:t>
      </w:r>
      <w:r w:rsidR="007B2CF6">
        <w:rPr>
          <w:rFonts w:hint="cs"/>
          <w:rtl/>
        </w:rPr>
        <w:t>ی‌</w:t>
      </w:r>
      <w:r w:rsidRPr="008D6416">
        <w:rPr>
          <w:rtl/>
        </w:rPr>
        <w:t>کند. این ویژگی‌های توپولوژیکی معیاری برای تشخیص فعل و انفعالات مثبت صحیح و مثبت کاذب است.</w:t>
      </w:r>
    </w:p>
    <w:p w14:paraId="1768D394" w14:textId="77777777" w:rsidR="00974FB8" w:rsidRDefault="00D444B5" w:rsidP="001F7E0F">
      <w:pPr>
        <w:jc w:val="both"/>
        <w:rPr>
          <w:rtl/>
        </w:rPr>
      </w:pPr>
      <w:r>
        <w:rPr>
          <w:rtl/>
        </w:rPr>
        <w:t>تجزیه و تحلیل شبکه‌های</w:t>
      </w:r>
      <w:r w:rsidR="00A32313">
        <w:rPr>
          <w:rFonts w:hint="cs"/>
          <w:rtl/>
        </w:rPr>
        <w:t xml:space="preserve"> </w:t>
      </w:r>
      <w:r w:rsidR="00974FB8" w:rsidRPr="00DA4B48">
        <w:rPr>
          <w:rFonts w:asciiTheme="majorBidi" w:hAnsiTheme="majorBidi" w:cstheme="majorBidi"/>
        </w:rPr>
        <w:t>PPI</w:t>
      </w:r>
      <w:r w:rsidR="00974FB8" w:rsidRPr="008D6416">
        <w:rPr>
          <w:rtl/>
        </w:rPr>
        <w:t xml:space="preserve"> از منظر توپولوژیکی به درک بهتر سازوکارهای تکاملی که ش</w:t>
      </w:r>
      <w:r w:rsidR="00A32313">
        <w:rPr>
          <w:rtl/>
        </w:rPr>
        <w:t>بکه را شکل می‌دهد،</w:t>
      </w:r>
      <w:r w:rsidR="00A32313">
        <w:rPr>
          <w:rFonts w:hint="cs"/>
          <w:rtl/>
        </w:rPr>
        <w:t xml:space="preserve"> کمک می‌کند</w:t>
      </w:r>
      <w:r w:rsidR="00974FB8" w:rsidRPr="008D6416">
        <w:rPr>
          <w:rtl/>
        </w:rPr>
        <w:t xml:space="preserve">. برای تعیین اهمیت ویژگی‌های توپولوژیکی در یک شبکه </w:t>
      </w:r>
      <w:r w:rsidR="00974FB8" w:rsidRPr="00A32313">
        <w:rPr>
          <w:rFonts w:asciiTheme="majorBidi" w:hAnsiTheme="majorBidi" w:cstheme="majorBidi"/>
        </w:rPr>
        <w:t>PPI</w:t>
      </w:r>
      <w:r w:rsidR="00A32313">
        <w:rPr>
          <w:rtl/>
        </w:rPr>
        <w:t xml:space="preserve">، باید این ویژگی‌ها </w:t>
      </w:r>
      <w:r w:rsidR="00974FB8" w:rsidRPr="008D6416">
        <w:rPr>
          <w:rtl/>
        </w:rPr>
        <w:t>با ویژگ</w:t>
      </w:r>
      <w:r w:rsidR="00A32313">
        <w:rPr>
          <w:rtl/>
        </w:rPr>
        <w:t xml:space="preserve">ی‌های شبکه‌های تصادفی مقایسه و </w:t>
      </w:r>
      <w:r w:rsidR="00A32313">
        <w:rPr>
          <w:rFonts w:hint="cs"/>
          <w:rtl/>
        </w:rPr>
        <w:t>به هر برهمکنش</w:t>
      </w:r>
      <w:r w:rsidR="00974FB8" w:rsidRPr="008D6416">
        <w:rPr>
          <w:rtl/>
        </w:rPr>
        <w:t xml:space="preserve"> امتیاز</w:t>
      </w:r>
      <w:r w:rsidR="00A32313">
        <w:rPr>
          <w:rFonts w:hint="cs"/>
          <w:rtl/>
        </w:rPr>
        <w:t xml:space="preserve"> </w:t>
      </w:r>
      <w:r w:rsidR="00974FB8" w:rsidRPr="008D6416">
        <w:rPr>
          <w:rtl/>
        </w:rPr>
        <w:t>اختصاص داده شود. سپس بر اساس این امتیازات می‌توان برخی از ارتباطات را حذف کرد و برخی دیگر را به شبکه اضافه کرد. یکی از مشکلات این روش چگونگی ساخت شبکه‌های تصادفی برای مقایسه است، معمولاً تعداد رئوس و یال‌ها ثابت نگه داشته می‌شوند تا بتوان تعیین کرد</w:t>
      </w:r>
      <w:r w:rsidR="00A32313">
        <w:rPr>
          <w:rtl/>
        </w:rPr>
        <w:t xml:space="preserve"> که کدام ویژگی‌ها مهم‌تر هستند.</w:t>
      </w:r>
      <w:r w:rsidR="00A32313">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A32313">
        <w:rPr>
          <w:rtl/>
        </w:rPr>
        <w:fldChar w:fldCharType="separate"/>
      </w:r>
      <w:r w:rsidR="00A32313" w:rsidRPr="00A32313">
        <w:rPr>
          <w:noProof/>
        </w:rPr>
        <w:t>[9]</w:t>
      </w:r>
      <w:r w:rsidR="00A32313">
        <w:rPr>
          <w:rtl/>
        </w:rPr>
        <w:fldChar w:fldCharType="end"/>
      </w:r>
      <w:r w:rsidR="00A32313">
        <w:rPr>
          <w:rFonts w:hint="cs"/>
          <w:rtl/>
        </w:rPr>
        <w:t xml:space="preserve"> </w:t>
      </w:r>
    </w:p>
    <w:p w14:paraId="2B89A59D" w14:textId="77777777" w:rsidR="00974FB8" w:rsidRPr="001F7E0F" w:rsidRDefault="00A32313" w:rsidP="00A0097D">
      <w:pPr>
        <w:rPr>
          <w:rFonts w:asciiTheme="minorHAnsi" w:hAnsiTheme="minorHAnsi"/>
          <w:rtl/>
        </w:rPr>
      </w:pPr>
      <w:r>
        <w:rPr>
          <w:rtl/>
        </w:rPr>
        <w:t xml:space="preserve">یک شبکة </w:t>
      </w:r>
      <w:r w:rsidR="001F7E0F">
        <w:rPr>
          <w:rFonts w:hint="cs"/>
          <w:rtl/>
        </w:rPr>
        <w:t>برهمکنش</w:t>
      </w:r>
      <w:r>
        <w:rPr>
          <w:rtl/>
        </w:rPr>
        <w:t xml:space="preserve"> پروتئین</w:t>
      </w:r>
      <w:r>
        <w:rPr>
          <w:rFonts w:hint="cs"/>
          <w:rtl/>
        </w:rPr>
        <w:t>-</w:t>
      </w:r>
      <w:r w:rsidR="00974FB8">
        <w:rPr>
          <w:rtl/>
        </w:rPr>
        <w:t>پروتئین را می‌توان ب</w:t>
      </w:r>
      <w:r>
        <w:rPr>
          <w:rtl/>
        </w:rPr>
        <w:t>ا یک شبک</w:t>
      </w:r>
      <w:r>
        <w:rPr>
          <w:rFonts w:hint="cs"/>
          <w:rtl/>
        </w:rPr>
        <w:t>ة</w:t>
      </w:r>
      <w:r w:rsidR="001F7E0F">
        <w:rPr>
          <w:rtl/>
        </w:rPr>
        <w:t xml:space="preserve"> بدون جهت نشان داد </w:t>
      </w:r>
      <w:r w:rsidR="001F7E0F">
        <w:rPr>
          <w:rFonts w:hint="cs"/>
          <w:rtl/>
        </w:rPr>
        <w:t>که در آن</w:t>
      </w:r>
      <w:r w:rsidR="001F7E0F">
        <w:rPr>
          <w:rtl/>
        </w:rPr>
        <w:t xml:space="preserve"> هر گره نشان</w:t>
      </w:r>
      <w:r w:rsidR="00A0097D">
        <w:t xml:space="preserve"> </w:t>
      </w:r>
      <w:r w:rsidR="001F7E0F">
        <w:rPr>
          <w:rtl/>
        </w:rPr>
        <w:t>‌دهند</w:t>
      </w:r>
      <w:r w:rsidR="001F7E0F">
        <w:rPr>
          <w:rFonts w:hint="cs"/>
          <w:rtl/>
        </w:rPr>
        <w:t>ة</w:t>
      </w:r>
      <w:r w:rsidR="00974FB8">
        <w:rPr>
          <w:rtl/>
        </w:rPr>
        <w:t xml:space="preserve"> یک پروتئین است و اگر دو پروتئین با هم </w:t>
      </w:r>
      <w:r w:rsidR="001F7E0F">
        <w:rPr>
          <w:rFonts w:hint="cs"/>
          <w:rtl/>
        </w:rPr>
        <w:t>برهمکنش</w:t>
      </w:r>
      <w:r w:rsidR="00974FB8">
        <w:rPr>
          <w:rtl/>
        </w:rPr>
        <w:t xml:space="preserve"> داشته</w:t>
      </w:r>
      <w:r w:rsidR="001F7E0F">
        <w:rPr>
          <w:rFonts w:hint="cs"/>
          <w:rtl/>
        </w:rPr>
        <w:t xml:space="preserve"> </w:t>
      </w:r>
      <w:r w:rsidR="00974FB8">
        <w:rPr>
          <w:rtl/>
        </w:rPr>
        <w:t>‌باشند، گره</w:t>
      </w:r>
      <w:r w:rsidR="00A0097D">
        <w:rPr>
          <w:rtl/>
        </w:rPr>
        <w:t>‌های متناظر با این پروتئین‌ها با یک یال به هم متصل می‌</w:t>
      </w:r>
      <w:r w:rsidR="00A0097D">
        <w:rPr>
          <w:rFonts w:hint="cs"/>
          <w:rtl/>
        </w:rPr>
        <w:t>شوند</w:t>
      </w:r>
      <w:r w:rsidR="00974FB8">
        <w:rPr>
          <w:rtl/>
        </w:rPr>
        <w:t>.</w:t>
      </w:r>
      <w:r w:rsidR="001F7E0F">
        <w:rPr>
          <w:rFonts w:hint="cs"/>
          <w:rtl/>
        </w:rPr>
        <w:t xml:space="preserve"> به عنوان مثال در </w:t>
      </w:r>
      <w:r w:rsidR="001F7E0F">
        <w:rPr>
          <w:rtl/>
        </w:rPr>
        <w:fldChar w:fldCharType="begin"/>
      </w:r>
      <w:r w:rsidR="001F7E0F">
        <w:rPr>
          <w:rtl/>
        </w:rPr>
        <w:instrText xml:space="preserve"> </w:instrText>
      </w:r>
      <w:r w:rsidR="001F7E0F">
        <w:rPr>
          <w:rFonts w:hint="cs"/>
        </w:rPr>
        <w:instrText>REF</w:instrText>
      </w:r>
      <w:r w:rsidR="001F7E0F">
        <w:rPr>
          <w:rFonts w:hint="cs"/>
          <w:rtl/>
        </w:rPr>
        <w:instrText xml:space="preserve"> _</w:instrText>
      </w:r>
      <w:r w:rsidR="001F7E0F">
        <w:rPr>
          <w:rFonts w:hint="cs"/>
        </w:rPr>
        <w:instrText>Ref82115717 \h</w:instrText>
      </w:r>
      <w:r w:rsidR="001F7E0F">
        <w:rPr>
          <w:rtl/>
        </w:rPr>
        <w:instrText xml:space="preserve"> </w:instrText>
      </w:r>
      <w:r w:rsidR="001F7E0F">
        <w:rPr>
          <w:rtl/>
        </w:rPr>
      </w:r>
      <w:r w:rsidR="001F7E0F">
        <w:rPr>
          <w:rtl/>
        </w:rPr>
        <w:fldChar w:fldCharType="separate"/>
      </w:r>
      <w:r w:rsidR="00EE11A5">
        <w:rPr>
          <w:rtl/>
        </w:rPr>
        <w:t xml:space="preserve">شکل </w:t>
      </w:r>
      <w:r w:rsidR="00EE11A5">
        <w:rPr>
          <w:noProof/>
          <w:rtl/>
        </w:rPr>
        <w:t>‏1</w:t>
      </w:r>
      <w:r w:rsidR="00EE11A5">
        <w:rPr>
          <w:rtl/>
        </w:rPr>
        <w:noBreakHyphen/>
      </w:r>
      <w:r w:rsidR="00EE11A5">
        <w:rPr>
          <w:noProof/>
        </w:rPr>
        <w:t>5</w:t>
      </w:r>
      <w:r w:rsidR="001F7E0F">
        <w:rPr>
          <w:rtl/>
        </w:rPr>
        <w:fldChar w:fldCharType="end"/>
      </w:r>
      <w:r w:rsidR="001F7E0F">
        <w:rPr>
          <w:rFonts w:hint="cs"/>
          <w:rtl/>
        </w:rPr>
        <w:t xml:space="preserve"> پروتئین </w:t>
      </w:r>
      <w:r w:rsidR="001F7E0F" w:rsidRPr="001F7E0F">
        <w:rPr>
          <w:rFonts w:asciiTheme="majorBidi" w:hAnsiTheme="majorBidi" w:cstheme="majorBidi"/>
        </w:rPr>
        <w:t>A</w:t>
      </w:r>
      <w:r w:rsidR="001F7E0F">
        <w:rPr>
          <w:rFonts w:asciiTheme="minorHAnsi" w:hAnsiTheme="minorHAnsi" w:hint="cs"/>
          <w:rtl/>
        </w:rPr>
        <w:t xml:space="preserve"> با پروتئین </w:t>
      </w:r>
      <w:r w:rsidR="001F7E0F" w:rsidRPr="001F7E0F">
        <w:rPr>
          <w:rFonts w:asciiTheme="majorBidi" w:hAnsiTheme="majorBidi" w:cstheme="majorBidi"/>
        </w:rPr>
        <w:t>B</w:t>
      </w:r>
      <w:r w:rsidR="001F7E0F">
        <w:rPr>
          <w:rFonts w:asciiTheme="minorHAnsi" w:hAnsiTheme="minorHAnsi" w:hint="cs"/>
          <w:rtl/>
        </w:rPr>
        <w:t xml:space="preserve"> برهمکنش دارد ولی با پروتئین </w:t>
      </w:r>
      <w:r w:rsidR="001F7E0F">
        <w:rPr>
          <w:rFonts w:asciiTheme="majorBidi" w:hAnsiTheme="majorBidi" w:cstheme="majorBidi"/>
        </w:rPr>
        <w:t>F</w:t>
      </w:r>
      <w:r w:rsidR="001F7E0F">
        <w:rPr>
          <w:rFonts w:asciiTheme="minorHAnsi" w:hAnsiTheme="minorHAnsi" w:hint="cs"/>
          <w:rtl/>
        </w:rPr>
        <w:t xml:space="preserve"> برهمکنش ندارد.</w:t>
      </w:r>
    </w:p>
    <w:p w14:paraId="5AA35180" w14:textId="77777777" w:rsidR="00974FB8" w:rsidRDefault="00974FB8" w:rsidP="00B46742">
      <w:pPr>
        <w:keepNext/>
        <w:jc w:val="center"/>
      </w:pPr>
      <w:r>
        <w:rPr>
          <w:noProof/>
          <w:rtl/>
          <w:lang w:bidi="ar-SA"/>
        </w:rPr>
        <w:drawing>
          <wp:inline distT="0" distB="0" distL="0" distR="0" wp14:anchorId="4ADAD004" wp14:editId="476AF8CD">
            <wp:extent cx="2323269" cy="196407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3269" cy="1964079"/>
                    </a:xfrm>
                    <a:prstGeom prst="rect">
                      <a:avLst/>
                    </a:prstGeom>
                  </pic:spPr>
                </pic:pic>
              </a:graphicData>
            </a:graphic>
          </wp:inline>
        </w:drawing>
      </w:r>
    </w:p>
    <w:p w14:paraId="467A70B2" w14:textId="77777777" w:rsidR="00974FB8" w:rsidRDefault="00974FB8" w:rsidP="007406C4">
      <w:pPr>
        <w:rPr>
          <w:rtl/>
        </w:rPr>
      </w:pPr>
      <w:bookmarkStart w:id="36" w:name="_Ref82115717"/>
      <w:bookmarkStart w:id="37" w:name="_Ref82116090"/>
      <w:bookmarkStart w:id="38" w:name="_Toc82347655"/>
      <w:bookmarkStart w:id="39" w:name="_Toc90988522"/>
      <w:r>
        <w:rPr>
          <w:rtl/>
        </w:rPr>
        <w:t xml:space="preserve">شکل </w:t>
      </w:r>
      <w:fldSimple w:instr=" STYLEREF 1 \s ">
        <w:r w:rsidR="00EE11A5">
          <w:rPr>
            <w:noProof/>
            <w:rtl/>
          </w:rPr>
          <w:t>‏1</w:t>
        </w:r>
      </w:fldSimple>
      <w:r w:rsidR="00672AFA">
        <w:rPr>
          <w:rtl/>
        </w:rPr>
        <w:noBreakHyphen/>
      </w:r>
      <w:fldSimple w:instr=" SEQ شکل \* ARABIC \s 1 ">
        <w:r w:rsidR="00EE11A5">
          <w:rPr>
            <w:noProof/>
          </w:rPr>
          <w:t>5</w:t>
        </w:r>
      </w:fldSimple>
      <w:bookmarkEnd w:id="36"/>
      <w:bookmarkEnd w:id="37"/>
      <w:r w:rsidR="001F7E0F">
        <w:rPr>
          <w:rFonts w:hint="cs"/>
          <w:rtl/>
        </w:rPr>
        <w:t xml:space="preserve"> : نمایی از یک شبکة برهمکنش پروتئین-پروتئین</w:t>
      </w:r>
      <w:bookmarkEnd w:id="38"/>
      <w:bookmarkEnd w:id="39"/>
    </w:p>
    <w:p w14:paraId="6242244B" w14:textId="77777777" w:rsidR="00974FB8" w:rsidRDefault="00974FB8" w:rsidP="00B46742">
      <w:pPr>
        <w:keepNext/>
        <w:jc w:val="center"/>
      </w:pPr>
    </w:p>
    <w:p w14:paraId="1E7743F7" w14:textId="77777777" w:rsidR="00974FB8" w:rsidRPr="00200D63" w:rsidRDefault="001F7E0F" w:rsidP="001F7E0F">
      <w:pPr>
        <w:jc w:val="both"/>
      </w:pPr>
      <w:r w:rsidRPr="008D6416">
        <w:rPr>
          <w:rtl/>
        </w:rPr>
        <w:t>در ادامه برخی از مفاهیم و ویژگی‌های مهم شبکه آمده است.</w:t>
      </w:r>
    </w:p>
    <w:p w14:paraId="607711BA" w14:textId="77777777" w:rsidR="00974FB8" w:rsidRPr="00200D63" w:rsidRDefault="00974FB8" w:rsidP="00CC4544">
      <w:pPr>
        <w:pStyle w:val="Heading4"/>
        <w:rPr>
          <w:rtl/>
        </w:rPr>
      </w:pPr>
      <w:bookmarkStart w:id="40" w:name="_Toc82546024"/>
      <w:r w:rsidRPr="00200D63">
        <w:rPr>
          <w:rtl/>
        </w:rPr>
        <w:t>درجه</w:t>
      </w:r>
      <w:r w:rsidRPr="00122B7E">
        <w:rPr>
          <w:rStyle w:val="FootnoteTextChar"/>
          <w:rtl/>
        </w:rPr>
        <w:footnoteReference w:id="9"/>
      </w:r>
      <w:bookmarkEnd w:id="40"/>
    </w:p>
    <w:p w14:paraId="52EFF2D9" w14:textId="77777777" w:rsidR="002D723C" w:rsidRPr="002D723C" w:rsidRDefault="001F7E0F" w:rsidP="004941D5">
      <w:pPr>
        <w:jc w:val="both"/>
        <w:rPr>
          <w:rtl/>
        </w:rPr>
      </w:pPr>
      <w:r>
        <w:rPr>
          <w:rtl/>
        </w:rPr>
        <w:t>درج</w:t>
      </w:r>
      <w:r>
        <w:rPr>
          <w:rFonts w:hint="cs"/>
          <w:rtl/>
        </w:rPr>
        <w:t>ة</w:t>
      </w:r>
      <w:r w:rsidR="00974FB8" w:rsidRPr="00200D63">
        <w:rPr>
          <w:rtl/>
        </w:rPr>
        <w:t xml:space="preserve"> یک گره که آن را با </w:t>
      </w:r>
      <w:r w:rsidR="00974FB8" w:rsidRPr="00200D63">
        <w:t xml:space="preserve"> </w:t>
      </w:r>
      <m:oMath>
        <m:r>
          <w:rPr>
            <w:rFonts w:ascii="Cambria Math" w:hAnsi="Cambria Math"/>
          </w:rPr>
          <m:t>k</m:t>
        </m:r>
      </m:oMath>
      <w:r w:rsidR="00A0097D">
        <w:rPr>
          <w:rtl/>
        </w:rPr>
        <w:t>نشان می‌دهند، برابر ب</w:t>
      </w:r>
      <w:r w:rsidR="00A0097D">
        <w:rPr>
          <w:rFonts w:hint="cs"/>
          <w:rtl/>
        </w:rPr>
        <w:t>ا</w:t>
      </w:r>
      <w:r w:rsidR="00A0097D">
        <w:rPr>
          <w:rtl/>
        </w:rPr>
        <w:t xml:space="preserve"> تعداد گره‌هایی است که ب</w:t>
      </w:r>
      <w:r w:rsidR="00A0097D">
        <w:rPr>
          <w:rFonts w:hint="cs"/>
          <w:rtl/>
        </w:rPr>
        <w:t>ه</w:t>
      </w:r>
      <w:r w:rsidR="00A0097D">
        <w:rPr>
          <w:rtl/>
        </w:rPr>
        <w:t xml:space="preserve"> آن گره </w:t>
      </w:r>
      <w:r w:rsidR="00A0097D">
        <w:rPr>
          <w:rFonts w:hint="cs"/>
          <w:rtl/>
        </w:rPr>
        <w:t>متصل است</w:t>
      </w:r>
      <w:r w:rsidR="00974FB8" w:rsidRPr="00200D63">
        <w:rPr>
          <w:rtl/>
        </w:rPr>
        <w:t xml:space="preserve">. به عنوان مثال، </w:t>
      </w:r>
      <w:r w:rsidR="00237104">
        <w:rPr>
          <w:rtl/>
        </w:rPr>
        <w:fldChar w:fldCharType="begin"/>
      </w:r>
      <w:r w:rsidR="00237104">
        <w:rPr>
          <w:rtl/>
        </w:rPr>
        <w:instrText xml:space="preserve"> </w:instrText>
      </w:r>
      <w:r w:rsidR="00237104">
        <w:instrText>REF</w:instrText>
      </w:r>
      <w:r w:rsidR="00237104">
        <w:rPr>
          <w:rtl/>
        </w:rPr>
        <w:instrText xml:space="preserve"> _</w:instrText>
      </w:r>
      <w:r w:rsidR="00237104">
        <w:instrText>Ref82115717 \h</w:instrText>
      </w:r>
      <w:r w:rsidR="00237104">
        <w:rPr>
          <w:rtl/>
        </w:rPr>
        <w:instrText xml:space="preserve">  \* </w:instrText>
      </w:r>
      <w:r w:rsidR="00237104">
        <w:instrText>MERGEFORMAT</w:instrText>
      </w:r>
      <w:r w:rsidR="00237104">
        <w:rPr>
          <w:rtl/>
        </w:rPr>
        <w:instrText xml:space="preserve"> </w:instrText>
      </w:r>
      <w:r w:rsidR="00237104">
        <w:rPr>
          <w:rtl/>
        </w:rPr>
      </w:r>
      <w:r w:rsidR="00237104">
        <w:rPr>
          <w:rtl/>
        </w:rPr>
        <w:fldChar w:fldCharType="separate"/>
      </w:r>
      <w:r w:rsidR="00EE11A5">
        <w:rPr>
          <w:rtl/>
        </w:rPr>
        <w:t xml:space="preserve">شکل </w:t>
      </w:r>
      <w:r w:rsidR="00EE11A5">
        <w:rPr>
          <w:noProof/>
          <w:rtl/>
        </w:rPr>
        <w:t>‏1</w:t>
      </w:r>
      <w:r w:rsidR="00EE11A5">
        <w:rPr>
          <w:noProof/>
          <w:rtl/>
        </w:rPr>
        <w:noBreakHyphen/>
      </w:r>
      <w:r w:rsidR="00EE11A5">
        <w:rPr>
          <w:noProof/>
        </w:rPr>
        <w:t>5</w:t>
      </w:r>
      <w:r w:rsidR="00237104">
        <w:rPr>
          <w:rtl/>
        </w:rPr>
        <w:fldChar w:fldCharType="end"/>
      </w:r>
      <w:r w:rsidR="00237104">
        <w:rPr>
          <w:rFonts w:hint="cs"/>
          <w:rtl/>
        </w:rPr>
        <w:t xml:space="preserve"> </w:t>
      </w:r>
      <w:r>
        <w:rPr>
          <w:rtl/>
        </w:rPr>
        <w:t>یک شبک</w:t>
      </w:r>
      <w:r>
        <w:rPr>
          <w:rFonts w:hint="cs"/>
          <w:rtl/>
        </w:rPr>
        <w:t>ة</w:t>
      </w:r>
      <w:r>
        <w:rPr>
          <w:rtl/>
        </w:rPr>
        <w:t xml:space="preserve"> بدون جهت را نشان می‌دهد که درج</w:t>
      </w:r>
      <w:r>
        <w:rPr>
          <w:rFonts w:hint="cs"/>
          <w:rtl/>
        </w:rPr>
        <w:t>ة</w:t>
      </w:r>
      <w:r w:rsidR="00974FB8" w:rsidRPr="00200D63">
        <w:rPr>
          <w:rtl/>
        </w:rPr>
        <w:t xml:space="preserve"> گره </w:t>
      </w:r>
      <w:r w:rsidRPr="001F7E0F">
        <w:rPr>
          <w:rFonts w:asciiTheme="majorBidi" w:hAnsiTheme="majorBidi" w:cstheme="majorBidi"/>
        </w:rPr>
        <w:t>A</w:t>
      </w:r>
      <w:r>
        <w:rPr>
          <w:rFonts w:ascii="Calibri" w:hAnsi="Calibri" w:cs="Calibri" w:hint="cs"/>
          <w:rtl/>
        </w:rPr>
        <w:t xml:space="preserve"> </w:t>
      </w:r>
      <w:r w:rsidR="007829F4">
        <w:rPr>
          <w:rtl/>
        </w:rPr>
        <w:t xml:space="preserve">برابر با </w:t>
      </w:r>
      <w:r w:rsidR="004941D5">
        <w:rPr>
          <w:rFonts w:hint="cs"/>
          <w:rtl/>
        </w:rPr>
        <w:t>2</w:t>
      </w:r>
      <w:r w:rsidR="007829F4">
        <w:rPr>
          <w:rtl/>
        </w:rPr>
        <w:t xml:space="preserve"> است.</w:t>
      </w:r>
    </w:p>
    <w:p w14:paraId="5A444659" w14:textId="77777777" w:rsidR="00F559F6" w:rsidRPr="00200D63" w:rsidRDefault="00F559F6" w:rsidP="00CC4544">
      <w:pPr>
        <w:pStyle w:val="Heading4"/>
      </w:pPr>
      <w:bookmarkStart w:id="41" w:name="_Toc82546025"/>
      <w:r w:rsidRPr="00200D63">
        <w:rPr>
          <w:rtl/>
        </w:rPr>
        <w:t>توزیع درجه</w:t>
      </w:r>
      <w:r w:rsidRPr="00122B7E">
        <w:rPr>
          <w:rStyle w:val="FootnoteTextChar"/>
          <w:rtl/>
        </w:rPr>
        <w:footnoteReference w:id="10"/>
      </w:r>
      <w:bookmarkEnd w:id="41"/>
    </w:p>
    <w:p w14:paraId="084BA42B" w14:textId="77777777" w:rsidR="00AE0ADA" w:rsidRDefault="00F559F6" w:rsidP="00AE0ADA">
      <w:pPr>
        <w:jc w:val="both"/>
        <w:rPr>
          <w:rtl/>
        </w:rPr>
      </w:pPr>
      <w:r w:rsidRPr="00200D63">
        <w:rPr>
          <w:rtl/>
        </w:rPr>
        <w:t xml:space="preserve">توزیع درجه که آن را با </w:t>
      </w:r>
      <m:oMath>
        <m:r>
          <w:rPr>
            <w:rFonts w:ascii="Cambria Math" w:hAnsi="Cambria Math"/>
          </w:rPr>
          <m:t>P(k)</m:t>
        </m:r>
      </m:oMath>
      <w:r w:rsidR="00544212">
        <w:rPr>
          <w:rtl/>
        </w:rPr>
        <w:t xml:space="preserve"> نشان می‌دهند، </w:t>
      </w:r>
      <w:r w:rsidR="00544212">
        <w:rPr>
          <w:rFonts w:hint="cs"/>
          <w:rtl/>
        </w:rPr>
        <w:t>نشان‌دهندة میزان این</w:t>
      </w:r>
      <w:r w:rsidRPr="00200D63">
        <w:rPr>
          <w:rtl/>
        </w:rPr>
        <w:t xml:space="preserve"> احتمال است که یک گره دقیقاً از درجه </w:t>
      </w:r>
      <m:oMath>
        <m:r>
          <w:rPr>
            <w:rFonts w:ascii="Cambria Math" w:hAnsi="Cambria Math"/>
          </w:rPr>
          <m:t>k</m:t>
        </m:r>
      </m:oMath>
      <w:r w:rsidR="00AE0ADA">
        <w:rPr>
          <w:rtl/>
        </w:rPr>
        <w:t xml:space="preserve"> باش</w:t>
      </w:r>
      <w:r w:rsidR="00AE0ADA">
        <w:rPr>
          <w:rFonts w:hint="cs"/>
          <w:rtl/>
        </w:rPr>
        <w:t>د. توزیع درجه</w:t>
      </w:r>
      <w:r w:rsidR="00544212">
        <w:rPr>
          <w:rFonts w:hint="cs"/>
          <w:rtl/>
        </w:rPr>
        <w:t xml:space="preserve"> با </w:t>
      </w:r>
      <w:r w:rsidR="00AE0ADA">
        <w:rPr>
          <w:rtl/>
        </w:rPr>
        <w:fldChar w:fldCharType="begin"/>
      </w:r>
      <w:r w:rsidR="00AE0ADA">
        <w:rPr>
          <w:rtl/>
        </w:rPr>
        <w:instrText xml:space="preserve"> </w:instrText>
      </w:r>
      <w:r w:rsidR="00AE0ADA">
        <w:rPr>
          <w:rFonts w:hint="cs"/>
        </w:rPr>
        <w:instrText>REF</w:instrText>
      </w:r>
      <w:r w:rsidR="00AE0ADA">
        <w:rPr>
          <w:rFonts w:hint="cs"/>
          <w:rtl/>
        </w:rPr>
        <w:instrText xml:space="preserve"> _</w:instrText>
      </w:r>
      <w:r w:rsidR="00AE0ADA">
        <w:rPr>
          <w:rFonts w:hint="cs"/>
        </w:rPr>
        <w:instrText>Ref82118996 \h</w:instrText>
      </w:r>
      <w:r w:rsidR="00AE0ADA">
        <w:rPr>
          <w:rtl/>
        </w:rPr>
        <w:instrText xml:space="preserve"> </w:instrText>
      </w:r>
      <w:r w:rsidR="00AE0ADA">
        <w:rPr>
          <w:rtl/>
        </w:rPr>
      </w:r>
      <w:r w:rsidR="00AE0ADA">
        <w:rPr>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1</w:t>
      </w:r>
      <w:r w:rsidR="00EE11A5">
        <w:rPr>
          <w:rFonts w:hint="cs"/>
          <w:rtl/>
        </w:rPr>
        <w:t>)</w:t>
      </w:r>
      <w:r w:rsidR="00AE0ADA">
        <w:rPr>
          <w:rtl/>
        </w:rPr>
        <w:fldChar w:fldCharType="end"/>
      </w:r>
      <w:r w:rsidR="00544212">
        <w:rPr>
          <w:rFonts w:hint="cs"/>
          <w:rtl/>
        </w:rPr>
        <w:t xml:space="preserve"> تعریف می‌</w:t>
      </w:r>
      <w:r w:rsidR="00AE0ADA">
        <w:rPr>
          <w:rFonts w:hint="cs"/>
          <w:rtl/>
        </w:rPr>
        <w:t xml:space="preserve">شود </w:t>
      </w:r>
      <w:r w:rsidR="00AE0ADA" w:rsidRPr="00200D63">
        <w:rPr>
          <w:rtl/>
        </w:rPr>
        <w:t xml:space="preserve">که در آن </w:t>
      </w:r>
      <m:oMath>
        <m:r>
          <w:rPr>
            <w:rFonts w:ascii="Cambria Math" w:hAnsi="Cambria Math"/>
          </w:rPr>
          <m:t>N(k)</m:t>
        </m:r>
      </m:oMath>
      <w:r w:rsidR="00AE0ADA">
        <w:rPr>
          <w:rtl/>
        </w:rPr>
        <w:t xml:space="preserve"> برابر با تعداد گره‌ها با درج</w:t>
      </w:r>
      <w:r w:rsidR="00AE0ADA">
        <w:rPr>
          <w:rFonts w:hint="cs"/>
          <w:rtl/>
        </w:rPr>
        <w:t>ة</w:t>
      </w:r>
      <w:r w:rsidR="00AE0ADA" w:rsidRPr="00200D63">
        <w:rPr>
          <w:rtl/>
        </w:rPr>
        <w:t xml:space="preserve"> </w:t>
      </w:r>
      <m:oMath>
        <m:r>
          <w:rPr>
            <w:rFonts w:ascii="Cambria Math" w:hAnsi="Cambria Math"/>
          </w:rPr>
          <m:t>k</m:t>
        </m:r>
      </m:oMath>
      <w:r w:rsidR="00AE0ADA" w:rsidRPr="00200D63">
        <w:rPr>
          <w:rtl/>
        </w:rPr>
        <w:t xml:space="preserve"> و </w:t>
      </w:r>
      <m:oMath>
        <m:r>
          <w:rPr>
            <w:rFonts w:ascii="Cambria Math" w:hAnsi="Cambria Math"/>
          </w:rPr>
          <m:t>N</m:t>
        </m:r>
      </m:oMath>
      <w:r w:rsidR="00AE0ADA" w:rsidRPr="00200D63">
        <w:rPr>
          <w:rtl/>
        </w:rPr>
        <w:t xml:space="preserve"> برابر با تعداد</w:t>
      </w:r>
      <w:r w:rsidR="00A0097D">
        <w:rPr>
          <w:rFonts w:hint="cs"/>
          <w:rtl/>
        </w:rPr>
        <w:t xml:space="preserve"> </w:t>
      </w:r>
      <w:r w:rsidR="00AE0ADA" w:rsidRPr="00200D63">
        <w:rPr>
          <w:rtl/>
        </w:rPr>
        <w:t xml:space="preserve">کل گره‌ها در شبکه است. </w:t>
      </w:r>
    </w:p>
    <w:tbl>
      <w:tblPr>
        <w:bidiVisual/>
        <w:tblW w:w="0" w:type="auto"/>
        <w:tblLook w:val="04A0" w:firstRow="1" w:lastRow="0" w:firstColumn="1" w:lastColumn="0" w:noHBand="0" w:noVBand="1"/>
      </w:tblPr>
      <w:tblGrid>
        <w:gridCol w:w="1178"/>
        <w:gridCol w:w="7649"/>
      </w:tblGrid>
      <w:tr w:rsidR="00544212" w14:paraId="0956C2AF" w14:textId="77777777" w:rsidTr="00AE0ADA">
        <w:trPr>
          <w:trHeight w:val="284"/>
        </w:trPr>
        <w:tc>
          <w:tcPr>
            <w:tcW w:w="1178" w:type="dxa"/>
            <w:vAlign w:val="center"/>
          </w:tcPr>
          <w:p w14:paraId="58E5C54F" w14:textId="77777777" w:rsidR="00544212" w:rsidRDefault="00AE0ADA" w:rsidP="007406C4">
            <w:pPr>
              <w:rPr>
                <w:rtl/>
              </w:rPr>
            </w:pPr>
            <w:bookmarkStart w:id="42" w:name="_Ref82118996"/>
            <w:r>
              <w:rPr>
                <w:rtl/>
              </w:rPr>
              <w:t xml:space="preserve">رابطه </w:t>
            </w:r>
            <w:r>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‏1</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Pr>
                <w:rFonts w:hint="cs"/>
                <w:rtl/>
              </w:rPr>
              <w:t>)</w:t>
            </w:r>
            <w:bookmarkEnd w:id="42"/>
          </w:p>
        </w:tc>
        <w:tc>
          <w:tcPr>
            <w:tcW w:w="7649" w:type="dxa"/>
            <w:vAlign w:val="center"/>
          </w:tcPr>
          <w:p w14:paraId="01CF50AE" w14:textId="77777777" w:rsidR="00544212" w:rsidRDefault="00AE0ADA" w:rsidP="00AE0ADA">
            <w:pPr>
              <w:jc w:val="right"/>
              <w:rPr>
                <w:rtl/>
              </w:rP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N(k)</m:t>
                    </m:r>
                  </m:num>
                  <m:den>
                    <m:r>
                      <w:rPr>
                        <w:rFonts w:ascii="Cambria Math" w:hAnsi="Cambria Math"/>
                      </w:rPr>
                      <m:t>N</m:t>
                    </m:r>
                  </m:den>
                </m:f>
              </m:oMath>
            </m:oMathPara>
          </w:p>
        </w:tc>
      </w:tr>
    </w:tbl>
    <w:p w14:paraId="60777224" w14:textId="77777777" w:rsidR="00F559F6" w:rsidRPr="00200D63" w:rsidRDefault="00F559F6" w:rsidP="00544212">
      <w:pPr>
        <w:jc w:val="both"/>
        <w:rPr>
          <w:rtl/>
        </w:rPr>
      </w:pPr>
    </w:p>
    <w:p w14:paraId="6162B33F" w14:textId="77777777" w:rsidR="00F559F6" w:rsidRPr="00200D63" w:rsidRDefault="00F559F6" w:rsidP="00CC4544">
      <w:pPr>
        <w:pStyle w:val="Heading4"/>
      </w:pPr>
      <w:bookmarkStart w:id="43" w:name="_Toc82546026"/>
      <w:r w:rsidRPr="00200D63">
        <w:rPr>
          <w:rtl/>
        </w:rPr>
        <w:t>شبکه‌های مقیاس-مستقل</w:t>
      </w:r>
      <w:r w:rsidRPr="00122B7E">
        <w:rPr>
          <w:rStyle w:val="FootnoteTextChar"/>
          <w:rtl/>
        </w:rPr>
        <w:footnoteReference w:id="11"/>
      </w:r>
      <w:bookmarkEnd w:id="43"/>
      <w:r w:rsidRPr="00200D63">
        <w:rPr>
          <w:rtl/>
        </w:rPr>
        <w:t xml:space="preserve"> </w:t>
      </w:r>
    </w:p>
    <w:p w14:paraId="22836330" w14:textId="77777777" w:rsidR="00F559F6" w:rsidRPr="00200D63" w:rsidRDefault="00AE0ADA" w:rsidP="00944C72">
      <w:pPr>
        <w:jc w:val="both"/>
        <w:rPr>
          <w:rtl/>
        </w:rPr>
      </w:pPr>
      <w:r>
        <w:rPr>
          <w:rtl/>
        </w:rPr>
        <w:t>اکثر شبکه‌های زیستی مقیاس</w:t>
      </w:r>
      <w:r>
        <w:rPr>
          <w:rFonts w:hint="cs"/>
          <w:rtl/>
        </w:rPr>
        <w:t>-</w:t>
      </w:r>
      <w:r w:rsidR="00F559F6" w:rsidRPr="00200D63">
        <w:rPr>
          <w:rtl/>
        </w:rPr>
        <w:t>مستقل هستند، به این معنی که</w:t>
      </w:r>
      <w:r w:rsidR="00F559F6" w:rsidRPr="00200D63">
        <w:t xml:space="preserve"> </w:t>
      </w:r>
      <w:r>
        <w:rPr>
          <w:rtl/>
        </w:rPr>
        <w:t>درج</w:t>
      </w:r>
      <w:r>
        <w:rPr>
          <w:rFonts w:hint="cs"/>
          <w:rtl/>
        </w:rPr>
        <w:t>ة</w:t>
      </w:r>
      <w:r w:rsidR="00F559F6" w:rsidRPr="00200D63">
        <w:rPr>
          <w:rtl/>
        </w:rPr>
        <w:t xml:space="preserve"> توزیع آن</w:t>
      </w:r>
      <w:r>
        <w:rPr>
          <w:rFonts w:hint="cs"/>
          <w:rtl/>
        </w:rPr>
        <w:t>‌ها</w:t>
      </w:r>
      <w:r w:rsidR="00F559F6" w:rsidRPr="00200D63">
        <w:rPr>
          <w:rtl/>
        </w:rPr>
        <w:t xml:space="preserve"> متناسب با </w:t>
      </w:r>
      <m:oMath>
        <m:sSup>
          <m:sSupPr>
            <m:ctrlPr>
              <w:rPr>
                <w:rFonts w:ascii="Cambria Math" w:hAnsi="Cambria Math"/>
              </w:rPr>
            </m:ctrlPr>
          </m:sSupPr>
          <m:e>
            <m:r>
              <w:rPr>
                <w:rFonts w:ascii="Cambria Math" w:hAnsi="Cambria Math"/>
              </w:rPr>
              <m:t>k</m:t>
            </m:r>
          </m:e>
          <m:sup>
            <m:r>
              <w:rPr>
                <w:rFonts w:ascii="Cambria Math" w:hAnsi="Cambria Math"/>
              </w:rPr>
              <m:t>-γ</m:t>
            </m:r>
          </m:sup>
        </m:sSup>
      </m:oMath>
      <w:r w:rsidR="00F559F6" w:rsidRPr="00200D63">
        <w:rPr>
          <w:rtl/>
        </w:rPr>
        <w:t xml:space="preserve"> است و </w:t>
      </w:r>
      <m:oMath>
        <m:r>
          <m:rPr>
            <m:sty m:val="p"/>
          </m:rPr>
          <w:rPr>
            <w:rFonts w:ascii="Cambria Math" w:hAnsi="Cambria Math" w:cs="Cambria"/>
            <w:rtl/>
          </w:rPr>
          <m:t>γ</m:t>
        </m:r>
      </m:oMath>
      <w:r w:rsidR="00F559F6" w:rsidRPr="00200D63">
        <w:rPr>
          <w:rtl/>
        </w:rPr>
        <w:t xml:space="preserve"> یک پارامتر وابسته به سیستم است. مقدار </w:t>
      </w:r>
      <m:oMath>
        <m:r>
          <m:rPr>
            <m:sty m:val="p"/>
          </m:rPr>
          <w:rPr>
            <w:rFonts w:ascii="Cambria Math" w:hAnsi="Cambria Math" w:cs="Cambria"/>
            <w:rtl/>
          </w:rPr>
          <m:t>γ</m:t>
        </m:r>
      </m:oMath>
      <w:r w:rsidR="00F559F6" w:rsidRPr="00200D63">
        <w:rPr>
          <w:rtl/>
        </w:rPr>
        <w:t xml:space="preserve"> بسیاری از خصوصیات شبکه را تعیین می‌کند.</w:t>
      </w:r>
      <w:r w:rsidR="00F559F6" w:rsidRPr="00200D63">
        <w:t xml:space="preserve"> </w:t>
      </w:r>
      <w:r w:rsidR="00F559F6" w:rsidRPr="00200D63">
        <w:rPr>
          <w:rtl/>
        </w:rPr>
        <w:t xml:space="preserve">هر چه مقدار </w:t>
      </w:r>
      <m:oMath>
        <m:r>
          <m:rPr>
            <m:sty m:val="p"/>
          </m:rPr>
          <w:rPr>
            <w:rFonts w:ascii="Cambria Math" w:hAnsi="Cambria Math" w:cs="Cambria"/>
            <w:rtl/>
          </w:rPr>
          <m:t>γ</m:t>
        </m:r>
      </m:oMath>
      <w:r w:rsidR="00F559F6" w:rsidRPr="00200D63">
        <w:rPr>
          <w:rtl/>
        </w:rPr>
        <w:t xml:space="preserve"> کوچک‌تر باشد</w:t>
      </w:r>
      <w:r w:rsidR="00393DB4">
        <w:rPr>
          <w:rFonts w:hint="cs"/>
          <w:rtl/>
        </w:rPr>
        <w:t>،</w:t>
      </w:r>
      <w:r w:rsidR="00F559F6" w:rsidRPr="00200D63">
        <w:rPr>
          <w:rtl/>
        </w:rPr>
        <w:t xml:space="preserve"> </w:t>
      </w:r>
      <w:r w:rsidR="00F559F6" w:rsidRPr="00A0097D">
        <w:rPr>
          <w:rFonts w:asciiTheme="majorBidi" w:hAnsiTheme="majorBidi" w:cstheme="majorBidi"/>
        </w:rPr>
        <w:t>hub</w:t>
      </w:r>
      <w:r>
        <w:rPr>
          <w:rtl/>
        </w:rPr>
        <w:t>ها (گره‌هایی که درج</w:t>
      </w:r>
      <w:r>
        <w:rPr>
          <w:rFonts w:hint="cs"/>
          <w:rtl/>
        </w:rPr>
        <w:t>ة</w:t>
      </w:r>
      <w:r w:rsidR="00F559F6" w:rsidRPr="00200D63">
        <w:rPr>
          <w:rtl/>
        </w:rPr>
        <w:t xml:space="preserve"> بزرگی دارند را </w:t>
      </w:r>
      <w:r w:rsidR="00F559F6" w:rsidRPr="00393DB4">
        <w:rPr>
          <w:rFonts w:asciiTheme="majorBidi" w:hAnsiTheme="majorBidi" w:cstheme="majorBidi"/>
        </w:rPr>
        <w:t>hub</w:t>
      </w:r>
      <w:r w:rsidR="00944C72">
        <w:rPr>
          <w:rtl/>
        </w:rPr>
        <w:t xml:space="preserve"> گویند.) نقش مهم</w:t>
      </w:r>
      <w:r w:rsidR="00944C72">
        <w:rPr>
          <w:rFonts w:hint="cs"/>
          <w:rtl/>
        </w:rPr>
        <w:t>‌تر</w:t>
      </w:r>
      <w:r w:rsidR="00393DB4">
        <w:rPr>
          <w:rFonts w:hint="cs"/>
          <w:rtl/>
        </w:rPr>
        <w:t>ی</w:t>
      </w:r>
      <w:r w:rsidR="00F559F6" w:rsidRPr="00200D63">
        <w:rPr>
          <w:rtl/>
        </w:rPr>
        <w:t xml:space="preserve"> در شبکه ایفا می‌کنند.</w:t>
      </w:r>
      <w:r w:rsidR="00F559F6" w:rsidRPr="00200D63">
        <w:t xml:space="preserve"> </w:t>
      </w:r>
      <w:r w:rsidR="00F559F6" w:rsidRPr="00200D63">
        <w:rPr>
          <w:rtl/>
        </w:rPr>
        <w:t xml:space="preserve"> </w:t>
      </w:r>
    </w:p>
    <w:p w14:paraId="2580E01C" w14:textId="77777777" w:rsidR="00F559F6" w:rsidRPr="00200D63" w:rsidRDefault="00F559F6" w:rsidP="00CC4544">
      <w:pPr>
        <w:pStyle w:val="Heading4"/>
        <w:rPr>
          <w:rtl/>
        </w:rPr>
      </w:pPr>
      <w:bookmarkStart w:id="44" w:name="_Toc82546027"/>
      <w:r w:rsidRPr="00200D63">
        <w:rPr>
          <w:rtl/>
        </w:rPr>
        <w:t>کوتاه‌ترین مسیر</w:t>
      </w:r>
      <w:r w:rsidRPr="00122B7E">
        <w:rPr>
          <w:rStyle w:val="FootnoteTextChar"/>
          <w:rtl/>
        </w:rPr>
        <w:footnoteReference w:id="12"/>
      </w:r>
      <w:r w:rsidRPr="00200D63">
        <w:rPr>
          <w:rtl/>
        </w:rPr>
        <w:t xml:space="preserve"> و میانگین طول مسیر</w:t>
      </w:r>
      <w:r w:rsidRPr="00122B7E">
        <w:rPr>
          <w:rStyle w:val="FootnoteTextChar"/>
          <w:rtl/>
        </w:rPr>
        <w:footnoteReference w:id="13"/>
      </w:r>
      <w:bookmarkEnd w:id="44"/>
    </w:p>
    <w:p w14:paraId="5C226A70" w14:textId="77777777" w:rsidR="00F559F6" w:rsidRPr="00200D63" w:rsidRDefault="00F559F6" w:rsidP="00944C72">
      <w:pPr>
        <w:jc w:val="both"/>
      </w:pPr>
      <w:r w:rsidRPr="00200D63">
        <w:rPr>
          <w:rtl/>
        </w:rPr>
        <w:t>مسیر بین دو گره در یک شبکه، دنباله‌ای از گره‌های غیرتکراری و متصل به هم است که</w:t>
      </w:r>
      <w:r w:rsidR="00944C72">
        <w:rPr>
          <w:rtl/>
        </w:rPr>
        <w:t xml:space="preserve"> می‌توان با عبور از آن‌ها از گر</w:t>
      </w:r>
      <w:r w:rsidR="00944C72">
        <w:rPr>
          <w:rFonts w:hint="cs"/>
          <w:rtl/>
        </w:rPr>
        <w:t>ة</w:t>
      </w:r>
      <w:r w:rsidR="00944C72">
        <w:rPr>
          <w:rtl/>
        </w:rPr>
        <w:t xml:space="preserve"> اول به گر</w:t>
      </w:r>
      <w:r w:rsidR="00944C72">
        <w:rPr>
          <w:rFonts w:hint="cs"/>
          <w:rtl/>
        </w:rPr>
        <w:t>ة</w:t>
      </w:r>
      <w:r w:rsidRPr="00200D63">
        <w:rPr>
          <w:rtl/>
        </w:rPr>
        <w:t xml:space="preserve"> دوم رسید. از آن‌جا که بین دو گره ممکن است مسیره</w:t>
      </w:r>
      <w:r w:rsidR="00944C72">
        <w:rPr>
          <w:rtl/>
        </w:rPr>
        <w:t>ای متفاوتی موجود باشد، فاصل</w:t>
      </w:r>
      <w:r w:rsidR="00944C72">
        <w:rPr>
          <w:rFonts w:hint="cs"/>
          <w:rtl/>
        </w:rPr>
        <w:t>ة</w:t>
      </w:r>
      <w:r w:rsidRPr="00200D63">
        <w:rPr>
          <w:rtl/>
        </w:rPr>
        <w:t xml:space="preserve"> دو گره از هم در یک شبکه، تعداد یال‌ها در کوتاه</w:t>
      </w:r>
      <w:r w:rsidR="00944C72">
        <w:rPr>
          <w:rtl/>
        </w:rPr>
        <w:t>‌ترین مسیر در نظر گرفته می‌شود.</w:t>
      </w:r>
      <w:r w:rsidR="00944C72">
        <w:rPr>
          <w:rFonts w:hint="cs"/>
          <w:rtl/>
        </w:rPr>
        <w:t xml:space="preserve"> </w:t>
      </w:r>
      <w:r w:rsidRPr="00200D63">
        <w:rPr>
          <w:rtl/>
        </w:rPr>
        <w:t xml:space="preserve">میانگین طول مسیر که با </w:t>
      </w:r>
      <m:oMath>
        <m:r>
          <m:rPr>
            <m:sty m:val="p"/>
          </m:rPr>
          <w:rPr>
            <w:rFonts w:ascii="Cambria Math" w:hAnsi="Cambria Math"/>
            <w:rtl/>
          </w:rPr>
          <m:t>&lt;</m:t>
        </m:r>
        <m:r>
          <w:rPr>
            <w:rFonts w:ascii="Cambria Math" w:hAnsi="Cambria Math"/>
          </w:rPr>
          <m:t>l</m:t>
        </m:r>
        <m:r>
          <m:rPr>
            <m:sty m:val="p"/>
          </m:rPr>
          <w:rPr>
            <w:rFonts w:ascii="Cambria Math" w:hAnsi="Cambria Math"/>
            <w:rtl/>
          </w:rPr>
          <m:t>&gt;</m:t>
        </m:r>
      </m:oMath>
      <w:r w:rsidRPr="00200D63">
        <w:rPr>
          <w:rtl/>
        </w:rPr>
        <w:t xml:space="preserve"> نشان داده‌ می‌شود، میان</w:t>
      </w:r>
      <w:r w:rsidR="00944C72">
        <w:rPr>
          <w:rtl/>
        </w:rPr>
        <w:t>گین کوتاه‌ترین مسیرها بین هم</w:t>
      </w:r>
      <w:r w:rsidR="00944C72">
        <w:rPr>
          <w:rFonts w:hint="cs"/>
          <w:rtl/>
        </w:rPr>
        <w:t>ة</w:t>
      </w:r>
      <w:r w:rsidRPr="00200D63">
        <w:rPr>
          <w:rtl/>
        </w:rPr>
        <w:t xml:space="preserve"> جفت گره‌های شبکه است.</w:t>
      </w:r>
    </w:p>
    <w:p w14:paraId="2F5A237B" w14:textId="77777777" w:rsidR="00F559F6" w:rsidRPr="00200D63" w:rsidRDefault="00F559F6" w:rsidP="00CC4544">
      <w:pPr>
        <w:pStyle w:val="Heading4"/>
        <w:rPr>
          <w:rtl/>
        </w:rPr>
      </w:pPr>
      <w:bookmarkStart w:id="45" w:name="_Toc82546028"/>
      <w:r w:rsidRPr="00200D63">
        <w:rPr>
          <w:rtl/>
        </w:rPr>
        <w:t>ضریب خوشه‌بندی</w:t>
      </w:r>
      <w:r w:rsidRPr="00122B7E">
        <w:rPr>
          <w:rStyle w:val="FootnoteTextChar"/>
          <w:rtl/>
        </w:rPr>
        <w:footnoteReference w:id="14"/>
      </w:r>
      <w:bookmarkEnd w:id="45"/>
    </w:p>
    <w:p w14:paraId="300FE287" w14:textId="77777777" w:rsidR="00F559F6" w:rsidRDefault="00944C72" w:rsidP="002713A9">
      <w:pPr>
        <w:jc w:val="both"/>
        <w:rPr>
          <w:rtl/>
        </w:rPr>
      </w:pPr>
      <w:r>
        <w:rPr>
          <w:rtl/>
        </w:rPr>
        <w:t>در اکثر شبکه‌ها اگر گر</w:t>
      </w:r>
      <w:r>
        <w:rPr>
          <w:rFonts w:hint="cs"/>
          <w:rtl/>
        </w:rPr>
        <w:t>ة</w:t>
      </w:r>
      <w:r w:rsidR="00F559F6" w:rsidRPr="00200D63">
        <w:rPr>
          <w:rtl/>
        </w:rPr>
        <w:t xml:space="preserve"> </w:t>
      </w:r>
      <m:oMath>
        <m:r>
          <w:rPr>
            <w:rFonts w:ascii="Cambria Math" w:hAnsi="Cambria Math"/>
          </w:rPr>
          <m:t>A</m:t>
        </m:r>
      </m:oMath>
      <w:r>
        <w:rPr>
          <w:rtl/>
        </w:rPr>
        <w:t xml:space="preserve"> به گر</w:t>
      </w:r>
      <w:r w:rsidR="002713A9">
        <w:rPr>
          <w:rFonts w:hint="cs"/>
          <w:rtl/>
        </w:rPr>
        <w:t>ة</w:t>
      </w:r>
      <w:r w:rsidR="00F559F6" w:rsidRPr="00200D63">
        <w:rPr>
          <w:rtl/>
        </w:rPr>
        <w:t xml:space="preserve"> </w:t>
      </w:r>
      <m:oMath>
        <m:r>
          <w:rPr>
            <w:rFonts w:ascii="Cambria Math" w:hAnsi="Cambria Math"/>
          </w:rPr>
          <m:t>B</m:t>
        </m:r>
      </m:oMath>
      <w:r w:rsidR="002713A9">
        <w:rPr>
          <w:rtl/>
        </w:rPr>
        <w:t xml:space="preserve"> و گر</w:t>
      </w:r>
      <w:r w:rsidR="002713A9">
        <w:rPr>
          <w:rFonts w:hint="cs"/>
          <w:rtl/>
        </w:rPr>
        <w:t>ة</w:t>
      </w:r>
      <w:r w:rsidR="00F559F6" w:rsidRPr="00200D63">
        <w:rPr>
          <w:rtl/>
        </w:rPr>
        <w:t xml:space="preserve"> </w:t>
      </w:r>
      <m:oMath>
        <m:r>
          <w:rPr>
            <w:rFonts w:ascii="Cambria Math" w:hAnsi="Cambria Math"/>
          </w:rPr>
          <m:t>B</m:t>
        </m:r>
      </m:oMath>
      <w:r w:rsidR="002713A9">
        <w:rPr>
          <w:rtl/>
        </w:rPr>
        <w:t xml:space="preserve"> به گر</w:t>
      </w:r>
      <w:r w:rsidR="002713A9">
        <w:rPr>
          <w:rFonts w:hint="cs"/>
          <w:rtl/>
        </w:rPr>
        <w:t>ة</w:t>
      </w:r>
      <w:r w:rsidR="00F559F6" w:rsidRPr="00200D63">
        <w:rPr>
          <w:rtl/>
        </w:rPr>
        <w:t xml:space="preserve"> </w:t>
      </w:r>
      <m:oMath>
        <m:r>
          <w:rPr>
            <w:rFonts w:ascii="Cambria Math" w:hAnsi="Cambria Math"/>
          </w:rPr>
          <m:t>C</m:t>
        </m:r>
      </m:oMath>
      <w:r w:rsidR="002713A9">
        <w:rPr>
          <w:rtl/>
        </w:rPr>
        <w:t xml:space="preserve"> متصل باشد، به احتمال زیاد گر</w:t>
      </w:r>
      <w:r w:rsidR="002713A9">
        <w:rPr>
          <w:rFonts w:hint="cs"/>
          <w:rtl/>
        </w:rPr>
        <w:t>ة</w:t>
      </w:r>
      <w:r w:rsidR="00F559F6" w:rsidRPr="00200D63">
        <w:rPr>
          <w:rtl/>
        </w:rPr>
        <w:t xml:space="preserve"> </w:t>
      </w:r>
      <m:oMath>
        <m:r>
          <w:rPr>
            <w:rFonts w:ascii="Cambria Math" w:hAnsi="Cambria Math"/>
          </w:rPr>
          <m:t>A</m:t>
        </m:r>
      </m:oMath>
      <w:r w:rsidR="002713A9">
        <w:rPr>
          <w:rtl/>
        </w:rPr>
        <w:t xml:space="preserve"> به گر</w:t>
      </w:r>
      <w:r w:rsidR="002713A9">
        <w:rPr>
          <w:rFonts w:hint="cs"/>
          <w:rtl/>
        </w:rPr>
        <w:t>ة</w:t>
      </w:r>
      <w:r w:rsidR="00F559F6" w:rsidRPr="00200D63">
        <w:rPr>
          <w:rtl/>
        </w:rPr>
        <w:t xml:space="preserve"> </w:t>
      </w:r>
      <m:oMath>
        <m:r>
          <w:rPr>
            <w:rFonts w:ascii="Cambria Math" w:hAnsi="Cambria Math"/>
          </w:rPr>
          <m:t>C</m:t>
        </m:r>
      </m:oMath>
      <w:r w:rsidR="00F559F6" w:rsidRPr="00200D63">
        <w:rPr>
          <w:rtl/>
        </w:rPr>
        <w:t xml:space="preserve"> متصل خواهد بود. این پدیده مفهومی به نام ضریب خوشه‌ب</w:t>
      </w:r>
      <w:r w:rsidR="002713A9">
        <w:rPr>
          <w:rtl/>
        </w:rPr>
        <w:t>ندی را به وجود می‌آورد. برای گر</w:t>
      </w:r>
      <w:r w:rsidR="002713A9">
        <w:rPr>
          <w:rFonts w:hint="cs"/>
          <w:rtl/>
        </w:rPr>
        <w:t>ة</w:t>
      </w:r>
      <w:r w:rsidR="00F559F6" w:rsidRPr="00200D63">
        <w:rPr>
          <w:rtl/>
        </w:rPr>
        <w:t xml:space="preserve"> </w:t>
      </w:r>
      <m:oMath>
        <m:r>
          <w:rPr>
            <w:rFonts w:ascii="Cambria Math" w:hAnsi="Cambria Math"/>
          </w:rPr>
          <m:t>A</m:t>
        </m:r>
      </m:oMath>
      <w:r w:rsidR="00F559F6" w:rsidRPr="00200D63">
        <w:rPr>
          <w:rtl/>
        </w:rPr>
        <w:t xml:space="preserve"> ضریب خوشه‌بندی را با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2713A9">
        <w:rPr>
          <w:rtl/>
        </w:rPr>
        <w:t xml:space="preserve"> نشان می‌دهند و</w:t>
      </w:r>
      <w:r w:rsidR="002713A9">
        <w:rPr>
          <w:rFonts w:hint="cs"/>
          <w:rtl/>
        </w:rPr>
        <w:t xml:space="preserve"> </w:t>
      </w:r>
      <w:r w:rsidR="00F559F6" w:rsidRPr="00200D63">
        <w:rPr>
          <w:rtl/>
        </w:rPr>
        <w:t>با</w:t>
      </w:r>
      <w:r w:rsidR="002713A9">
        <w:rPr>
          <w:rFonts w:hint="cs"/>
          <w:rtl/>
        </w:rPr>
        <w:t xml:space="preserve"> </w:t>
      </w:r>
      <w:r w:rsidR="002713A9">
        <w:rPr>
          <w:rtl/>
        </w:rPr>
        <w:fldChar w:fldCharType="begin"/>
      </w:r>
      <w:r w:rsidR="002713A9">
        <w:rPr>
          <w:rtl/>
        </w:rPr>
        <w:instrText xml:space="preserve"> </w:instrText>
      </w:r>
      <w:r w:rsidR="002713A9">
        <w:rPr>
          <w:rFonts w:hint="cs"/>
        </w:rPr>
        <w:instrText>REF</w:instrText>
      </w:r>
      <w:r w:rsidR="002713A9">
        <w:rPr>
          <w:rFonts w:hint="cs"/>
          <w:rtl/>
        </w:rPr>
        <w:instrText xml:space="preserve"> _</w:instrText>
      </w:r>
      <w:r w:rsidR="002713A9">
        <w:rPr>
          <w:rFonts w:hint="cs"/>
        </w:rPr>
        <w:instrText>Ref82122058 \h</w:instrText>
      </w:r>
      <w:r w:rsidR="002713A9">
        <w:rPr>
          <w:rtl/>
        </w:rPr>
        <w:instrText xml:space="preserve">  \* </w:instrText>
      </w:r>
      <w:r w:rsidR="002713A9">
        <w:instrText>MERGEFORMAT</w:instrText>
      </w:r>
      <w:r w:rsidR="002713A9">
        <w:rPr>
          <w:rtl/>
        </w:rPr>
        <w:instrText xml:space="preserve"> </w:instrText>
      </w:r>
      <w:r w:rsidR="002713A9">
        <w:rPr>
          <w:rtl/>
        </w:rPr>
      </w:r>
      <w:r w:rsidR="002713A9">
        <w:rPr>
          <w:rtl/>
        </w:rPr>
        <w:fldChar w:fldCharType="separate"/>
      </w:r>
      <w:r w:rsidR="00EE11A5">
        <w:rPr>
          <w:rtl/>
        </w:rPr>
        <w:t xml:space="preserve">رابطه </w:t>
      </w:r>
      <w:r w:rsidR="00EE11A5">
        <w:rPr>
          <w:rFonts w:hint="cs"/>
          <w:rtl/>
        </w:rPr>
        <w:t>(</w:t>
      </w:r>
      <w:r w:rsidR="00EE11A5">
        <w:rPr>
          <w:noProof/>
          <w:rtl/>
        </w:rPr>
        <w:t>‏1</w:t>
      </w:r>
      <w:r w:rsidR="00EE11A5">
        <w:rPr>
          <w:noProof/>
          <w:rtl/>
        </w:rPr>
        <w:noBreakHyphen/>
        <w:t>2</w:t>
      </w:r>
      <w:r w:rsidR="00EE11A5">
        <w:rPr>
          <w:rFonts w:hint="cs"/>
          <w:rtl/>
        </w:rPr>
        <w:t>)</w:t>
      </w:r>
      <w:r w:rsidR="002713A9">
        <w:rPr>
          <w:rtl/>
        </w:rPr>
        <w:fldChar w:fldCharType="end"/>
      </w:r>
      <w:r w:rsidR="002713A9">
        <w:rPr>
          <w:rFonts w:hint="cs"/>
          <w:rtl/>
        </w:rPr>
        <w:t xml:space="preserve"> محاسبه می‌شود </w:t>
      </w:r>
      <w:r w:rsidR="002713A9" w:rsidRPr="00200D63">
        <w:rPr>
          <w:rtl/>
        </w:rPr>
        <w:t xml:space="preserve">که در آن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713A9" w:rsidRPr="00200D63">
        <w:rPr>
          <w:rtl/>
        </w:rPr>
        <w:t xml:space="preserve"> برابر است با تعداد همسایه‌های </w:t>
      </w:r>
      <m:oMath>
        <m:r>
          <m:rPr>
            <m:sty m:val="p"/>
          </m:rPr>
          <w:rPr>
            <w:rFonts w:ascii="Cambria Math" w:hAnsi="Cambria Math"/>
          </w:rPr>
          <m:t>A</m:t>
        </m:r>
      </m:oMath>
      <w:r w:rsidR="002713A9" w:rsidRPr="00200D63">
        <w:rPr>
          <w:rtl/>
        </w:rPr>
        <w:t xml:space="preserve"> و </w:t>
      </w:r>
      <m:oMath>
        <m:sSub>
          <m:sSubPr>
            <m:ctrlPr>
              <w:rPr>
                <w:rFonts w:ascii="Cambria Math" w:hAnsi="Cambria Math"/>
              </w:rPr>
            </m:ctrlPr>
          </m:sSubPr>
          <m:e>
            <m:r>
              <w:rPr>
                <w:rFonts w:ascii="Cambria Math" w:hAnsi="Cambria Math"/>
              </w:rPr>
              <m:t>n</m:t>
            </m:r>
          </m:e>
          <m:sub>
            <m:r>
              <w:rPr>
                <w:rFonts w:ascii="Cambria Math" w:hAnsi="Cambria Math"/>
              </w:rPr>
              <m:t>A</m:t>
            </m:r>
          </m:sub>
        </m:sSub>
      </m:oMath>
      <w:r w:rsidR="002713A9" w:rsidRPr="00200D63">
        <w:rPr>
          <w:rtl/>
        </w:rPr>
        <w:t xml:space="preserve"> برابر است با تعداد یال‌هایی که همسایه‌های </w:t>
      </w:r>
      <m:oMath>
        <m:r>
          <m:rPr>
            <m:sty m:val="p"/>
          </m:rPr>
          <w:rPr>
            <w:rFonts w:ascii="Cambria Math" w:hAnsi="Cambria Math"/>
          </w:rPr>
          <m:t>A</m:t>
        </m:r>
      </m:oMath>
      <w:r w:rsidR="002713A9" w:rsidRPr="00200D63">
        <w:rPr>
          <w:rtl/>
        </w:rPr>
        <w:t xml:space="preserve"> را به هم متصل کرده‌است. </w:t>
      </w:r>
    </w:p>
    <w:tbl>
      <w:tblPr>
        <w:bidiVisual/>
        <w:tblW w:w="0" w:type="auto"/>
        <w:tblLook w:val="04A0" w:firstRow="1" w:lastRow="0" w:firstColumn="1" w:lastColumn="0" w:noHBand="0" w:noVBand="1"/>
      </w:tblPr>
      <w:tblGrid>
        <w:gridCol w:w="1178"/>
        <w:gridCol w:w="7649"/>
      </w:tblGrid>
      <w:tr w:rsidR="002713A9" w14:paraId="0BD3011D" w14:textId="77777777" w:rsidTr="00AE0ADA">
        <w:trPr>
          <w:trHeight w:val="284"/>
        </w:trPr>
        <w:tc>
          <w:tcPr>
            <w:tcW w:w="1178" w:type="dxa"/>
            <w:vAlign w:val="center"/>
          </w:tcPr>
          <w:p w14:paraId="6C721B66" w14:textId="77777777" w:rsidR="002713A9" w:rsidRDefault="002713A9" w:rsidP="007406C4">
            <w:pPr>
              <w:rPr>
                <w:rtl/>
              </w:rPr>
            </w:pPr>
            <w:bookmarkStart w:id="46" w:name="_Ref82122058"/>
            <w:r>
              <w:rPr>
                <w:rtl/>
              </w:rPr>
              <w:t xml:space="preserve">رابطه </w:t>
            </w:r>
            <w:r>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‏1</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2</w:t>
            </w:r>
            <w:r w:rsidR="004E6566">
              <w:rPr>
                <w:rtl/>
              </w:rPr>
              <w:fldChar w:fldCharType="end"/>
            </w:r>
            <w:r>
              <w:rPr>
                <w:rFonts w:hint="cs"/>
                <w:rtl/>
              </w:rPr>
              <w:t>)</w:t>
            </w:r>
            <w:bookmarkEnd w:id="46"/>
          </w:p>
        </w:tc>
        <w:tc>
          <w:tcPr>
            <w:tcW w:w="7649" w:type="dxa"/>
            <w:vAlign w:val="center"/>
          </w:tcPr>
          <w:p w14:paraId="70920765" w14:textId="77777777" w:rsidR="002713A9" w:rsidRPr="00200D63" w:rsidRDefault="00843A84" w:rsidP="002713A9">
            <w:pPr>
              <w:rPr>
                <w:rtl/>
              </w:rPr>
            </w:pPr>
            <m:oMathPara>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tl/>
                      </w:rPr>
                      <m:t>۲</m:t>
                    </m:r>
                    <m:sSub>
                      <m:sSubPr>
                        <m:ctrlPr>
                          <w:rPr>
                            <w:rFonts w:ascii="Cambria Math" w:hAnsi="Cambria Math"/>
                            <w:i/>
                          </w:rPr>
                        </m:ctrlPr>
                      </m:sSubPr>
                      <m:e>
                        <m:r>
                          <w:rPr>
                            <w:rFonts w:ascii="Cambria Math" w:hAnsi="Cambria Math"/>
                          </w:rPr>
                          <m:t>n</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r>
                      <w:rPr>
                        <w:rFonts w:ascii="Cambria Math" w:hAnsi="Cambria Math"/>
                        <w:rtl/>
                      </w:rPr>
                      <m:t>۱</m:t>
                    </m:r>
                    <m:r>
                      <w:rPr>
                        <w:rFonts w:ascii="Cambria Math" w:hAnsi="Cambria Math"/>
                      </w:rPr>
                      <m:t>)</m:t>
                    </m:r>
                  </m:den>
                </m:f>
              </m:oMath>
            </m:oMathPara>
          </w:p>
          <w:p w14:paraId="2D32AAE6" w14:textId="77777777" w:rsidR="002713A9" w:rsidRDefault="002713A9" w:rsidP="002713A9">
            <w:pPr>
              <w:rPr>
                <w:rtl/>
              </w:rPr>
            </w:pPr>
          </w:p>
        </w:tc>
      </w:tr>
    </w:tbl>
    <w:p w14:paraId="38DE7AEB" w14:textId="77777777" w:rsidR="00F559F6" w:rsidRPr="00200D63" w:rsidRDefault="002713A9" w:rsidP="002713A9">
      <w:pPr>
        <w:jc w:val="both"/>
        <w:rPr>
          <w:rtl/>
        </w:rPr>
      </w:pPr>
      <w:r>
        <w:rPr>
          <w:rtl/>
        </w:rPr>
        <w:t>در واقع ضریب خوشه‌بندی گر</w:t>
      </w:r>
      <w:r>
        <w:rPr>
          <w:rFonts w:hint="cs"/>
          <w:rtl/>
        </w:rPr>
        <w:t>ة</w:t>
      </w:r>
      <w:r w:rsidR="00F559F6" w:rsidRPr="00200D63">
        <w:rPr>
          <w:rtl/>
        </w:rPr>
        <w:t xml:space="preserve"> </w:t>
      </w:r>
      <m:oMath>
        <m:r>
          <m:rPr>
            <m:sty m:val="p"/>
          </m:rPr>
          <w:rPr>
            <w:rFonts w:ascii="Cambria Math" w:hAnsi="Cambria Math"/>
          </w:rPr>
          <m:t>A</m:t>
        </m:r>
      </m:oMath>
      <w:r w:rsidR="00F559F6" w:rsidRPr="00200D63">
        <w:rPr>
          <w:rtl/>
        </w:rPr>
        <w:t xml:space="preserve"> برابر است با نسبت تمام مثلث‌هایی که شامل گره </w:t>
      </w:r>
      <m:oMath>
        <m:r>
          <m:rPr>
            <m:sty m:val="p"/>
          </m:rPr>
          <w:rPr>
            <w:rFonts w:ascii="Cambria Math" w:hAnsi="Cambria Math"/>
          </w:rPr>
          <m:t>A</m:t>
        </m:r>
      </m:oMath>
      <w:r w:rsidR="00F559F6" w:rsidRPr="00200D63">
        <w:rPr>
          <w:rtl/>
        </w:rPr>
        <w:t xml:space="preserve"> است به تمام مثلث‌هایی که می‌توانست شامل گره </w:t>
      </w:r>
      <m:oMath>
        <m:r>
          <m:rPr>
            <m:sty m:val="p"/>
          </m:rPr>
          <w:rPr>
            <w:rFonts w:ascii="Cambria Math" w:hAnsi="Cambria Math"/>
          </w:rPr>
          <m:t>A</m:t>
        </m:r>
      </m:oMath>
      <w:r w:rsidR="00F559F6" w:rsidRPr="00200D63">
        <w:rPr>
          <w:rtl/>
        </w:rPr>
        <w:t xml:space="preserve"> باشد. </w:t>
      </w:r>
      <w:r w:rsidR="00F559F6">
        <w:rPr>
          <w:rtl/>
        </w:rPr>
        <w:t xml:space="preserve">ضریب خوشه‌بندی متوسط که </w:t>
      </w:r>
      <w:r w:rsidR="00F559F6" w:rsidRPr="00200D63">
        <w:rPr>
          <w:rtl/>
        </w:rPr>
        <w:t xml:space="preserve">با </w:t>
      </w:r>
      <m:oMath>
        <m:r>
          <w:rPr>
            <w:rFonts w:ascii="Cambria Math" w:hAnsi="Cambria Math"/>
            <w:rtl/>
          </w:rPr>
          <m:t>&lt;</m:t>
        </m:r>
        <m:r>
          <w:rPr>
            <w:rFonts w:ascii="Cambria Math" w:hAnsi="Cambria Math"/>
          </w:rPr>
          <m:t>C&gt;</m:t>
        </m:r>
      </m:oMath>
      <w:r w:rsidR="00F559F6" w:rsidRPr="00200D63">
        <w:rPr>
          <w:rtl/>
        </w:rPr>
        <w:t xml:space="preserve"> نشان داده می‌شود، بیانگر گرایش گره‌ها به تشکیل خوشه است.</w:t>
      </w:r>
      <w:r>
        <w:rPr>
          <w:rFonts w:hint="cs"/>
          <w:rtl/>
        </w:rPr>
        <w:t xml:space="preserve"> </w:t>
      </w:r>
      <w:r w:rsidR="00F559F6" w:rsidRPr="00200D63">
        <w:rPr>
          <w:rtl/>
        </w:rPr>
        <w:t xml:space="preserve">میانگین درجه، میانگین طول مسیر و میانگین ضریب خوشه‌بندی در یک شبکه به تعداد گره‌ها و یال‌ها در آن شبکه بستگی دارد. </w:t>
      </w:r>
    </w:p>
    <w:p w14:paraId="4A1E6ADA" w14:textId="77777777" w:rsidR="00F559F6" w:rsidRPr="00200D63" w:rsidRDefault="00F559F6" w:rsidP="00880102">
      <w:pPr>
        <w:pStyle w:val="Heading4"/>
        <w:rPr>
          <w:rtl/>
        </w:rPr>
      </w:pPr>
      <w:bookmarkStart w:id="47" w:name="_Toc82546029"/>
      <w:r w:rsidRPr="00200D63">
        <w:rPr>
          <w:rtl/>
        </w:rPr>
        <w:t>زیرگراف</w:t>
      </w:r>
      <w:bookmarkEnd w:id="47"/>
    </w:p>
    <w:p w14:paraId="0BF6131A" w14:textId="77777777" w:rsidR="00F559F6" w:rsidRPr="00200D63" w:rsidRDefault="00F559F6" w:rsidP="00237104">
      <w:pPr>
        <w:jc w:val="both"/>
        <w:rPr>
          <w:b/>
          <w:bCs/>
        </w:rPr>
      </w:pPr>
      <w:r w:rsidRPr="00200D63">
        <w:rPr>
          <w:rtl/>
        </w:rPr>
        <w:t>زیرگراف</w:t>
      </w:r>
      <w:r w:rsidR="00880102">
        <w:rPr>
          <w:rStyle w:val="FootnoteTextChar"/>
          <w:rtl/>
        </w:rPr>
        <w:footnoteReference w:id="15"/>
      </w:r>
      <w:r w:rsidRPr="00200D63">
        <w:rPr>
          <w:rtl/>
        </w:rPr>
        <w:t xml:space="preserve"> یک گراف، یک زیرمجموعه از گره‌ها و یال‌های آن</w:t>
      </w:r>
      <w:r w:rsidR="00DB18E2">
        <w:rPr>
          <w:rtl/>
        </w:rPr>
        <w:t xml:space="preserve"> گراف است. به عنوان مثال در</w:t>
      </w:r>
      <w:r w:rsidR="00237104">
        <w:rPr>
          <w:rFonts w:hint="cs"/>
          <w:rtl/>
        </w:rPr>
        <w:t xml:space="preserve"> </w:t>
      </w:r>
      <w:r w:rsidR="00237104">
        <w:rPr>
          <w:rtl/>
        </w:rPr>
        <w:fldChar w:fldCharType="begin"/>
      </w:r>
      <w:r w:rsidR="00237104">
        <w:rPr>
          <w:rtl/>
        </w:rPr>
        <w:instrText xml:space="preserve"> </w:instrText>
      </w:r>
      <w:r w:rsidR="00237104">
        <w:rPr>
          <w:rFonts w:hint="cs"/>
        </w:rPr>
        <w:instrText>REF</w:instrText>
      </w:r>
      <w:r w:rsidR="00237104">
        <w:rPr>
          <w:rFonts w:hint="cs"/>
          <w:rtl/>
        </w:rPr>
        <w:instrText xml:space="preserve"> _</w:instrText>
      </w:r>
      <w:r w:rsidR="00237104">
        <w:rPr>
          <w:rFonts w:hint="cs"/>
        </w:rPr>
        <w:instrText>Ref82115717 \h</w:instrText>
      </w:r>
      <w:r w:rsidR="00237104">
        <w:rPr>
          <w:rtl/>
        </w:rPr>
        <w:instrText xml:space="preserve">  \* </w:instrText>
      </w:r>
      <w:r w:rsidR="00237104">
        <w:instrText>MERGEFORMAT</w:instrText>
      </w:r>
      <w:r w:rsidR="00237104">
        <w:rPr>
          <w:rtl/>
        </w:rPr>
        <w:instrText xml:space="preserve"> </w:instrText>
      </w:r>
      <w:r w:rsidR="00237104">
        <w:rPr>
          <w:rtl/>
        </w:rPr>
      </w:r>
      <w:r w:rsidR="00237104">
        <w:rPr>
          <w:rtl/>
        </w:rPr>
        <w:fldChar w:fldCharType="separate"/>
      </w:r>
      <w:r w:rsidR="00EE11A5">
        <w:rPr>
          <w:rtl/>
        </w:rPr>
        <w:t xml:space="preserve">شکل </w:t>
      </w:r>
      <w:r w:rsidR="00EE11A5">
        <w:rPr>
          <w:noProof/>
          <w:rtl/>
        </w:rPr>
        <w:t>‏1</w:t>
      </w:r>
      <w:r w:rsidR="00EE11A5">
        <w:rPr>
          <w:noProof/>
          <w:rtl/>
        </w:rPr>
        <w:noBreakHyphen/>
      </w:r>
      <w:r w:rsidR="00EE11A5">
        <w:rPr>
          <w:noProof/>
        </w:rPr>
        <w:t>5</w:t>
      </w:r>
      <w:r w:rsidR="00237104">
        <w:rPr>
          <w:rtl/>
        </w:rPr>
        <w:fldChar w:fldCharType="end"/>
      </w:r>
      <w:r w:rsidRPr="00200D63">
        <w:rPr>
          <w:rtl/>
        </w:rPr>
        <w:t>، مثلث سبز رنگ یک زیرگراف است. تعداد زیرگراف‌های مجزا با افزایش تعداد گره‌ها به صورت تصاعدی رشد می‌کند.</w:t>
      </w:r>
    </w:p>
    <w:p w14:paraId="7A47811E" w14:textId="77777777" w:rsidR="00F559F6" w:rsidRPr="00200D63" w:rsidRDefault="00F559F6" w:rsidP="00C54658">
      <w:pPr>
        <w:pStyle w:val="Heading4"/>
      </w:pPr>
      <w:bookmarkStart w:id="48" w:name="_Toc82546030"/>
      <w:r w:rsidRPr="00200D63">
        <w:rPr>
          <w:rtl/>
        </w:rPr>
        <w:t>موتیف</w:t>
      </w:r>
      <w:bookmarkEnd w:id="48"/>
    </w:p>
    <w:p w14:paraId="24315057" w14:textId="77777777" w:rsidR="00F559F6" w:rsidRPr="00DE4283" w:rsidRDefault="00F559F6" w:rsidP="00C54658">
      <w:pPr>
        <w:jc w:val="both"/>
        <w:rPr>
          <w:rFonts w:asciiTheme="minorHAnsi" w:hAnsiTheme="minorHAnsi"/>
        </w:rPr>
      </w:pPr>
      <w:r w:rsidRPr="00200D63">
        <w:rPr>
          <w:rtl/>
        </w:rPr>
        <w:t xml:space="preserve">زیرگراف‌ها در یک گراف با تعداد متفاوت تکرار </w:t>
      </w:r>
      <w:r w:rsidR="00DB47DC">
        <w:rPr>
          <w:rtl/>
        </w:rPr>
        <w:t>می‌شو</w:t>
      </w:r>
      <w:r w:rsidR="00C54658">
        <w:rPr>
          <w:rFonts w:hint="cs"/>
          <w:rtl/>
        </w:rPr>
        <w:t>ن</w:t>
      </w:r>
      <w:r w:rsidR="00DB47DC">
        <w:rPr>
          <w:rtl/>
        </w:rPr>
        <w:t>د،</w:t>
      </w:r>
      <w:r w:rsidR="00880102">
        <w:rPr>
          <w:rFonts w:hint="cs"/>
          <w:rtl/>
        </w:rPr>
        <w:t xml:space="preserve"> به </w:t>
      </w:r>
      <w:r w:rsidR="00880102">
        <w:rPr>
          <w:rtl/>
        </w:rPr>
        <w:t>زیرگ</w:t>
      </w:r>
      <w:r w:rsidR="00880102">
        <w:rPr>
          <w:rFonts w:hint="cs"/>
          <w:rtl/>
        </w:rPr>
        <w:t>راف‌هایی که</w:t>
      </w:r>
      <w:r w:rsidR="00C54658">
        <w:rPr>
          <w:rFonts w:hint="cs"/>
          <w:rtl/>
        </w:rPr>
        <w:t xml:space="preserve"> به تعداد زیاد و بیشتر از آنچه که به صورت تصادفی ممکن است رخ دهند؛</w:t>
      </w:r>
      <w:r w:rsidR="00C54658">
        <w:rPr>
          <w:rtl/>
        </w:rPr>
        <w:t xml:space="preserve"> </w:t>
      </w:r>
      <w:r w:rsidR="00880102">
        <w:rPr>
          <w:rFonts w:hint="cs"/>
          <w:rtl/>
        </w:rPr>
        <w:t>موتیف</w:t>
      </w:r>
      <w:r w:rsidR="00C54658">
        <w:rPr>
          <w:rStyle w:val="FootnoteTextChar"/>
          <w:rtl/>
        </w:rPr>
        <w:footnoteReference w:id="16"/>
      </w:r>
      <w:r w:rsidR="00880102">
        <w:rPr>
          <w:rFonts w:hint="cs"/>
          <w:rtl/>
        </w:rPr>
        <w:t xml:space="preserve"> گویند</w:t>
      </w:r>
      <w:r w:rsidR="00880102" w:rsidRPr="00200D63">
        <w:rPr>
          <w:rtl/>
        </w:rPr>
        <w:t>.</w:t>
      </w:r>
      <w:r w:rsidR="00DB47DC">
        <w:rPr>
          <w:rtl/>
        </w:rPr>
        <w:t xml:space="preserve"> به عنوان مثال در </w:t>
      </w:r>
      <w:r w:rsidR="00DB47DC">
        <w:rPr>
          <w:rtl/>
        </w:rPr>
        <w:fldChar w:fldCharType="begin"/>
      </w:r>
      <w:r w:rsidR="00DB47DC">
        <w:rPr>
          <w:rtl/>
        </w:rPr>
        <w:instrText xml:space="preserve"> </w:instrText>
      </w:r>
      <w:r w:rsidR="00DB47DC">
        <w:instrText>REF</w:instrText>
      </w:r>
      <w:r w:rsidR="00DB47DC">
        <w:rPr>
          <w:rtl/>
        </w:rPr>
        <w:instrText xml:space="preserve"> _</w:instrText>
      </w:r>
      <w:r w:rsidR="00DB47DC">
        <w:instrText>Ref82123433 \h</w:instrText>
      </w:r>
      <w:r w:rsidR="00DB47DC">
        <w:rPr>
          <w:rtl/>
        </w:rPr>
        <w:instrText xml:space="preserve"> </w:instrText>
      </w:r>
      <w:r w:rsidR="00DB47DC">
        <w:rPr>
          <w:rtl/>
        </w:rPr>
      </w:r>
      <w:r w:rsidR="00DB47DC">
        <w:rPr>
          <w:rtl/>
        </w:rPr>
        <w:fldChar w:fldCharType="separate"/>
      </w:r>
      <w:r w:rsidR="00EE11A5">
        <w:rPr>
          <w:rtl/>
        </w:rPr>
        <w:t xml:space="preserve">شکل </w:t>
      </w:r>
      <w:r w:rsidR="00EE11A5">
        <w:rPr>
          <w:noProof/>
          <w:rtl/>
        </w:rPr>
        <w:t>‏1</w:t>
      </w:r>
      <w:r w:rsidR="00EE11A5">
        <w:rPr>
          <w:rtl/>
        </w:rPr>
        <w:noBreakHyphen/>
      </w:r>
      <w:r w:rsidR="00EE11A5">
        <w:rPr>
          <w:noProof/>
        </w:rPr>
        <w:t>6</w:t>
      </w:r>
      <w:r w:rsidR="00DB47DC">
        <w:rPr>
          <w:rtl/>
        </w:rPr>
        <w:fldChar w:fldCharType="end"/>
      </w:r>
      <w:r w:rsidRPr="00200D63">
        <w:rPr>
          <w:rtl/>
        </w:rPr>
        <w:t>، زیرگراف‌های</w:t>
      </w:r>
      <w:r w:rsidR="00C54658">
        <w:rPr>
          <w:rFonts w:hint="cs"/>
          <w:rtl/>
        </w:rPr>
        <w:t>ی که</w:t>
      </w:r>
      <w:r w:rsidRPr="00200D63">
        <w:rPr>
          <w:rtl/>
        </w:rPr>
        <w:t xml:space="preserve"> به شکل مربع</w:t>
      </w:r>
      <w:r w:rsidR="00C54658">
        <w:rPr>
          <w:rFonts w:hint="cs"/>
          <w:rtl/>
        </w:rPr>
        <w:t>،</w:t>
      </w:r>
      <w:r w:rsidRPr="00200D63">
        <w:rPr>
          <w:rtl/>
        </w:rPr>
        <w:t xml:space="preserve"> م</w:t>
      </w:r>
      <w:r w:rsidR="00C54658">
        <w:rPr>
          <w:rtl/>
        </w:rPr>
        <w:t>تناوباً تکرار شد</w:t>
      </w:r>
      <w:r w:rsidR="00C54658">
        <w:rPr>
          <w:rFonts w:hint="cs"/>
          <w:rtl/>
        </w:rPr>
        <w:t>‌ه‌اند؛</w:t>
      </w:r>
      <w:r w:rsidR="00880102">
        <w:rPr>
          <w:rFonts w:hint="cs"/>
          <w:rtl/>
        </w:rPr>
        <w:t xml:space="preserve"> موتیف هستند</w:t>
      </w:r>
      <w:r w:rsidRPr="00200D63">
        <w:rPr>
          <w:rtl/>
        </w:rPr>
        <w:t>.</w:t>
      </w:r>
      <w:r w:rsidR="00DB47DC">
        <w:rPr>
          <w:rtl/>
        </w:rPr>
        <w:fldChar w:fldCharType="begin" w:fldLock="1"/>
      </w:r>
      <w:r w:rsidR="00C40436">
        <w:instrText>ADDIN CSL_CITATION {"citationItems":[{"id":"ITEM-1","itemData":{"author":[{"dropping-particle":"","family":"Barab</w:instrText>
      </w:r>
      <w:r w:rsidR="00C40436">
        <w:rPr>
          <w:rFonts w:ascii="Cambria" w:hAnsi="Cambria" w:cs="Cambria"/>
        </w:rPr>
        <w:instrText>á</w:instrText>
      </w:r>
      <w:r w:rsidR="00C40436">
        <w:instrText>si","given":"Albert-L</w:instrText>
      </w:r>
      <w:r w:rsidR="00C40436">
        <w:rPr>
          <w:rFonts w:ascii="Cambria" w:hAnsi="Cambria" w:cs="Cambria"/>
        </w:rPr>
        <w:instrText>á</w:instrText>
      </w:r>
      <w:r w:rsidR="00C40436">
        <w:instrText>szl</w:instrText>
      </w:r>
      <w:r w:rsidR="00C40436">
        <w:rPr>
          <w:rFonts w:ascii="Cambria" w:hAnsi="Cambria" w:cs="Cambria"/>
        </w:rPr>
        <w:instrText>ó</w:instrText>
      </w:r>
      <w:r w:rsidR="00C40436">
        <w:instrText>","non-dropping-particle":"","parse-names":false,"suffix":""},{"dropping-particle":"","family":"Oltvai","given":"Zolt</w:instrText>
      </w:r>
      <w:r w:rsidR="00C40436">
        <w:rPr>
          <w:rFonts w:ascii="Cambria" w:hAnsi="Cambria" w:cs="Cambria"/>
        </w:rPr>
        <w:instrText>á</w:instrText>
      </w:r>
      <w:r w:rsidR="00C40436">
        <w:instrText>n N.","non-dropping-particle":"","parse-names":false,"suffix":""}],"container-title":"Nature Reviews Genetics","id":"ITEM-1","issued":{"date-parts":[["0"]]},"title":"Network Biology: Understanding The Cells Functional Organization","type":"article-journal"},"uris":["http://www.mendeley.com/documents/?uuid=203cafba-168e-414f-b408-628189c0cad2"]}],"mendeley":{"formattedCitation":"[10]","plainTextFormattedCitation":"[10]","previouslyFormattedCitation":"[10]"},"properties":{"noteIndex":0},"schema":"https://github.com/citation-style-language/schema/raw/master/csl-citation.json"}</w:instrText>
      </w:r>
      <w:r w:rsidR="00DB47DC">
        <w:rPr>
          <w:rtl/>
        </w:rPr>
        <w:fldChar w:fldCharType="separate"/>
      </w:r>
      <w:r w:rsidR="00DB47DC" w:rsidRPr="00DB47DC">
        <w:rPr>
          <w:noProof/>
        </w:rPr>
        <w:t>[10]</w:t>
      </w:r>
      <w:r w:rsidR="00DB47DC">
        <w:rPr>
          <w:rtl/>
        </w:rPr>
        <w:fldChar w:fldCharType="end"/>
      </w:r>
      <w:r w:rsidR="00432F43">
        <w:rPr>
          <w:rtl/>
        </w:rPr>
        <w:fldChar w:fldCharType="begin" w:fldLock="1"/>
      </w:r>
      <w:r w:rsidR="00110E42">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110E42">
        <w:rPr>
          <w:rFonts w:ascii="Times New Roman" w:hAnsi="Times New Roman" w:cs="Times New Roman"/>
        </w:rPr>
        <w:instrText>–</w:instrText>
      </w:r>
      <w:r w:rsidR="00110E42">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432F43">
        <w:rPr>
          <w:rtl/>
        </w:rPr>
        <w:fldChar w:fldCharType="separate"/>
      </w:r>
      <w:r w:rsidR="00432F43" w:rsidRPr="00432F43">
        <w:rPr>
          <w:noProof/>
        </w:rPr>
        <w:t>[9]</w:t>
      </w:r>
      <w:r w:rsidR="00432F43">
        <w:rPr>
          <w:rtl/>
        </w:rPr>
        <w:fldChar w:fldCharType="end"/>
      </w:r>
    </w:p>
    <w:p w14:paraId="12E3D793" w14:textId="77777777" w:rsidR="00237104" w:rsidRDefault="00F559F6" w:rsidP="00237104">
      <w:pPr>
        <w:keepNext/>
        <w:jc w:val="center"/>
      </w:pPr>
      <w:r>
        <w:rPr>
          <w:noProof/>
          <w:rtl/>
          <w:lang w:bidi="ar-SA"/>
        </w:rPr>
        <w:drawing>
          <wp:inline distT="0" distB="0" distL="0" distR="0" wp14:anchorId="6DD7B805" wp14:editId="07BB9912">
            <wp:extent cx="2305488" cy="213101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952" cy="2145311"/>
                    </a:xfrm>
                    <a:prstGeom prst="rect">
                      <a:avLst/>
                    </a:prstGeom>
                  </pic:spPr>
                </pic:pic>
              </a:graphicData>
            </a:graphic>
          </wp:inline>
        </w:drawing>
      </w:r>
    </w:p>
    <w:p w14:paraId="49D1DE32" w14:textId="77777777" w:rsidR="00C31959" w:rsidRPr="00DB47DC" w:rsidRDefault="00237104" w:rsidP="007406C4">
      <w:bookmarkStart w:id="49" w:name="_Ref82123433"/>
      <w:bookmarkStart w:id="50" w:name="_Toc82347656"/>
      <w:bookmarkStart w:id="51" w:name="_Toc90988523"/>
      <w:r>
        <w:rPr>
          <w:rtl/>
        </w:rPr>
        <w:t xml:space="preserve">شکل </w:t>
      </w:r>
      <w:fldSimple w:instr=" STYLEREF 1 \s ">
        <w:r w:rsidR="00EE11A5">
          <w:rPr>
            <w:noProof/>
            <w:rtl/>
          </w:rPr>
          <w:t>‏1</w:t>
        </w:r>
      </w:fldSimple>
      <w:r w:rsidR="00672AFA">
        <w:rPr>
          <w:rtl/>
        </w:rPr>
        <w:noBreakHyphen/>
      </w:r>
      <w:fldSimple w:instr=" SEQ شکل \* ARABIC \s 1 ">
        <w:r w:rsidR="00EE11A5">
          <w:rPr>
            <w:noProof/>
          </w:rPr>
          <w:t>6</w:t>
        </w:r>
      </w:fldSimple>
      <w:bookmarkEnd w:id="49"/>
      <w:r>
        <w:rPr>
          <w:rFonts w:hint="cs"/>
          <w:rtl/>
        </w:rPr>
        <w:t xml:space="preserve"> : </w:t>
      </w:r>
      <w:r w:rsidR="00DB47DC">
        <w:rPr>
          <w:rFonts w:hint="cs"/>
          <w:rtl/>
        </w:rPr>
        <w:t>مثالی از</w:t>
      </w:r>
      <w:r>
        <w:rPr>
          <w:rFonts w:hint="cs"/>
          <w:rtl/>
        </w:rPr>
        <w:t xml:space="preserve"> موتیف</w:t>
      </w:r>
      <w:bookmarkEnd w:id="50"/>
      <w:bookmarkEnd w:id="51"/>
    </w:p>
    <w:p w14:paraId="1345FC0F" w14:textId="77777777" w:rsidR="00F559F6" w:rsidRDefault="00F559F6" w:rsidP="003D2CF3">
      <w:pPr>
        <w:pStyle w:val="Heading3"/>
        <w:rPr>
          <w:rtl/>
        </w:rPr>
      </w:pPr>
      <w:bookmarkStart w:id="52" w:name="_Toc82546031"/>
      <w:bookmarkStart w:id="53" w:name="_Toc82905552"/>
      <w:r>
        <w:rPr>
          <w:rtl/>
        </w:rPr>
        <w:t>روش‌های مبتنی بر متن کاوی</w:t>
      </w:r>
      <w:bookmarkEnd w:id="52"/>
      <w:bookmarkEnd w:id="53"/>
    </w:p>
    <w:p w14:paraId="7EE38165" w14:textId="77777777" w:rsidR="00F559F6" w:rsidRPr="00785A31" w:rsidRDefault="00DB47DC" w:rsidP="001745CE">
      <w:pPr>
        <w:jc w:val="both"/>
      </w:pPr>
      <w:r>
        <w:rPr>
          <w:rtl/>
        </w:rPr>
        <w:t xml:space="preserve">با توجه به گسترش </w:t>
      </w:r>
      <w:r>
        <w:rPr>
          <w:rFonts w:hint="cs"/>
          <w:rtl/>
        </w:rPr>
        <w:t>سریع</w:t>
      </w:r>
      <w:r w:rsidR="00F559F6" w:rsidRPr="00785A31">
        <w:rPr>
          <w:rtl/>
        </w:rPr>
        <w:t xml:space="preserve"> مقالات علمی، رویکردهای متن</w:t>
      </w:r>
      <w:r w:rsidR="00DE4283">
        <w:rPr>
          <w:rFonts w:hint="cs"/>
          <w:rtl/>
        </w:rPr>
        <w:t xml:space="preserve"> </w:t>
      </w:r>
      <w:r w:rsidR="00F559F6" w:rsidRPr="00785A31">
        <w:rPr>
          <w:rtl/>
        </w:rPr>
        <w:t>کاوی اهمیت ویژه</w:t>
      </w:r>
      <w:r>
        <w:rPr>
          <w:rtl/>
        </w:rPr>
        <w:t xml:space="preserve">‌ای پیدا کرده‌اند و </w:t>
      </w:r>
      <w:r>
        <w:rPr>
          <w:rFonts w:hint="cs"/>
          <w:rtl/>
        </w:rPr>
        <w:t>می‌توان</w:t>
      </w:r>
      <w:r>
        <w:rPr>
          <w:rtl/>
        </w:rPr>
        <w:t xml:space="preserve"> از الگوریتم‌های متن</w:t>
      </w:r>
      <w:r>
        <w:rPr>
          <w:rFonts w:hint="cs"/>
          <w:rtl/>
        </w:rPr>
        <w:t>‌</w:t>
      </w:r>
      <w:r w:rsidR="00F559F6" w:rsidRPr="00785A31">
        <w:rPr>
          <w:rtl/>
        </w:rPr>
        <w:t>کاوی برای پیش‌بینی بر</w:t>
      </w:r>
      <w:r>
        <w:rPr>
          <w:rtl/>
        </w:rPr>
        <w:t>همکنش بین پروتئین‌ها استفاده ک</w:t>
      </w:r>
      <w:r>
        <w:rPr>
          <w:rFonts w:hint="cs"/>
          <w:rtl/>
        </w:rPr>
        <w:t>ر</w:t>
      </w:r>
      <w:r w:rsidR="00F559F6" w:rsidRPr="00785A31">
        <w:rPr>
          <w:rtl/>
        </w:rPr>
        <w:t>د. روش متن‌کاوی</w:t>
      </w:r>
      <w:r w:rsidR="00DE4283" w:rsidRPr="00DE4283">
        <w:rPr>
          <w:rtl/>
        </w:rPr>
        <w:t xml:space="preserve"> </w:t>
      </w:r>
      <w:r w:rsidR="00DE4283" w:rsidRPr="00785A31">
        <w:rPr>
          <w:rtl/>
        </w:rPr>
        <w:t>برای پیش‌بینی بر</w:t>
      </w:r>
      <w:r w:rsidR="00DE4283">
        <w:rPr>
          <w:rtl/>
        </w:rPr>
        <w:t>همکنش بین پروتئین‌ها</w:t>
      </w:r>
      <w:r w:rsidR="00F559F6" w:rsidRPr="00785A31">
        <w:rPr>
          <w:rtl/>
        </w:rPr>
        <w:t xml:space="preserve"> به طور کلی </w:t>
      </w:r>
      <w:r w:rsidR="001745CE">
        <w:rPr>
          <w:rtl/>
        </w:rPr>
        <w:t>از سه مرحله تشکیل شده است. مرحل</w:t>
      </w:r>
      <w:r w:rsidR="001745CE">
        <w:rPr>
          <w:rFonts w:hint="cs"/>
          <w:rtl/>
        </w:rPr>
        <w:t>ة</w:t>
      </w:r>
      <w:r w:rsidR="00F559F6" w:rsidRPr="00785A31">
        <w:rPr>
          <w:rtl/>
        </w:rPr>
        <w:t xml:space="preserve"> اول شناسایی نام پروتئین‌هاست که یک مرحله مهم برای ت</w:t>
      </w:r>
      <w:r w:rsidR="001745CE">
        <w:rPr>
          <w:rtl/>
        </w:rPr>
        <w:t>جزیه و تحلیل‌های بعدی است. مرحل</w:t>
      </w:r>
      <w:r w:rsidR="001745CE">
        <w:rPr>
          <w:rFonts w:hint="cs"/>
          <w:rtl/>
        </w:rPr>
        <w:t>ة</w:t>
      </w:r>
      <w:r w:rsidR="00F559F6" w:rsidRPr="00785A31">
        <w:rPr>
          <w:rtl/>
        </w:rPr>
        <w:t xml:space="preserve"> دوم که در آن متن به اجزای اصلی تقسیم می‌شود و</w:t>
      </w:r>
      <w:r>
        <w:rPr>
          <w:rtl/>
        </w:rPr>
        <w:t xml:space="preserve"> جملات از متن است</w:t>
      </w:r>
      <w:r w:rsidR="004E51F5">
        <w:rPr>
          <w:rFonts w:hint="cs"/>
          <w:rtl/>
        </w:rPr>
        <w:t>خ</w:t>
      </w:r>
      <w:r w:rsidR="004E51F5">
        <w:rPr>
          <w:rtl/>
        </w:rPr>
        <w:t>را</w:t>
      </w:r>
      <w:r w:rsidR="004E51F5">
        <w:rPr>
          <w:rFonts w:hint="cs"/>
          <w:rtl/>
        </w:rPr>
        <w:t>ج</w:t>
      </w:r>
      <w:r>
        <w:rPr>
          <w:rtl/>
        </w:rPr>
        <w:t xml:space="preserve"> می‌شوند. </w:t>
      </w:r>
      <w:r w:rsidR="001745CE">
        <w:rPr>
          <w:rFonts w:hint="cs"/>
          <w:rtl/>
        </w:rPr>
        <w:t xml:space="preserve">در </w:t>
      </w:r>
      <w:r w:rsidR="001745CE">
        <w:rPr>
          <w:rtl/>
        </w:rPr>
        <w:t>مرحل</w:t>
      </w:r>
      <w:r w:rsidR="001745CE">
        <w:rPr>
          <w:rFonts w:hint="cs"/>
          <w:rtl/>
        </w:rPr>
        <w:t>ة</w:t>
      </w:r>
      <w:r>
        <w:rPr>
          <w:rtl/>
        </w:rPr>
        <w:t xml:space="preserve"> </w:t>
      </w:r>
      <w:r>
        <w:rPr>
          <w:rFonts w:hint="cs"/>
          <w:rtl/>
        </w:rPr>
        <w:t xml:space="preserve">سوم </w:t>
      </w:r>
      <w:r w:rsidR="00F559F6" w:rsidRPr="00785A31">
        <w:rPr>
          <w:rtl/>
        </w:rPr>
        <w:t>با استفاده از الگوریتم‌های مختلف</w:t>
      </w:r>
      <w:r w:rsidR="001745CE">
        <w:rPr>
          <w:rFonts w:hint="cs"/>
          <w:rtl/>
        </w:rPr>
        <w:t>،</w:t>
      </w:r>
      <w:r w:rsidR="00F559F6" w:rsidRPr="00785A31">
        <w:rPr>
          <w:rtl/>
        </w:rPr>
        <w:t xml:space="preserve"> برهمکنش</w:t>
      </w:r>
      <w:r w:rsidR="001745CE">
        <w:rPr>
          <w:rtl/>
        </w:rPr>
        <w:t xml:space="preserve"> پروتئین-پروتئین</w:t>
      </w:r>
      <w:r w:rsidR="001745CE">
        <w:rPr>
          <w:rFonts w:hint="cs"/>
          <w:rtl/>
        </w:rPr>
        <w:t xml:space="preserve"> </w:t>
      </w:r>
      <w:r>
        <w:rPr>
          <w:rtl/>
        </w:rPr>
        <w:t>پیش‌بینی می</w:t>
      </w:r>
      <w:r w:rsidR="001745CE">
        <w:rPr>
          <w:rFonts w:hint="cs"/>
          <w:rtl/>
        </w:rPr>
        <w:t>‌شو</w:t>
      </w:r>
      <w:r w:rsidR="00F559F6" w:rsidRPr="00785A31">
        <w:rPr>
          <w:rtl/>
        </w:rPr>
        <w:t>د. رویکردهای موجود در الگوریتم‌ها برای تشخی</w:t>
      </w:r>
      <w:r w:rsidR="00332B0A">
        <w:rPr>
          <w:rtl/>
        </w:rPr>
        <w:t>ص برهمکنش پروتئین-پروتئین را می</w:t>
      </w:r>
      <w:r w:rsidR="00332B0A">
        <w:rPr>
          <w:rFonts w:hint="cs"/>
          <w:rtl/>
        </w:rPr>
        <w:t>‌</w:t>
      </w:r>
      <w:r w:rsidR="00F559F6" w:rsidRPr="00785A31">
        <w:rPr>
          <w:rtl/>
        </w:rPr>
        <w:t>توان به سه دسته تقسیم کرد. پردازش زبان طبیعی (</w:t>
      </w:r>
      <w:r w:rsidR="00F559F6" w:rsidRPr="001745CE">
        <w:rPr>
          <w:rFonts w:asciiTheme="majorBidi" w:hAnsiTheme="majorBidi" w:cstheme="majorBidi"/>
        </w:rPr>
        <w:t>NLP</w:t>
      </w:r>
      <w:r w:rsidR="00F559F6" w:rsidRPr="00785A31">
        <w:rPr>
          <w:rtl/>
        </w:rPr>
        <w:t>)</w:t>
      </w:r>
      <w:r w:rsidR="00F559F6" w:rsidRPr="00122B7E">
        <w:rPr>
          <w:rStyle w:val="FootnoteTextChar"/>
          <w:rtl/>
        </w:rPr>
        <w:footnoteReference w:id="17"/>
      </w:r>
      <w:r w:rsidR="00F559F6" w:rsidRPr="00785A31">
        <w:rPr>
          <w:rtl/>
        </w:rPr>
        <w:t xml:space="preserve"> و روش‌های مبتنی بر زبان ش</w:t>
      </w:r>
      <w:r w:rsidR="001745CE">
        <w:rPr>
          <w:rtl/>
        </w:rPr>
        <w:t>ناسی، که دستور زبان را تعریف</w:t>
      </w:r>
      <w:r w:rsidR="00F559F6" w:rsidRPr="00785A31">
        <w:rPr>
          <w:rtl/>
        </w:rPr>
        <w:t xml:space="preserve"> و از تجزیه کننده‌ها</w:t>
      </w:r>
      <w:r w:rsidR="001745CE" w:rsidRPr="00122B7E">
        <w:rPr>
          <w:rStyle w:val="FootnoteTextChar"/>
          <w:rtl/>
        </w:rPr>
        <w:footnoteReference w:id="18"/>
      </w:r>
      <w:r w:rsidR="00DE4283">
        <w:rPr>
          <w:rtl/>
        </w:rPr>
        <w:t xml:space="preserve"> برای تشخیص برهمکنش بین پروتئین</w:t>
      </w:r>
      <w:r w:rsidR="00DE4283">
        <w:rPr>
          <w:rFonts w:hint="cs"/>
          <w:rtl/>
        </w:rPr>
        <w:t>‌</w:t>
      </w:r>
      <w:r w:rsidR="00F559F6" w:rsidRPr="00785A31">
        <w:rPr>
          <w:rtl/>
        </w:rPr>
        <w:t xml:space="preserve">ها استفاده </w:t>
      </w:r>
      <w:r w:rsidR="001745CE">
        <w:rPr>
          <w:rtl/>
        </w:rPr>
        <w:t>می‌کن</w:t>
      </w:r>
      <w:r w:rsidR="001745CE">
        <w:rPr>
          <w:rFonts w:hint="cs"/>
          <w:rtl/>
        </w:rPr>
        <w:t>ن</w:t>
      </w:r>
      <w:r w:rsidR="001745CE">
        <w:rPr>
          <w:rtl/>
        </w:rPr>
        <w:t>د. روش‌های مبتنی بر قانون</w:t>
      </w:r>
      <w:r w:rsidR="001745CE">
        <w:rPr>
          <w:rFonts w:hint="cs"/>
          <w:rtl/>
        </w:rPr>
        <w:t xml:space="preserve"> </w:t>
      </w:r>
      <w:r w:rsidR="00F559F6" w:rsidRPr="00785A31">
        <w:rPr>
          <w:rtl/>
        </w:rPr>
        <w:t>که با استفاده از مجموعه‌ای از قوانین یا الگوهایی برهمکنش پروتئین-پروتئین را استنباط می‌کنند. رویکردهای یادگیری ماشین که نیازی به قوانین یا دستو</w:t>
      </w:r>
      <w:r w:rsidR="00CB4534">
        <w:rPr>
          <w:rtl/>
        </w:rPr>
        <w:t>ر زبان ندارند، اما برخی از طبقه</w:t>
      </w:r>
      <w:r w:rsidR="00CB4534">
        <w:rPr>
          <w:rFonts w:hint="cs"/>
          <w:rtl/>
        </w:rPr>
        <w:t>‌</w:t>
      </w:r>
      <w:r w:rsidR="00F559F6" w:rsidRPr="00785A31">
        <w:rPr>
          <w:rtl/>
        </w:rPr>
        <w:t>بندها</w:t>
      </w:r>
      <w:r w:rsidR="00264212" w:rsidRPr="00122B7E">
        <w:rPr>
          <w:rStyle w:val="FootnoteTextChar"/>
          <w:rtl/>
        </w:rPr>
        <w:footnoteReference w:id="19"/>
      </w:r>
      <w:r w:rsidR="00F559F6" w:rsidRPr="00785A31">
        <w:rPr>
          <w:rtl/>
        </w:rPr>
        <w:t xml:space="preserve"> الگویی را یاد می‌گیرند تا بتوانند برهمکنش ب</w:t>
      </w:r>
      <w:r w:rsidR="00CB4534">
        <w:rPr>
          <w:rtl/>
        </w:rPr>
        <w:t>ین پروتئین‌ها را به وسیله مجموع</w:t>
      </w:r>
      <w:r w:rsidR="00CB4534">
        <w:rPr>
          <w:rFonts w:hint="cs"/>
          <w:rtl/>
        </w:rPr>
        <w:t>ة</w:t>
      </w:r>
      <w:r w:rsidR="00F559F6" w:rsidRPr="00785A31">
        <w:rPr>
          <w:rtl/>
        </w:rPr>
        <w:t xml:space="preserve"> آموزش شناسایی کنند.</w:t>
      </w:r>
    </w:p>
    <w:p w14:paraId="78E7F780" w14:textId="77777777" w:rsidR="00F559F6" w:rsidRDefault="00CB4534" w:rsidP="00CB4534">
      <w:pPr>
        <w:jc w:val="both"/>
        <w:rPr>
          <w:rtl/>
        </w:rPr>
      </w:pPr>
      <w:r>
        <w:rPr>
          <w:rtl/>
        </w:rPr>
        <w:t xml:space="preserve">نتایج </w:t>
      </w:r>
      <w:r w:rsidRPr="00CB4534">
        <w:rPr>
          <w:rtl/>
        </w:rPr>
        <w:t>روش‌ها</w:t>
      </w:r>
      <w:r w:rsidRPr="00CB4534">
        <w:rPr>
          <w:rFonts w:hint="cs"/>
          <w:rtl/>
        </w:rPr>
        <w:t>ی</w:t>
      </w:r>
      <w:r w:rsidRPr="00CB4534">
        <w:rPr>
          <w:rtl/>
        </w:rPr>
        <w:t xml:space="preserve"> مبتن</w:t>
      </w:r>
      <w:r w:rsidRPr="00CB4534">
        <w:rPr>
          <w:rFonts w:hint="cs"/>
          <w:rtl/>
        </w:rPr>
        <w:t>ی</w:t>
      </w:r>
      <w:r w:rsidRPr="00CB4534">
        <w:rPr>
          <w:rtl/>
        </w:rPr>
        <w:t xml:space="preserve"> بر متن کاو</w:t>
      </w:r>
      <w:r w:rsidRPr="00CB4534">
        <w:rPr>
          <w:rFonts w:hint="cs"/>
          <w:rtl/>
        </w:rPr>
        <w:t>ی</w:t>
      </w:r>
      <w:r>
        <w:rPr>
          <w:rtl/>
        </w:rPr>
        <w:t xml:space="preserve"> ممکن است به انداز</w:t>
      </w:r>
      <w:r>
        <w:rPr>
          <w:rFonts w:hint="cs"/>
          <w:rtl/>
        </w:rPr>
        <w:t>ة</w:t>
      </w:r>
      <w:r w:rsidR="00F559F6" w:rsidRPr="00785A31">
        <w:rPr>
          <w:rtl/>
        </w:rPr>
        <w:t xml:space="preserve"> داده‌هایی که به صورت دستی استخراج می‌شوند</w:t>
      </w:r>
      <w:r>
        <w:rPr>
          <w:rFonts w:hint="cs"/>
          <w:rtl/>
        </w:rPr>
        <w:t>،</w:t>
      </w:r>
      <w:r>
        <w:rPr>
          <w:rtl/>
        </w:rPr>
        <w:t xml:space="preserve"> قابل اعتماد نباشد</w:t>
      </w:r>
      <w:r>
        <w:rPr>
          <w:rFonts w:hint="cs"/>
          <w:rtl/>
        </w:rPr>
        <w:t>؛</w:t>
      </w:r>
      <w:r w:rsidR="00F559F6" w:rsidRPr="00785A31">
        <w:rPr>
          <w:rtl/>
        </w:rPr>
        <w:t xml:space="preserve"> اما رشد سریع مق</w:t>
      </w:r>
      <w:r>
        <w:rPr>
          <w:rtl/>
        </w:rPr>
        <w:t>الات منتشر شده می‌تواند این روش</w:t>
      </w:r>
      <w:r>
        <w:rPr>
          <w:rFonts w:hint="cs"/>
          <w:rtl/>
        </w:rPr>
        <w:t>‌</w:t>
      </w:r>
      <w:r w:rsidR="00F559F6" w:rsidRPr="00785A31">
        <w:rPr>
          <w:rtl/>
        </w:rPr>
        <w:t xml:space="preserve">ها را مطمئن‌تر </w:t>
      </w:r>
      <w:r>
        <w:rPr>
          <w:rtl/>
        </w:rPr>
        <w:t>کند</w:t>
      </w:r>
      <w:r>
        <w:rPr>
          <w:rFonts w:hint="cs"/>
          <w:rtl/>
        </w:rPr>
        <w:t>.</w:t>
      </w:r>
      <w:r w:rsidR="00264212">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264212">
        <w:rPr>
          <w:rtl/>
        </w:rPr>
        <w:fldChar w:fldCharType="separate"/>
      </w:r>
      <w:r w:rsidR="00264212" w:rsidRPr="00264212">
        <w:rPr>
          <w:noProof/>
        </w:rPr>
        <w:t>[9]</w:t>
      </w:r>
      <w:r w:rsidR="00264212">
        <w:rPr>
          <w:rtl/>
        </w:rPr>
        <w:fldChar w:fldCharType="end"/>
      </w:r>
    </w:p>
    <w:p w14:paraId="760ED46B" w14:textId="77777777" w:rsidR="00F559F6" w:rsidRPr="00F559F6" w:rsidRDefault="00F559F6" w:rsidP="003D2CF3">
      <w:pPr>
        <w:pStyle w:val="Heading3"/>
        <w:rPr>
          <w:rtl/>
        </w:rPr>
      </w:pPr>
      <w:bookmarkStart w:id="54" w:name="_Toc82546032"/>
      <w:bookmarkStart w:id="55" w:name="_Toc82905553"/>
      <w:r w:rsidRPr="00F559F6">
        <w:rPr>
          <w:rtl/>
        </w:rPr>
        <w:t>روش‌های مبتنی بر یادگیری ماشین</w:t>
      </w:r>
      <w:bookmarkEnd w:id="54"/>
      <w:bookmarkEnd w:id="55"/>
    </w:p>
    <w:p w14:paraId="31F814DE" w14:textId="77777777" w:rsidR="00A911AD" w:rsidRPr="007131D6" w:rsidRDefault="00A911AD" w:rsidP="00290294">
      <w:pPr>
        <w:jc w:val="both"/>
        <w:rPr>
          <w:rFonts w:asciiTheme="minorHAnsi" w:hAnsiTheme="minorHAnsi"/>
        </w:rPr>
      </w:pPr>
      <w:r w:rsidRPr="00782905">
        <w:rPr>
          <w:rtl/>
        </w:rPr>
        <w:t xml:space="preserve">یادگیری </w:t>
      </w:r>
      <w:r>
        <w:rPr>
          <w:rtl/>
        </w:rPr>
        <w:t>ماشین به مجموعة</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دستة یادگیری</w:t>
      </w:r>
      <w:r w:rsidRPr="00782905">
        <w:rPr>
          <w:rtl/>
        </w:rPr>
        <w:t xml:space="preserve"> </w:t>
      </w:r>
      <w:r>
        <w:rPr>
          <w:rtl/>
        </w:rPr>
        <w:t>با</w:t>
      </w:r>
      <w:r w:rsidRPr="00782905">
        <w:rPr>
          <w:rtl/>
        </w:rPr>
        <w:t xml:space="preserve"> نظارت</w:t>
      </w:r>
      <w:r w:rsidRPr="00122B7E">
        <w:rPr>
          <w:rStyle w:val="FootnoteTextChar"/>
          <w:rtl/>
        </w:rPr>
        <w:footnoteReference w:id="20"/>
      </w:r>
      <w:r w:rsidRPr="00782905">
        <w:rPr>
          <w:rtl/>
        </w:rPr>
        <w:t xml:space="preserve"> </w:t>
      </w:r>
      <w:r>
        <w:rPr>
          <w:rtl/>
        </w:rPr>
        <w:t>و یادگیری بدون نظارت</w:t>
      </w:r>
      <w:r w:rsidRPr="00122B7E">
        <w:rPr>
          <w:rStyle w:val="FootnoteTextChar"/>
          <w:rtl/>
        </w:rPr>
        <w:footnoteReference w:id="21"/>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یا برآورد </w:t>
      </w:r>
      <w:r>
        <w:rPr>
          <w:rtl/>
        </w:rPr>
        <w:t>پاسخ</w:t>
      </w:r>
      <w:r w:rsidRPr="00122B7E">
        <w:rPr>
          <w:rStyle w:val="FootnoteTextChar"/>
          <w:rtl/>
        </w:rPr>
        <w:footnoteReference w:id="22"/>
      </w:r>
      <w:r w:rsidRPr="00782905">
        <w:rPr>
          <w:rtl/>
        </w:rPr>
        <w:t xml:space="preserve"> بر اساس یک یا چند </w:t>
      </w:r>
      <w:r w:rsidRPr="009B3262">
        <w:rPr>
          <w:rtl/>
        </w:rPr>
        <w:t>پیش</w:t>
      </w:r>
      <w:r>
        <w:rPr>
          <w:rtl/>
        </w:rPr>
        <w:t>‌</w:t>
      </w:r>
      <w:r w:rsidRPr="009B3262">
        <w:rPr>
          <w:rtl/>
        </w:rPr>
        <w:t>بینی</w:t>
      </w:r>
      <w:r>
        <w:rPr>
          <w:rtl/>
        </w:rPr>
        <w:t>‌</w:t>
      </w:r>
      <w:r w:rsidRPr="009B3262">
        <w:rPr>
          <w:rtl/>
        </w:rPr>
        <w:t>کننده</w:t>
      </w:r>
      <w:r w:rsidRPr="00122B7E">
        <w:rPr>
          <w:rStyle w:val="FootnoteTextChar"/>
          <w:rtl/>
        </w:rPr>
        <w:footnoteReference w:id="23"/>
      </w:r>
      <w:r w:rsidR="00264212">
        <w:rPr>
          <w:rFonts w:hint="cs"/>
          <w:rtl/>
        </w:rPr>
        <w:t xml:space="preserve"> (ویژگی</w:t>
      </w:r>
      <w:r w:rsidR="00264212" w:rsidRPr="00122B7E">
        <w:rPr>
          <w:rStyle w:val="FootnoteTextChar"/>
          <w:rtl/>
        </w:rPr>
        <w:footnoteReference w:id="24"/>
      </w:r>
      <w:r w:rsidR="00264212">
        <w:rPr>
          <w:rFonts w:hint="cs"/>
          <w:rtl/>
        </w:rPr>
        <w:t>)</w:t>
      </w:r>
      <w:r>
        <w:rPr>
          <w:rtl/>
        </w:rPr>
        <w:t xml:space="preserve"> ایجاد می‌کند. در این روش با هدف پیش‌بینی دقیق پاسخ‌ها برای مشاهدات آینده</w:t>
      </w:r>
      <w:r w:rsidR="00264212">
        <w:rPr>
          <w:rFonts w:hint="cs"/>
          <w:rtl/>
        </w:rPr>
        <w:t>،</w:t>
      </w:r>
      <w:r>
        <w:rPr>
          <w:rtl/>
        </w:rPr>
        <w:t xml:space="preserve"> مدلی تنظیم می‌شود که پاسخ‌ها را به پیش‌بینی‌کننده‌ها مرتبط کند.  </w:t>
      </w:r>
    </w:p>
    <w:p w14:paraId="15455634" w14:textId="77777777" w:rsidR="00A911AD" w:rsidRPr="00782905" w:rsidRDefault="00A911AD" w:rsidP="00264212">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Pr>
          <w:rtl/>
        </w:rPr>
        <w:t>پیش‌بینی‌کننده</w:t>
      </w:r>
      <w:r w:rsidRPr="00782905">
        <w:rPr>
          <w:rtl/>
        </w:rPr>
        <w:t xml:space="preserve"> وجود دارد</w:t>
      </w:r>
      <w:r>
        <w:rPr>
          <w:rtl/>
        </w:rPr>
        <w:t>؛</w:t>
      </w:r>
      <w:r w:rsidRPr="00782905">
        <w:rPr>
          <w:rtl/>
        </w:rPr>
        <w:t xml:space="preserve"> اما</w:t>
      </w:r>
      <w:r>
        <w:rPr>
          <w:rtl/>
        </w:rPr>
        <w:t xml:space="preserve"> به پیش‌بینی‌کننده‌ها، پاسخی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264212">
        <w:rPr>
          <w:rtl/>
        </w:rPr>
        <w:t xml:space="preserve">پیش‌بینی‌کننده‌ها، داده‌ها </w:t>
      </w:r>
      <w:r>
        <w:rPr>
          <w:rtl/>
        </w:rPr>
        <w:t>دسته‌بندی می‌شوند</w:t>
      </w:r>
      <w:r w:rsidRPr="00782905">
        <w:rPr>
          <w:rtl/>
        </w:rPr>
        <w:t>.</w:t>
      </w:r>
      <w:r w:rsidR="00264212">
        <w:rPr>
          <w:rtl/>
        </w:rPr>
        <w:fldChar w:fldCharType="begin" w:fldLock="1"/>
      </w:r>
      <w:r w:rsidR="000A2CBB">
        <w:instrText>ADDIN CSL_CITATION {"citationItems":[{"id":"ITEM-1","itemData":{"DOI":"10.1186/1471-2105-15-S11-S13","ISSN":"14712105","abstract":"</w:instrText>
      </w:r>
      <w:r w:rsidR="000A2CBB">
        <w:rPr>
          <w:rFonts w:ascii="Cambria" w:hAnsi="Cambria" w:cs="Cambria"/>
        </w:rPr>
        <w:instrText>©</w:instrText>
      </w:r>
      <w:r w:rsidR="000A2CBB">
        <w:instrText xml:space="preserve"> 2014 Sahu et al.; licensee BioMed Central Ltd. Background: Every year pathogenic organisms cause billions of dollars' worth damage to crops and livestock. In agriculture, study of plant-microbe interactions is demanding a special attention to develop management strategies for the destructive pathogen induced diseases that cause huge crop losses every year worldwide. Pseudomonas syringae is a major bacterial leaf pathogen that causes diseases in a wide range of plant species. Among its various strains, pathovar tomato strain DC3000 (PstDC3000) is asserted to infect the plant host Arabidopsis thaliana and thus, has been accepted as a model system for experimental characterization of the molecular dynamics of plant-pathogen interactions. Protein-protein interactions (PPIs) play a critical role in initiating pathogenesis and maintaining infection. Understanding the PPI network between a host and pathogen is a critical step for studying the molecular basis of pathogenesis. The experimental study of PPIs at a large scale is very scarce and also the high throughput experimental results show high false positive rate. Hence, there is a need for developing efficient computational models to predict the interaction between host and pathogen in a genome scale, and find novel candidate effectors and/or their targets. Results: In this study, we used two computational approaches, the interolog and the domain-based to predict the interactions between Arabidopsis and PstDC3000 in genome scale. The interolog method relies on protein sequence similarity to conduct the PPI prediction. A Pseudomonas protein and an Arabidopsis protein are predicted to interact with each other if an experimentally verified interaction exists between their respective homologous proteins in another organism. The domain-based method uses domain interaction information, which is derived from known protein 3D structures, to infer the potential PPIs. If a Pseudomonas and an Arabidopsis protein contain an interacting domain pair, one can expect the two proteins to interact with each other. The interolog-based method predicts ~0.79M PPIs involving around 7700 Arabidopsis and 1068 Pseudomonas proteins in the full genome. The domain-based method predicts 85650 PPIs comprising 11432 Arabidopsis and 887 Pseudomonas proteins. Further, around 11000 PPIs have been identified as interacting from both the methods as a consensus. Conclusion: The present work predicts the protein-protein interaction network be</w:instrText>
      </w:r>
      <w:r w:rsidR="000A2CBB">
        <w:rPr>
          <w:rFonts w:ascii="Times New Roman" w:hAnsi="Times New Roman" w:cs="Times New Roman"/>
        </w:rPr>
        <w:instrText>…</w:instrText>
      </w:r>
      <w:r w:rsidR="000A2CBB">
        <w:instrText>","author":[{"dropping-particle":"","family":"Sahu","given":"Sitanshu S.","non-dropping-particle":"","parse-names":false,"suffix":""},{"dropping-particle":"","family":"Weirick","given":"Tyler","non-dropping-particle":"","parse-names":false,"suffix":""},{"dropping-particle":"","family":"Kaundal","given":"Rakesh","non-dropping-particle":"","parse-names":false,"suffix":""}],"container-title":"BMC Bioinformatics","id":"ITEM-1","issue":"11","issued":{"date-parts":[["2014"]]},"page":"S13","publisher":"BioMed Central Ltd","title":"Predicting genome-scale Arabidopsis-Pseudomonas syringae interactome using domain and interolog-based approaches","type":"article-journal","volume":"15"},"uris":["http://www.mendeley.com/documents/?uuid=6db61bbb-8243-48d9-82a0-3d90ebbd8172"]}],"mendeley":{"formattedCitation":"[11]","plainTextFormattedCitation":"[11]","previouslyFormattedCitation":"[11]"},"properties":{"noteIndex":0},"schema":"https://github.com/citation-style-language/schema/raw/master/csl-citation.json"}</w:instrText>
      </w:r>
      <w:r w:rsidR="00264212">
        <w:rPr>
          <w:rtl/>
        </w:rPr>
        <w:fldChar w:fldCharType="separate"/>
      </w:r>
      <w:r w:rsidR="00264212" w:rsidRPr="00264212">
        <w:rPr>
          <w:noProof/>
        </w:rPr>
        <w:t>[11]</w:t>
      </w:r>
      <w:r w:rsidR="00264212">
        <w:rPr>
          <w:rtl/>
        </w:rPr>
        <w:fldChar w:fldCharType="end"/>
      </w:r>
      <w:r w:rsidR="00264212" w:rsidRPr="00782905">
        <w:rPr>
          <w:rtl/>
        </w:rPr>
        <w:t xml:space="preserve"> </w:t>
      </w:r>
    </w:p>
    <w:p w14:paraId="2008BC4B" w14:textId="77777777" w:rsidR="00A911AD" w:rsidRDefault="00332B0A" w:rsidP="00332B0A">
      <w:pPr>
        <w:jc w:val="both"/>
      </w:pPr>
      <w:r>
        <w:rPr>
          <w:rtl/>
        </w:rPr>
        <w:t>در</w:t>
      </w:r>
      <w:r w:rsidR="00A911AD">
        <w:rPr>
          <w:rtl/>
        </w:rPr>
        <w:t xml:space="preserve"> مسائل</w:t>
      </w:r>
      <w:r>
        <w:rPr>
          <w:rFonts w:hint="cs"/>
          <w:rtl/>
        </w:rPr>
        <w:t xml:space="preserve">ی که </w:t>
      </w:r>
      <w:r>
        <w:rPr>
          <w:rtl/>
        </w:rPr>
        <w:t>داده‌ها پاسخ دارند</w:t>
      </w:r>
      <w:r w:rsidR="00A911AD">
        <w:rPr>
          <w:rtl/>
        </w:rPr>
        <w:t xml:space="preserve"> </w:t>
      </w:r>
      <w:r w:rsidR="00081985">
        <w:rPr>
          <w:rFonts w:hint="cs"/>
          <w:rtl/>
        </w:rPr>
        <w:t xml:space="preserve">و پاسخ‌ها رده‌بندی شده باشند؛ </w:t>
      </w:r>
      <w:r w:rsidR="00A911AD">
        <w:rPr>
          <w:rtl/>
        </w:rPr>
        <w:t>از روش‌های طبقه‌بند</w:t>
      </w:r>
      <w:r w:rsidR="00081985">
        <w:rPr>
          <w:rFonts w:hint="cs"/>
          <w:rtl/>
        </w:rPr>
        <w:t>ی</w:t>
      </w:r>
      <w:r w:rsidR="00081985">
        <w:rPr>
          <w:rStyle w:val="FootnoteTextChar"/>
          <w:rtl/>
        </w:rPr>
        <w:footnoteReference w:id="25"/>
      </w:r>
      <w:r w:rsidR="00A911AD">
        <w:rPr>
          <w:rtl/>
        </w:rPr>
        <w:t xml:space="preserve"> با نظارت استفاده می‌شود. در ادامه به اختصار</w:t>
      </w:r>
      <w:r>
        <w:rPr>
          <w:rFonts w:hint="cs"/>
          <w:rtl/>
        </w:rPr>
        <w:t xml:space="preserve"> برخی از</w:t>
      </w:r>
      <w:r>
        <w:rPr>
          <w:rtl/>
        </w:rPr>
        <w:t xml:space="preserve"> </w:t>
      </w:r>
      <w:r>
        <w:rPr>
          <w:rFonts w:hint="cs"/>
          <w:rtl/>
        </w:rPr>
        <w:t xml:space="preserve">این نوع </w:t>
      </w:r>
      <w:r>
        <w:rPr>
          <w:rtl/>
        </w:rPr>
        <w:t>الگوریتم‌ها</w:t>
      </w:r>
      <w:r w:rsidR="00A911AD">
        <w:rPr>
          <w:rtl/>
        </w:rPr>
        <w:t xml:space="preserve"> توضیح داده می‌شود. </w:t>
      </w:r>
    </w:p>
    <w:p w14:paraId="0A2C53F4" w14:textId="77777777" w:rsidR="00974FB8" w:rsidRDefault="00BB1066" w:rsidP="006526F9">
      <w:pPr>
        <w:pStyle w:val="Heading4"/>
        <w:rPr>
          <w:rtl/>
        </w:rPr>
      </w:pPr>
      <w:bookmarkStart w:id="56" w:name="_Toc82546033"/>
      <w:r>
        <w:rPr>
          <w:rFonts w:hint="cs"/>
          <w:rtl/>
        </w:rPr>
        <w:t>روش</w:t>
      </w:r>
      <w:r w:rsidR="00F67012">
        <w:rPr>
          <w:rtl/>
        </w:rPr>
        <w:t xml:space="preserve"> </w:t>
      </w:r>
      <w:r w:rsidR="00F67012" w:rsidRPr="00335BD2">
        <w:t>k</w:t>
      </w:r>
      <w:r w:rsidR="00F67012">
        <w:rPr>
          <w:rtl/>
        </w:rPr>
        <w:t>-نزدیکترین همسایه</w:t>
      </w:r>
      <w:bookmarkEnd w:id="56"/>
    </w:p>
    <w:p w14:paraId="619D6EC9" w14:textId="77777777" w:rsidR="00F67012" w:rsidRDefault="00F67012" w:rsidP="00081985">
      <w:pPr>
        <w:jc w:val="both"/>
        <w:rPr>
          <w:rFonts w:asciiTheme="minorHAnsi" w:hAnsiTheme="minorHAnsi"/>
          <w:rtl/>
        </w:rPr>
      </w:pPr>
      <w:r>
        <w:rPr>
          <w:rtl/>
        </w:rPr>
        <w:t xml:space="preserve">روش </w:t>
      </w:r>
      <w:r w:rsidR="00335BD2">
        <w:rPr>
          <w:rFonts w:asciiTheme="majorBidi" w:hAnsiTheme="majorBidi" w:cstheme="majorBidi"/>
        </w:rPr>
        <w:t>k</w:t>
      </w:r>
      <w:r>
        <w:rPr>
          <w:rFonts w:asciiTheme="minorHAnsi" w:hAnsiTheme="minorHAnsi"/>
          <w:rtl/>
        </w:rPr>
        <w:t>-نزدیکترین همسایه</w:t>
      </w:r>
      <w:r w:rsidR="006526F9">
        <w:rPr>
          <w:rStyle w:val="FootnoteTextChar"/>
          <w:rFonts w:asciiTheme="minorHAnsi" w:hAnsiTheme="minorHAnsi"/>
          <w:rtl/>
        </w:rPr>
        <w:footnoteReference w:id="26"/>
      </w:r>
      <w:r>
        <w:rPr>
          <w:rFonts w:asciiTheme="minorHAnsi" w:hAnsiTheme="minorHAnsi"/>
          <w:rtl/>
        </w:rPr>
        <w:t xml:space="preserve"> که به اختصار </w:t>
      </w:r>
      <w:r w:rsidRPr="00335BD2">
        <w:rPr>
          <w:rFonts w:asciiTheme="majorBidi" w:hAnsiTheme="majorBidi" w:cstheme="majorBidi"/>
        </w:rPr>
        <w:t>KNN</w:t>
      </w:r>
      <w:r>
        <w:rPr>
          <w:rFonts w:asciiTheme="minorHAnsi" w:hAnsiTheme="minorHAnsi"/>
          <w:rtl/>
        </w:rPr>
        <w:t xml:space="preserve"> گفته می‌شود؛ یکی از ساده‌ترین و پرکاربردترین روش‌های طبقه‌بندی داده‌هاست. در این روش دادة جدید براساس نزدیکت</w:t>
      </w:r>
      <w:r w:rsidR="00F52B4B">
        <w:rPr>
          <w:rFonts w:asciiTheme="minorHAnsi" w:hAnsiTheme="minorHAnsi"/>
          <w:rtl/>
        </w:rPr>
        <w:t>رین همسایگانش طبقه‌بندی می‌شود.</w:t>
      </w:r>
      <w:r w:rsidR="00F52B4B">
        <w:rPr>
          <w:rFonts w:asciiTheme="minorHAnsi" w:hAnsiTheme="minorHAnsi" w:hint="cs"/>
          <w:rtl/>
        </w:rPr>
        <w:t xml:space="preserve"> </w:t>
      </w:r>
      <w:r w:rsidR="00335BD2">
        <w:rPr>
          <w:rFonts w:asciiTheme="majorBidi" w:hAnsiTheme="majorBidi" w:cstheme="majorBidi"/>
        </w:rPr>
        <w:t>k</w:t>
      </w:r>
      <w:r w:rsidR="00F52B4B">
        <w:rPr>
          <w:rFonts w:asciiTheme="majorBidi" w:hAnsiTheme="majorBidi" w:cstheme="majorBidi" w:hint="cs"/>
          <w:rtl/>
        </w:rPr>
        <w:t>،</w:t>
      </w:r>
      <w:r>
        <w:rPr>
          <w:rFonts w:asciiTheme="minorHAnsi" w:hAnsiTheme="minorHAnsi"/>
          <w:rtl/>
        </w:rPr>
        <w:t xml:space="preserve"> تعداد نزدیکترین همسایگانی است ک</w:t>
      </w:r>
      <w:r w:rsidR="00081985">
        <w:rPr>
          <w:rFonts w:asciiTheme="minorHAnsi" w:hAnsiTheme="minorHAnsi"/>
          <w:rtl/>
        </w:rPr>
        <w:t>ه رأی می‌دهند دادة جدید در کدام</w:t>
      </w:r>
      <w:r w:rsidR="00081985">
        <w:rPr>
          <w:rFonts w:asciiTheme="minorHAnsi" w:hAnsiTheme="minorHAnsi" w:hint="cs"/>
          <w:rtl/>
        </w:rPr>
        <w:t xml:space="preserve"> کلاس</w:t>
      </w:r>
      <w:r>
        <w:rPr>
          <w:rFonts w:asciiTheme="minorHAnsi" w:hAnsiTheme="minorHAnsi"/>
          <w:rtl/>
        </w:rPr>
        <w:t xml:space="preserve"> قرار گیرد. به عنوان مثال</w:t>
      </w:r>
      <w:r w:rsidR="00F52B4B">
        <w:rPr>
          <w:rFonts w:asciiTheme="minorHAnsi" w:hAnsiTheme="minorHAnsi" w:hint="cs"/>
          <w:rtl/>
        </w:rPr>
        <w:t xml:space="preserve"> در </w:t>
      </w:r>
      <w:r w:rsidR="00F52B4B">
        <w:rPr>
          <w:rFonts w:asciiTheme="minorHAnsi" w:hAnsiTheme="minorHAnsi"/>
          <w:rtl/>
        </w:rPr>
        <w:fldChar w:fldCharType="begin"/>
      </w:r>
      <w:r w:rsidR="00F52B4B">
        <w:rPr>
          <w:rFonts w:asciiTheme="minorHAnsi" w:hAnsiTheme="minorHAnsi"/>
          <w:rtl/>
        </w:rPr>
        <w:instrText xml:space="preserve"> </w:instrText>
      </w:r>
      <w:r w:rsidR="00F52B4B">
        <w:rPr>
          <w:rFonts w:asciiTheme="minorHAnsi" w:hAnsiTheme="minorHAnsi" w:hint="cs"/>
        </w:rPr>
        <w:instrText>REF</w:instrText>
      </w:r>
      <w:r w:rsidR="00F52B4B">
        <w:rPr>
          <w:rFonts w:asciiTheme="minorHAnsi" w:hAnsiTheme="minorHAnsi" w:hint="cs"/>
          <w:rtl/>
        </w:rPr>
        <w:instrText xml:space="preserve"> _</w:instrText>
      </w:r>
      <w:r w:rsidR="00F52B4B">
        <w:rPr>
          <w:rFonts w:asciiTheme="minorHAnsi" w:hAnsiTheme="minorHAnsi" w:hint="cs"/>
        </w:rPr>
        <w:instrText>Ref82126789 \h</w:instrText>
      </w:r>
      <w:r w:rsidR="00F52B4B">
        <w:rPr>
          <w:rFonts w:asciiTheme="minorHAnsi" w:hAnsiTheme="minorHAnsi"/>
          <w:rtl/>
        </w:rPr>
        <w:instrText xml:space="preserve"> </w:instrText>
      </w:r>
      <w:r w:rsidR="00F52B4B">
        <w:rPr>
          <w:rFonts w:asciiTheme="minorHAnsi" w:hAnsiTheme="minorHAnsi"/>
          <w:rtl/>
        </w:rPr>
      </w:r>
      <w:r w:rsidR="00F52B4B">
        <w:rPr>
          <w:rFonts w:asciiTheme="minorHAnsi" w:hAnsiTheme="minorHAnsi"/>
          <w:rtl/>
        </w:rPr>
        <w:fldChar w:fldCharType="separate"/>
      </w:r>
      <w:r w:rsidR="00EE11A5">
        <w:rPr>
          <w:rtl/>
        </w:rPr>
        <w:t xml:space="preserve">شکل </w:t>
      </w:r>
      <w:r w:rsidR="00EE11A5">
        <w:rPr>
          <w:noProof/>
          <w:rtl/>
        </w:rPr>
        <w:t>‏1</w:t>
      </w:r>
      <w:r w:rsidR="00EE11A5">
        <w:rPr>
          <w:rtl/>
        </w:rPr>
        <w:noBreakHyphen/>
      </w:r>
      <w:r w:rsidR="00EE11A5">
        <w:rPr>
          <w:noProof/>
        </w:rPr>
        <w:t>7</w:t>
      </w:r>
      <w:r w:rsidR="00F52B4B">
        <w:rPr>
          <w:rFonts w:asciiTheme="minorHAnsi" w:hAnsiTheme="minorHAnsi"/>
          <w:rtl/>
        </w:rPr>
        <w:fldChar w:fldCharType="end"/>
      </w:r>
      <w:r w:rsidR="00E35735">
        <w:rPr>
          <w:rFonts w:asciiTheme="minorHAnsi" w:hAnsiTheme="minorHAnsi" w:hint="cs"/>
          <w:rtl/>
        </w:rPr>
        <w:t xml:space="preserve"> </w:t>
      </w:r>
      <w:r>
        <w:rPr>
          <w:rFonts w:asciiTheme="minorHAnsi" w:hAnsiTheme="minorHAnsi"/>
          <w:rtl/>
        </w:rPr>
        <w:t>داده‌ها به دو کلاس دایره‌های سفید رنگ و سیاه</w:t>
      </w:r>
      <w:r w:rsidR="00F52B4B">
        <w:rPr>
          <w:rFonts w:asciiTheme="minorHAnsi" w:hAnsiTheme="minorHAnsi"/>
          <w:rtl/>
        </w:rPr>
        <w:t xml:space="preserve"> رنگ طبقه‌بندی شده‌اند. شکل مثلث یک دادة جدید </w:t>
      </w:r>
      <w:r w:rsidR="00F52B4B">
        <w:rPr>
          <w:rFonts w:asciiTheme="minorHAnsi" w:hAnsiTheme="minorHAnsi" w:hint="cs"/>
          <w:rtl/>
        </w:rPr>
        <w:t>است</w:t>
      </w:r>
      <w:r>
        <w:rPr>
          <w:rFonts w:asciiTheme="minorHAnsi" w:hAnsiTheme="minorHAnsi"/>
          <w:rtl/>
        </w:rPr>
        <w:t xml:space="preserve"> که باید در یکی از این کلاس‌ها قرار گیرد. اگر </w:t>
      </w:r>
      <w:r w:rsidRPr="00F52B4B">
        <w:rPr>
          <w:rFonts w:asciiTheme="majorBidi" w:hAnsiTheme="majorBidi" w:cstheme="majorBidi"/>
        </w:rPr>
        <w:t>k</w:t>
      </w:r>
      <w:r w:rsidR="00F52B4B">
        <w:rPr>
          <w:rFonts w:asciiTheme="minorHAnsi" w:hAnsiTheme="minorHAnsi"/>
          <w:rtl/>
        </w:rPr>
        <w:t xml:space="preserve"> </w:t>
      </w:r>
      <w:r>
        <w:rPr>
          <w:rFonts w:asciiTheme="minorHAnsi" w:hAnsiTheme="minorHAnsi"/>
          <w:rtl/>
        </w:rPr>
        <w:t xml:space="preserve">برابر با </w:t>
      </w:r>
      <w:r w:rsidR="00654FF5">
        <w:rPr>
          <w:rFonts w:asciiTheme="minorHAnsi" w:hAnsiTheme="minorHAnsi" w:hint="cs"/>
          <w:rtl/>
        </w:rPr>
        <w:t>۳</w:t>
      </w:r>
      <w:r>
        <w:rPr>
          <w:rFonts w:asciiTheme="minorHAnsi" w:hAnsiTheme="minorHAnsi"/>
          <w:rtl/>
        </w:rPr>
        <w:t xml:space="preserve"> در نظر گرفته شود</w:t>
      </w:r>
      <w:r w:rsidR="00F52B4B">
        <w:rPr>
          <w:rFonts w:asciiTheme="minorHAnsi" w:hAnsiTheme="minorHAnsi" w:hint="cs"/>
          <w:rtl/>
        </w:rPr>
        <w:t>، اکثر</w:t>
      </w:r>
      <w:r>
        <w:rPr>
          <w:rFonts w:asciiTheme="minorHAnsi" w:hAnsiTheme="minorHAnsi"/>
          <w:rtl/>
        </w:rPr>
        <w:t xml:space="preserve"> </w:t>
      </w:r>
      <w:r w:rsidR="00654FF5">
        <w:rPr>
          <w:rFonts w:asciiTheme="minorHAnsi" w:hAnsiTheme="minorHAnsi" w:hint="cs"/>
          <w:rtl/>
        </w:rPr>
        <w:t>سه</w:t>
      </w:r>
      <w:r w:rsidR="00F52B4B">
        <w:rPr>
          <w:rFonts w:asciiTheme="minorHAnsi" w:hAnsiTheme="minorHAnsi"/>
          <w:rtl/>
        </w:rPr>
        <w:t xml:space="preserve"> همسایة</w:t>
      </w:r>
      <w:r w:rsidR="00F52B4B">
        <w:rPr>
          <w:rFonts w:asciiTheme="minorHAnsi" w:hAnsiTheme="minorHAnsi" w:hint="cs"/>
          <w:rtl/>
        </w:rPr>
        <w:t xml:space="preserve"> نزدیک</w:t>
      </w:r>
      <w:r w:rsidR="00F52B4B">
        <w:rPr>
          <w:rFonts w:asciiTheme="minorHAnsi" w:hAnsiTheme="minorHAnsi"/>
          <w:rtl/>
        </w:rPr>
        <w:t xml:space="preserve"> مثلث</w:t>
      </w:r>
      <w:r w:rsidR="00F52B4B">
        <w:rPr>
          <w:rFonts w:asciiTheme="minorHAnsi" w:hAnsiTheme="minorHAnsi" w:hint="cs"/>
          <w:rtl/>
        </w:rPr>
        <w:t>،</w:t>
      </w:r>
      <w:r>
        <w:rPr>
          <w:rFonts w:asciiTheme="minorHAnsi" w:hAnsiTheme="minorHAnsi"/>
          <w:rtl/>
        </w:rPr>
        <w:t xml:space="preserve"> </w:t>
      </w:r>
      <w:r w:rsidR="00F52B4B">
        <w:rPr>
          <w:rFonts w:asciiTheme="minorHAnsi" w:hAnsiTheme="minorHAnsi"/>
          <w:rtl/>
        </w:rPr>
        <w:t xml:space="preserve">دایره </w:t>
      </w:r>
      <w:r w:rsidR="00C80A8A">
        <w:rPr>
          <w:rFonts w:asciiTheme="minorHAnsi" w:hAnsiTheme="minorHAnsi" w:hint="cs"/>
          <w:rtl/>
        </w:rPr>
        <w:t>سیاه</w:t>
      </w:r>
      <w:r w:rsidR="00F52B4B">
        <w:rPr>
          <w:rFonts w:asciiTheme="minorHAnsi" w:hAnsiTheme="minorHAnsi"/>
          <w:rtl/>
        </w:rPr>
        <w:t xml:space="preserve"> </w:t>
      </w:r>
      <w:r w:rsidR="00F52B4B">
        <w:rPr>
          <w:rFonts w:asciiTheme="minorHAnsi" w:hAnsiTheme="minorHAnsi" w:hint="cs"/>
          <w:rtl/>
        </w:rPr>
        <w:t>است</w:t>
      </w:r>
      <w:r>
        <w:rPr>
          <w:rFonts w:asciiTheme="minorHAnsi" w:hAnsiTheme="minorHAnsi"/>
          <w:rtl/>
        </w:rPr>
        <w:t xml:space="preserve">. پس این دادة جدید هم در کلاس دایرة </w:t>
      </w:r>
      <w:r w:rsidR="00C80A8A">
        <w:rPr>
          <w:rFonts w:asciiTheme="minorHAnsi" w:hAnsiTheme="minorHAnsi" w:hint="cs"/>
          <w:rtl/>
        </w:rPr>
        <w:t>سیاه</w:t>
      </w:r>
      <w:r>
        <w:rPr>
          <w:rFonts w:asciiTheme="minorHAnsi" w:hAnsiTheme="minorHAnsi"/>
          <w:rtl/>
        </w:rPr>
        <w:t xml:space="preserve"> قرار می‌گیرد. </w:t>
      </w:r>
    </w:p>
    <w:p w14:paraId="6FB0093B" w14:textId="77777777" w:rsidR="00F67012" w:rsidRDefault="00F67012" w:rsidP="00B46742">
      <w:pPr>
        <w:keepNext/>
        <w:jc w:val="center"/>
      </w:pPr>
      <w:r>
        <w:rPr>
          <w:rFonts w:asciiTheme="minorHAnsi" w:hAnsiTheme="minorHAnsi"/>
          <w:noProof/>
          <w:rtl/>
          <w:lang w:bidi="ar-SA"/>
        </w:rPr>
        <w:drawing>
          <wp:inline distT="0" distB="0" distL="0" distR="0" wp14:anchorId="42EC07C1" wp14:editId="73F24423">
            <wp:extent cx="4761734" cy="2208509"/>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PNG"/>
                    <pic:cNvPicPr/>
                  </pic:nvPicPr>
                  <pic:blipFill>
                    <a:blip r:embed="rId20">
                      <a:extLst>
                        <a:ext uri="{28A0092B-C50C-407E-A947-70E740481C1C}">
                          <a14:useLocalDpi xmlns:a14="http://schemas.microsoft.com/office/drawing/2010/main" val="0"/>
                        </a:ext>
                      </a:extLst>
                    </a:blip>
                    <a:stretch>
                      <a:fillRect/>
                    </a:stretch>
                  </pic:blipFill>
                  <pic:spPr>
                    <a:xfrm>
                      <a:off x="0" y="0"/>
                      <a:ext cx="4791007" cy="2222086"/>
                    </a:xfrm>
                    <a:prstGeom prst="rect">
                      <a:avLst/>
                    </a:prstGeom>
                  </pic:spPr>
                </pic:pic>
              </a:graphicData>
            </a:graphic>
          </wp:inline>
        </w:drawing>
      </w:r>
    </w:p>
    <w:p w14:paraId="4F5F1212" w14:textId="77777777" w:rsidR="00F67012" w:rsidRDefault="00F67012" w:rsidP="007406C4">
      <w:pPr>
        <w:rPr>
          <w:rtl/>
        </w:rPr>
      </w:pPr>
      <w:bookmarkStart w:id="57" w:name="_Ref82126789"/>
      <w:bookmarkStart w:id="58" w:name="_Toc82347657"/>
      <w:bookmarkStart w:id="59" w:name="_Toc90988524"/>
      <w:r>
        <w:rPr>
          <w:rtl/>
        </w:rPr>
        <w:t xml:space="preserve">شکل </w:t>
      </w:r>
      <w:fldSimple w:instr=" STYLEREF 1 \s ">
        <w:r w:rsidR="00EE11A5">
          <w:rPr>
            <w:noProof/>
            <w:rtl/>
          </w:rPr>
          <w:t>‏1</w:t>
        </w:r>
      </w:fldSimple>
      <w:r w:rsidR="00672AFA">
        <w:rPr>
          <w:rtl/>
        </w:rPr>
        <w:noBreakHyphen/>
      </w:r>
      <w:fldSimple w:instr=" SEQ شکل \* ARABIC \s 1 ">
        <w:r w:rsidR="00EE11A5">
          <w:rPr>
            <w:noProof/>
          </w:rPr>
          <w:t>7</w:t>
        </w:r>
      </w:fldSimple>
      <w:bookmarkEnd w:id="57"/>
      <w:r w:rsidR="00E35735">
        <w:rPr>
          <w:rFonts w:hint="cs"/>
          <w:rtl/>
        </w:rPr>
        <w:t xml:space="preserve"> </w:t>
      </w:r>
      <w:r>
        <w:rPr>
          <w:rtl/>
        </w:rPr>
        <w:t xml:space="preserve">: مثالی از </w:t>
      </w:r>
      <w:r w:rsidR="00D7012A" w:rsidRPr="00D7012A">
        <w:rPr>
          <w:rFonts w:asciiTheme="majorBidi" w:hAnsiTheme="majorBidi" w:cstheme="majorBidi"/>
        </w:rPr>
        <w:t>k</w:t>
      </w:r>
      <w:r w:rsidR="00D7012A">
        <w:rPr>
          <w:rFonts w:hint="cs"/>
          <w:rtl/>
        </w:rPr>
        <w:t>-نزدیکرین همسایه</w:t>
      </w:r>
      <w:bookmarkEnd w:id="58"/>
      <w:bookmarkEnd w:id="59"/>
    </w:p>
    <w:p w14:paraId="0D451D46" w14:textId="77777777" w:rsidR="00F67012" w:rsidRPr="00F67012" w:rsidRDefault="00F67012" w:rsidP="00290294">
      <w:pPr>
        <w:jc w:val="both"/>
        <w:rPr>
          <w:rtl/>
        </w:rPr>
      </w:pPr>
    </w:p>
    <w:p w14:paraId="2F80CD03" w14:textId="77777777" w:rsidR="00F52B4B" w:rsidRDefault="00F67012" w:rsidP="00110E42">
      <w:pPr>
        <w:jc w:val="both"/>
        <w:rPr>
          <w:rFonts w:asciiTheme="minorHAnsi" w:hAnsiTheme="minorHAnsi"/>
        </w:rPr>
      </w:pPr>
      <w:r>
        <w:rPr>
          <w:rFonts w:asciiTheme="minorHAnsi" w:hAnsiTheme="minorHAnsi"/>
          <w:rtl/>
        </w:rPr>
        <w:t xml:space="preserve">آن‌چه در این روش مهم است معیار اندازه‌گیری فاصلة داده‌ها و مقدار </w:t>
      </w:r>
      <w:r w:rsidRPr="00F52B4B">
        <w:rPr>
          <w:rFonts w:asciiTheme="majorBidi" w:hAnsiTheme="majorBidi" w:cstheme="majorBidi"/>
        </w:rPr>
        <w:t>k</w:t>
      </w:r>
      <w:r>
        <w:rPr>
          <w:rFonts w:asciiTheme="minorHAnsi" w:hAnsiTheme="minorHAnsi"/>
          <w:rtl/>
        </w:rPr>
        <w:t xml:space="preserve"> است. از جمله مع</w:t>
      </w:r>
      <w:r w:rsidR="00F52B4B">
        <w:rPr>
          <w:rFonts w:asciiTheme="minorHAnsi" w:hAnsiTheme="minorHAnsi"/>
          <w:rtl/>
        </w:rPr>
        <w:t>یارهای اندازه‌گیری فاصله عبارت</w:t>
      </w:r>
      <w:r w:rsidR="00F52B4B">
        <w:rPr>
          <w:rFonts w:asciiTheme="minorHAnsi" w:hAnsiTheme="minorHAnsi" w:hint="cs"/>
          <w:rtl/>
        </w:rPr>
        <w:t xml:space="preserve"> است</w:t>
      </w:r>
      <w:r>
        <w:rPr>
          <w:rFonts w:asciiTheme="minorHAnsi" w:hAnsiTheme="minorHAnsi"/>
          <w:rtl/>
        </w:rPr>
        <w:t xml:space="preserve"> از معیار مینکوسکی</w:t>
      </w:r>
      <w:r w:rsidRPr="00122B7E">
        <w:rPr>
          <w:rStyle w:val="FootnoteTextChar"/>
          <w:rtl/>
        </w:rPr>
        <w:footnoteReference w:id="27"/>
      </w:r>
      <w:r w:rsidR="001D05A1">
        <w:rPr>
          <w:rFonts w:asciiTheme="minorHAnsi" w:hAnsiTheme="minorHAnsi"/>
          <w:rtl/>
        </w:rPr>
        <w:t>، ن</w:t>
      </w:r>
      <w:r w:rsidR="00A25B03">
        <w:rPr>
          <w:rFonts w:asciiTheme="minorHAnsi" w:hAnsiTheme="minorHAnsi" w:hint="cs"/>
          <w:rtl/>
        </w:rPr>
        <w:t>ُ</w:t>
      </w:r>
      <w:r w:rsidR="001D05A1">
        <w:rPr>
          <w:rFonts w:asciiTheme="minorHAnsi" w:hAnsiTheme="minorHAnsi"/>
          <w:rtl/>
        </w:rPr>
        <w:t>رم</w:t>
      </w:r>
      <w:r w:rsidR="001D05A1">
        <w:rPr>
          <w:rFonts w:asciiTheme="minorHAnsi" w:hAnsiTheme="minorHAnsi" w:hint="cs"/>
          <w:rtl/>
        </w:rPr>
        <w:t xml:space="preserve"> </w:t>
      </w:r>
      <m:oMath>
        <m:sSub>
          <m:sSubPr>
            <m:ctrlPr>
              <w:rPr>
                <w:rFonts w:ascii="Cambria Math" w:hAnsi="Cambria Math"/>
                <w:i/>
              </w:rPr>
            </m:ctrlPr>
          </m:sSubPr>
          <m:e>
            <m:r>
              <w:rPr>
                <w:rFonts w:ascii="Cambria Math" w:hAnsi="Cambria Math"/>
              </w:rPr>
              <m:t>l</m:t>
            </m:r>
          </m:e>
          <m:sub>
            <m:r>
              <w:rPr>
                <w:rFonts w:ascii="Cambria Math" w:hAnsi="Cambria Math" w:hint="cs"/>
                <w:rtl/>
              </w:rPr>
              <m:t>۱</m:t>
            </m:r>
          </m:sub>
        </m:sSub>
      </m:oMath>
      <w:r w:rsidR="001D05A1">
        <w:rPr>
          <w:rFonts w:asciiTheme="minorHAnsi" w:hAnsiTheme="minorHAnsi" w:hint="cs"/>
          <w:rtl/>
        </w:rPr>
        <w:t xml:space="preserve"> </w:t>
      </w:r>
      <w:r w:rsidR="001D05A1" w:rsidRPr="00122B7E">
        <w:rPr>
          <w:rStyle w:val="FootnoteTextChar"/>
          <w:rtl/>
        </w:rPr>
        <w:footnoteReference w:id="28"/>
      </w:r>
      <w:r w:rsidR="00786A9C">
        <w:rPr>
          <w:rFonts w:asciiTheme="minorHAnsi" w:eastAsiaTheme="minorEastAsia" w:hAnsiTheme="minorHAnsi" w:hint="cs"/>
          <w:rtl/>
        </w:rPr>
        <w:t xml:space="preserve"> و</w:t>
      </w:r>
      <w:r>
        <w:rPr>
          <w:rFonts w:asciiTheme="minorHAnsi" w:eastAsiaTheme="minorEastAsia" w:hAnsiTheme="minorHAnsi"/>
          <w:rtl/>
        </w:rPr>
        <w:t xml:space="preserve"> ضرب داخلی</w:t>
      </w:r>
      <w:r w:rsidRPr="00122B7E">
        <w:rPr>
          <w:rStyle w:val="FootnoteTextChar"/>
          <w:rtl/>
        </w:rPr>
        <w:footnoteReference w:id="29"/>
      </w:r>
      <w:r>
        <w:rPr>
          <w:rFonts w:asciiTheme="minorHAnsi" w:hAnsiTheme="minorHAnsi"/>
          <w:rtl/>
        </w:rPr>
        <w:t xml:space="preserve">. انتخاب عدد مناسب برای </w:t>
      </w:r>
      <w:r w:rsidRPr="00F52B4B">
        <w:rPr>
          <w:rFonts w:asciiTheme="majorBidi" w:hAnsiTheme="majorBidi" w:cstheme="majorBidi"/>
        </w:rPr>
        <w:t>k</w:t>
      </w:r>
      <w:r>
        <w:rPr>
          <w:rFonts w:asciiTheme="minorHAnsi" w:hAnsiTheme="minorHAnsi"/>
          <w:rtl/>
        </w:rPr>
        <w:t xml:space="preserve"> یکی از چالش‌های این روش است.</w:t>
      </w:r>
      <w:r>
        <w:rPr>
          <w:rFonts w:asciiTheme="minorHAnsi" w:hAnsiTheme="minorHAnsi"/>
        </w:rPr>
        <w:t xml:space="preserve"> </w:t>
      </w:r>
      <w:r>
        <w:rPr>
          <w:rFonts w:asciiTheme="minorHAnsi" w:hAnsiTheme="minorHAnsi"/>
          <w:rtl/>
        </w:rPr>
        <w:t xml:space="preserve"> اگر این عدد بسیار کوچک انتخاب شود، به احتمال زیاد مدل دچار سوگیری خواهد شد. اگر عدد بسیار بزرگ انتخاب شود،</w:t>
      </w:r>
      <w:r w:rsidR="00110E42">
        <w:rPr>
          <w:rFonts w:asciiTheme="minorHAnsi" w:hAnsiTheme="minorHAnsi"/>
          <w:rtl/>
        </w:rPr>
        <w:t xml:space="preserve"> هزینة محاسباتی مدل بالا می‌رود</w:t>
      </w:r>
      <w:r w:rsidR="00110E42">
        <w:rPr>
          <w:rFonts w:asciiTheme="minorHAnsi" w:hAnsiTheme="minorHAnsi" w:hint="cs"/>
          <w:rtl/>
        </w:rPr>
        <w:t>.</w:t>
      </w:r>
      <w:r w:rsidR="00110E42">
        <w:rPr>
          <w:rFonts w:asciiTheme="minorHAnsi" w:hAnsiTheme="minorHAnsi"/>
          <w:rtl/>
        </w:rPr>
        <w:fldChar w:fldCharType="begin" w:fldLock="1"/>
      </w:r>
      <w:r w:rsidR="00110E42">
        <w:rPr>
          <w:rFonts w:asciiTheme="minorHAnsi" w:hAnsiTheme="minorHAnsi"/>
          <w:rtl/>
        </w:rPr>
        <w:instrText>ADDIN CSL_CITATION {"citationItems":[{"id":"ITEM-1","itemData":{"author":[{"dropping-particle":"","family":"Hack","given":"Samuel","non-dropping-particle":"","parse-names":false,"suffix":""}],"id":"ITEM-1","issued":{"date-parts":[["0"]]},"publisher":"Independently Published","title":"Machine Learning Programming","type":"book"},"uris":["http://www.mendeley.com/documents/?uuid=3948e4de-4dc3-4d93-8322-44fa9f796015"]}],"mendeley":{"formattedCitation":"[12]","plainTextFormattedCitation":"[12]","previouslyFormattedCitation":"[12]"},"properties":{"noteIndex":0},"schema":"https://github.com/citation-style-language/schema/raw/master/csl-citation.json"}</w:instrText>
      </w:r>
      <w:r w:rsidR="00110E42">
        <w:rPr>
          <w:rFonts w:asciiTheme="minorHAnsi" w:hAnsiTheme="minorHAnsi"/>
          <w:rtl/>
        </w:rPr>
        <w:fldChar w:fldCharType="separate"/>
      </w:r>
      <w:r w:rsidR="00110E42" w:rsidRPr="00110E42">
        <w:rPr>
          <w:rFonts w:asciiTheme="minorHAnsi" w:hAnsiTheme="minorHAnsi"/>
          <w:noProof/>
          <w:rtl/>
        </w:rPr>
        <w:t>[12]</w:t>
      </w:r>
      <w:r w:rsidR="00110E42">
        <w:rPr>
          <w:rFonts w:asciiTheme="minorHAnsi" w:hAnsiTheme="minorHAnsi"/>
          <w:rtl/>
        </w:rPr>
        <w:fldChar w:fldCharType="end"/>
      </w:r>
      <w:r w:rsidR="00110E42">
        <w:rPr>
          <w:rFonts w:asciiTheme="minorHAnsi" w:hAnsiTheme="minorHAnsi" w:hint="cs"/>
          <w:rtl/>
        </w:rPr>
        <w:t>‌</w:t>
      </w:r>
      <w:r w:rsidR="00110E42">
        <w:rPr>
          <w:rFonts w:asciiTheme="minorHAnsi" w:hAnsiTheme="minorHAnsi"/>
          <w:rtl/>
        </w:rPr>
        <w:fldChar w:fldCharType="begin" w:fldLock="1"/>
      </w:r>
      <w:r w:rsidR="00A77E20">
        <w:rPr>
          <w:rFonts w:asciiTheme="minorHAnsi" w:hAnsiTheme="minorHAnsi"/>
        </w:rPr>
        <w:instrText>ADDIN CSL_CITATION {"citationItems":[{"id":"ITEM-1","itemData":{"DOI":"10.1089/big.2018.0175","ISSN":"2167647X","PMID":"31411491","abstract":"The K-nearest neighbor (KNN) classifier is one of the simplest and most common classifiers, yet its performance competes with the most complex classifiers in the literature. The core of this classifier depends mainly on measuring the distance or similarity between the tested examples and the training examples. This raises a major question about which distance measures to be used for the KNN classifier among a large number of distance and similarity measures available This review attempts to answer this question through evaluating the performance (measured by accuracy, precision, and recall) of the KNN using a large</w:instrText>
      </w:r>
      <w:r w:rsidR="00A77E20">
        <w:rPr>
          <w:rFonts w:asciiTheme="minorHAnsi" w:hAnsiTheme="minorHAnsi"/>
          <w:rtl/>
        </w:rPr>
        <w:instrText xml:space="preserve"> </w:instrText>
      </w:r>
      <w:r w:rsidR="00A77E20">
        <w:rPr>
          <w:rFonts w:asciiTheme="minorHAnsi" w:hAnsiTheme="minorHAnsi"/>
        </w:rPr>
        <w:instrText>number of distance measures, tested on a number of real-world data sets, with and without adding different levels of noise. The experimental results show that the performance of KNN classifier depends significantly on the distance used, and the results showed large gaps between the performances of different distances. We found that a recently proposed nonconvex distance performed the best when applied on most data sets comparing with the other tested distances. In addition, the performance of the KNN with</w:instrText>
      </w:r>
      <w:r w:rsidR="00A77E20">
        <w:rPr>
          <w:rFonts w:asciiTheme="minorHAnsi" w:hAnsiTheme="minorHAnsi"/>
          <w:rtl/>
        </w:rPr>
        <w:instrText xml:space="preserve"> </w:instrText>
      </w:r>
      <w:r w:rsidR="00A77E20">
        <w:rPr>
          <w:rFonts w:asciiTheme="minorHAnsi" w:hAnsiTheme="minorHAnsi"/>
        </w:rPr>
        <w:instrText xml:space="preserve">this top performing distance degraded only </w:instrText>
      </w:r>
      <w:r w:rsidR="00A77E20">
        <w:rPr>
          <w:rFonts w:ascii="Cambria Math" w:hAnsi="Cambria Math" w:cs="Cambria Math"/>
        </w:rPr>
        <w:instrText>∼</w:instrText>
      </w:r>
      <w:r w:rsidR="00A77E20">
        <w:rPr>
          <w:rFonts w:asciiTheme="minorHAnsi" w:hAnsiTheme="minorHAnsi"/>
        </w:rPr>
        <w:instrText>20% while the noise level reaches 90%, this is true for most of the distances used as well. This means that the KNN classifier using any of the top 10 distances tolerates noise to a certain degree. Moreover, the results show that some distances are less affected by the added noise comparing with other distances.","author":[{"dropping-particle":"","family":"Abu Alfeilat","given":"Haneen Arafat","non-dropping-particle":"","parse-names":false,"suffix":""},{"dropping-particle":"","family":"Hassanat","given":"Ahmad B.A.","non-dropping-particle":"","parse-names":false,"suffix":""},{"dropping-particle":"","family":"Lasassmeh","given":"Omar","non-dropping-particle":"","parse-names":false,"suffix":""},{"dropping-particle":"","family":"Tarawneh","given":"Ahmad S.","non-dropping-particle":"","parse-names":false,"suffix":""},{"dropping-particle":"","family":"Alhasanat","given":"Mahmoud Bashir","non-dropping-particle":"","parse-names":false,"suffix":""},{"dropping-particle</w:instrText>
      </w:r>
      <w:r w:rsidR="00A77E20">
        <w:rPr>
          <w:rFonts w:asciiTheme="minorHAnsi" w:hAnsiTheme="minorHAnsi"/>
          <w:rtl/>
        </w:rPr>
        <w:instrText>":"","</w:instrText>
      </w:r>
      <w:r w:rsidR="00A77E20">
        <w:rPr>
          <w:rFonts w:asciiTheme="minorHAnsi" w:hAnsiTheme="minorHAnsi"/>
        </w:rPr>
        <w:instrText>family":"Eyal Salman","given":"Hamzeh S.","non-dropping-particle":"","parse-names":false,"suffix":""},{"dropping-particle":"","family":"Prasath","given":"V. B.Surya","non-dropping-particle":"","parse-names":false,"suffix":""}],"container-title":"Big</w:instrText>
      </w:r>
      <w:r w:rsidR="00A77E20">
        <w:rPr>
          <w:rFonts w:asciiTheme="minorHAnsi" w:hAnsiTheme="minorHAnsi"/>
          <w:rtl/>
        </w:rPr>
        <w:instrText xml:space="preserve"> </w:instrText>
      </w:r>
      <w:r w:rsidR="00A77E20">
        <w:rPr>
          <w:rFonts w:asciiTheme="minorHAnsi" w:hAnsiTheme="minorHAnsi"/>
        </w:rPr>
        <w:instrText>Data","id":"ITEM-1","issue":"4","issued":{"date-parts</w:instrText>
      </w:r>
      <w:r w:rsidR="00A77E20">
        <w:rPr>
          <w:rFonts w:asciiTheme="minorHAnsi" w:hAnsiTheme="minorHAnsi"/>
          <w:rtl/>
        </w:rPr>
        <w:instrText>":[["2019"]]</w:instrText>
      </w:r>
      <w:r w:rsidR="00A77E20">
        <w:rPr>
          <w:rFonts w:asciiTheme="minorHAnsi" w:hAnsiTheme="minorHAnsi"/>
        </w:rPr>
        <w:instrText>},"page":"221-248","title":"Effects of Distance Measure Choice on K-Nearest Neighbor Classifier Performance: A Review","type":"article-journal","volume":"7"},"uris":["http://www.mendeley.com</w:instrText>
      </w:r>
      <w:r w:rsidR="00A77E20">
        <w:rPr>
          <w:rFonts w:asciiTheme="minorHAnsi" w:hAnsiTheme="minorHAnsi"/>
          <w:rtl/>
        </w:rPr>
        <w:instrText>/</w:instrText>
      </w:r>
      <w:r w:rsidR="00A77E20">
        <w:rPr>
          <w:rFonts w:asciiTheme="minorHAnsi" w:hAnsiTheme="minorHAnsi"/>
        </w:rPr>
        <w:instrText>documents/?uuid=43ac1615-2611-4a63-87f7-4565dcc9cfa6"]}],"mendeley":{"formattedCitation":"[13]","plainTextFormattedCitation":"[13]","previouslyFormattedCitation":"[13]"},"properties":{"noteIndex":0},"schema":"https://github.com/citation-style-language/schema/raw/master/csl-citation.json</w:instrText>
      </w:r>
      <w:r w:rsidR="00A77E20">
        <w:rPr>
          <w:rFonts w:asciiTheme="minorHAnsi" w:hAnsiTheme="minorHAnsi"/>
          <w:rtl/>
        </w:rPr>
        <w:instrText>"}</w:instrText>
      </w:r>
      <w:r w:rsidR="00110E42">
        <w:rPr>
          <w:rFonts w:asciiTheme="minorHAnsi" w:hAnsiTheme="minorHAnsi"/>
          <w:rtl/>
        </w:rPr>
        <w:fldChar w:fldCharType="separate"/>
      </w:r>
      <w:r w:rsidR="00110E42" w:rsidRPr="00110E42">
        <w:rPr>
          <w:rFonts w:asciiTheme="minorHAnsi" w:hAnsiTheme="minorHAnsi"/>
          <w:noProof/>
          <w:rtl/>
        </w:rPr>
        <w:t>[13]</w:t>
      </w:r>
      <w:r w:rsidR="00110E42">
        <w:rPr>
          <w:rFonts w:asciiTheme="minorHAnsi" w:hAnsiTheme="minorHAnsi"/>
          <w:rtl/>
        </w:rPr>
        <w:fldChar w:fldCharType="end"/>
      </w:r>
      <w:r w:rsidR="00110E42">
        <w:rPr>
          <w:rFonts w:asciiTheme="minorHAnsi" w:hAnsiTheme="minorHAnsi"/>
          <w:rtl/>
        </w:rPr>
        <w:t xml:space="preserve"> </w:t>
      </w:r>
    </w:p>
    <w:p w14:paraId="7B45C9F9" w14:textId="77777777" w:rsidR="00CC7750" w:rsidRDefault="00532052" w:rsidP="004B0AA8">
      <w:pPr>
        <w:pStyle w:val="Heading4"/>
      </w:pPr>
      <w:bookmarkStart w:id="60" w:name="_Toc82546034"/>
      <w:r>
        <w:rPr>
          <w:rFonts w:hint="cs"/>
          <w:rtl/>
        </w:rPr>
        <w:t xml:space="preserve">روش </w:t>
      </w:r>
      <w:r w:rsidR="00CC7750">
        <w:t>Naïve Bayes</w:t>
      </w:r>
      <w:bookmarkEnd w:id="60"/>
    </w:p>
    <w:p w14:paraId="3F624626" w14:textId="77777777" w:rsidR="00851E2B" w:rsidRDefault="000D0CCD" w:rsidP="00A13B25">
      <w:pPr>
        <w:rPr>
          <w:rFonts w:asciiTheme="majorBidi" w:hAnsiTheme="majorBidi"/>
          <w:rtl/>
        </w:rPr>
      </w:pPr>
      <w:r>
        <w:rPr>
          <w:rFonts w:asciiTheme="majorBidi" w:hAnsiTheme="majorBidi" w:hint="cs"/>
          <w:rtl/>
        </w:rPr>
        <w:t>این روش بر مبنای قضیة بیز</w:t>
      </w:r>
      <w:r w:rsidRPr="00122B7E">
        <w:rPr>
          <w:rStyle w:val="FootnoteTextChar"/>
          <w:rtl/>
        </w:rPr>
        <w:footnoteReference w:id="30"/>
      </w:r>
      <w:r>
        <w:rPr>
          <w:rFonts w:asciiTheme="majorBidi" w:hAnsiTheme="majorBidi" w:hint="cs"/>
          <w:rtl/>
        </w:rPr>
        <w:t xml:space="preserve"> است. </w:t>
      </w:r>
      <w:r w:rsidR="009B6CED">
        <w:rPr>
          <w:rFonts w:asciiTheme="majorBidi" w:hAnsiTheme="majorBidi" w:hint="cs"/>
          <w:rtl/>
        </w:rPr>
        <w:t>طبق قضیة بیز</w:t>
      </w:r>
      <w:r w:rsidR="00851E2B">
        <w:rPr>
          <w:rFonts w:asciiTheme="majorBidi" w:hAnsiTheme="majorBidi" w:hint="cs"/>
          <w:rtl/>
        </w:rPr>
        <w:t xml:space="preserve"> اگر </w:t>
      </w:r>
      <w:r w:rsidR="00851E2B">
        <w:rPr>
          <w:rFonts w:asciiTheme="majorBidi" w:hAnsiTheme="majorBidi"/>
        </w:rPr>
        <w:t>A</w:t>
      </w:r>
      <w:r w:rsidR="00851E2B">
        <w:rPr>
          <w:rFonts w:asciiTheme="majorBidi" w:hAnsiTheme="majorBidi" w:hint="cs"/>
          <w:rtl/>
        </w:rPr>
        <w:t xml:space="preserve"> و </w:t>
      </w:r>
      <w:r w:rsidR="00851E2B">
        <w:rPr>
          <w:rFonts w:asciiTheme="majorBidi" w:hAnsiTheme="majorBidi"/>
        </w:rPr>
        <w:t>B</w:t>
      </w:r>
      <w:r w:rsidR="00851E2B">
        <w:rPr>
          <w:rFonts w:asciiTheme="majorBidi" w:hAnsiTheme="majorBidi" w:hint="cs"/>
          <w:rtl/>
        </w:rPr>
        <w:t xml:space="preserve"> دو پیشامد باشند، احتمال رخداد </w:t>
      </w:r>
      <w:r w:rsidR="00851E2B">
        <w:rPr>
          <w:rFonts w:asciiTheme="majorBidi" w:hAnsiTheme="majorBidi"/>
        </w:rPr>
        <w:t>A</w:t>
      </w:r>
      <w:r w:rsidR="00851E2B">
        <w:rPr>
          <w:rFonts w:asciiTheme="majorBidi" w:hAnsiTheme="majorBidi" w:hint="cs"/>
          <w:rtl/>
        </w:rPr>
        <w:t xml:space="preserve"> به شرط آن که </w:t>
      </w:r>
      <w:r w:rsidR="00851E2B">
        <w:rPr>
          <w:rFonts w:asciiTheme="majorBidi" w:hAnsiTheme="majorBidi"/>
        </w:rPr>
        <w:t>B</w:t>
      </w:r>
      <w:r w:rsidR="00851E2B">
        <w:rPr>
          <w:rFonts w:asciiTheme="majorBidi" w:hAnsiTheme="majorBidi" w:hint="cs"/>
          <w:rtl/>
        </w:rPr>
        <w:t xml:space="preserve"> رخ داده باشد، با </w:t>
      </w:r>
      <w:r w:rsidR="00A13B25">
        <w:rPr>
          <w:rFonts w:asciiTheme="majorBidi" w:hAnsiTheme="majorBidi"/>
          <w:rtl/>
        </w:rPr>
        <w:fldChar w:fldCharType="begin"/>
      </w:r>
      <w:r w:rsidR="00A13B25">
        <w:rPr>
          <w:rFonts w:asciiTheme="majorBidi" w:hAnsiTheme="majorBidi"/>
          <w:rtl/>
        </w:rPr>
        <w:instrText xml:space="preserve"> </w:instrText>
      </w:r>
      <w:r w:rsidR="00A13B25">
        <w:rPr>
          <w:rFonts w:asciiTheme="majorBidi" w:hAnsiTheme="majorBidi" w:hint="cs"/>
        </w:rPr>
        <w:instrText>REF</w:instrText>
      </w:r>
      <w:r w:rsidR="00A13B25">
        <w:rPr>
          <w:rFonts w:asciiTheme="majorBidi" w:hAnsiTheme="majorBidi" w:hint="cs"/>
          <w:rtl/>
        </w:rPr>
        <w:instrText xml:space="preserve"> _</w:instrText>
      </w:r>
      <w:r w:rsidR="00A13B25">
        <w:rPr>
          <w:rFonts w:asciiTheme="majorBidi" w:hAnsiTheme="majorBidi" w:hint="cs"/>
        </w:rPr>
        <w:instrText>Ref82937661 \h</w:instrText>
      </w:r>
      <w:r w:rsidR="00A13B25">
        <w:rPr>
          <w:rFonts w:asciiTheme="majorBidi" w:hAnsiTheme="majorBidi"/>
          <w:rtl/>
        </w:rPr>
        <w:instrText xml:space="preserve"> </w:instrText>
      </w:r>
      <w:r w:rsidR="00A13B25">
        <w:rPr>
          <w:rFonts w:asciiTheme="majorBidi" w:hAnsiTheme="majorBidi"/>
          <w:rtl/>
        </w:rPr>
      </w:r>
      <w:r w:rsidR="00A13B25">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3</w:t>
      </w:r>
      <w:r w:rsidR="00EE11A5">
        <w:rPr>
          <w:rFonts w:hint="cs"/>
          <w:rtl/>
        </w:rPr>
        <w:t>)</w:t>
      </w:r>
      <w:r w:rsidR="00A13B25">
        <w:rPr>
          <w:rFonts w:asciiTheme="majorBidi" w:hAnsiTheme="majorBidi"/>
          <w:rtl/>
        </w:rPr>
        <w:fldChar w:fldCharType="end"/>
      </w:r>
      <w:r w:rsidR="00A13B25">
        <w:rPr>
          <w:rFonts w:asciiTheme="majorBidi" w:hAnsiTheme="majorBidi" w:hint="cs"/>
          <w:rtl/>
        </w:rPr>
        <w:t xml:space="preserve"> </w:t>
      </w:r>
      <w:r w:rsidR="00851E2B">
        <w:rPr>
          <w:rFonts w:asciiTheme="majorBidi" w:hAnsiTheme="majorBidi" w:hint="cs"/>
          <w:rtl/>
        </w:rPr>
        <w:t>محاسبه می‌شود.</w:t>
      </w:r>
    </w:p>
    <w:tbl>
      <w:tblPr>
        <w:bidiVisual/>
        <w:tblW w:w="0" w:type="auto"/>
        <w:tblLook w:val="04A0" w:firstRow="1" w:lastRow="0" w:firstColumn="1" w:lastColumn="0" w:noHBand="0" w:noVBand="1"/>
      </w:tblPr>
      <w:tblGrid>
        <w:gridCol w:w="1320"/>
        <w:gridCol w:w="7507"/>
      </w:tblGrid>
      <w:tr w:rsidR="00A13B25" w14:paraId="419B15EE" w14:textId="77777777" w:rsidTr="004E6566">
        <w:tc>
          <w:tcPr>
            <w:tcW w:w="1320" w:type="dxa"/>
            <w:vAlign w:val="center"/>
          </w:tcPr>
          <w:p w14:paraId="382A00D6" w14:textId="77777777" w:rsidR="00A13B25" w:rsidRDefault="00A13B25" w:rsidP="004E6566">
            <w:pPr>
              <w:rPr>
                <w:rFonts w:asciiTheme="minorHAnsi" w:hAnsiTheme="minorHAnsi"/>
                <w:rtl/>
              </w:rPr>
            </w:pPr>
            <w:bookmarkStart w:id="61" w:name="_Ref82937661"/>
            <w:r>
              <w:rPr>
                <w:rtl/>
              </w:rPr>
              <w:t xml:space="preserve">رابطه </w:t>
            </w:r>
            <w:r>
              <w:rPr>
                <w:rFonts w:hint="cs"/>
                <w:rtl/>
              </w:rPr>
              <w:t>(</w:t>
            </w:r>
            <w:fldSimple w:instr=" STYLEREF 1 \s ">
              <w:r w:rsidR="00EE11A5">
                <w:rPr>
                  <w:noProof/>
                  <w:rtl/>
                </w:rPr>
                <w:t>‏1</w:t>
              </w:r>
            </w:fldSimple>
            <w:r>
              <w:rPr>
                <w:rtl/>
              </w:rPr>
              <w:noBreakHyphen/>
            </w:r>
            <w:fldSimple w:instr=" SEQ رابطه \* ARABIC \s 1 ">
              <w:r w:rsidR="00EE11A5">
                <w:rPr>
                  <w:noProof/>
                  <w:rtl/>
                </w:rPr>
                <w:t>3</w:t>
              </w:r>
            </w:fldSimple>
            <w:r>
              <w:rPr>
                <w:rFonts w:hint="cs"/>
                <w:rtl/>
              </w:rPr>
              <w:t>)</w:t>
            </w:r>
            <w:bookmarkEnd w:id="61"/>
          </w:p>
        </w:tc>
        <w:tc>
          <w:tcPr>
            <w:tcW w:w="7507" w:type="dxa"/>
            <w:vAlign w:val="center"/>
          </w:tcPr>
          <w:p w14:paraId="3E6EF433" w14:textId="77777777" w:rsidR="00A13B25" w:rsidRDefault="00A13B25" w:rsidP="004E6566">
            <w:pPr>
              <w:rPr>
                <w:rFonts w:asciiTheme="minorHAnsi" w:hAnsiTheme="minorHAnsi"/>
                <w:rtl/>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r>
    </w:tbl>
    <w:p w14:paraId="75A51749" w14:textId="77777777" w:rsidR="00851E2B" w:rsidRDefault="00851E2B" w:rsidP="009B6CED">
      <w:pPr>
        <w:rPr>
          <w:rFonts w:asciiTheme="majorBidi" w:hAnsiTheme="majorBidi"/>
          <w:rtl/>
        </w:rPr>
      </w:pPr>
    </w:p>
    <w:p w14:paraId="597B44D4" w14:textId="77777777" w:rsidR="00D4170B" w:rsidRDefault="009B6CED" w:rsidP="00A13B25">
      <w:pPr>
        <w:jc w:val="both"/>
        <w:rPr>
          <w:rFonts w:asciiTheme="majorBidi" w:hAnsiTheme="majorBidi"/>
          <w:rtl/>
        </w:rPr>
      </w:pPr>
      <w:r>
        <w:rPr>
          <w:rFonts w:asciiTheme="majorBidi" w:hAnsiTheme="majorBidi" w:hint="cs"/>
          <w:rtl/>
        </w:rPr>
        <w:t>این طبقه‌بند</w:t>
      </w:r>
      <w:r w:rsidR="007151E3">
        <w:rPr>
          <w:rFonts w:asciiTheme="majorBidi" w:hAnsiTheme="majorBidi" w:hint="cs"/>
          <w:rtl/>
        </w:rPr>
        <w:t>ی</w:t>
      </w:r>
      <w:r>
        <w:rPr>
          <w:rFonts w:asciiTheme="majorBidi" w:hAnsiTheme="majorBidi" w:hint="cs"/>
          <w:rtl/>
        </w:rPr>
        <w:t xml:space="preserve"> برای پیش‌بینی برچسب یک نمونه با ویژگی‌های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۱</m:t>
            </m:r>
          </m:sub>
        </m:sSub>
      </m:oMath>
      <w:r>
        <w:rPr>
          <w:rFonts w:asciiTheme="majorBidi" w:hAnsiTheme="majorBidi" w:hint="cs"/>
          <w:rtl/>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۲</m:t>
            </m:r>
          </m:sub>
        </m:sSub>
      </m:oMath>
      <w:r>
        <w:rPr>
          <w:rFonts w:asciiTheme="majorBidi" w:hAnsiTheme="majorBidi" w:hint="cs"/>
          <w:rtl/>
        </w:rPr>
        <w:t xml:space="preserve"> و </w:t>
      </w:r>
      <m:oMath>
        <m:sSub>
          <m:sSubPr>
            <m:ctrlPr>
              <w:rPr>
                <w:rFonts w:ascii="Cambria Math" w:hAnsi="Cambria Math"/>
              </w:rPr>
            </m:ctrlPr>
          </m:sSubPr>
          <m:e>
            <m:r>
              <w:rPr>
                <w:rFonts w:ascii="Cambria Math" w:hAnsi="Cambria Math"/>
              </w:rPr>
              <m:t>X</m:t>
            </m:r>
          </m:e>
          <m:sub>
            <m:r>
              <m:rPr>
                <m:sty m:val="p"/>
              </m:rPr>
              <w:rPr>
                <w:rFonts w:ascii="Cambria Math" w:hAnsi="Cambria Math" w:hint="cs"/>
                <w:rtl/>
              </w:rPr>
              <m:t>۳</m:t>
            </m:r>
          </m:sub>
        </m:sSub>
      </m:oMath>
      <w:r w:rsidR="00071D26">
        <w:rPr>
          <w:rFonts w:asciiTheme="majorBidi" w:hAnsiTheme="majorBidi" w:hint="cs"/>
          <w:rtl/>
        </w:rPr>
        <w:t xml:space="preserve"> با فرض مستقل بودن آن‌ها از</w:t>
      </w:r>
      <w:r w:rsidR="00A13B25">
        <w:rPr>
          <w:rFonts w:asciiTheme="majorBidi" w:hAnsiTheme="majorBidi" w:hint="cs"/>
          <w:rtl/>
        </w:rPr>
        <w:t xml:space="preserve"> </w:t>
      </w:r>
      <w:r w:rsidR="00A13B25">
        <w:rPr>
          <w:rFonts w:asciiTheme="majorBidi" w:hAnsiTheme="majorBidi"/>
          <w:rtl/>
        </w:rPr>
        <w:fldChar w:fldCharType="begin"/>
      </w:r>
      <w:r w:rsidR="00A13B25">
        <w:rPr>
          <w:rFonts w:asciiTheme="majorBidi" w:hAnsiTheme="majorBidi"/>
          <w:rtl/>
        </w:rPr>
        <w:instrText xml:space="preserve"> </w:instrText>
      </w:r>
      <w:r w:rsidR="00A13B25">
        <w:rPr>
          <w:rFonts w:asciiTheme="majorBidi" w:hAnsiTheme="majorBidi" w:hint="cs"/>
        </w:rPr>
        <w:instrText>REF</w:instrText>
      </w:r>
      <w:r w:rsidR="00A13B25">
        <w:rPr>
          <w:rFonts w:asciiTheme="majorBidi" w:hAnsiTheme="majorBidi" w:hint="cs"/>
          <w:rtl/>
        </w:rPr>
        <w:instrText xml:space="preserve"> _</w:instrText>
      </w:r>
      <w:r w:rsidR="00A13B25">
        <w:rPr>
          <w:rFonts w:asciiTheme="majorBidi" w:hAnsiTheme="majorBidi" w:hint="cs"/>
        </w:rPr>
        <w:instrText>Ref82937593 \h</w:instrText>
      </w:r>
      <w:r w:rsidR="00A13B25">
        <w:rPr>
          <w:rFonts w:asciiTheme="majorBidi" w:hAnsiTheme="majorBidi"/>
          <w:rtl/>
        </w:rPr>
        <w:instrText xml:space="preserve"> </w:instrText>
      </w:r>
      <w:r w:rsidR="00A13B25">
        <w:rPr>
          <w:rFonts w:asciiTheme="majorBidi" w:hAnsiTheme="majorBidi"/>
          <w:rtl/>
        </w:rPr>
      </w:r>
      <w:r w:rsidR="00A13B25">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4</w:t>
      </w:r>
      <w:r w:rsidR="00EE11A5">
        <w:rPr>
          <w:rFonts w:hint="cs"/>
          <w:rtl/>
        </w:rPr>
        <w:t>)</w:t>
      </w:r>
      <w:r w:rsidR="00A13B25">
        <w:rPr>
          <w:rFonts w:asciiTheme="majorBidi" w:hAnsiTheme="majorBidi"/>
          <w:rtl/>
        </w:rPr>
        <w:fldChar w:fldCharType="end"/>
      </w:r>
      <w:r w:rsidR="00071D26">
        <w:rPr>
          <w:rFonts w:asciiTheme="majorBidi" w:hAnsiTheme="majorBidi"/>
        </w:rPr>
        <w:t xml:space="preserve"> </w:t>
      </w:r>
      <w:r>
        <w:rPr>
          <w:rFonts w:asciiTheme="majorBidi" w:hAnsiTheme="majorBidi" w:hint="cs"/>
          <w:rtl/>
        </w:rPr>
        <w:t>استفاده می‌کند</w:t>
      </w:r>
      <w:r w:rsidR="0057598E">
        <w:rPr>
          <w:rFonts w:asciiTheme="majorBidi" w:hAnsiTheme="majorBidi" w:hint="cs"/>
          <w:rtl/>
        </w:rPr>
        <w:t xml:space="preserve"> که در آن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57598E">
        <w:rPr>
          <w:rFonts w:asciiTheme="majorBidi" w:hAnsiTheme="majorBidi" w:hint="cs"/>
          <w:rtl/>
        </w:rPr>
        <w:t xml:space="preserve">ها برچسب‌های مسئله هستند. </w:t>
      </w:r>
      <w:r>
        <w:rPr>
          <w:rFonts w:asciiTheme="majorBidi" w:hAnsiTheme="majorBidi" w:hint="cs"/>
          <w:rtl/>
        </w:rPr>
        <w:t>این رابطه نتیجه‌ای از قضیه بیز است</w:t>
      </w:r>
      <w:r w:rsidR="00395341">
        <w:rPr>
          <w:rFonts w:asciiTheme="majorBidi" w:hAnsiTheme="majorBidi" w:hint="cs"/>
          <w:rtl/>
        </w:rPr>
        <w:t xml:space="preserve"> و در واقع بیان می‌کند که برچسبی که بالاترین احتمال</w:t>
      </w:r>
      <w:r w:rsidR="007151E3">
        <w:rPr>
          <w:rFonts w:asciiTheme="majorBidi" w:hAnsiTheme="majorBidi" w:hint="cs"/>
          <w:rtl/>
        </w:rPr>
        <w:t xml:space="preserve"> را کسب کرده، برچسب نمونه است</w:t>
      </w:r>
      <w:r>
        <w:rPr>
          <w:rFonts w:asciiTheme="majorBidi" w:hAnsiTheme="majorBidi" w:hint="cs"/>
          <w:rtl/>
        </w:rPr>
        <w:t>.</w:t>
      </w:r>
      <w:r w:rsidR="0057598E">
        <w:rPr>
          <w:rFonts w:asciiTheme="majorBidi" w:hAnsiTheme="majorBidi"/>
          <w:rtl/>
        </w:rPr>
        <w:fldChar w:fldCharType="begin" w:fldLock="1"/>
      </w:r>
      <w:r w:rsidR="00A77E20">
        <w:rPr>
          <w:rFonts w:asciiTheme="majorBidi" w:hAnsiTheme="majorBidi"/>
        </w:rPr>
        <w:instrText>ADDIN CSL_CITATION {"citationItems":[{"id":"ITEM-1","itemData":{"ISBN":"9780128177365","author":[{"dropping-particle":"","family":"Misra","given":"Siddharth","non-dropping-particle":"","parse-names":false,"suffix":""},{"dropping-particle":"","family":"Li","given":"Hao","non-dropping-particle":"","parse-names":false,"suffix":""},{"dropping-particle":"","family":"He","given":"Jiabo","non-dropping-particle":"","parse-names":false,"suffix":""}],"edition":"Machine Le","id":"ITEM-1","issued":{"date-parts":[["0"]]},"publisher":"Elsevier","title":"Machine Learning for Subsurface Characterization","type":"book"},"uris":["http://www.mendeley.com/documents/?uuid=991f085f-a5d1-4a29-ae7b-fc51e28b0e88"]}],"mendeley":{"formattedCitation":"[14]","plainTextFormattedCitation":"[14]","previouslyFormattedCitation":"[14]"},"properties":{"noteIndex":0},"schema":"https://github.com/citation-style-language/schema/raw/master/csl-citation.json"}</w:instrText>
      </w:r>
      <w:r w:rsidR="0057598E">
        <w:rPr>
          <w:rFonts w:asciiTheme="majorBidi" w:hAnsiTheme="majorBidi"/>
          <w:rtl/>
        </w:rPr>
        <w:fldChar w:fldCharType="separate"/>
      </w:r>
      <w:r w:rsidR="00110E42" w:rsidRPr="00110E42">
        <w:rPr>
          <w:rFonts w:asciiTheme="majorBidi" w:hAnsiTheme="majorBidi"/>
          <w:noProof/>
          <w:rtl/>
        </w:rPr>
        <w:t>[14]</w:t>
      </w:r>
      <w:r w:rsidR="0057598E">
        <w:rPr>
          <w:rFonts w:asciiTheme="majorBidi" w:hAnsiTheme="majorBidi"/>
          <w:rtl/>
        </w:rPr>
        <w:fldChar w:fldCharType="end"/>
      </w:r>
    </w:p>
    <w:tbl>
      <w:tblPr>
        <w:bidiVisual/>
        <w:tblW w:w="0" w:type="auto"/>
        <w:tblLook w:val="04A0" w:firstRow="1" w:lastRow="0" w:firstColumn="1" w:lastColumn="0" w:noHBand="0" w:noVBand="1"/>
      </w:tblPr>
      <w:tblGrid>
        <w:gridCol w:w="1320"/>
        <w:gridCol w:w="7507"/>
      </w:tblGrid>
      <w:tr w:rsidR="00A13B25" w14:paraId="3D12D573" w14:textId="77777777" w:rsidTr="004E6566">
        <w:tc>
          <w:tcPr>
            <w:tcW w:w="1320" w:type="dxa"/>
            <w:vAlign w:val="center"/>
          </w:tcPr>
          <w:p w14:paraId="690C55D9" w14:textId="77777777" w:rsidR="00A13B25" w:rsidRDefault="00A13B25" w:rsidP="004E6566">
            <w:pPr>
              <w:rPr>
                <w:rFonts w:asciiTheme="minorHAnsi" w:hAnsiTheme="minorHAnsi"/>
                <w:rtl/>
              </w:rPr>
            </w:pPr>
            <w:bookmarkStart w:id="62" w:name="_Ref82937593"/>
            <w:r>
              <w:rPr>
                <w:rtl/>
              </w:rPr>
              <w:t xml:space="preserve">رابطه </w:t>
            </w:r>
            <w:r>
              <w:rPr>
                <w:rFonts w:hint="cs"/>
                <w:rtl/>
              </w:rPr>
              <w:t>(</w:t>
            </w:r>
            <w:fldSimple w:instr=" STYLEREF 1 \s ">
              <w:r w:rsidR="00EE11A5">
                <w:rPr>
                  <w:noProof/>
                  <w:rtl/>
                </w:rPr>
                <w:t>‏1</w:t>
              </w:r>
            </w:fldSimple>
            <w:r>
              <w:rPr>
                <w:rtl/>
              </w:rPr>
              <w:noBreakHyphen/>
            </w:r>
            <w:fldSimple w:instr=" SEQ رابطه \* ARABIC \s 1 ">
              <w:r w:rsidR="00EE11A5">
                <w:rPr>
                  <w:noProof/>
                  <w:rtl/>
                </w:rPr>
                <w:t>4</w:t>
              </w:r>
            </w:fldSimple>
            <w:r>
              <w:rPr>
                <w:rFonts w:hint="cs"/>
                <w:rtl/>
              </w:rPr>
              <w:t>)</w:t>
            </w:r>
            <w:bookmarkEnd w:id="62"/>
          </w:p>
        </w:tc>
        <w:tc>
          <w:tcPr>
            <w:tcW w:w="7507" w:type="dxa"/>
            <w:vAlign w:val="center"/>
          </w:tcPr>
          <w:p w14:paraId="1946680F" w14:textId="77777777" w:rsidR="00A13B25" w:rsidRDefault="00A13B25" w:rsidP="004E6566">
            <w:pPr>
              <w:rPr>
                <w:rFonts w:asciiTheme="minorHAnsi" w:hAnsiTheme="minorHAnsi"/>
                <w:rtl/>
              </w:rPr>
            </w:pPr>
            <m:oMathPara>
              <m:oMath>
                <m:r>
                  <w:rPr>
                    <w:rFonts w:ascii="Cambria Math" w:hAnsi="Cambria Math"/>
                  </w:rPr>
                  <m:t>y=</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۱</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۲</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m:rPr>
                        <m:sty m:val="p"/>
                      </m:rPr>
                      <w:rPr>
                        <w:rFonts w:ascii="Cambria Math" w:hAnsi="Cambria Math" w:hint="cs"/>
                        <w:rtl/>
                      </w:rPr>
                      <m:t>۳</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r>
    </w:tbl>
    <w:p w14:paraId="169379FE" w14:textId="77777777" w:rsidR="00851E2B" w:rsidRPr="000D0CCD" w:rsidRDefault="00851E2B" w:rsidP="009B6CED">
      <w:pPr>
        <w:rPr>
          <w:rFonts w:asciiTheme="majorBidi" w:hAnsiTheme="majorBidi"/>
          <w:rtl/>
        </w:rPr>
      </w:pPr>
    </w:p>
    <w:p w14:paraId="32BBB740" w14:textId="77777777" w:rsidR="00F67012" w:rsidRDefault="00532052" w:rsidP="00092379">
      <w:pPr>
        <w:pStyle w:val="Heading4"/>
      </w:pPr>
      <w:bookmarkStart w:id="63" w:name="_Toc82546035"/>
      <w:r>
        <w:rPr>
          <w:rFonts w:hint="cs"/>
          <w:rtl/>
        </w:rPr>
        <w:t xml:space="preserve">روش </w:t>
      </w:r>
      <w:r w:rsidR="00F67012" w:rsidRPr="00F67012">
        <w:rPr>
          <w:rtl/>
        </w:rPr>
        <w:t>آنالیز تشخیصی خطی</w:t>
      </w:r>
      <w:bookmarkEnd w:id="63"/>
    </w:p>
    <w:p w14:paraId="6671F202" w14:textId="77777777" w:rsidR="00BF03A7" w:rsidRDefault="00395341" w:rsidP="00661C31">
      <w:pPr>
        <w:jc w:val="both"/>
        <w:rPr>
          <w:rtl/>
        </w:rPr>
      </w:pPr>
      <w:r>
        <w:rPr>
          <w:rFonts w:hint="cs"/>
          <w:rtl/>
        </w:rPr>
        <w:t>طبقه‌بند</w:t>
      </w:r>
      <w:r w:rsidR="000824F3">
        <w:rPr>
          <w:rFonts w:hint="cs"/>
          <w:rtl/>
        </w:rPr>
        <w:t>ی</w:t>
      </w:r>
      <w:r w:rsidR="00092379">
        <w:rPr>
          <w:rFonts w:hint="cs"/>
          <w:rtl/>
        </w:rPr>
        <w:t xml:space="preserve"> آنالیز تشخیصی خطی</w:t>
      </w:r>
      <w:r w:rsidR="00092379">
        <w:rPr>
          <w:rStyle w:val="FootnoteTextChar"/>
          <w:rtl/>
        </w:rPr>
        <w:footnoteReference w:id="31"/>
      </w:r>
      <w:r>
        <w:rPr>
          <w:rFonts w:hint="cs"/>
          <w:rtl/>
        </w:rPr>
        <w:t xml:space="preserve"> نیز از قضیة بیز استفاده می‌کند ولی فرض می‌کند، تابع توزیع احتمال هر ویژگی، تابع گاوسی</w:t>
      </w:r>
      <w:r w:rsidRPr="00122B7E">
        <w:rPr>
          <w:rStyle w:val="FootnoteTextChar"/>
          <w:rtl/>
        </w:rPr>
        <w:footnoteReference w:id="32"/>
      </w:r>
      <w:r>
        <w:rPr>
          <w:rFonts w:hint="cs"/>
          <w:rtl/>
        </w:rPr>
        <w:t xml:space="preserve"> است.</w:t>
      </w:r>
      <w:r w:rsidR="00B36D23">
        <w:rPr>
          <w:rFonts w:hint="cs"/>
          <w:rtl/>
        </w:rPr>
        <w:t xml:space="preserve"> در این </w:t>
      </w:r>
      <w:r w:rsidR="00661C31">
        <w:rPr>
          <w:rFonts w:hint="cs"/>
          <w:rtl/>
        </w:rPr>
        <w:t>روش برای محاسبة احتمال</w:t>
      </w:r>
      <w:r w:rsidR="009D5EEA">
        <w:rPr>
          <w:rFonts w:ascii="Calibri" w:hAnsi="Calibri" w:hint="cs"/>
          <w:rtl/>
        </w:rPr>
        <w:t>، در</w:t>
      </w:r>
      <w:r w:rsidR="00661C31">
        <w:rPr>
          <w:rFonts w:hint="cs"/>
          <w:rtl/>
        </w:rPr>
        <w:t xml:space="preserve"> تمام کلاس‌ها از یک واریانس یکسان استفاده می‌شود.</w:t>
      </w:r>
    </w:p>
    <w:p w14:paraId="3C5E15D0" w14:textId="77777777" w:rsidR="00B36D23" w:rsidRDefault="00532052" w:rsidP="00092379">
      <w:pPr>
        <w:pStyle w:val="Heading4"/>
      </w:pPr>
      <w:bookmarkStart w:id="64" w:name="_Toc82546036"/>
      <w:r>
        <w:rPr>
          <w:rFonts w:hint="cs"/>
          <w:rtl/>
        </w:rPr>
        <w:t xml:space="preserve">روش </w:t>
      </w:r>
      <w:r w:rsidR="00B36D23" w:rsidRPr="007834B2">
        <w:rPr>
          <w:rtl/>
        </w:rPr>
        <w:t>آنال</w:t>
      </w:r>
      <w:r w:rsidR="00B36D23" w:rsidRPr="007834B2">
        <w:rPr>
          <w:rFonts w:hint="cs"/>
          <w:rtl/>
        </w:rPr>
        <w:t>ی</w:t>
      </w:r>
      <w:r w:rsidR="00B36D23" w:rsidRPr="007834B2">
        <w:rPr>
          <w:rFonts w:hint="eastAsia"/>
          <w:rtl/>
        </w:rPr>
        <w:t>ز</w:t>
      </w:r>
      <w:r w:rsidR="00B36D23" w:rsidRPr="007834B2">
        <w:rPr>
          <w:rtl/>
        </w:rPr>
        <w:t xml:space="preserve"> تفک</w:t>
      </w:r>
      <w:r w:rsidR="00B36D23" w:rsidRPr="007834B2">
        <w:rPr>
          <w:rFonts w:hint="cs"/>
          <w:rtl/>
        </w:rPr>
        <w:t>ی</w:t>
      </w:r>
      <w:r w:rsidR="00B36D23">
        <w:rPr>
          <w:rFonts w:hint="eastAsia"/>
          <w:rtl/>
        </w:rPr>
        <w:t>ک‌کنند</w:t>
      </w:r>
      <w:r w:rsidR="00B36D23">
        <w:rPr>
          <w:rFonts w:hint="cs"/>
          <w:rtl/>
        </w:rPr>
        <w:t>ة</w:t>
      </w:r>
      <w:r w:rsidR="00B36D23">
        <w:rPr>
          <w:rtl/>
        </w:rPr>
        <w:t xml:space="preserve"> درجه دو</w:t>
      </w:r>
      <w:bookmarkEnd w:id="64"/>
    </w:p>
    <w:p w14:paraId="0077934D" w14:textId="77777777" w:rsidR="00B36D23" w:rsidRDefault="00661C31" w:rsidP="00661C31">
      <w:pPr>
        <w:jc w:val="both"/>
      </w:pPr>
      <w:r>
        <w:rPr>
          <w:rFonts w:hint="cs"/>
          <w:rtl/>
        </w:rPr>
        <w:t xml:space="preserve">روش </w:t>
      </w:r>
      <w:r w:rsidR="00092379">
        <w:rPr>
          <w:rFonts w:hint="cs"/>
          <w:rtl/>
        </w:rPr>
        <w:t>آنالیز تفکیک کنندة درجه دو</w:t>
      </w:r>
      <w:r w:rsidR="00092379">
        <w:rPr>
          <w:rStyle w:val="FootnoteTextChar"/>
          <w:rtl/>
        </w:rPr>
        <w:footnoteReference w:id="33"/>
      </w:r>
      <w:r w:rsidR="00092379">
        <w:rPr>
          <w:rFonts w:hint="cs"/>
          <w:rtl/>
        </w:rPr>
        <w:t xml:space="preserve"> </w:t>
      </w:r>
      <w:r>
        <w:rPr>
          <w:rFonts w:hint="cs"/>
          <w:rtl/>
        </w:rPr>
        <w:t>مشابه روش آنالیز تشخیص خطی است. تنها تفاوتش این است که و</w:t>
      </w:r>
      <w:r w:rsidR="009D5EEA">
        <w:rPr>
          <w:rFonts w:hint="cs"/>
          <w:rtl/>
        </w:rPr>
        <w:t>ار</w:t>
      </w:r>
      <w:r>
        <w:rPr>
          <w:rFonts w:hint="cs"/>
          <w:rtl/>
        </w:rPr>
        <w:t>یانس هر کلاس جداگانه محاسبه و در تابع احتمال استفاده می‌شود.</w:t>
      </w:r>
      <w:r>
        <w:rPr>
          <w:rtl/>
        </w:rPr>
        <w:fldChar w:fldCharType="begin" w:fldLock="1"/>
      </w:r>
      <w:r w:rsidR="00A77E20">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rPr>
        <w:instrText>…</w:instrText>
      </w:r>
      <w:r w:rsidR="00A77E20">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Pr>
          <w:rtl/>
        </w:rPr>
        <w:fldChar w:fldCharType="separate"/>
      </w:r>
      <w:r w:rsidR="00110E42" w:rsidRPr="00110E42">
        <w:rPr>
          <w:noProof/>
        </w:rPr>
        <w:t>[15]</w:t>
      </w:r>
      <w:r>
        <w:rPr>
          <w:rtl/>
        </w:rPr>
        <w:fldChar w:fldCharType="end"/>
      </w:r>
    </w:p>
    <w:p w14:paraId="065A9012" w14:textId="77777777" w:rsidR="005D11C6" w:rsidRDefault="00532052" w:rsidP="00D94A39">
      <w:pPr>
        <w:pStyle w:val="Heading4"/>
      </w:pPr>
      <w:bookmarkStart w:id="65" w:name="_Toc82546037"/>
      <w:r>
        <w:rPr>
          <w:rFonts w:hint="cs"/>
          <w:rtl/>
        </w:rPr>
        <w:t xml:space="preserve">روش </w:t>
      </w:r>
      <w:r w:rsidR="005D11C6">
        <w:rPr>
          <w:rFonts w:hint="cs"/>
          <w:rtl/>
        </w:rPr>
        <w:t>درخت تصمیم</w:t>
      </w:r>
      <w:bookmarkEnd w:id="65"/>
    </w:p>
    <w:p w14:paraId="5B55C4A0" w14:textId="77777777" w:rsidR="00897F68" w:rsidRPr="00374FE4" w:rsidRDefault="00FE3AAD" w:rsidP="00FE3AAD">
      <w:pPr>
        <w:jc w:val="both"/>
        <w:rPr>
          <w:rFonts w:asciiTheme="minorHAnsi" w:hAnsiTheme="minorHAnsi"/>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00D94A39">
        <w:rPr>
          <w:rStyle w:val="FootnoteTextChar"/>
          <w:rtl/>
        </w:rPr>
        <w:footnoteReference w:id="34"/>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 پذیر بودن درخت 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مدل‌ها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است. ا</w:t>
      </w:r>
      <w:r w:rsidRPr="00FE3AAD">
        <w:rPr>
          <w:rFonts w:hint="cs"/>
          <w:rtl/>
        </w:rPr>
        <w:t>ی</w:t>
      </w:r>
      <w:r w:rsidRPr="00FE3AAD">
        <w:rPr>
          <w:rFonts w:hint="eastAsia"/>
          <w:rtl/>
        </w:rPr>
        <w:t>ن</w:t>
      </w:r>
      <w:r w:rsidRPr="00FE3AAD">
        <w:rPr>
          <w:rtl/>
        </w:rPr>
        <w:t xml:space="preserve"> ساختار از گرة ر</w:t>
      </w:r>
      <w:r w:rsidRPr="00FE3AAD">
        <w:rPr>
          <w:rFonts w:hint="cs"/>
          <w:rtl/>
        </w:rPr>
        <w:t>ی</w:t>
      </w:r>
      <w:r w:rsidRPr="00FE3AAD">
        <w:rPr>
          <w:rFonts w:hint="eastAsia"/>
          <w:rtl/>
        </w:rPr>
        <w:t>شه</w:t>
      </w:r>
      <w:r w:rsidRPr="00FE3AAD">
        <w:rPr>
          <w:rtl/>
        </w:rPr>
        <w:t xml:space="preserve"> شروع م</w:t>
      </w:r>
      <w:r w:rsidRPr="00FE3AAD">
        <w:rPr>
          <w:rFonts w:hint="cs"/>
          <w:rtl/>
        </w:rPr>
        <w:t>ی‌</w:t>
      </w:r>
      <w:r w:rsidRPr="00FE3AAD">
        <w:rPr>
          <w:rFonts w:hint="eastAsia"/>
          <w:rtl/>
        </w:rPr>
        <w:t>شود</w:t>
      </w:r>
      <w:r w:rsidRPr="00FE3AAD">
        <w:rPr>
          <w:rtl/>
        </w:rPr>
        <w:t xml:space="preserve"> و به برگ (گرة 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6B11FD">
        <w:rPr>
          <w:rFonts w:hint="cs"/>
          <w:rtl/>
        </w:rPr>
        <w:t xml:space="preserve"> </w:t>
      </w:r>
      <w:r w:rsidR="006B11FD">
        <w:rPr>
          <w:rtl/>
        </w:rPr>
        <w:fldChar w:fldCharType="begin" w:fldLock="1"/>
      </w:r>
      <w:r w:rsidR="00A77E20">
        <w:instrText>ADDIN CSL_CITATION {"citationItems":[{"id":"ITEM-1","itemData":{"DOI":"10.1007/978-3-540-75859-4_5","ISBN":"9783540758587","ISSN":"16179692","abstract":"We examine topological properties of decision trees on simplicial complexes, the emphasis being on how one may apply decision trees to problems in topological combinatorics. Our work is to a great extent based on Forman's seminal papers [49, 50].","author":[{"dropping-particle":"","family":"Rokach","given":"Lior","non-dropping-particle":"","parse-names":false,"suffix":""},{"dropping-particle":"","family":"Maimon","given":"Oded","non-dropping-particle":"","parse-names":false,"suffix":""}],"container-title":"Springer","id":"ITEM-1","issued":{"date-parts":[["2008"]]},"page":"67-86","title":"Decision Trees","type":"chapter","volume":"1928"},"uris":["http://www.mendeley.com/documents/?uuid=14c7bc51-95e6-468d-ba31-21c6e8a86abd"]}],"mendeley":{"formattedCitation":"[16]","plainTextFormattedCitation":"[16]","previouslyFormattedCitation":"[16]"},"properties":{"noteIndex":0},"schema":"https://github.com/citation-style-language/schema/raw/master/csl-citation.json"}</w:instrText>
      </w:r>
      <w:r w:rsidR="006B11FD">
        <w:rPr>
          <w:rtl/>
        </w:rPr>
        <w:fldChar w:fldCharType="separate"/>
      </w:r>
      <w:r w:rsidR="00110E42" w:rsidRPr="00110E42">
        <w:rPr>
          <w:noProof/>
        </w:rPr>
        <w:t>[16]</w:t>
      </w:r>
      <w:r w:rsidR="006B11FD">
        <w:rPr>
          <w:rtl/>
        </w:rPr>
        <w:fldChar w:fldCharType="end"/>
      </w:r>
      <w:r w:rsidR="006B11FD">
        <w:rPr>
          <w:rFonts w:hint="cs"/>
          <w:rtl/>
        </w:rPr>
        <w:t>‌</w:t>
      </w:r>
      <w:r w:rsidR="006B11FD">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6B11FD">
        <w:rPr>
          <w:rtl/>
        </w:rPr>
        <w:fldChar w:fldCharType="separate"/>
      </w:r>
      <w:r w:rsidR="006B11FD" w:rsidRPr="006B11FD">
        <w:rPr>
          <w:noProof/>
        </w:rPr>
        <w:t>[9]</w:t>
      </w:r>
      <w:r w:rsidR="006B11FD">
        <w:rPr>
          <w:rtl/>
        </w:rPr>
        <w:fldChar w:fldCharType="end"/>
      </w:r>
      <w:r w:rsidR="006B11FD">
        <w:rPr>
          <w:rFonts w:hint="cs"/>
          <w:rtl/>
        </w:rPr>
        <w:t xml:space="preserve"> </w:t>
      </w:r>
      <w:r w:rsidR="006B11FD">
        <w:rPr>
          <w:rtl/>
        </w:rPr>
        <w:fldChar w:fldCharType="begin"/>
      </w:r>
      <w:r w:rsidR="006B11FD">
        <w:rPr>
          <w:rtl/>
        </w:rPr>
        <w:instrText xml:space="preserve"> </w:instrText>
      </w:r>
      <w:r w:rsidR="006B11FD">
        <w:rPr>
          <w:rFonts w:hint="cs"/>
        </w:rPr>
        <w:instrText>REF</w:instrText>
      </w:r>
      <w:r w:rsidR="006B11FD">
        <w:rPr>
          <w:rFonts w:hint="cs"/>
          <w:rtl/>
        </w:rPr>
        <w:instrText xml:space="preserve"> _</w:instrText>
      </w:r>
      <w:r w:rsidR="006B11FD">
        <w:rPr>
          <w:rFonts w:hint="cs"/>
        </w:rPr>
        <w:instrText>Ref82257702 \h</w:instrText>
      </w:r>
      <w:r w:rsidR="006B11FD">
        <w:rPr>
          <w:rtl/>
        </w:rPr>
        <w:instrText xml:space="preserve"> </w:instrText>
      </w:r>
      <w:r w:rsidR="006B11FD">
        <w:rPr>
          <w:rtl/>
        </w:rPr>
      </w:r>
      <w:r w:rsidR="006B11FD">
        <w:rPr>
          <w:rtl/>
        </w:rPr>
        <w:fldChar w:fldCharType="separate"/>
      </w:r>
      <w:r w:rsidR="00EE11A5">
        <w:rPr>
          <w:rtl/>
        </w:rPr>
        <w:t xml:space="preserve">شکل </w:t>
      </w:r>
      <w:r w:rsidR="00EE11A5">
        <w:rPr>
          <w:noProof/>
          <w:rtl/>
        </w:rPr>
        <w:t>‏1</w:t>
      </w:r>
      <w:r w:rsidR="00EE11A5">
        <w:rPr>
          <w:rtl/>
        </w:rPr>
        <w:noBreakHyphen/>
      </w:r>
      <w:r w:rsidR="00EE11A5">
        <w:rPr>
          <w:noProof/>
        </w:rPr>
        <w:t>8</w:t>
      </w:r>
      <w:r w:rsidR="006B11FD">
        <w:rPr>
          <w:rtl/>
        </w:rPr>
        <w:fldChar w:fldCharType="end"/>
      </w:r>
      <w:r w:rsidR="006B11FD">
        <w:rPr>
          <w:rFonts w:hint="cs"/>
          <w:rtl/>
        </w:rPr>
        <w:t xml:space="preserve"> اجزای اصلی درخت تصمیم را نشان می‌دهد.</w:t>
      </w:r>
    </w:p>
    <w:p w14:paraId="04651B68" w14:textId="77777777" w:rsidR="006B11FD" w:rsidRDefault="006B11FD" w:rsidP="006B11FD">
      <w:pPr>
        <w:keepNext/>
        <w:jc w:val="center"/>
      </w:pPr>
      <w:r>
        <w:rPr>
          <w:noProof/>
          <w:lang w:bidi="ar-SA"/>
        </w:rPr>
        <w:drawing>
          <wp:inline distT="0" distB="0" distL="0" distR="0" wp14:anchorId="302CE86E" wp14:editId="45DD8539">
            <wp:extent cx="4798178" cy="247198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e.PNG"/>
                    <pic:cNvPicPr/>
                  </pic:nvPicPr>
                  <pic:blipFill>
                    <a:blip r:embed="rId21">
                      <a:extLst>
                        <a:ext uri="{28A0092B-C50C-407E-A947-70E740481C1C}">
                          <a14:useLocalDpi xmlns:a14="http://schemas.microsoft.com/office/drawing/2010/main" val="0"/>
                        </a:ext>
                      </a:extLst>
                    </a:blip>
                    <a:stretch>
                      <a:fillRect/>
                    </a:stretch>
                  </pic:blipFill>
                  <pic:spPr>
                    <a:xfrm>
                      <a:off x="0" y="0"/>
                      <a:ext cx="4811065" cy="2478620"/>
                    </a:xfrm>
                    <a:prstGeom prst="rect">
                      <a:avLst/>
                    </a:prstGeom>
                  </pic:spPr>
                </pic:pic>
              </a:graphicData>
            </a:graphic>
          </wp:inline>
        </w:drawing>
      </w:r>
    </w:p>
    <w:p w14:paraId="35D920E0" w14:textId="77777777" w:rsidR="006B11FD" w:rsidRPr="00897F68" w:rsidRDefault="006B11FD" w:rsidP="007406C4">
      <w:bookmarkStart w:id="66" w:name="_Ref82257702"/>
      <w:bookmarkStart w:id="67" w:name="_Toc82347658"/>
      <w:bookmarkStart w:id="68" w:name="_Toc90988525"/>
      <w:r>
        <w:rPr>
          <w:rtl/>
        </w:rPr>
        <w:t xml:space="preserve">شکل </w:t>
      </w:r>
      <w:fldSimple w:instr=" STYLEREF 1 \s ">
        <w:r w:rsidR="00EE11A5">
          <w:rPr>
            <w:noProof/>
            <w:rtl/>
          </w:rPr>
          <w:t>‏1</w:t>
        </w:r>
      </w:fldSimple>
      <w:r w:rsidR="00672AFA">
        <w:rPr>
          <w:rtl/>
        </w:rPr>
        <w:noBreakHyphen/>
      </w:r>
      <w:fldSimple w:instr=" SEQ شکل \* ARABIC \s 1 ">
        <w:r w:rsidR="00EE11A5">
          <w:rPr>
            <w:noProof/>
          </w:rPr>
          <w:t>8</w:t>
        </w:r>
      </w:fldSimple>
      <w:bookmarkEnd w:id="66"/>
      <w:r>
        <w:rPr>
          <w:rFonts w:hint="cs"/>
          <w:rtl/>
        </w:rPr>
        <w:t xml:space="preserve"> : نمایی از اجزای اصلی درخت تصمیم</w:t>
      </w:r>
      <w:bookmarkEnd w:id="67"/>
      <w:bookmarkEnd w:id="68"/>
    </w:p>
    <w:p w14:paraId="65CEFEC6" w14:textId="77777777" w:rsidR="00F67012" w:rsidRDefault="00532052" w:rsidP="00D94A39">
      <w:pPr>
        <w:pStyle w:val="Heading4"/>
      </w:pPr>
      <w:bookmarkStart w:id="69" w:name="_Toc82546038"/>
      <w:r>
        <w:rPr>
          <w:rFonts w:hint="cs"/>
          <w:rtl/>
        </w:rPr>
        <w:t>روش</w:t>
      </w:r>
      <w:r w:rsidR="008B230D">
        <w:rPr>
          <w:rFonts w:hint="cs"/>
          <w:rtl/>
        </w:rPr>
        <w:t xml:space="preserve"> </w:t>
      </w:r>
      <w:r w:rsidR="00661C31">
        <w:rPr>
          <w:rFonts w:hint="cs"/>
          <w:rtl/>
        </w:rPr>
        <w:t>جنگل</w:t>
      </w:r>
      <w:r w:rsidR="00F67012" w:rsidRPr="00F67012">
        <w:rPr>
          <w:rtl/>
        </w:rPr>
        <w:t xml:space="preserve"> تصادفی</w:t>
      </w:r>
      <w:bookmarkEnd w:id="69"/>
    </w:p>
    <w:p w14:paraId="5110E41F" w14:textId="77777777" w:rsidR="00661C31" w:rsidRDefault="00374FE4" w:rsidP="00374FE4">
      <w:pPr>
        <w:jc w:val="both"/>
        <w:rPr>
          <w:rtl/>
        </w:rPr>
      </w:pPr>
      <w:r>
        <w:rPr>
          <w:rFonts w:hint="cs"/>
          <w:rtl/>
        </w:rPr>
        <w:t>طبقه‌بند</w:t>
      </w:r>
      <w:r w:rsidR="000824F3">
        <w:rPr>
          <w:rFonts w:hint="cs"/>
          <w:rtl/>
        </w:rPr>
        <w:t>ی</w:t>
      </w:r>
      <w:r w:rsidR="00D94A39">
        <w:rPr>
          <w:rFonts w:hint="cs"/>
          <w:rtl/>
        </w:rPr>
        <w:t xml:space="preserve"> جنگل تصادفی</w:t>
      </w:r>
      <w:r w:rsidR="00D94A39">
        <w:rPr>
          <w:rStyle w:val="FootnoteTextChar"/>
          <w:rtl/>
        </w:rPr>
        <w:footnoteReference w:id="35"/>
      </w:r>
      <w:r>
        <w:rPr>
          <w:rFonts w:hint="cs"/>
          <w:rtl/>
        </w:rPr>
        <w:t xml:space="preserve"> از تعداد زیادی درخت تصمیم استفاده می‌کند. در این روش هر درخت 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 xml:space="preserve">گرفته می‌شود.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Ref82260814 \h</w:instrText>
      </w:r>
      <w:r>
        <w:rPr>
          <w:rtl/>
        </w:rPr>
        <w:instrText xml:space="preserve"> </w:instrText>
      </w:r>
      <w:r>
        <w:rPr>
          <w:rtl/>
        </w:rPr>
      </w:r>
      <w:r>
        <w:rPr>
          <w:rtl/>
        </w:rPr>
        <w:fldChar w:fldCharType="separate"/>
      </w:r>
      <w:r w:rsidR="00EE11A5">
        <w:rPr>
          <w:rtl/>
        </w:rPr>
        <w:t xml:space="preserve">شکل </w:t>
      </w:r>
      <w:r w:rsidR="00EE11A5">
        <w:rPr>
          <w:noProof/>
          <w:rtl/>
        </w:rPr>
        <w:t>‏1</w:t>
      </w:r>
      <w:r w:rsidR="00EE11A5">
        <w:rPr>
          <w:rtl/>
        </w:rPr>
        <w:noBreakHyphen/>
      </w:r>
      <w:r w:rsidR="00EE11A5">
        <w:rPr>
          <w:noProof/>
        </w:rPr>
        <w:t>9</w:t>
      </w:r>
      <w:r>
        <w:rPr>
          <w:rtl/>
        </w:rPr>
        <w:fldChar w:fldCharType="end"/>
      </w:r>
      <w:r>
        <w:rPr>
          <w:rFonts w:hint="cs"/>
          <w:rtl/>
        </w:rPr>
        <w:t xml:space="preserve"> نمایی ساده شده از جنگل تصادفی است.</w:t>
      </w:r>
      <w:r>
        <w:rPr>
          <w:rtl/>
        </w:rPr>
        <w:fldChar w:fldCharType="begin" w:fldLock="1"/>
      </w:r>
      <w:r w:rsidR="00C40436">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Pr>
          <w:rtl/>
        </w:rPr>
        <w:fldChar w:fldCharType="separate"/>
      </w:r>
      <w:r w:rsidRPr="00374FE4">
        <w:rPr>
          <w:noProof/>
        </w:rPr>
        <w:t>[9]</w:t>
      </w:r>
      <w:r>
        <w:rPr>
          <w:rtl/>
        </w:rPr>
        <w:fldChar w:fldCharType="end"/>
      </w:r>
    </w:p>
    <w:p w14:paraId="100C4C36" w14:textId="77777777" w:rsidR="00374FE4" w:rsidRDefault="00374FE4" w:rsidP="00374FE4">
      <w:pPr>
        <w:keepNext/>
        <w:jc w:val="center"/>
      </w:pPr>
      <w:r>
        <w:rPr>
          <w:rFonts w:hint="cs"/>
          <w:noProof/>
          <w:rtl/>
          <w:lang w:bidi="ar-SA"/>
        </w:rPr>
        <w:drawing>
          <wp:inline distT="0" distB="0" distL="0" distR="0" wp14:anchorId="5E4CBD90" wp14:editId="41111FB2">
            <wp:extent cx="5510149" cy="2828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_forest_diagram_comp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7642" cy="2837420"/>
                    </a:xfrm>
                    <a:prstGeom prst="rect">
                      <a:avLst/>
                    </a:prstGeom>
                  </pic:spPr>
                </pic:pic>
              </a:graphicData>
            </a:graphic>
          </wp:inline>
        </w:drawing>
      </w:r>
    </w:p>
    <w:p w14:paraId="42D46A04" w14:textId="77777777" w:rsidR="00374FE4" w:rsidRPr="00374FE4" w:rsidRDefault="00374FE4" w:rsidP="007406C4">
      <w:pPr>
        <w:rPr>
          <w:rtl/>
        </w:rPr>
      </w:pPr>
      <w:bookmarkStart w:id="70" w:name="_Ref82260814"/>
      <w:bookmarkStart w:id="71" w:name="_Toc82347659"/>
      <w:bookmarkStart w:id="72" w:name="_Toc90988526"/>
      <w:r>
        <w:rPr>
          <w:rtl/>
        </w:rPr>
        <w:t xml:space="preserve">شکل </w:t>
      </w:r>
      <w:fldSimple w:instr=" STYLEREF 1 \s ">
        <w:r w:rsidR="00EE11A5">
          <w:rPr>
            <w:noProof/>
            <w:rtl/>
          </w:rPr>
          <w:t>‏1</w:t>
        </w:r>
      </w:fldSimple>
      <w:r w:rsidR="00672AFA">
        <w:rPr>
          <w:rtl/>
        </w:rPr>
        <w:noBreakHyphen/>
      </w:r>
      <w:fldSimple w:instr=" SEQ شکل \* ARABIC \s 1 ">
        <w:r w:rsidR="00EE11A5">
          <w:rPr>
            <w:noProof/>
          </w:rPr>
          <w:t>9</w:t>
        </w:r>
      </w:fldSimple>
      <w:bookmarkEnd w:id="70"/>
      <w:r>
        <w:rPr>
          <w:rFonts w:hint="cs"/>
          <w:rtl/>
        </w:rPr>
        <w:t xml:space="preserve"> : نمایی ساده شده از جنگل تصادفی</w:t>
      </w:r>
      <w:bookmarkEnd w:id="71"/>
      <w:bookmarkEnd w:id="72"/>
    </w:p>
    <w:p w14:paraId="69F3F058" w14:textId="77777777" w:rsidR="00B36D23" w:rsidRPr="00B36D23" w:rsidRDefault="00B36D23" w:rsidP="00B36D23">
      <w:pPr>
        <w:rPr>
          <w:rtl/>
        </w:rPr>
      </w:pPr>
    </w:p>
    <w:p w14:paraId="4E585874" w14:textId="77777777" w:rsidR="00F67012" w:rsidRDefault="00532052" w:rsidP="006E593C">
      <w:pPr>
        <w:pStyle w:val="Heading4"/>
        <w:rPr>
          <w:rtl/>
        </w:rPr>
      </w:pPr>
      <w:bookmarkStart w:id="73" w:name="_Toc82546039"/>
      <w:r>
        <w:rPr>
          <w:rFonts w:hint="cs"/>
          <w:rtl/>
        </w:rPr>
        <w:t xml:space="preserve">روش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73"/>
      <w:r w:rsidR="00F67012" w:rsidRPr="00F67012">
        <w:rPr>
          <w:rtl/>
        </w:rPr>
        <w:t xml:space="preserve"> </w:t>
      </w:r>
    </w:p>
    <w:p w14:paraId="2E4636FA" w14:textId="77777777" w:rsidR="0038543C" w:rsidRDefault="000C785E" w:rsidP="00C965CF">
      <w:pPr>
        <w:jc w:val="both"/>
        <w:rPr>
          <w:rFonts w:ascii="Calibri" w:hAnsi="Calibri"/>
          <w:rtl/>
        </w:rPr>
      </w:pPr>
      <w:r>
        <w:rPr>
          <w:rFonts w:ascii="Calibri" w:hAnsi="Calibri" w:hint="cs"/>
          <w:rtl/>
        </w:rPr>
        <w:t>ماشین بردار پشتیبان</w:t>
      </w:r>
      <w:r w:rsidR="006E593C">
        <w:rPr>
          <w:rStyle w:val="FootnoteTextChar"/>
          <w:rFonts w:ascii="Calibri" w:hAnsi="Calibri"/>
          <w:rtl/>
        </w:rPr>
        <w:footnoteReference w:id="36"/>
      </w:r>
      <w:r>
        <w:rPr>
          <w:rFonts w:ascii="Calibri" w:hAnsi="Calibri" w:hint="cs"/>
          <w:rtl/>
        </w:rPr>
        <w:t xml:space="preserve">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ابرصفحة مناسب داده‌ها را به دو قسمت تقسیم کند. این طبقه‌بند</w:t>
      </w:r>
      <w:r w:rsidR="000824F3">
        <w:rPr>
          <w:rFonts w:ascii="Calibri" w:hAnsi="Calibri" w:hint="cs"/>
          <w:rtl/>
        </w:rPr>
        <w:t>ی</w:t>
      </w:r>
      <w:r>
        <w:rPr>
          <w:rFonts w:ascii="Calibri" w:hAnsi="Calibri" w:hint="cs"/>
          <w:rtl/>
        </w:rPr>
        <w:t xml:space="preserve"> در ایجاد ابر صفحة مناسب به دنبال بیشینه کردن فاصلة 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 گویند، به </w:t>
      </w:r>
      <w:r w:rsidR="00C965CF">
        <w:rPr>
          <w:rFonts w:ascii="Calibri" w:hAnsi="Calibri"/>
          <w:rtl/>
        </w:rPr>
        <w:fldChar w:fldCharType="begin"/>
      </w:r>
      <w:r w:rsidR="00C965CF">
        <w:rPr>
          <w:rFonts w:ascii="Calibri" w:hAnsi="Calibri"/>
          <w:rtl/>
        </w:rPr>
        <w:instrText xml:space="preserve"> </w:instrText>
      </w:r>
      <w:r w:rsidR="00C965CF">
        <w:rPr>
          <w:rFonts w:ascii="Calibri" w:hAnsi="Calibri" w:hint="cs"/>
        </w:rPr>
        <w:instrText>REF</w:instrText>
      </w:r>
      <w:r w:rsidR="00C965CF">
        <w:rPr>
          <w:rFonts w:ascii="Calibri" w:hAnsi="Calibri" w:hint="cs"/>
          <w:rtl/>
        </w:rPr>
        <w:instrText xml:space="preserve"> _</w:instrText>
      </w:r>
      <w:r w:rsidR="00C965CF">
        <w:rPr>
          <w:rFonts w:ascii="Calibri" w:hAnsi="Calibri" w:hint="cs"/>
        </w:rPr>
        <w:instrText>Ref82269709 \h</w:instrText>
      </w:r>
      <w:r w:rsidR="00C965CF">
        <w:rPr>
          <w:rFonts w:ascii="Calibri" w:hAnsi="Calibri"/>
          <w:rtl/>
        </w:rPr>
        <w:instrText xml:space="preserve"> </w:instrText>
      </w:r>
      <w:r w:rsidR="00C965CF">
        <w:rPr>
          <w:rFonts w:ascii="Calibri" w:hAnsi="Calibri"/>
          <w:rtl/>
        </w:rPr>
      </w:r>
      <w:r w:rsidR="00C965CF">
        <w:rPr>
          <w:rFonts w:ascii="Calibri" w:hAnsi="Calibri"/>
          <w:rtl/>
        </w:rPr>
        <w:fldChar w:fldCharType="separate"/>
      </w:r>
      <w:r w:rsidR="00EE11A5">
        <w:rPr>
          <w:rtl/>
        </w:rPr>
        <w:t xml:space="preserve">شکل </w:t>
      </w:r>
      <w:r w:rsidR="00EE11A5">
        <w:rPr>
          <w:noProof/>
          <w:rtl/>
        </w:rPr>
        <w:t>‏1</w:t>
      </w:r>
      <w:r w:rsidR="00EE11A5">
        <w:rPr>
          <w:rtl/>
        </w:rPr>
        <w:noBreakHyphen/>
      </w:r>
      <w:r w:rsidR="00EE11A5">
        <w:rPr>
          <w:noProof/>
        </w:rPr>
        <w:t>10</w:t>
      </w:r>
      <w:r w:rsidR="00C965CF">
        <w:rPr>
          <w:rFonts w:ascii="Calibri" w:hAnsi="Calibri"/>
          <w:rtl/>
        </w:rPr>
        <w:fldChar w:fldCharType="end"/>
      </w:r>
      <w:r w:rsidR="00C965CF">
        <w:rPr>
          <w:rFonts w:ascii="Calibri" w:hAnsi="Calibri" w:hint="cs"/>
          <w:rtl/>
        </w:rPr>
        <w:t xml:space="preserve"> توجه کنید.</w:t>
      </w:r>
    </w:p>
    <w:p w14:paraId="56B7F0AE" w14:textId="77777777" w:rsidR="0038543C" w:rsidRDefault="0038543C" w:rsidP="0038543C">
      <w:pPr>
        <w:keepNext/>
        <w:jc w:val="center"/>
      </w:pPr>
      <w:r>
        <w:rPr>
          <w:rFonts w:ascii="Calibri" w:hAnsi="Calibri" w:hint="cs"/>
          <w:noProof/>
          <w:rtl/>
          <w:lang w:bidi="ar-SA"/>
        </w:rPr>
        <w:drawing>
          <wp:inline distT="0" distB="0" distL="0" distR="0" wp14:anchorId="48F9B619" wp14:editId="2ECBAD08">
            <wp:extent cx="3678942" cy="24099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2805" cy="2419069"/>
                    </a:xfrm>
                    <a:prstGeom prst="rect">
                      <a:avLst/>
                    </a:prstGeom>
                  </pic:spPr>
                </pic:pic>
              </a:graphicData>
            </a:graphic>
          </wp:inline>
        </w:drawing>
      </w:r>
    </w:p>
    <w:p w14:paraId="69993793" w14:textId="77777777" w:rsidR="0038543C" w:rsidRDefault="0038543C" w:rsidP="007406C4">
      <w:pPr>
        <w:rPr>
          <w:rFonts w:ascii="Calibri" w:hAnsi="Calibri"/>
          <w:rtl/>
        </w:rPr>
      </w:pPr>
      <w:bookmarkStart w:id="74" w:name="_Ref82269709"/>
      <w:bookmarkStart w:id="75" w:name="_Toc82347660"/>
      <w:bookmarkStart w:id="76" w:name="_Toc90988527"/>
      <w:r>
        <w:rPr>
          <w:rtl/>
        </w:rPr>
        <w:t xml:space="preserve">شکل </w:t>
      </w:r>
      <w:fldSimple w:instr=" STYLEREF 1 \s ">
        <w:r w:rsidR="00EE11A5">
          <w:rPr>
            <w:noProof/>
            <w:rtl/>
          </w:rPr>
          <w:t>‏1</w:t>
        </w:r>
      </w:fldSimple>
      <w:r w:rsidR="00672AFA">
        <w:rPr>
          <w:rtl/>
        </w:rPr>
        <w:noBreakHyphen/>
      </w:r>
      <w:fldSimple w:instr=" SEQ شکل \* ARABIC \s 1 ">
        <w:r w:rsidR="00EE11A5">
          <w:rPr>
            <w:noProof/>
          </w:rPr>
          <w:t>10</w:t>
        </w:r>
      </w:fldSimple>
      <w:bookmarkEnd w:id="74"/>
      <w:r w:rsidR="00171BAE">
        <w:rPr>
          <w:rFonts w:hint="cs"/>
          <w:rtl/>
        </w:rPr>
        <w:t xml:space="preserve"> </w:t>
      </w:r>
      <w:r>
        <w:rPr>
          <w:rFonts w:hint="cs"/>
          <w:rtl/>
        </w:rPr>
        <w:t>: نمایی ساده از ماشین بردار پشتیبان</w:t>
      </w:r>
      <w:bookmarkEnd w:id="75"/>
      <w:bookmarkEnd w:id="76"/>
    </w:p>
    <w:p w14:paraId="35F5DF9D" w14:textId="77777777" w:rsidR="00374FE4" w:rsidRDefault="000C785E" w:rsidP="00836991">
      <w:pPr>
        <w:rPr>
          <w:rFonts w:ascii="Calibri" w:hAnsi="Calibri"/>
        </w:rPr>
      </w:pPr>
      <w:r>
        <w:rPr>
          <w:rFonts w:ascii="Calibri" w:hAnsi="Calibri" w:hint="cs"/>
          <w:rtl/>
        </w:rPr>
        <w:t xml:space="preserve"> از آنجایی که</w:t>
      </w:r>
      <w:r w:rsidR="00836991">
        <w:rPr>
          <w:rFonts w:ascii="Calibri" w:hAnsi="Calibri" w:hint="cs"/>
          <w:rtl/>
        </w:rPr>
        <w:t xml:space="preserve"> همیشه و</w:t>
      </w:r>
      <w:r>
        <w:rPr>
          <w:rFonts w:ascii="Calibri" w:hAnsi="Calibri" w:hint="cs"/>
          <w:rtl/>
        </w:rPr>
        <w:t xml:space="preserve"> </w:t>
      </w:r>
      <w:r w:rsidR="00836991">
        <w:rPr>
          <w:rFonts w:ascii="Calibri" w:hAnsi="Calibri" w:hint="cs"/>
          <w:rtl/>
        </w:rPr>
        <w:t>به راحتی</w:t>
      </w:r>
      <w:r>
        <w:rPr>
          <w:rFonts w:ascii="Calibri" w:hAnsi="Calibri" w:hint="cs"/>
          <w:rtl/>
        </w:rPr>
        <w:t xml:space="preserve"> امکان یافتن چنین ابرصفحه‌ای نیست؛</w:t>
      </w:r>
      <w:r w:rsidR="00836991">
        <w:rPr>
          <w:rFonts w:ascii="Calibri" w:hAnsi="Calibri" w:hint="cs"/>
          <w:rtl/>
        </w:rPr>
        <w:t xml:space="preserve"> با تابعی به نام هسته</w:t>
      </w:r>
      <w:r w:rsidR="00836991" w:rsidRPr="00122B7E">
        <w:rPr>
          <w:rStyle w:val="FootnoteTextChar"/>
          <w:rtl/>
        </w:rPr>
        <w:footnoteReference w:id="37"/>
      </w:r>
      <w:r w:rsidR="00836991">
        <w:rPr>
          <w:rFonts w:ascii="Calibri" w:hAnsi="Calibri" w:hint="cs"/>
          <w:rtl/>
        </w:rPr>
        <w:t xml:space="preserve"> نمونه‌ها به فضای جدید منتقل می‌شوند و سپس ابرصفحة مناسب ایجاد می‌شود. همچنین </w:t>
      </w:r>
      <w:r>
        <w:rPr>
          <w:rFonts w:ascii="Calibri" w:hAnsi="Calibri" w:hint="cs"/>
          <w:rtl/>
        </w:rPr>
        <w:t>این الگوریتم اجازه می‌دهد تعداد کمی از نمونه‌ها در سمت نادرست ابرصفحه قرار بگیرند.</w:t>
      </w:r>
      <w:r w:rsidR="00836991">
        <w:rPr>
          <w:rFonts w:ascii="Calibri" w:hAnsi="Calibri"/>
          <w:rtl/>
        </w:rPr>
        <w:fldChar w:fldCharType="begin" w:fldLock="1"/>
      </w:r>
      <w:r w:rsidR="00A77E20">
        <w:rPr>
          <w:rFonts w:ascii="Calibri" w:hAnsi="Calibri"/>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836991">
        <w:rPr>
          <w:rFonts w:ascii="Calibri" w:hAnsi="Calibri"/>
          <w:rtl/>
        </w:rPr>
        <w:fldChar w:fldCharType="separate"/>
      </w:r>
      <w:r w:rsidR="00110E42" w:rsidRPr="00110E42">
        <w:rPr>
          <w:rFonts w:ascii="Calibri" w:hAnsi="Calibri"/>
          <w:noProof/>
          <w:rtl/>
        </w:rPr>
        <w:t>[15]</w:t>
      </w:r>
      <w:r w:rsidR="00836991">
        <w:rPr>
          <w:rFonts w:ascii="Calibri" w:hAnsi="Calibri"/>
          <w:rtl/>
        </w:rPr>
        <w:fldChar w:fldCharType="end"/>
      </w:r>
      <w:r w:rsidR="00836991">
        <w:rPr>
          <w:rFonts w:ascii="Calibri" w:hAnsi="Calibri"/>
          <w:rtl/>
        </w:rPr>
        <w:fldChar w:fldCharType="begin" w:fldLock="1"/>
      </w:r>
      <w:r w:rsidR="00C40436">
        <w:rPr>
          <w:rFonts w:ascii="Calibri" w:hAnsi="Calibr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836991">
        <w:rPr>
          <w:rFonts w:ascii="Calibri" w:hAnsi="Calibri"/>
          <w:rtl/>
        </w:rPr>
        <w:fldChar w:fldCharType="separate"/>
      </w:r>
      <w:r w:rsidR="00836991" w:rsidRPr="00836991">
        <w:rPr>
          <w:rFonts w:ascii="Calibri" w:hAnsi="Calibri"/>
          <w:noProof/>
          <w:rtl/>
        </w:rPr>
        <w:t>[9]</w:t>
      </w:r>
      <w:r w:rsidR="00836991">
        <w:rPr>
          <w:rFonts w:ascii="Calibri" w:hAnsi="Calibri"/>
          <w:rtl/>
        </w:rPr>
        <w:fldChar w:fldCharType="end"/>
      </w:r>
      <w:r w:rsidR="00836991">
        <w:rPr>
          <w:rFonts w:ascii="Calibri" w:hAnsi="Calibri" w:hint="cs"/>
          <w:rtl/>
        </w:rPr>
        <w:t>‌</w:t>
      </w:r>
    </w:p>
    <w:p w14:paraId="34906260" w14:textId="77777777" w:rsidR="005E7530" w:rsidRDefault="005E7530" w:rsidP="00836991">
      <w:pPr>
        <w:rPr>
          <w:rFonts w:ascii="Calibri" w:hAnsi="Calibri"/>
          <w:rtl/>
        </w:rPr>
      </w:pPr>
    </w:p>
    <w:p w14:paraId="221ADCA3" w14:textId="77777777" w:rsidR="00171BAE" w:rsidRDefault="0038543C" w:rsidP="00171BAE">
      <w:pPr>
        <w:keepNext/>
        <w:jc w:val="center"/>
      </w:pPr>
      <w:r>
        <w:rPr>
          <w:rFonts w:ascii="Calibri" w:hAnsi="Calibri"/>
          <w:noProof/>
          <w:lang w:bidi="ar-SA"/>
        </w:rPr>
        <w:drawing>
          <wp:inline distT="0" distB="0" distL="0" distR="0" wp14:anchorId="56B9DE7A" wp14:editId="3398CE9B">
            <wp:extent cx="4666197" cy="1859796"/>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rn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4192" cy="1878925"/>
                    </a:xfrm>
                    <a:prstGeom prst="rect">
                      <a:avLst/>
                    </a:prstGeom>
                  </pic:spPr>
                </pic:pic>
              </a:graphicData>
            </a:graphic>
          </wp:inline>
        </w:drawing>
      </w:r>
    </w:p>
    <w:p w14:paraId="7B8F11EF" w14:textId="77777777" w:rsidR="0038543C" w:rsidRDefault="00171BAE" w:rsidP="007406C4">
      <w:pPr>
        <w:rPr>
          <w:rtl/>
        </w:rPr>
      </w:pPr>
      <w:bookmarkStart w:id="77" w:name="_Toc82347661"/>
      <w:bookmarkStart w:id="78" w:name="_Toc90988528"/>
      <w:r>
        <w:rPr>
          <w:rtl/>
        </w:rPr>
        <w:t xml:space="preserve">شکل </w:t>
      </w:r>
      <w:fldSimple w:instr=" STYLEREF 1 \s ">
        <w:r w:rsidR="00EE11A5">
          <w:rPr>
            <w:noProof/>
            <w:rtl/>
          </w:rPr>
          <w:t>‏1</w:t>
        </w:r>
      </w:fldSimple>
      <w:r w:rsidR="00672AFA">
        <w:rPr>
          <w:rtl/>
        </w:rPr>
        <w:noBreakHyphen/>
      </w:r>
      <w:fldSimple w:instr=" SEQ شکل \* ARABIC \s 1 ">
        <w:r w:rsidR="00EE11A5">
          <w:rPr>
            <w:noProof/>
          </w:rPr>
          <w:t>11</w:t>
        </w:r>
      </w:fldSimple>
      <w:r>
        <w:rPr>
          <w:rFonts w:hint="cs"/>
          <w:rtl/>
        </w:rPr>
        <w:t xml:space="preserve"> : مثالی از فضای نمونه‌ پس از اعمال تابع هسته</w:t>
      </w:r>
      <w:bookmarkEnd w:id="77"/>
      <w:bookmarkEnd w:id="78"/>
    </w:p>
    <w:p w14:paraId="3AAFEAEC" w14:textId="77777777" w:rsidR="00171BAE" w:rsidRPr="00171BAE" w:rsidRDefault="00171BAE" w:rsidP="00171BAE"/>
    <w:p w14:paraId="09D42532" w14:textId="77777777" w:rsidR="00F67012" w:rsidRDefault="00532052" w:rsidP="001C7E57">
      <w:pPr>
        <w:pStyle w:val="Heading4"/>
        <w:rPr>
          <w:rtl/>
        </w:rPr>
      </w:pPr>
      <w:bookmarkStart w:id="79" w:name="_Toc82546040"/>
      <w:r>
        <w:rPr>
          <w:rFonts w:hint="cs"/>
          <w:rtl/>
        </w:rPr>
        <w:t xml:space="preserve">روش </w:t>
      </w:r>
      <w:r w:rsidR="00F67012" w:rsidRPr="00F67012">
        <w:rPr>
          <w:rtl/>
        </w:rPr>
        <w:t>شبکة عصب</w:t>
      </w:r>
      <w:r w:rsidR="00F67012" w:rsidRPr="00F67012">
        <w:rPr>
          <w:rFonts w:hint="cs"/>
          <w:rtl/>
        </w:rPr>
        <w:t>ی</w:t>
      </w:r>
      <w:r w:rsidR="00F67012" w:rsidRPr="00F67012">
        <w:rPr>
          <w:rtl/>
        </w:rPr>
        <w:t xml:space="preserve"> </w:t>
      </w:r>
      <w:bookmarkEnd w:id="79"/>
    </w:p>
    <w:p w14:paraId="2AA3B141" w14:textId="77777777" w:rsidR="00144F3D" w:rsidRDefault="00144F3D" w:rsidP="00A32B14">
      <w:pPr>
        <w:autoSpaceDE w:val="0"/>
        <w:autoSpaceDN w:val="0"/>
        <w:adjustRightInd w:val="0"/>
        <w:spacing w:after="0"/>
        <w:jc w:val="both"/>
        <w:rPr>
          <w:rFonts w:ascii="LiberationSerif"/>
          <w:rtl/>
        </w:rPr>
      </w:pPr>
      <w:r w:rsidRPr="008E7098">
        <w:rPr>
          <w:rFonts w:ascii="LiberationSerif" w:hint="cs"/>
          <w:rtl/>
          <w:lang w:bidi="ar-SA"/>
        </w:rPr>
        <w:t>شبکه</w:t>
      </w:r>
      <w:r w:rsidRPr="008E7098">
        <w:rPr>
          <w:rFonts w:ascii="LiberationSerif"/>
          <w:rtl/>
          <w:lang w:bidi="ar-SA"/>
        </w:rPr>
        <w:t xml:space="preserve"> </w:t>
      </w:r>
      <w:r w:rsidRPr="008E7098">
        <w:rPr>
          <w:rFonts w:ascii="LiberationSerif" w:hint="cs"/>
          <w:rtl/>
          <w:lang w:bidi="ar-SA"/>
        </w:rPr>
        <w:t>عصبی</w:t>
      </w:r>
      <w:r w:rsidR="001C7E57">
        <w:rPr>
          <w:rStyle w:val="FootnoteTextChar"/>
          <w:rFonts w:ascii="LiberationSerif"/>
          <w:rtl/>
          <w:lang w:bidi="ar-SA"/>
        </w:rPr>
        <w:footnoteReference w:id="38"/>
      </w:r>
      <w:r w:rsidRPr="008E7098">
        <w:rPr>
          <w:rFonts w:ascii="LiberationSerif"/>
          <w:rtl/>
          <w:lang w:bidi="ar-SA"/>
        </w:rPr>
        <w:t xml:space="preserve"> </w:t>
      </w:r>
      <w:r w:rsidRPr="008E7098">
        <w:rPr>
          <w:rFonts w:ascii="LiberationSerif" w:hint="cs"/>
          <w:rtl/>
          <w:lang w:bidi="ar-SA"/>
        </w:rPr>
        <w:t>برای</w:t>
      </w:r>
      <w:r w:rsidRPr="008E7098">
        <w:rPr>
          <w:rFonts w:ascii="LiberationSerif"/>
          <w:rtl/>
          <w:lang w:bidi="ar-SA"/>
        </w:rPr>
        <w:t xml:space="preserve"> </w:t>
      </w:r>
      <w:r w:rsidRPr="008E7098">
        <w:rPr>
          <w:rFonts w:ascii="LiberationSerif" w:hint="cs"/>
          <w:rtl/>
          <w:lang w:bidi="ar-SA"/>
        </w:rPr>
        <w:t>تقلید</w:t>
      </w:r>
      <w:r w:rsidRPr="008E7098">
        <w:rPr>
          <w:rFonts w:ascii="LiberationSerif"/>
          <w:rtl/>
          <w:lang w:bidi="ar-SA"/>
        </w:rPr>
        <w:t xml:space="preserve"> </w:t>
      </w:r>
      <w:r w:rsidRPr="008E7098">
        <w:rPr>
          <w:rFonts w:ascii="LiberationSerif" w:hint="cs"/>
          <w:rtl/>
          <w:lang w:bidi="ar-SA"/>
        </w:rPr>
        <w:t>از</w:t>
      </w:r>
      <w:r w:rsidRPr="008E7098">
        <w:rPr>
          <w:rFonts w:ascii="LiberationSerif"/>
          <w:rtl/>
          <w:lang w:bidi="ar-SA"/>
        </w:rPr>
        <w:t xml:space="preserve"> </w:t>
      </w:r>
      <w:r w:rsidRPr="008E7098">
        <w:rPr>
          <w:rFonts w:ascii="LiberationSerif" w:hint="cs"/>
          <w:rtl/>
          <w:lang w:bidi="ar-SA"/>
        </w:rPr>
        <w:t>مسیر</w:t>
      </w:r>
      <w:r w:rsidRPr="008E7098">
        <w:rPr>
          <w:rFonts w:ascii="LiberationSerif"/>
          <w:rtl/>
          <w:lang w:bidi="ar-SA"/>
        </w:rPr>
        <w:t xml:space="preserve"> </w:t>
      </w:r>
      <w:r w:rsidRPr="008E7098">
        <w:rPr>
          <w:rFonts w:ascii="LiberationSerif" w:hint="cs"/>
          <w:rtl/>
          <w:lang w:bidi="ar-SA"/>
        </w:rPr>
        <w:t>ارتباطات</w:t>
      </w:r>
      <w:r w:rsidRPr="008E7098">
        <w:rPr>
          <w:rFonts w:ascii="LiberationSerif"/>
          <w:rtl/>
          <w:lang w:bidi="ar-SA"/>
        </w:rPr>
        <w:t xml:space="preserve"> </w:t>
      </w:r>
      <w:r w:rsidRPr="008E7098">
        <w:rPr>
          <w:rFonts w:ascii="LiberationSerif" w:hint="cs"/>
          <w:rtl/>
          <w:lang w:bidi="ar-SA"/>
        </w:rPr>
        <w:t>درون</w:t>
      </w:r>
      <w:r w:rsidRPr="008E7098">
        <w:rPr>
          <w:rFonts w:ascii="LiberationSerif"/>
          <w:rtl/>
          <w:lang w:bidi="ar-SA"/>
        </w:rPr>
        <w:t xml:space="preserve"> </w:t>
      </w:r>
      <w:r w:rsidRPr="008E7098">
        <w:rPr>
          <w:rFonts w:ascii="LiberationSerif" w:hint="cs"/>
          <w:rtl/>
          <w:lang w:bidi="ar-SA"/>
        </w:rPr>
        <w:t>مغز</w:t>
      </w:r>
      <w:r w:rsidRPr="008E7098">
        <w:rPr>
          <w:rFonts w:ascii="LiberationSerif"/>
          <w:rtl/>
          <w:lang w:bidi="ar-SA"/>
        </w:rPr>
        <w:t xml:space="preserve"> </w:t>
      </w:r>
      <w:r w:rsidRPr="008E7098">
        <w:rPr>
          <w:rFonts w:ascii="LiberationSerif" w:hint="cs"/>
          <w:rtl/>
          <w:lang w:bidi="ar-SA"/>
        </w:rPr>
        <w:t>انسان</w:t>
      </w:r>
      <w:r w:rsidRPr="008E7098">
        <w:rPr>
          <w:rFonts w:ascii="LiberationSerif"/>
          <w:rtl/>
          <w:lang w:bidi="ar-SA"/>
        </w:rPr>
        <w:t xml:space="preserve"> </w:t>
      </w:r>
      <w:r w:rsidRPr="008E7098">
        <w:rPr>
          <w:rFonts w:ascii="LiberationSerif" w:hint="cs"/>
          <w:rtl/>
          <w:lang w:bidi="ar-SA"/>
        </w:rPr>
        <w:t>طراحی</w:t>
      </w:r>
      <w:r w:rsidRPr="008E7098">
        <w:rPr>
          <w:rFonts w:ascii="LiberationSerif"/>
          <w:rtl/>
          <w:lang w:bidi="ar-SA"/>
        </w:rPr>
        <w:t xml:space="preserve"> </w:t>
      </w:r>
      <w:r w:rsidRPr="008E7098">
        <w:rPr>
          <w:rFonts w:ascii="LiberationSerif" w:hint="cs"/>
          <w:rtl/>
          <w:lang w:bidi="ar-SA"/>
        </w:rPr>
        <w:t>شده</w:t>
      </w:r>
      <w:r w:rsidR="001C7E57">
        <w:rPr>
          <w:rFonts w:ascii="LiberationSerif" w:hint="cs"/>
          <w:rtl/>
          <w:lang w:bidi="ar-SA"/>
        </w:rPr>
        <w:t xml:space="preserve"> است</w:t>
      </w:r>
      <w:r w:rsidRPr="008E7098">
        <w:rPr>
          <w:rFonts w:ascii="LiberationSerif"/>
          <w:rtl/>
          <w:lang w:bidi="ar-SA"/>
        </w:rPr>
        <w:t>.</w:t>
      </w:r>
      <w:r w:rsidRPr="008E7098">
        <w:rPr>
          <w:rFonts w:ascii="LiberationSerif"/>
          <w:lang w:bidi="ar-SA"/>
        </w:rPr>
        <w:t xml:space="preserve"> </w:t>
      </w:r>
      <w:r>
        <w:rPr>
          <w:rFonts w:ascii="LiberationSerif" w:hint="cs"/>
          <w:rtl/>
          <w:lang w:bidi="ar-SA"/>
        </w:rPr>
        <w:t>ایدة</w:t>
      </w:r>
      <w:r w:rsidRPr="008E7098">
        <w:rPr>
          <w:rFonts w:ascii="LiberationSerif"/>
          <w:rtl/>
          <w:lang w:bidi="ar-SA"/>
        </w:rPr>
        <w:t xml:space="preserve"> </w:t>
      </w:r>
      <w:r w:rsidRPr="008E7098">
        <w:rPr>
          <w:rFonts w:ascii="LiberationSerif" w:hint="cs"/>
          <w:rtl/>
          <w:lang w:bidi="ar-SA"/>
        </w:rPr>
        <w:t>اصلی</w:t>
      </w:r>
      <w:r w:rsidRPr="008E7098">
        <w:rPr>
          <w:rFonts w:ascii="LiberationSerif"/>
          <w:lang w:bidi="ar-SA"/>
        </w:rPr>
        <w:t xml:space="preserve"> </w:t>
      </w:r>
      <w:r w:rsidRPr="008E7098">
        <w:rPr>
          <w:rFonts w:ascii="LiberationSerif" w:hint="cs"/>
          <w:rtl/>
          <w:lang w:bidi="ar-SA"/>
        </w:rPr>
        <w:t>در</w:t>
      </w:r>
      <w:r w:rsidRPr="008E7098">
        <w:rPr>
          <w:rFonts w:ascii="LiberationSerif"/>
          <w:rtl/>
          <w:lang w:bidi="ar-SA"/>
        </w:rPr>
        <w:t xml:space="preserve"> </w:t>
      </w:r>
      <w:r w:rsidRPr="008E7098">
        <w:rPr>
          <w:rFonts w:ascii="LiberationSerif" w:hint="cs"/>
          <w:rtl/>
          <w:lang w:bidi="ar-SA"/>
        </w:rPr>
        <w:t>شبکه</w:t>
      </w:r>
      <w:r>
        <w:rPr>
          <w:rFonts w:ascii="LiberationSerif" w:hint="cs"/>
          <w:rtl/>
          <w:lang w:bidi="ar-SA"/>
        </w:rPr>
        <w:t>‌</w:t>
      </w:r>
      <w:r w:rsidRPr="008E7098">
        <w:rPr>
          <w:rFonts w:ascii="LiberationSerif" w:hint="cs"/>
          <w:rtl/>
          <w:lang w:bidi="ar-SA"/>
        </w:rPr>
        <w:t>های</w:t>
      </w:r>
      <w:r w:rsidRPr="008E7098">
        <w:rPr>
          <w:rFonts w:ascii="LiberationSerif"/>
          <w:rtl/>
          <w:lang w:bidi="ar-SA"/>
        </w:rPr>
        <w:t xml:space="preserve"> </w:t>
      </w:r>
      <w:r w:rsidRPr="008E7098">
        <w:rPr>
          <w:rFonts w:ascii="LiberationSerif" w:hint="cs"/>
          <w:rtl/>
          <w:lang w:bidi="ar-SA"/>
        </w:rPr>
        <w:t>عصبی</w:t>
      </w:r>
      <w:r w:rsidRPr="008E7098">
        <w:rPr>
          <w:rFonts w:ascii="LiberationSerif"/>
          <w:rtl/>
          <w:lang w:bidi="ar-SA"/>
        </w:rPr>
        <w:t xml:space="preserve"> </w:t>
      </w:r>
      <w:r w:rsidRPr="008E7098">
        <w:rPr>
          <w:rFonts w:ascii="LiberationSerif" w:hint="cs"/>
          <w:rtl/>
        </w:rPr>
        <w:t>شبیه‌سازی</w:t>
      </w:r>
      <w:r w:rsidRPr="008E7098">
        <w:rPr>
          <w:rFonts w:ascii="LiberationSerif"/>
          <w:rtl/>
          <w:lang w:bidi="ar-SA"/>
        </w:rPr>
        <w:t xml:space="preserve"> </w:t>
      </w:r>
      <w:r w:rsidRPr="008E7098">
        <w:rPr>
          <w:rFonts w:ascii="LiberationSerif" w:hint="cs"/>
          <w:rtl/>
          <w:lang w:bidi="ar-SA"/>
        </w:rPr>
        <w:t>یادگیری</w:t>
      </w:r>
      <w:r>
        <w:rPr>
          <w:rFonts w:ascii="LiberationSerif" w:hint="cs"/>
          <w:rtl/>
          <w:lang w:bidi="ar-SA"/>
        </w:rPr>
        <w:t xml:space="preserve"> مغز انسان، </w:t>
      </w:r>
      <w:r w:rsidRPr="008E7098">
        <w:rPr>
          <w:rFonts w:ascii="LiberationSerif" w:hint="cs"/>
          <w:rtl/>
          <w:lang w:bidi="ar-SA"/>
        </w:rPr>
        <w:t>یعنی تشخیص</w:t>
      </w:r>
      <w:r w:rsidRPr="008E7098">
        <w:rPr>
          <w:rFonts w:ascii="LiberationSerif"/>
          <w:rtl/>
          <w:lang w:bidi="ar-SA"/>
        </w:rPr>
        <w:t xml:space="preserve"> </w:t>
      </w:r>
      <w:r>
        <w:rPr>
          <w:rFonts w:ascii="LiberationSerif" w:hint="cs"/>
          <w:rtl/>
          <w:lang w:bidi="ar-SA"/>
        </w:rPr>
        <w:t xml:space="preserve">و کشف </w:t>
      </w:r>
      <w:r w:rsidRPr="008E7098">
        <w:rPr>
          <w:rFonts w:ascii="LiberationSerif" w:hint="cs"/>
          <w:rtl/>
          <w:lang w:bidi="ar-SA"/>
        </w:rPr>
        <w:t>الگوها</w:t>
      </w:r>
      <w:r w:rsidRPr="008E7098">
        <w:rPr>
          <w:rFonts w:ascii="LiberationSerif"/>
          <w:rtl/>
          <w:lang w:bidi="ar-SA"/>
        </w:rPr>
        <w:t xml:space="preserve"> </w:t>
      </w:r>
      <w:r w:rsidRPr="008E7098">
        <w:rPr>
          <w:rFonts w:ascii="LiberationSerif" w:hint="cs"/>
          <w:rtl/>
          <w:lang w:bidi="ar-SA"/>
        </w:rPr>
        <w:t>و</w:t>
      </w:r>
      <w:r w:rsidRPr="008E7098">
        <w:rPr>
          <w:rFonts w:ascii="LiberationSerif"/>
          <w:rtl/>
          <w:lang w:bidi="ar-SA"/>
        </w:rPr>
        <w:t xml:space="preserve"> </w:t>
      </w:r>
      <w:r w:rsidRPr="008E7098">
        <w:rPr>
          <w:rFonts w:ascii="LiberationSerif" w:hint="cs"/>
          <w:rtl/>
          <w:lang w:bidi="ar-SA"/>
        </w:rPr>
        <w:t>استنباط</w:t>
      </w:r>
      <w:r w:rsidRPr="008E7098">
        <w:rPr>
          <w:rFonts w:ascii="LiberationSerif"/>
          <w:rtl/>
          <w:lang w:bidi="ar-SA"/>
        </w:rPr>
        <w:t xml:space="preserve"> </w:t>
      </w:r>
      <w:r w:rsidRPr="008E7098">
        <w:rPr>
          <w:rFonts w:ascii="LiberationSerif" w:hint="cs"/>
          <w:rtl/>
          <w:lang w:bidi="ar-SA"/>
        </w:rPr>
        <w:t>اطلاعات</w:t>
      </w:r>
      <w:r w:rsidRPr="008E7098">
        <w:rPr>
          <w:rFonts w:ascii="LiberationSerif"/>
          <w:rtl/>
          <w:lang w:bidi="ar-SA"/>
        </w:rPr>
        <w:t xml:space="preserve"> </w:t>
      </w:r>
      <w:r w:rsidRPr="008E7098">
        <w:rPr>
          <w:rFonts w:ascii="LiberationSerif" w:hint="cs"/>
          <w:rtl/>
          <w:lang w:bidi="ar-SA"/>
        </w:rPr>
        <w:t>از</w:t>
      </w:r>
      <w:r w:rsidRPr="008E7098">
        <w:rPr>
          <w:rFonts w:ascii="LiberationSerif"/>
          <w:rtl/>
          <w:lang w:bidi="ar-SA"/>
        </w:rPr>
        <w:t xml:space="preserve"> </w:t>
      </w:r>
      <w:r>
        <w:rPr>
          <w:rFonts w:ascii="LiberationSerif" w:hint="cs"/>
          <w:rtl/>
          <w:lang w:bidi="ar-SA"/>
        </w:rPr>
        <w:t>داده‌های</w:t>
      </w:r>
      <w:r w:rsidRPr="008E7098">
        <w:rPr>
          <w:rFonts w:ascii="LiberationSerif"/>
          <w:rtl/>
          <w:lang w:bidi="ar-SA"/>
        </w:rPr>
        <w:t xml:space="preserve"> </w:t>
      </w:r>
      <w:r w:rsidRPr="008E7098">
        <w:rPr>
          <w:rFonts w:ascii="LiberationSerif" w:hint="cs"/>
          <w:rtl/>
          <w:lang w:bidi="ar-SA"/>
        </w:rPr>
        <w:t>جدید مغز</w:t>
      </w:r>
      <w:r>
        <w:rPr>
          <w:rFonts w:ascii="LiberationSerif" w:hint="cs"/>
          <w:rtl/>
          <w:lang w:bidi="ar-SA"/>
        </w:rPr>
        <w:t xml:space="preserve"> </w:t>
      </w:r>
      <w:r w:rsidRPr="008E7098">
        <w:rPr>
          <w:rFonts w:ascii="LiberationSerif" w:hint="cs"/>
          <w:rtl/>
        </w:rPr>
        <w:t>است. تفسیر پذیر</w:t>
      </w:r>
      <w:r>
        <w:rPr>
          <w:rFonts w:ascii="LiberationSerif" w:hint="cs"/>
          <w:rtl/>
        </w:rPr>
        <w:t xml:space="preserve">ی این روش‌ </w:t>
      </w:r>
      <w:r w:rsidRPr="008E7098">
        <w:rPr>
          <w:rFonts w:ascii="LiberationSerif" w:hint="cs"/>
          <w:rtl/>
        </w:rPr>
        <w:t>بسیار دشوار است. یکی از روش‌های محبوب در این دسته</w:t>
      </w:r>
      <w:r>
        <w:rPr>
          <w:rFonts w:ascii="LiberationSerif" w:hint="cs"/>
          <w:rtl/>
        </w:rPr>
        <w:t>،</w:t>
      </w:r>
      <w:r w:rsidRPr="008E7098">
        <w:rPr>
          <w:rFonts w:ascii="LiberationSerif" w:hint="cs"/>
          <w:rtl/>
        </w:rPr>
        <w:t xml:space="preserve"> شبکه عصبی چند لایه</w:t>
      </w:r>
      <w:r w:rsidR="003966DE" w:rsidRPr="00122B7E">
        <w:rPr>
          <w:rStyle w:val="FootnoteTextChar"/>
          <w:rtl/>
        </w:rPr>
        <w:footnoteReference w:id="39"/>
      </w:r>
      <w:r w:rsidRPr="008E7098">
        <w:rPr>
          <w:rFonts w:ascii="LiberationSerif" w:hint="cs"/>
          <w:rtl/>
        </w:rPr>
        <w:t xml:space="preserve"> است که از چند</w:t>
      </w:r>
      <w:r w:rsidRPr="008E7098">
        <w:rPr>
          <w:rFonts w:ascii="LiberationSerif"/>
          <w:rtl/>
        </w:rPr>
        <w:t xml:space="preserve"> </w:t>
      </w:r>
      <w:r w:rsidRPr="008E7098">
        <w:rPr>
          <w:rFonts w:ascii="LiberationSerif" w:hint="cs"/>
          <w:rtl/>
        </w:rPr>
        <w:t>لایه شامل لایه</w:t>
      </w:r>
      <w:r w:rsidRPr="008E7098">
        <w:rPr>
          <w:rFonts w:ascii="LiberationSerif"/>
          <w:rtl/>
        </w:rPr>
        <w:t xml:space="preserve"> </w:t>
      </w:r>
      <w:r w:rsidRPr="008E7098">
        <w:rPr>
          <w:rFonts w:ascii="LiberationSerif" w:hint="cs"/>
          <w:rtl/>
        </w:rPr>
        <w:t>ورودی،</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مخفی</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میانی</w:t>
      </w:r>
      <w:r w:rsidRPr="008E7098">
        <w:rPr>
          <w:rFonts w:ascii="LiberationSerif"/>
          <w:rtl/>
        </w:rPr>
        <w:t xml:space="preserve">) </w:t>
      </w:r>
      <w:r w:rsidRPr="008E7098">
        <w:rPr>
          <w:rFonts w:ascii="LiberationSerif" w:hint="cs"/>
          <w:rtl/>
        </w:rPr>
        <w:t>و</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خروجی</w:t>
      </w:r>
      <w:r w:rsidRPr="008E7098">
        <w:rPr>
          <w:rFonts w:ascii="LiberationSerif"/>
          <w:rtl/>
        </w:rPr>
        <w:t xml:space="preserve"> </w:t>
      </w:r>
      <w:r w:rsidRPr="008E7098">
        <w:rPr>
          <w:rFonts w:ascii="LiberationSerif" w:hint="cs"/>
          <w:rtl/>
        </w:rPr>
        <w:t>تشکیل</w:t>
      </w:r>
      <w:r w:rsidRPr="008E7098">
        <w:rPr>
          <w:rFonts w:ascii="LiberationSerif"/>
          <w:rtl/>
        </w:rPr>
        <w:t xml:space="preserve"> </w:t>
      </w:r>
      <w:r w:rsidRPr="008E7098">
        <w:rPr>
          <w:rFonts w:ascii="LiberationSerif" w:hint="cs"/>
          <w:rtl/>
        </w:rPr>
        <w:t>شده</w:t>
      </w:r>
      <w:r w:rsidRPr="008E7098">
        <w:rPr>
          <w:rFonts w:ascii="LiberationSerif"/>
          <w:rtl/>
        </w:rPr>
        <w:t xml:space="preserve"> </w:t>
      </w:r>
      <w:r w:rsidRPr="008E7098">
        <w:rPr>
          <w:rFonts w:ascii="LiberationSerif" w:hint="cs"/>
          <w:rtl/>
        </w:rPr>
        <w:t>است.</w:t>
      </w:r>
      <w:r w:rsidRPr="008E7098">
        <w:rPr>
          <w:rFonts w:ascii="LiberationSerif"/>
          <w:rtl/>
        </w:rPr>
        <w:t xml:space="preserve"> </w:t>
      </w:r>
      <w:r>
        <w:rPr>
          <w:rFonts w:ascii="LiberationSerif" w:hint="cs"/>
          <w:rtl/>
        </w:rPr>
        <w:t>گره‌</w:t>
      </w:r>
      <w:r w:rsidRPr="008E7098">
        <w:rPr>
          <w:rFonts w:ascii="LiberationSerif" w:hint="cs"/>
          <w:rtl/>
        </w:rPr>
        <w:t>ها در هر</w:t>
      </w:r>
      <w:r w:rsidRPr="008E7098">
        <w:rPr>
          <w:rFonts w:ascii="LiberationSerif"/>
          <w:rtl/>
        </w:rPr>
        <w:t xml:space="preserve"> </w:t>
      </w:r>
      <w:r w:rsidRPr="008E7098">
        <w:rPr>
          <w:rFonts w:ascii="LiberationSerif" w:hint="cs"/>
          <w:rtl/>
        </w:rPr>
        <w:t>لایه</w:t>
      </w:r>
      <w:r w:rsidRPr="008E7098">
        <w:rPr>
          <w:rFonts w:ascii="LiberationSerif"/>
          <w:rtl/>
        </w:rPr>
        <w:t xml:space="preserve"> </w:t>
      </w:r>
      <w:r w:rsidRPr="008E7098">
        <w:rPr>
          <w:rFonts w:ascii="LiberationSerif" w:hint="cs"/>
          <w:rtl/>
        </w:rPr>
        <w:t>با</w:t>
      </w:r>
      <w:r w:rsidRPr="008E7098">
        <w:rPr>
          <w:rFonts w:ascii="LiberationSerif"/>
          <w:rtl/>
        </w:rPr>
        <w:t xml:space="preserve"> </w:t>
      </w:r>
      <w:r>
        <w:rPr>
          <w:rFonts w:ascii="LiberationSerif" w:hint="cs"/>
          <w:rtl/>
        </w:rPr>
        <w:t>یال‌های وزن‌</w:t>
      </w:r>
      <w:r w:rsidRPr="008E7098">
        <w:rPr>
          <w:rFonts w:ascii="LiberationSerif" w:hint="cs"/>
          <w:rtl/>
        </w:rPr>
        <w:t>دار</w:t>
      </w:r>
      <w:r w:rsidRPr="008E7098">
        <w:rPr>
          <w:rFonts w:ascii="LiberationSerif"/>
          <w:rtl/>
        </w:rPr>
        <w:t xml:space="preserve"> </w:t>
      </w:r>
      <w:r w:rsidRPr="008E7098">
        <w:rPr>
          <w:rFonts w:ascii="LiberationSerif" w:hint="cs"/>
          <w:rtl/>
        </w:rPr>
        <w:t>به</w:t>
      </w:r>
      <w:r w:rsidRPr="008E7098">
        <w:rPr>
          <w:rFonts w:ascii="LiberationSerif"/>
          <w:rtl/>
        </w:rPr>
        <w:t xml:space="preserve"> </w:t>
      </w:r>
      <w:r w:rsidRPr="008E7098">
        <w:rPr>
          <w:rFonts w:ascii="LiberationSerif" w:hint="cs"/>
          <w:rtl/>
        </w:rPr>
        <w:t>طور</w:t>
      </w:r>
      <w:r w:rsidRPr="008E7098">
        <w:rPr>
          <w:rFonts w:ascii="LiberationSerif"/>
          <w:rtl/>
        </w:rPr>
        <w:t xml:space="preserve"> </w:t>
      </w:r>
      <w:r w:rsidRPr="008E7098">
        <w:rPr>
          <w:rFonts w:ascii="LiberationSerif" w:hint="cs"/>
          <w:rtl/>
        </w:rPr>
        <w:t>کامل</w:t>
      </w:r>
      <w:r w:rsidRPr="008E7098">
        <w:rPr>
          <w:rFonts w:ascii="LiberationSerif"/>
          <w:rtl/>
        </w:rPr>
        <w:t xml:space="preserve"> </w:t>
      </w:r>
      <w:r w:rsidRPr="008E7098">
        <w:rPr>
          <w:rFonts w:ascii="LiberationSerif" w:hint="cs"/>
          <w:rtl/>
        </w:rPr>
        <w:t>به</w:t>
      </w:r>
      <w:r w:rsidRPr="008E7098">
        <w:rPr>
          <w:rFonts w:ascii="LiberationSerif"/>
          <w:rtl/>
        </w:rPr>
        <w:t xml:space="preserve"> </w:t>
      </w:r>
      <w:r>
        <w:rPr>
          <w:rFonts w:ascii="LiberationSerif" w:hint="cs"/>
          <w:rtl/>
        </w:rPr>
        <w:t>لایة</w:t>
      </w:r>
      <w:r w:rsidRPr="008E7098">
        <w:rPr>
          <w:rFonts w:ascii="LiberationSerif"/>
          <w:rtl/>
        </w:rPr>
        <w:t xml:space="preserve"> </w:t>
      </w:r>
      <w:r w:rsidRPr="008E7098">
        <w:rPr>
          <w:rFonts w:ascii="LiberationSerif" w:hint="cs"/>
          <w:rtl/>
        </w:rPr>
        <w:t>بعدی</w:t>
      </w:r>
      <w:r w:rsidRPr="008E7098">
        <w:rPr>
          <w:rFonts w:ascii="LiberationSerif"/>
          <w:rtl/>
        </w:rPr>
        <w:t xml:space="preserve"> </w:t>
      </w:r>
      <w:r w:rsidRPr="008E7098">
        <w:rPr>
          <w:rFonts w:ascii="LiberationSerif" w:hint="cs"/>
          <w:rtl/>
        </w:rPr>
        <w:t>وصل</w:t>
      </w:r>
      <w:r w:rsidRPr="008E7098">
        <w:rPr>
          <w:rFonts w:ascii="LiberationSerif"/>
          <w:rtl/>
        </w:rPr>
        <w:t xml:space="preserve"> </w:t>
      </w:r>
      <w:r w:rsidRPr="008E7098">
        <w:rPr>
          <w:rFonts w:ascii="LiberationSerif" w:hint="cs"/>
          <w:rtl/>
        </w:rPr>
        <w:t>می</w:t>
      </w:r>
      <w:r>
        <w:rPr>
          <w:rFonts w:ascii="LiberationSerif" w:hint="cs"/>
          <w:rtl/>
        </w:rPr>
        <w:t>‌</w:t>
      </w:r>
      <w:r w:rsidRPr="008E7098">
        <w:rPr>
          <w:rFonts w:ascii="LiberationSerif" w:hint="cs"/>
          <w:rtl/>
        </w:rPr>
        <w:t>شو</w:t>
      </w:r>
      <w:r>
        <w:rPr>
          <w:rFonts w:ascii="LiberationSerif" w:hint="cs"/>
          <w:rtl/>
        </w:rPr>
        <w:t>ن</w:t>
      </w:r>
      <w:r w:rsidRPr="008E7098">
        <w:rPr>
          <w:rFonts w:ascii="LiberationSerif" w:hint="cs"/>
          <w:rtl/>
        </w:rPr>
        <w:t>د</w:t>
      </w:r>
      <w:r w:rsidRPr="008E7098">
        <w:rPr>
          <w:rFonts w:ascii="LiberationSerif"/>
          <w:rtl/>
        </w:rPr>
        <w:t xml:space="preserve">. </w:t>
      </w:r>
      <w:r w:rsidRPr="008E7098">
        <w:rPr>
          <w:rFonts w:ascii="LiberationSerif" w:hint="cs"/>
          <w:rtl/>
        </w:rPr>
        <w:t>در فرایند یادگیری وزن</w:t>
      </w:r>
      <w:r w:rsidRPr="008E7098">
        <w:rPr>
          <w:rFonts w:ascii="LiberationSerif"/>
          <w:rtl/>
        </w:rPr>
        <w:t xml:space="preserve"> </w:t>
      </w:r>
      <w:r>
        <w:rPr>
          <w:rFonts w:ascii="LiberationSerif" w:hint="cs"/>
          <w:rtl/>
        </w:rPr>
        <w:t>یال‌</w:t>
      </w:r>
      <w:r w:rsidRPr="008E7098">
        <w:rPr>
          <w:rFonts w:ascii="LiberationSerif" w:hint="cs"/>
          <w:rtl/>
        </w:rPr>
        <w:t>ها</w:t>
      </w:r>
      <w:r w:rsidRPr="008E7098">
        <w:rPr>
          <w:rFonts w:ascii="LiberationSerif"/>
          <w:rtl/>
        </w:rPr>
        <w:t xml:space="preserve"> </w:t>
      </w:r>
      <w:r w:rsidRPr="008E7098">
        <w:rPr>
          <w:rFonts w:ascii="LiberationSerif" w:hint="cs"/>
          <w:rtl/>
        </w:rPr>
        <w:t>بهینه</w:t>
      </w:r>
      <w:r w:rsidRPr="008E7098">
        <w:rPr>
          <w:rFonts w:ascii="LiberationSerif"/>
          <w:rtl/>
        </w:rPr>
        <w:t xml:space="preserve"> </w:t>
      </w:r>
      <w:r w:rsidRPr="008E7098">
        <w:rPr>
          <w:rFonts w:ascii="LiberationSerif" w:hint="cs"/>
          <w:rtl/>
        </w:rPr>
        <w:t>شده</w:t>
      </w:r>
      <w:r w:rsidRPr="008E7098">
        <w:rPr>
          <w:rFonts w:ascii="LiberationSerif"/>
          <w:rtl/>
        </w:rPr>
        <w:t xml:space="preserve"> </w:t>
      </w:r>
      <w:r w:rsidRPr="008E7098">
        <w:rPr>
          <w:rFonts w:ascii="LiberationSerif" w:hint="cs"/>
          <w:rtl/>
        </w:rPr>
        <w:t>و</w:t>
      </w:r>
      <w:r w:rsidRPr="008E7098">
        <w:rPr>
          <w:rFonts w:ascii="LiberationSerif"/>
          <w:rtl/>
        </w:rPr>
        <w:t xml:space="preserve"> </w:t>
      </w:r>
      <w:r>
        <w:rPr>
          <w:rFonts w:ascii="LiberationSerif" w:hint="cs"/>
          <w:rtl/>
        </w:rPr>
        <w:t>با توجه به</w:t>
      </w:r>
      <w:r w:rsidRPr="008E7098">
        <w:rPr>
          <w:rFonts w:ascii="LiberationSerif"/>
          <w:rtl/>
        </w:rPr>
        <w:t xml:space="preserve"> </w:t>
      </w:r>
      <w:r w:rsidRPr="008E7098">
        <w:rPr>
          <w:rFonts w:ascii="LiberationSerif" w:hint="cs"/>
          <w:rtl/>
        </w:rPr>
        <w:t>مجموعه</w:t>
      </w:r>
      <w:r w:rsidRPr="008E7098">
        <w:rPr>
          <w:rFonts w:ascii="LiberationSerif"/>
          <w:rtl/>
        </w:rPr>
        <w:t xml:space="preserve"> </w:t>
      </w:r>
      <w:r>
        <w:rPr>
          <w:rFonts w:ascii="LiberationSerif" w:hint="cs"/>
          <w:rtl/>
        </w:rPr>
        <w:t>دادة</w:t>
      </w:r>
      <w:r w:rsidRPr="008E7098">
        <w:rPr>
          <w:rFonts w:ascii="LiberationSerif"/>
          <w:rtl/>
        </w:rPr>
        <w:t xml:space="preserve"> </w:t>
      </w:r>
      <w:r w:rsidRPr="008E7098">
        <w:rPr>
          <w:rFonts w:ascii="LiberationSerif" w:hint="cs"/>
          <w:rtl/>
        </w:rPr>
        <w:t>آموزشی</w:t>
      </w:r>
      <w:r w:rsidRPr="008E7098">
        <w:rPr>
          <w:rFonts w:ascii="LiberationSerif"/>
          <w:rtl/>
        </w:rPr>
        <w:t xml:space="preserve"> </w:t>
      </w:r>
      <w:r w:rsidRPr="008E7098">
        <w:rPr>
          <w:rFonts w:ascii="LiberationSerif" w:hint="cs"/>
          <w:rtl/>
        </w:rPr>
        <w:t>تنظیم</w:t>
      </w:r>
      <w:r w:rsidRPr="008E7098">
        <w:rPr>
          <w:rFonts w:ascii="LiberationSerif"/>
          <w:rtl/>
        </w:rPr>
        <w:t xml:space="preserve"> </w:t>
      </w:r>
      <w:r w:rsidRPr="008E7098">
        <w:rPr>
          <w:rFonts w:ascii="LiberationSerif" w:hint="cs"/>
          <w:rtl/>
        </w:rPr>
        <w:t>می</w:t>
      </w:r>
      <w:r>
        <w:rPr>
          <w:rFonts w:ascii="LiberationSerif" w:hint="cs"/>
          <w:rtl/>
        </w:rPr>
        <w:t>‌</w:t>
      </w:r>
      <w:r w:rsidRPr="008E7098">
        <w:rPr>
          <w:rFonts w:ascii="LiberationSerif" w:hint="cs"/>
          <w:rtl/>
        </w:rPr>
        <w:t>شو</w:t>
      </w:r>
      <w:r>
        <w:rPr>
          <w:rFonts w:ascii="LiberationSerif" w:hint="cs"/>
          <w:rtl/>
        </w:rPr>
        <w:t>ن</w:t>
      </w:r>
      <w:r w:rsidRPr="008E7098">
        <w:rPr>
          <w:rFonts w:ascii="LiberationSerif" w:hint="cs"/>
          <w:rtl/>
        </w:rPr>
        <w:t>د</w:t>
      </w:r>
      <w:r w:rsidRPr="008E7098">
        <w:rPr>
          <w:rFonts w:ascii="LiberationSerif"/>
          <w:rtl/>
        </w:rPr>
        <w:t xml:space="preserve"> </w:t>
      </w:r>
      <w:r w:rsidRPr="008E7098">
        <w:rPr>
          <w:rFonts w:ascii="LiberationSerif" w:hint="cs"/>
          <w:rtl/>
        </w:rPr>
        <w:t>تا</w:t>
      </w:r>
      <w:r w:rsidRPr="008E7098">
        <w:rPr>
          <w:rFonts w:ascii="LiberationSerif"/>
          <w:rtl/>
        </w:rPr>
        <w:t xml:space="preserve"> </w:t>
      </w:r>
      <w:r w:rsidRPr="008E7098">
        <w:rPr>
          <w:rFonts w:ascii="LiberationSerif" w:hint="cs"/>
          <w:rtl/>
        </w:rPr>
        <w:t>خطای</w:t>
      </w:r>
      <w:r w:rsidRPr="008E7098">
        <w:rPr>
          <w:rFonts w:ascii="LiberationSerif"/>
          <w:rtl/>
        </w:rPr>
        <w:t xml:space="preserve"> </w:t>
      </w:r>
      <w:r w:rsidRPr="008E7098">
        <w:rPr>
          <w:rFonts w:ascii="LiberationSerif" w:hint="cs"/>
          <w:rtl/>
        </w:rPr>
        <w:t>طبقه</w:t>
      </w:r>
      <w:r>
        <w:rPr>
          <w:rFonts w:hint="cs"/>
          <w:rtl/>
        </w:rPr>
        <w:t>‌</w:t>
      </w:r>
      <w:r w:rsidRPr="008E7098">
        <w:rPr>
          <w:rFonts w:ascii="LiberationSerif" w:hint="cs"/>
          <w:rtl/>
        </w:rPr>
        <w:t>بندی</w:t>
      </w:r>
      <w:r w:rsidRPr="008E7098">
        <w:rPr>
          <w:rFonts w:ascii="LiberationSerif"/>
          <w:rtl/>
        </w:rPr>
        <w:t xml:space="preserve"> </w:t>
      </w:r>
      <w:r w:rsidRPr="008E7098">
        <w:rPr>
          <w:rFonts w:ascii="LiberationSerif" w:hint="cs"/>
          <w:rtl/>
        </w:rPr>
        <w:t>به</w:t>
      </w:r>
      <w:r w:rsidRPr="008E7098">
        <w:rPr>
          <w:rFonts w:ascii="LiberationSerif"/>
          <w:rtl/>
        </w:rPr>
        <w:t xml:space="preserve"> </w:t>
      </w:r>
      <w:r w:rsidRPr="008E7098">
        <w:rPr>
          <w:rFonts w:ascii="LiberationSerif" w:hint="cs"/>
          <w:rtl/>
        </w:rPr>
        <w:t>حداقل</w:t>
      </w:r>
      <w:r w:rsidRPr="008E7098">
        <w:rPr>
          <w:rFonts w:ascii="LiberationSerif"/>
          <w:rtl/>
        </w:rPr>
        <w:t xml:space="preserve"> </w:t>
      </w:r>
      <w:r w:rsidRPr="008E7098">
        <w:rPr>
          <w:rFonts w:ascii="LiberationSerif" w:hint="cs"/>
          <w:rtl/>
        </w:rPr>
        <w:t>برسد</w:t>
      </w:r>
      <w:r w:rsidRPr="008E7098">
        <w:rPr>
          <w:rFonts w:ascii="LiberationSerif"/>
          <w:rtl/>
        </w:rPr>
        <w:t>.</w:t>
      </w:r>
      <w:r>
        <w:rPr>
          <w:rFonts w:ascii="LiberationSerif" w:hint="cs"/>
          <w:rtl/>
        </w:rPr>
        <w:t xml:space="preserve"> نمایی از شبکه عصبی چند لایه در</w:t>
      </w:r>
      <w:r w:rsidR="00520652">
        <w:rPr>
          <w:rFonts w:ascii="LiberationSerif" w:hint="cs"/>
          <w:rtl/>
        </w:rPr>
        <w:t xml:space="preserve"> </w:t>
      </w:r>
      <w:r w:rsidR="00520652">
        <w:rPr>
          <w:rFonts w:ascii="LiberationSerif"/>
          <w:rtl/>
        </w:rPr>
        <w:fldChar w:fldCharType="begin"/>
      </w:r>
      <w:r w:rsidR="00520652">
        <w:rPr>
          <w:rFonts w:ascii="LiberationSerif"/>
          <w:rtl/>
        </w:rPr>
        <w:instrText xml:space="preserve"> </w:instrText>
      </w:r>
      <w:r w:rsidR="00520652">
        <w:rPr>
          <w:rFonts w:ascii="LiberationSerif" w:hint="cs"/>
        </w:rPr>
        <w:instrText>REF</w:instrText>
      </w:r>
      <w:r w:rsidR="00520652">
        <w:rPr>
          <w:rFonts w:ascii="LiberationSerif" w:hint="cs"/>
          <w:rtl/>
        </w:rPr>
        <w:instrText xml:space="preserve"> _</w:instrText>
      </w:r>
      <w:r w:rsidR="00520652">
        <w:rPr>
          <w:rFonts w:ascii="LiberationSerif" w:hint="cs"/>
        </w:rPr>
        <w:instrText>Ref82776126 \h</w:instrText>
      </w:r>
      <w:r w:rsidR="00520652">
        <w:rPr>
          <w:rFonts w:ascii="LiberationSerif"/>
          <w:rtl/>
        </w:rPr>
        <w:instrText xml:space="preserve"> </w:instrText>
      </w:r>
      <w:r w:rsidR="00520652">
        <w:rPr>
          <w:rFonts w:ascii="LiberationSerif"/>
          <w:rtl/>
        </w:rPr>
      </w:r>
      <w:r w:rsidR="00520652">
        <w:rPr>
          <w:rFonts w:ascii="LiberationSerif"/>
          <w:rtl/>
        </w:rPr>
        <w:fldChar w:fldCharType="separate"/>
      </w:r>
      <w:r w:rsidR="00EE11A5">
        <w:rPr>
          <w:rtl/>
        </w:rPr>
        <w:t xml:space="preserve">شکل </w:t>
      </w:r>
      <w:r w:rsidR="00EE11A5">
        <w:rPr>
          <w:noProof/>
          <w:rtl/>
        </w:rPr>
        <w:t>‏1</w:t>
      </w:r>
      <w:r w:rsidR="00EE11A5">
        <w:rPr>
          <w:rtl/>
        </w:rPr>
        <w:noBreakHyphen/>
      </w:r>
      <w:r w:rsidR="00EE11A5">
        <w:rPr>
          <w:noProof/>
        </w:rPr>
        <w:t>12</w:t>
      </w:r>
      <w:r w:rsidR="00520652">
        <w:rPr>
          <w:rFonts w:ascii="LiberationSerif"/>
          <w:rtl/>
        </w:rPr>
        <w:fldChar w:fldCharType="end"/>
      </w:r>
      <w:r>
        <w:rPr>
          <w:rFonts w:ascii="LiberationSerif" w:hint="cs"/>
          <w:rtl/>
        </w:rPr>
        <w:t xml:space="preserve"> نشان داده شده است. </w:t>
      </w:r>
      <w:r w:rsidR="00A32B14">
        <w:rPr>
          <w:rFonts w:ascii="LiberationSerif"/>
          <w:rtl/>
        </w:rPr>
        <w:fldChar w:fldCharType="begin" w:fldLock="1"/>
      </w:r>
      <w:r w:rsidR="00C40436">
        <w:rPr>
          <w:rFonts w:ascii="LiberationSerif"/>
        </w:rPr>
        <w:instrText xml:space="preserve">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w:instrText>
      </w:r>
      <w:r w:rsidR="00C40436">
        <w:rPr>
          <w:rFonts w:ascii="Times New Roman" w:hAnsi="Times New Roman" w:cs="Times New Roman"/>
        </w:rPr>
        <w:instrText>–</w:instrText>
      </w:r>
      <w:r w:rsidR="00C40436">
        <w:rPr>
          <w:rFonts w:ascii="LiberationSerif"/>
        </w:rPr>
        <w:instrText xml:space="preserve">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A32B14">
        <w:rPr>
          <w:rFonts w:ascii="LiberationSerif"/>
          <w:rtl/>
        </w:rPr>
        <w:fldChar w:fldCharType="separate"/>
      </w:r>
      <w:r w:rsidR="00A32B14" w:rsidRPr="00A32B14">
        <w:rPr>
          <w:rFonts w:ascii="LiberationSerif"/>
          <w:noProof/>
          <w:rtl/>
        </w:rPr>
        <w:t>[9]</w:t>
      </w:r>
      <w:r w:rsidR="00A32B14">
        <w:rPr>
          <w:rFonts w:ascii="LiberationSerif"/>
          <w:rtl/>
        </w:rPr>
        <w:fldChar w:fldCharType="end"/>
      </w:r>
      <w:r w:rsidR="00A32B14">
        <w:rPr>
          <w:rFonts w:ascii="LiberationSerif" w:hint="cs"/>
          <w:rtl/>
        </w:rPr>
        <w:t>‌</w:t>
      </w:r>
      <w:r w:rsidR="00A32B14">
        <w:rPr>
          <w:rFonts w:ascii="LiberationSerif"/>
          <w:rtl/>
        </w:rPr>
        <w:fldChar w:fldCharType="begin" w:fldLock="1"/>
      </w:r>
      <w:r w:rsidR="00110E42">
        <w:rPr>
          <w:rFonts w:ascii="LiberationSerif"/>
        </w:rPr>
        <w:instrText>ADDIN CSL_CITATION {"citationItems":[{"id":"ITEM-1","itemData":{"author":[{"dropping-particle":"","family":"Hack","given":"Samuel","non-dropping-particle":"","parse-names":false,"suffix":""}],"id":"ITEM-1","issued":{"date-parts":[["0"]]},"publisher":"Independently Published","title":"Machine Learning Programming","type":"book"},"uris":["http://www.mendeley.com/documents/?uuid=3948e4de-4dc3-4d93-8322-44fa9f796015"]}],"mendeley":{"formattedCitation":"[12]","plainTextFormattedCitation":"[12]","previouslyFormattedCitation":"[12]"},"properties":{"noteIndex":0},"schema":"https://github.com/citation-style-language/schema/raw/master/csl-citation.json"}</w:instrText>
      </w:r>
      <w:r w:rsidR="00A32B14">
        <w:rPr>
          <w:rFonts w:ascii="LiberationSerif"/>
          <w:rtl/>
        </w:rPr>
        <w:fldChar w:fldCharType="separate"/>
      </w:r>
      <w:r w:rsidR="00110E42" w:rsidRPr="00110E42">
        <w:rPr>
          <w:rFonts w:ascii="LiberationSerif"/>
          <w:noProof/>
          <w:rtl/>
        </w:rPr>
        <w:t>[12]</w:t>
      </w:r>
      <w:r w:rsidR="00A32B14">
        <w:rPr>
          <w:rFonts w:ascii="LiberationSerif"/>
          <w:rtl/>
        </w:rPr>
        <w:fldChar w:fldCharType="end"/>
      </w:r>
    </w:p>
    <w:p w14:paraId="64D3C608" w14:textId="77777777" w:rsidR="00672AFA" w:rsidRDefault="00672AFA" w:rsidP="00672AFA">
      <w:pPr>
        <w:keepNext/>
        <w:autoSpaceDE w:val="0"/>
        <w:autoSpaceDN w:val="0"/>
        <w:adjustRightInd w:val="0"/>
        <w:spacing w:after="0"/>
        <w:jc w:val="center"/>
      </w:pPr>
      <w:r>
        <w:rPr>
          <w:rFonts w:ascii="LiberationSerif" w:hint="cs"/>
          <w:noProof/>
          <w:rtl/>
          <w:lang w:bidi="ar-SA"/>
        </w:rPr>
        <w:drawing>
          <wp:inline distT="0" distB="0" distL="0" distR="0" wp14:anchorId="083AD373" wp14:editId="53CE8CA9">
            <wp:extent cx="3824577" cy="282006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شبکه عصبی.png"/>
                    <pic:cNvPicPr/>
                  </pic:nvPicPr>
                  <pic:blipFill>
                    <a:blip r:embed="rId25">
                      <a:extLst>
                        <a:ext uri="{28A0092B-C50C-407E-A947-70E740481C1C}">
                          <a14:useLocalDpi xmlns:a14="http://schemas.microsoft.com/office/drawing/2010/main" val="0"/>
                        </a:ext>
                      </a:extLst>
                    </a:blip>
                    <a:stretch>
                      <a:fillRect/>
                    </a:stretch>
                  </pic:blipFill>
                  <pic:spPr>
                    <a:xfrm>
                      <a:off x="0" y="0"/>
                      <a:ext cx="3839026" cy="2830722"/>
                    </a:xfrm>
                    <a:prstGeom prst="rect">
                      <a:avLst/>
                    </a:prstGeom>
                  </pic:spPr>
                </pic:pic>
              </a:graphicData>
            </a:graphic>
          </wp:inline>
        </w:drawing>
      </w:r>
    </w:p>
    <w:p w14:paraId="2B60FC52" w14:textId="77777777" w:rsidR="00672AFA" w:rsidRPr="008E7098" w:rsidRDefault="00672AFA" w:rsidP="00672AFA">
      <w:pPr>
        <w:rPr>
          <w:rFonts w:ascii="LiberationSerif"/>
          <w:rtl/>
        </w:rPr>
      </w:pPr>
      <w:bookmarkStart w:id="80" w:name="_Ref82776126"/>
      <w:bookmarkStart w:id="81" w:name="_Toc90988529"/>
      <w:r>
        <w:rPr>
          <w:rtl/>
        </w:rPr>
        <w:t xml:space="preserve">شکل </w:t>
      </w:r>
      <w:fldSimple w:instr=" STYLEREF 1 \s ">
        <w:r w:rsidR="00EE11A5">
          <w:rPr>
            <w:noProof/>
            <w:rtl/>
          </w:rPr>
          <w:t>‏1</w:t>
        </w:r>
      </w:fldSimple>
      <w:r>
        <w:rPr>
          <w:rtl/>
        </w:rPr>
        <w:noBreakHyphen/>
      </w:r>
      <w:fldSimple w:instr=" SEQ شکل \* ARABIC \s 1 ">
        <w:r w:rsidR="00EE11A5">
          <w:rPr>
            <w:noProof/>
          </w:rPr>
          <w:t>12</w:t>
        </w:r>
      </w:fldSimple>
      <w:bookmarkEnd w:id="80"/>
      <w:r>
        <w:rPr>
          <w:rFonts w:hint="cs"/>
          <w:rtl/>
        </w:rPr>
        <w:t xml:space="preserve"> : </w:t>
      </w:r>
      <w:r w:rsidR="00A32B14">
        <w:rPr>
          <w:rFonts w:hint="cs"/>
          <w:rtl/>
        </w:rPr>
        <w:t xml:space="preserve"> </w:t>
      </w:r>
      <w:r>
        <w:rPr>
          <w:rFonts w:hint="cs"/>
          <w:rtl/>
        </w:rPr>
        <w:t>نمایی از شبکه عصبی چند لایه</w:t>
      </w:r>
      <w:bookmarkEnd w:id="81"/>
    </w:p>
    <w:p w14:paraId="42BCA058" w14:textId="77777777" w:rsidR="0015077F" w:rsidRPr="0015077F" w:rsidRDefault="0015077F" w:rsidP="0015077F">
      <w:pPr>
        <w:rPr>
          <w:rtl/>
        </w:rPr>
      </w:pPr>
    </w:p>
    <w:p w14:paraId="59601F8B" w14:textId="77777777" w:rsidR="007B0007" w:rsidRPr="007B0007" w:rsidRDefault="00532052" w:rsidP="007B0007">
      <w:pPr>
        <w:pStyle w:val="Heading4"/>
        <w:rPr>
          <w:rtl/>
        </w:rPr>
      </w:pPr>
      <w:bookmarkStart w:id="82" w:name="_Toc82546041"/>
      <w:r>
        <w:rPr>
          <w:rFonts w:hint="cs"/>
          <w:rtl/>
        </w:rPr>
        <w:t xml:space="preserve">روش </w:t>
      </w:r>
      <w:proofErr w:type="spellStart"/>
      <w:r w:rsidR="007B0007">
        <w:t>TreeBag</w:t>
      </w:r>
      <w:bookmarkEnd w:id="82"/>
      <w:proofErr w:type="spellEnd"/>
    </w:p>
    <w:p w14:paraId="57A6ED96" w14:textId="77777777" w:rsidR="00374FE4" w:rsidRDefault="00EC6A53" w:rsidP="00152FDF">
      <w:pPr>
        <w:jc w:val="both"/>
        <w:rPr>
          <w:rFonts w:ascii="Calibri" w:hAnsi="Calibri"/>
          <w:rtl/>
        </w:rPr>
      </w:pPr>
      <w:r w:rsidRPr="00EC6A53">
        <w:rPr>
          <w:rFonts w:ascii="Calibri" w:hAnsi="Calibri" w:hint="cs"/>
          <w:rtl/>
        </w:rPr>
        <w:t>در</w:t>
      </w:r>
      <w:r>
        <w:rPr>
          <w:rFonts w:ascii="Calibri" w:hAnsi="Calibri" w:cs="Calibri" w:hint="cs"/>
          <w:rtl/>
        </w:rPr>
        <w:t xml:space="preserve"> </w:t>
      </w:r>
      <w:r w:rsidR="00374FE4" w:rsidRPr="001A0564">
        <w:rPr>
          <w:rFonts w:asciiTheme="majorBidi" w:hAnsiTheme="majorBidi" w:cstheme="majorBidi"/>
        </w:rPr>
        <w:t>Bagging</w:t>
      </w:r>
      <w:r>
        <w:rPr>
          <w:rFonts w:ascii="Calibri" w:hAnsi="Calibri" w:cs="Calibri" w:hint="cs"/>
          <w:rtl/>
        </w:rPr>
        <w:t xml:space="preserve"> </w:t>
      </w:r>
      <w:r>
        <w:rPr>
          <w:rFonts w:ascii="Calibri" w:hAnsi="Calibri" w:hint="cs"/>
          <w:rtl/>
        </w:rPr>
        <w:t xml:space="preserve">یک مجموعه داده با </w:t>
      </w:r>
      <w:r w:rsidRPr="00EC6A53">
        <w:rPr>
          <w:rFonts w:ascii="Calibri" w:hAnsi="Calibri"/>
          <w:rtl/>
        </w:rPr>
        <w:t>بازنمونه‌گ</w:t>
      </w:r>
      <w:r w:rsidRPr="00EC6A53">
        <w:rPr>
          <w:rFonts w:ascii="Calibri" w:hAnsi="Calibri" w:hint="cs"/>
          <w:rtl/>
        </w:rPr>
        <w:t>ی</w:t>
      </w:r>
      <w:r w:rsidRPr="00EC6A53">
        <w:rPr>
          <w:rFonts w:ascii="Calibri" w:hAnsi="Calibri" w:hint="eastAsia"/>
          <w:rtl/>
        </w:rPr>
        <w:t>ر</w:t>
      </w:r>
      <w:r w:rsidRPr="00EC6A53">
        <w:rPr>
          <w:rFonts w:ascii="Calibri" w:hAnsi="Calibri" w:hint="cs"/>
          <w:rtl/>
        </w:rPr>
        <w:t>ی</w:t>
      </w:r>
      <w:r w:rsidRPr="00122B7E">
        <w:rPr>
          <w:rStyle w:val="FootnoteTextChar"/>
          <w:rtl/>
        </w:rPr>
        <w:footnoteReference w:id="40"/>
      </w:r>
      <w:r>
        <w:rPr>
          <w:rFonts w:ascii="Calibri" w:hAnsi="Calibri" w:hint="cs"/>
          <w:rtl/>
        </w:rPr>
        <w:t xml:space="preserve"> به چند زیرمجموعه تقسیم می‌شود، در این صورت هر نمونه ممکن است در چند زیرمجموعه حضور داشته باشد. </w:t>
      </w:r>
      <w:r w:rsidR="000B083D">
        <w:rPr>
          <w:rFonts w:ascii="Calibri" w:hAnsi="Calibri" w:hint="cs"/>
          <w:rtl/>
        </w:rPr>
        <w:t>سپس روی هر زیرمجموعه یک مد</w:t>
      </w:r>
      <w:r w:rsidR="000824F3">
        <w:rPr>
          <w:rFonts w:ascii="Calibri" w:hAnsi="Calibri" w:hint="cs"/>
          <w:rtl/>
        </w:rPr>
        <w:t>ل آماری اجرا می‌شود و بر اساس رأ</w:t>
      </w:r>
      <w:r w:rsidR="000B083D">
        <w:rPr>
          <w:rFonts w:ascii="Calibri" w:hAnsi="Calibri" w:hint="cs"/>
          <w:rtl/>
        </w:rPr>
        <w:t>ی اکثریت در مورد هر نمونه تصمیم‌گیری می‌شود.</w:t>
      </w:r>
      <w:r w:rsidR="00152FDF" w:rsidRPr="00152FDF">
        <w:rPr>
          <w:rFonts w:ascii="Calibri" w:hAnsi="Calibri" w:hint="cs"/>
          <w:rtl/>
        </w:rPr>
        <w:t xml:space="preserve"> </w:t>
      </w:r>
      <w:r w:rsidR="00152FDF">
        <w:rPr>
          <w:rFonts w:ascii="Calibri" w:hAnsi="Calibri" w:hint="cs"/>
          <w:rtl/>
        </w:rPr>
        <w:t>به این مدل یادگیری، یادگیری گروهی</w:t>
      </w:r>
      <w:r w:rsidR="00152FDF" w:rsidRPr="00122B7E">
        <w:rPr>
          <w:rStyle w:val="FootnoteTextChar"/>
          <w:rtl/>
        </w:rPr>
        <w:footnoteReference w:id="41"/>
      </w:r>
      <w:r w:rsidR="00152FDF">
        <w:rPr>
          <w:rFonts w:ascii="Calibri" w:hAnsi="Calibri" w:hint="cs"/>
          <w:rtl/>
        </w:rPr>
        <w:t xml:space="preserve"> گویند.</w:t>
      </w:r>
      <w:r w:rsidR="000B083D">
        <w:rPr>
          <w:rFonts w:ascii="Calibri" w:hAnsi="Calibri" w:hint="cs"/>
          <w:rtl/>
        </w:rPr>
        <w:t xml:space="preserve"> </w:t>
      </w:r>
      <w:r w:rsidR="001A0564">
        <w:rPr>
          <w:rFonts w:ascii="Calibri" w:hAnsi="Calibri"/>
          <w:rtl/>
        </w:rPr>
        <w:fldChar w:fldCharType="begin"/>
      </w:r>
      <w:r w:rsidR="001A0564">
        <w:rPr>
          <w:rFonts w:ascii="Calibri" w:hAnsi="Calibri"/>
          <w:rtl/>
        </w:rPr>
        <w:instrText xml:space="preserve"> </w:instrText>
      </w:r>
      <w:r w:rsidR="001A0564">
        <w:rPr>
          <w:rFonts w:ascii="Calibri" w:hAnsi="Calibri" w:hint="cs"/>
        </w:rPr>
        <w:instrText>REF</w:instrText>
      </w:r>
      <w:r w:rsidR="001A0564">
        <w:rPr>
          <w:rFonts w:ascii="Calibri" w:hAnsi="Calibri" w:hint="cs"/>
          <w:rtl/>
        </w:rPr>
        <w:instrText xml:space="preserve"> _</w:instrText>
      </w:r>
      <w:r w:rsidR="001A0564">
        <w:rPr>
          <w:rFonts w:ascii="Calibri" w:hAnsi="Calibri" w:hint="cs"/>
        </w:rPr>
        <w:instrText>Ref82262620 \h</w:instrText>
      </w:r>
      <w:r w:rsidR="001A0564">
        <w:rPr>
          <w:rFonts w:ascii="Calibri" w:hAnsi="Calibri"/>
          <w:rtl/>
        </w:rPr>
        <w:instrText xml:space="preserve">  \* </w:instrText>
      </w:r>
      <w:r w:rsidR="001A0564">
        <w:rPr>
          <w:rFonts w:ascii="Calibri" w:hAnsi="Calibri"/>
        </w:rPr>
        <w:instrText>MERGEFORMAT</w:instrText>
      </w:r>
      <w:r w:rsidR="001A0564">
        <w:rPr>
          <w:rFonts w:ascii="Calibri" w:hAnsi="Calibri"/>
          <w:rtl/>
        </w:rPr>
        <w:instrText xml:space="preserve"> </w:instrText>
      </w:r>
      <w:r w:rsidR="001A0564">
        <w:rPr>
          <w:rFonts w:ascii="Calibri" w:hAnsi="Calibri"/>
          <w:rtl/>
        </w:rPr>
      </w:r>
      <w:r w:rsidR="001A0564">
        <w:rPr>
          <w:rFonts w:ascii="Calibri" w:hAnsi="Calibri"/>
          <w:rtl/>
        </w:rPr>
        <w:fldChar w:fldCharType="separate"/>
      </w:r>
      <w:r w:rsidR="00EE11A5">
        <w:rPr>
          <w:rtl/>
        </w:rPr>
        <w:t xml:space="preserve">شکل </w:t>
      </w:r>
      <w:r w:rsidR="00EE11A5">
        <w:rPr>
          <w:noProof/>
          <w:rtl/>
        </w:rPr>
        <w:t>‏1</w:t>
      </w:r>
      <w:r w:rsidR="00EE11A5">
        <w:rPr>
          <w:noProof/>
          <w:rtl/>
        </w:rPr>
        <w:noBreakHyphen/>
      </w:r>
      <w:r w:rsidR="00EE11A5">
        <w:rPr>
          <w:noProof/>
        </w:rPr>
        <w:t>13</w:t>
      </w:r>
      <w:r w:rsidR="001A0564">
        <w:rPr>
          <w:rFonts w:ascii="Calibri" w:hAnsi="Calibri"/>
          <w:rtl/>
        </w:rPr>
        <w:fldChar w:fldCharType="end"/>
      </w:r>
      <w:r w:rsidR="001A0564">
        <w:rPr>
          <w:rFonts w:ascii="Calibri" w:hAnsi="Calibri" w:hint="cs"/>
          <w:rtl/>
        </w:rPr>
        <w:t xml:space="preserve"> نمایی ساده از ایدة </w:t>
      </w:r>
      <w:r w:rsidR="001A0564" w:rsidRPr="001A0564">
        <w:rPr>
          <w:rFonts w:asciiTheme="majorBidi" w:hAnsiTheme="majorBidi" w:cstheme="majorBidi"/>
        </w:rPr>
        <w:t>Bagging</w:t>
      </w:r>
      <w:r w:rsidR="001A0564">
        <w:rPr>
          <w:rFonts w:ascii="Calibri" w:hAnsi="Calibri" w:hint="cs"/>
          <w:rtl/>
        </w:rPr>
        <w:t xml:space="preserve"> را نشان می‌دهد. </w:t>
      </w:r>
      <w:r w:rsidR="000B083D">
        <w:rPr>
          <w:rFonts w:ascii="Calibri" w:hAnsi="Calibri" w:hint="cs"/>
          <w:rtl/>
        </w:rPr>
        <w:t>در ‌طبقه‌بند</w:t>
      </w:r>
      <w:r w:rsidR="00136CB7">
        <w:rPr>
          <w:rFonts w:ascii="Calibri" w:hAnsi="Calibri" w:hint="cs"/>
          <w:rtl/>
        </w:rPr>
        <w:t>ی</w:t>
      </w:r>
      <w:r w:rsidR="000B083D">
        <w:rPr>
          <w:rFonts w:ascii="Calibri" w:hAnsi="Calibri" w:hint="cs"/>
          <w:rtl/>
        </w:rPr>
        <w:t xml:space="preserve"> </w:t>
      </w:r>
      <w:proofErr w:type="spellStart"/>
      <w:r w:rsidR="000B083D" w:rsidRPr="001A0564">
        <w:rPr>
          <w:rFonts w:asciiTheme="majorBidi" w:hAnsiTheme="majorBidi" w:cstheme="majorBidi"/>
        </w:rPr>
        <w:t>TreeBag</w:t>
      </w:r>
      <w:proofErr w:type="spellEnd"/>
      <w:r w:rsidR="000B083D">
        <w:rPr>
          <w:rFonts w:ascii="Calibri" w:hAnsi="Calibri" w:hint="cs"/>
          <w:rtl/>
        </w:rPr>
        <w:t xml:space="preserve"> روی هر زیرمجموعه درخت تصمیم اجرا می‌شود. </w:t>
      </w:r>
    </w:p>
    <w:p w14:paraId="39F58862" w14:textId="77777777" w:rsidR="001A0564" w:rsidRDefault="000B083D" w:rsidP="001A0564">
      <w:pPr>
        <w:keepNext/>
        <w:jc w:val="center"/>
      </w:pPr>
      <w:r>
        <w:rPr>
          <w:rFonts w:ascii="Calibri" w:hAnsi="Calibri" w:hint="cs"/>
          <w:noProof/>
          <w:rtl/>
          <w:lang w:bidi="ar-SA"/>
        </w:rPr>
        <w:drawing>
          <wp:inline distT="0" distB="0" distL="0" distR="0" wp14:anchorId="35F71DD7" wp14:editId="644090E7">
            <wp:extent cx="5297751" cy="2979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gg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7751" cy="2979985"/>
                    </a:xfrm>
                    <a:prstGeom prst="rect">
                      <a:avLst/>
                    </a:prstGeom>
                  </pic:spPr>
                </pic:pic>
              </a:graphicData>
            </a:graphic>
          </wp:inline>
        </w:drawing>
      </w:r>
    </w:p>
    <w:p w14:paraId="1B7DD8DE" w14:textId="77777777" w:rsidR="000B083D" w:rsidRDefault="001A0564" w:rsidP="007406C4">
      <w:pPr>
        <w:rPr>
          <w:rFonts w:asciiTheme="majorBidi" w:hAnsiTheme="majorBidi" w:cstheme="majorBidi"/>
          <w:rtl/>
        </w:rPr>
      </w:pPr>
      <w:bookmarkStart w:id="83" w:name="_Ref82262620"/>
      <w:bookmarkStart w:id="84" w:name="_Toc82347662"/>
      <w:bookmarkStart w:id="85" w:name="_Toc90988530"/>
      <w:r>
        <w:rPr>
          <w:rtl/>
        </w:rPr>
        <w:t xml:space="preserve">شکل </w:t>
      </w:r>
      <w:fldSimple w:instr=" STYLEREF 1 \s ">
        <w:r w:rsidR="00EE11A5">
          <w:rPr>
            <w:noProof/>
            <w:rtl/>
          </w:rPr>
          <w:t>‏1</w:t>
        </w:r>
      </w:fldSimple>
      <w:r w:rsidR="00672AFA">
        <w:rPr>
          <w:rtl/>
        </w:rPr>
        <w:noBreakHyphen/>
      </w:r>
      <w:fldSimple w:instr=" SEQ شکل \* ARABIC \s 1 ">
        <w:r w:rsidR="00EE11A5">
          <w:rPr>
            <w:noProof/>
          </w:rPr>
          <w:t>13</w:t>
        </w:r>
      </w:fldSimple>
      <w:bookmarkEnd w:id="83"/>
      <w:r>
        <w:rPr>
          <w:rFonts w:hint="cs"/>
          <w:rtl/>
        </w:rPr>
        <w:t xml:space="preserve"> : نمایی از روش </w:t>
      </w:r>
      <w:r w:rsidRPr="001A0564">
        <w:rPr>
          <w:rFonts w:asciiTheme="majorBidi" w:hAnsiTheme="majorBidi" w:cstheme="majorBidi"/>
        </w:rPr>
        <w:t>Bagging</w:t>
      </w:r>
      <w:bookmarkEnd w:id="84"/>
      <w:bookmarkEnd w:id="85"/>
    </w:p>
    <w:p w14:paraId="45F57824" w14:textId="77777777" w:rsidR="001A0564" w:rsidRPr="001A0564" w:rsidRDefault="001A0564" w:rsidP="001A0564">
      <w:pPr>
        <w:rPr>
          <w:rtl/>
        </w:rPr>
      </w:pPr>
    </w:p>
    <w:p w14:paraId="750EDF75" w14:textId="77777777" w:rsidR="00C3611C" w:rsidRDefault="00A83F52" w:rsidP="00CC4544">
      <w:pPr>
        <w:pStyle w:val="Heading4"/>
        <w:rPr>
          <w:rtl/>
        </w:rPr>
      </w:pPr>
      <w:r w:rsidRPr="00A83F52">
        <w:rPr>
          <w:rtl/>
        </w:rPr>
        <w:t xml:space="preserve"> </w:t>
      </w:r>
      <w:bookmarkStart w:id="86" w:name="_Toc82546042"/>
      <w:r w:rsidR="00532052">
        <w:rPr>
          <w:rFonts w:hint="cs"/>
          <w:rtl/>
        </w:rPr>
        <w:t xml:space="preserve">روش </w:t>
      </w:r>
      <w:proofErr w:type="spellStart"/>
      <w:r w:rsidR="006677AA" w:rsidRPr="008B230D">
        <w:t>AdaBag</w:t>
      </w:r>
      <w:bookmarkEnd w:id="86"/>
      <w:proofErr w:type="spellEnd"/>
    </w:p>
    <w:p w14:paraId="569F784C" w14:textId="77777777" w:rsidR="00A32B14" w:rsidRPr="00A32B14" w:rsidRDefault="00980655" w:rsidP="00A32B14">
      <w:pPr>
        <w:jc w:val="both"/>
        <w:rPr>
          <w:rFonts w:asciiTheme="minorHAnsi" w:hAnsiTheme="minorHAnsi"/>
          <w:rtl/>
        </w:rPr>
      </w:pPr>
      <w:r w:rsidRPr="00980655">
        <w:rPr>
          <w:rtl/>
        </w:rPr>
        <w:t>تقو</w:t>
      </w:r>
      <w:r w:rsidRPr="00980655">
        <w:rPr>
          <w:rFonts w:hint="cs"/>
          <w:rtl/>
        </w:rPr>
        <w:t>ی</w:t>
      </w:r>
      <w:r w:rsidRPr="00980655">
        <w:rPr>
          <w:rFonts w:hint="eastAsia"/>
          <w:rtl/>
        </w:rPr>
        <w:t>ت</w:t>
      </w:r>
      <w:r w:rsidR="006677AA" w:rsidRPr="00122B7E">
        <w:rPr>
          <w:rStyle w:val="FootnoteTextChar"/>
          <w:rtl/>
        </w:rPr>
        <w:footnoteReference w:id="42"/>
      </w:r>
      <w:r w:rsidRPr="00980655">
        <w:rPr>
          <w:rtl/>
        </w:rPr>
        <w:t xml:space="preserve"> روش</w:t>
      </w:r>
      <w:r w:rsidRPr="00980655">
        <w:rPr>
          <w:rFonts w:hint="cs"/>
          <w:rtl/>
        </w:rPr>
        <w:t>ی</w:t>
      </w:r>
      <w:r w:rsidRPr="00980655">
        <w:rPr>
          <w:rtl/>
        </w:rPr>
        <w:t xml:space="preserve"> است که سع</w:t>
      </w:r>
      <w:r w:rsidRPr="00980655">
        <w:rPr>
          <w:rFonts w:hint="cs"/>
          <w:rtl/>
        </w:rPr>
        <w:t>ی</w:t>
      </w:r>
      <w:r w:rsidRPr="00980655">
        <w:rPr>
          <w:rtl/>
        </w:rPr>
        <w:t xml:space="preserve"> دارد دقت طبقه‌بند</w:t>
      </w:r>
      <w:r w:rsidR="000824F3">
        <w:rPr>
          <w:rFonts w:hint="cs"/>
          <w:rtl/>
        </w:rPr>
        <w:t>ی</w:t>
      </w:r>
      <w:r w:rsidRPr="00980655">
        <w:rPr>
          <w:rtl/>
        </w:rPr>
        <w:t xml:space="preserve"> را افزا</w:t>
      </w:r>
      <w:r w:rsidRPr="00980655">
        <w:rPr>
          <w:rFonts w:hint="cs"/>
          <w:rtl/>
        </w:rPr>
        <w:t>ی</w:t>
      </w:r>
      <w:r w:rsidRPr="00980655">
        <w:rPr>
          <w:rFonts w:hint="eastAsia"/>
          <w:rtl/>
        </w:rPr>
        <w:t>ش</w:t>
      </w:r>
      <w:r w:rsidRPr="00980655">
        <w:rPr>
          <w:rtl/>
        </w:rPr>
        <w:t xml:space="preserve"> دهد و </w:t>
      </w:r>
      <w:r w:rsidRPr="00980655">
        <w:rPr>
          <w:rFonts w:hint="cs"/>
          <w:rtl/>
        </w:rPr>
        <w:t>ی</w:t>
      </w:r>
      <w:r w:rsidRPr="00980655">
        <w:rPr>
          <w:rFonts w:hint="eastAsia"/>
          <w:rtl/>
        </w:rPr>
        <w:t>ک</w:t>
      </w:r>
      <w:r w:rsidRPr="00980655">
        <w:rPr>
          <w:rtl/>
        </w:rPr>
        <w:t xml:space="preserve"> طبقه‌بند</w:t>
      </w:r>
      <w:r w:rsidR="000824F3">
        <w:rPr>
          <w:rFonts w:hint="cs"/>
          <w:rtl/>
        </w:rPr>
        <w:t>ی</w:t>
      </w:r>
      <w:r w:rsidRPr="00980655">
        <w:rPr>
          <w:rtl/>
        </w:rPr>
        <w:t xml:space="preserve"> بس</w:t>
      </w:r>
      <w:r w:rsidRPr="00980655">
        <w:rPr>
          <w:rFonts w:hint="cs"/>
          <w:rtl/>
        </w:rPr>
        <w:t>ی</w:t>
      </w:r>
      <w:r w:rsidRPr="00980655">
        <w:rPr>
          <w:rFonts w:hint="eastAsia"/>
          <w:rtl/>
        </w:rPr>
        <w:t>ار</w:t>
      </w:r>
      <w:r w:rsidRPr="00980655">
        <w:rPr>
          <w:rtl/>
        </w:rPr>
        <w:t xml:space="preserve"> دق</w:t>
      </w:r>
      <w:r w:rsidRPr="00980655">
        <w:rPr>
          <w:rFonts w:hint="cs"/>
          <w:rtl/>
        </w:rPr>
        <w:t>ی</w:t>
      </w:r>
      <w:r w:rsidRPr="00980655">
        <w:rPr>
          <w:rFonts w:hint="eastAsia"/>
          <w:rtl/>
        </w:rPr>
        <w:t>ق</w:t>
      </w:r>
      <w:r w:rsidRPr="00980655">
        <w:rPr>
          <w:rtl/>
        </w:rPr>
        <w:t xml:space="preserve"> رو</w:t>
      </w:r>
      <w:r w:rsidRPr="00980655">
        <w:rPr>
          <w:rFonts w:hint="cs"/>
          <w:rtl/>
        </w:rPr>
        <w:t>ی</w:t>
      </w:r>
      <w:r w:rsidRPr="00980655">
        <w:rPr>
          <w:rtl/>
        </w:rPr>
        <w:t xml:space="preserve"> مجموعة آموزش ا</w:t>
      </w:r>
      <w:r w:rsidRPr="00980655">
        <w:rPr>
          <w:rFonts w:hint="cs"/>
          <w:rtl/>
        </w:rPr>
        <w:t>ی</w:t>
      </w:r>
      <w:r w:rsidRPr="00980655">
        <w:rPr>
          <w:rFonts w:hint="eastAsia"/>
          <w:rtl/>
        </w:rPr>
        <w:t>جاد</w:t>
      </w:r>
      <w:r w:rsidRPr="00980655">
        <w:rPr>
          <w:rtl/>
        </w:rPr>
        <w:t xml:space="preserve"> کند. تقو</w:t>
      </w:r>
      <w:r w:rsidRPr="00980655">
        <w:rPr>
          <w:rFonts w:hint="cs"/>
          <w:rtl/>
        </w:rPr>
        <w:t>ی</w:t>
      </w:r>
      <w:r w:rsidRPr="00980655">
        <w:rPr>
          <w:rFonts w:hint="eastAsia"/>
          <w:rtl/>
        </w:rPr>
        <w:t>ت</w:t>
      </w:r>
      <w:r w:rsidRPr="00980655">
        <w:rPr>
          <w:rtl/>
        </w:rPr>
        <w:t xml:space="preserve"> رو</w:t>
      </w:r>
      <w:r w:rsidRPr="00980655">
        <w:rPr>
          <w:rFonts w:hint="cs"/>
          <w:rtl/>
        </w:rPr>
        <w:t>ی</w:t>
      </w:r>
      <w:r w:rsidR="000824F3">
        <w:rPr>
          <w:rtl/>
        </w:rPr>
        <w:t xml:space="preserve"> طبقه</w:t>
      </w:r>
      <w:r w:rsidR="000824F3">
        <w:rPr>
          <w:rFonts w:hint="cs"/>
          <w:rtl/>
        </w:rPr>
        <w:t>‌</w:t>
      </w:r>
      <w:r w:rsidRPr="00980655">
        <w:rPr>
          <w:rtl/>
        </w:rPr>
        <w:t>بند</w:t>
      </w:r>
      <w:r w:rsidRPr="00980655">
        <w:rPr>
          <w:rFonts w:hint="cs"/>
          <w:rtl/>
        </w:rPr>
        <w:t>ی</w:t>
      </w:r>
      <w:r w:rsidRPr="00980655">
        <w:rPr>
          <w:rtl/>
        </w:rPr>
        <w:t xml:space="preserve"> به طور مکرر بر رو</w:t>
      </w:r>
      <w:r w:rsidRPr="00980655">
        <w:rPr>
          <w:rFonts w:hint="cs"/>
          <w:rtl/>
        </w:rPr>
        <w:t>ی</w:t>
      </w:r>
      <w:r w:rsidRPr="00980655">
        <w:rPr>
          <w:rtl/>
        </w:rPr>
        <w:t xml:space="preserve"> داده‌ها</w:t>
      </w:r>
      <w:r w:rsidRPr="00980655">
        <w:rPr>
          <w:rFonts w:hint="cs"/>
          <w:rtl/>
        </w:rPr>
        <w:t>ی</w:t>
      </w:r>
      <w:r w:rsidRPr="00980655">
        <w:rPr>
          <w:rtl/>
        </w:rPr>
        <w:t xml:space="preserve"> آموزش اجرا م</w:t>
      </w:r>
      <w:r w:rsidRPr="00980655">
        <w:rPr>
          <w:rFonts w:hint="cs"/>
          <w:rtl/>
        </w:rPr>
        <w:t>ی‌</w:t>
      </w:r>
      <w:r w:rsidRPr="00980655">
        <w:rPr>
          <w:rFonts w:hint="eastAsia"/>
          <w:rtl/>
        </w:rPr>
        <w:t>شود،</w:t>
      </w:r>
      <w:r w:rsidRPr="00980655">
        <w:rPr>
          <w:rtl/>
        </w:rPr>
        <w:t xml:space="preserve"> اما در هر مرحله الگور</w:t>
      </w:r>
      <w:r w:rsidRPr="00980655">
        <w:rPr>
          <w:rFonts w:hint="cs"/>
          <w:rtl/>
        </w:rPr>
        <w:t>ی</w:t>
      </w:r>
      <w:r w:rsidRPr="00980655">
        <w:rPr>
          <w:rFonts w:hint="eastAsia"/>
          <w:rtl/>
        </w:rPr>
        <w:t>تم</w:t>
      </w:r>
      <w:r w:rsidRPr="00980655">
        <w:rPr>
          <w:rtl/>
        </w:rPr>
        <w:t xml:space="preserve"> </w:t>
      </w:r>
      <w:r w:rsidRPr="00980655">
        <w:rPr>
          <w:rFonts w:hint="cs"/>
          <w:rtl/>
        </w:rPr>
        <w:t>ی</w:t>
      </w:r>
      <w:r w:rsidRPr="00980655">
        <w:rPr>
          <w:rFonts w:hint="eastAsia"/>
          <w:rtl/>
        </w:rPr>
        <w:t>ادگ</w:t>
      </w:r>
      <w:r w:rsidRPr="00980655">
        <w:rPr>
          <w:rFonts w:hint="cs"/>
          <w:rtl/>
        </w:rPr>
        <w:t>ی</w:t>
      </w:r>
      <w:r w:rsidRPr="00980655">
        <w:rPr>
          <w:rFonts w:hint="eastAsia"/>
          <w:rtl/>
        </w:rPr>
        <w:t>ر</w:t>
      </w:r>
      <w:r w:rsidRPr="00980655">
        <w:rPr>
          <w:rFonts w:hint="cs"/>
          <w:rtl/>
        </w:rPr>
        <w:t>ی</w:t>
      </w:r>
      <w:r w:rsidRPr="00980655">
        <w:rPr>
          <w:rtl/>
        </w:rPr>
        <w:t xml:space="preserve"> بر نمونه‌ها</w:t>
      </w:r>
      <w:r w:rsidRPr="00980655">
        <w:rPr>
          <w:rFonts w:hint="cs"/>
          <w:rtl/>
        </w:rPr>
        <w:t>ی</w:t>
      </w:r>
      <w:r w:rsidRPr="00980655">
        <w:rPr>
          <w:rtl/>
        </w:rPr>
        <w:t xml:space="preserve"> مختلف ا</w:t>
      </w:r>
      <w:r w:rsidRPr="00980655">
        <w:rPr>
          <w:rFonts w:hint="cs"/>
          <w:rtl/>
        </w:rPr>
        <w:t>ی</w:t>
      </w:r>
      <w:r w:rsidRPr="00980655">
        <w:rPr>
          <w:rFonts w:hint="eastAsia"/>
          <w:rtl/>
        </w:rPr>
        <w:t>ن</w:t>
      </w:r>
      <w:r w:rsidRPr="00980655">
        <w:rPr>
          <w:rtl/>
        </w:rPr>
        <w:t xml:space="preserve"> مجموعه</w:t>
      </w:r>
      <w:r w:rsidR="001C7E57">
        <w:rPr>
          <w:rFonts w:hint="cs"/>
          <w:rtl/>
        </w:rPr>
        <w:t>،</w:t>
      </w:r>
      <w:r w:rsidR="001C7E57">
        <w:rPr>
          <w:rtl/>
        </w:rPr>
        <w:t xml:space="preserve"> با </w:t>
      </w:r>
      <w:r w:rsidR="00EC7CF7">
        <w:rPr>
          <w:rFonts w:hint="cs"/>
          <w:rtl/>
        </w:rPr>
        <w:t>دادن</w:t>
      </w:r>
      <w:r w:rsidRPr="00980655">
        <w:rPr>
          <w:rtl/>
        </w:rPr>
        <w:t xml:space="preserve"> وزن</w:t>
      </w:r>
      <w:r w:rsidR="00EC7CF7">
        <w:rPr>
          <w:rFonts w:hint="cs"/>
          <w:rtl/>
        </w:rPr>
        <w:t xml:space="preserve"> به آن</w:t>
      </w:r>
      <w:r w:rsidRPr="00980655">
        <w:rPr>
          <w:rtl/>
        </w:rPr>
        <w:t xml:space="preserve"> ت</w:t>
      </w:r>
      <w:r w:rsidRPr="00980655">
        <w:rPr>
          <w:rFonts w:hint="eastAsia"/>
          <w:rtl/>
        </w:rPr>
        <w:t>مرکز</w:t>
      </w:r>
      <w:r w:rsidRPr="00980655">
        <w:rPr>
          <w:rtl/>
        </w:rPr>
        <w:t xml:space="preserve"> م</w:t>
      </w:r>
      <w:r w:rsidRPr="00980655">
        <w:rPr>
          <w:rFonts w:hint="cs"/>
          <w:rtl/>
        </w:rPr>
        <w:t>ی‌</w:t>
      </w:r>
      <w:r w:rsidRPr="00980655">
        <w:rPr>
          <w:rFonts w:hint="eastAsia"/>
          <w:rtl/>
        </w:rPr>
        <w:t>کند</w:t>
      </w:r>
      <w:r w:rsidRPr="00980655">
        <w:rPr>
          <w:rtl/>
        </w:rPr>
        <w:t>.</w:t>
      </w:r>
      <w:r w:rsidR="006677AA">
        <w:rPr>
          <w:rFonts w:hint="cs"/>
          <w:rtl/>
        </w:rPr>
        <w:t xml:space="preserve">  </w:t>
      </w:r>
      <w:proofErr w:type="spellStart"/>
      <w:r w:rsidR="00EC7CF7">
        <w:rPr>
          <w:rFonts w:asciiTheme="majorBidi" w:hAnsiTheme="majorBidi" w:cstheme="majorBidi"/>
        </w:rPr>
        <w:t>A</w:t>
      </w:r>
      <w:r w:rsidR="006677AA" w:rsidRPr="006677AA">
        <w:rPr>
          <w:rFonts w:asciiTheme="majorBidi" w:hAnsiTheme="majorBidi" w:cstheme="majorBidi"/>
        </w:rPr>
        <w:t>daBag</w:t>
      </w:r>
      <w:proofErr w:type="spellEnd"/>
      <w:r w:rsidR="006677AA">
        <w:rPr>
          <w:rFonts w:asciiTheme="minorHAnsi" w:hAnsiTheme="minorHAnsi" w:hint="cs"/>
          <w:rtl/>
        </w:rPr>
        <w:t xml:space="preserve"> یک روش ‌طبقه‌بند</w:t>
      </w:r>
      <w:r w:rsidR="000824F3">
        <w:rPr>
          <w:rFonts w:asciiTheme="minorHAnsi" w:hAnsiTheme="minorHAnsi" w:hint="cs"/>
          <w:rtl/>
        </w:rPr>
        <w:t>ی</w:t>
      </w:r>
      <w:r w:rsidR="006677AA">
        <w:rPr>
          <w:rFonts w:asciiTheme="minorHAnsi" w:hAnsiTheme="minorHAnsi" w:hint="cs"/>
          <w:rtl/>
        </w:rPr>
        <w:t xml:space="preserve"> است که از دو روش تقویت و </w:t>
      </w:r>
      <w:r w:rsidR="006677AA" w:rsidRPr="006677AA">
        <w:rPr>
          <w:rFonts w:asciiTheme="majorBidi" w:hAnsiTheme="majorBidi" w:cstheme="majorBidi"/>
        </w:rPr>
        <w:t>Bagging</w:t>
      </w:r>
      <w:r w:rsidR="006677AA">
        <w:rPr>
          <w:rFonts w:asciiTheme="minorHAnsi" w:hAnsiTheme="minorHAnsi" w:hint="cs"/>
          <w:rtl/>
        </w:rPr>
        <w:t xml:space="preserve"> روی طبقه‌بند</w:t>
      </w:r>
      <w:r w:rsidR="000824F3">
        <w:rPr>
          <w:rFonts w:asciiTheme="minorHAnsi" w:hAnsiTheme="minorHAnsi" w:hint="cs"/>
          <w:rtl/>
        </w:rPr>
        <w:t>ی</w:t>
      </w:r>
      <w:r w:rsidR="006677AA">
        <w:rPr>
          <w:rFonts w:asciiTheme="minorHAnsi" w:hAnsiTheme="minorHAnsi" w:hint="cs"/>
          <w:rtl/>
        </w:rPr>
        <w:t xml:space="preserve"> درخت تصمیم</w:t>
      </w:r>
      <w:r w:rsidR="00EC7CF7">
        <w:rPr>
          <w:rFonts w:asciiTheme="minorHAnsi" w:hAnsiTheme="minorHAnsi" w:hint="cs"/>
          <w:rtl/>
        </w:rPr>
        <w:t>،</w:t>
      </w:r>
      <w:r w:rsidR="006677AA">
        <w:rPr>
          <w:rFonts w:asciiTheme="minorHAnsi" w:hAnsiTheme="minorHAnsi" w:hint="cs"/>
          <w:rtl/>
        </w:rPr>
        <w:t xml:space="preserve"> استفاده می‌کند.</w:t>
      </w:r>
      <w:r w:rsidR="006677AA">
        <w:rPr>
          <w:rFonts w:asciiTheme="minorHAnsi" w:hAnsiTheme="minorHAnsi"/>
          <w:rtl/>
        </w:rPr>
        <w:fldChar w:fldCharType="begin" w:fldLock="1"/>
      </w:r>
      <w:r w:rsidR="00A77E20">
        <w:rPr>
          <w:rFonts w:asciiTheme="minorHAnsi" w:hAnsiTheme="minorHAnsi"/>
        </w:rPr>
        <w:instrText>ADDIN CSL_CITATION {"citationItems":[{"id":"ITEM-1","itemData":{"DOI":"10.18637/jss.v054.i02","ISSN":"15487660","abstract":"Boosting and bagging are two widely used ensemble methods for classification. Their common goal is to improve the accuracy of a classifier combining single classifiers which are slightly better than random guessing. Among the family of boosting algorithms, AdaBoost (adaptive boosting) is the best known, although it is suitable only for dichotomous tasks. AdaBoost.M1 and SAMME (stagewise additive modeling using a multi-class exponential loss function) are two easy and natural extensions to the general case of two or more classes. In this paper, the adabag R package is introduced. This version implements AdaBoost.M1, SAMME and bagging algorithms with classification trees as base classifiers. Once the ensembles have been trained, they can be used to predict the class of new samples. The accuracy of these classifiers can be estimated in a separated data set or through cross validation. Moreover, the evolution of the error as the ensemble grows can be analysed and the ensemble can be pruned. In addition, the margin in the class prediction and the probability of each class for the observations can be calculated. Finally, several classic examples in classification literature are shown to illustrate the use of this package.","author":[{"dropping-particle":"","family":"Alfaro","given":"Esteban","non-dropping-particle":"","parse-names":false,"suffix":""},{"dropping-particle":"","family":"Gáamez","given":"Matías","non-dropping-particle":"","parse-names":false,"suffix":""},{"dropping-particle":"","family":"García","given":"Noelia","non-dropping-particle":"","parse-names":false,"suffix":""}],"container-title":"Journal of Statistical Software","id":"ITEM-1","issue":"2","issued":{"date-parts":[["2013"]]},"title":"Adabag: An R package for classification with boosting and bagging","type":"article-journal","volume":"54"},"uris":["http://www.mendeley.com/documents/?uuid=e3113428-0d76-4baf-a23a-a8aade25fe31"]}],"mendeley":{"formattedCitation":"[17]","plainTextFormattedCitation":"[17]","previouslyFormattedCitation":"[17]"},"properties":{"noteIndex":0},"schema":"https://github.com/citation-style-language/schema/raw/master/csl-citation.json"}</w:instrText>
      </w:r>
      <w:r w:rsidR="006677AA">
        <w:rPr>
          <w:rFonts w:asciiTheme="minorHAnsi" w:hAnsiTheme="minorHAnsi"/>
          <w:rtl/>
        </w:rPr>
        <w:fldChar w:fldCharType="separate"/>
      </w:r>
      <w:r w:rsidR="00110E42" w:rsidRPr="00110E42">
        <w:rPr>
          <w:rFonts w:asciiTheme="minorHAnsi" w:hAnsiTheme="minorHAnsi"/>
          <w:noProof/>
          <w:rtl/>
        </w:rPr>
        <w:t>[17]</w:t>
      </w:r>
      <w:r w:rsidR="006677AA">
        <w:rPr>
          <w:rFonts w:asciiTheme="minorHAnsi" w:hAnsiTheme="minorHAnsi"/>
          <w:rtl/>
        </w:rPr>
        <w:fldChar w:fldCharType="end"/>
      </w:r>
    </w:p>
    <w:p w14:paraId="3ED6F1EC" w14:textId="77777777" w:rsidR="00C3611C" w:rsidRDefault="00C3611C" w:rsidP="00B8178C">
      <w:pPr>
        <w:pStyle w:val="Heading2"/>
      </w:pPr>
      <w:bookmarkStart w:id="87" w:name="_Toc82546043"/>
      <w:bookmarkStart w:id="88" w:name="_Toc82905554"/>
      <w:r>
        <w:rPr>
          <w:rFonts w:hint="cs"/>
          <w:rtl/>
        </w:rPr>
        <w:t>پ</w:t>
      </w:r>
      <w:r w:rsidR="007834B2">
        <w:rPr>
          <w:rFonts w:hint="cs"/>
          <w:rtl/>
        </w:rPr>
        <w:t>یشینة</w:t>
      </w:r>
      <w:r>
        <w:rPr>
          <w:rFonts w:hint="cs"/>
          <w:rtl/>
        </w:rPr>
        <w:t xml:space="preserve"> تحقیق</w:t>
      </w:r>
      <w:bookmarkEnd w:id="87"/>
      <w:bookmarkEnd w:id="88"/>
    </w:p>
    <w:p w14:paraId="570BBD4E" w14:textId="77777777" w:rsidR="00D54D8A" w:rsidRPr="00180885" w:rsidRDefault="00C3611C" w:rsidP="00EC7CF7">
      <w:pPr>
        <w:jc w:val="both"/>
        <w:rPr>
          <w:rFonts w:asciiTheme="minorHAnsi" w:hAnsiTheme="minorHAnsi"/>
        </w:rPr>
      </w:pPr>
      <w:r w:rsidRPr="00A85EDD">
        <w:rPr>
          <w:rFonts w:hint="cs"/>
          <w:rtl/>
        </w:rPr>
        <w:t>برای پیش</w:t>
      </w:r>
      <w:r w:rsidRPr="00A85EDD">
        <w:rPr>
          <w:rFonts w:hint="cs"/>
          <w:rtl/>
        </w:rPr>
        <w:softHyphen/>
        <w:t>بینی برهمکنش میزبان-پاتوژن بین گونه</w:t>
      </w:r>
      <w:r w:rsidRPr="00A85EDD">
        <w:rPr>
          <w:rFonts w:hint="cs"/>
          <w:rtl/>
        </w:rPr>
        <w:softHyphen/>
        <w:t xml:space="preserve">های </w:t>
      </w:r>
      <w:r w:rsidRPr="000C2659">
        <w:rPr>
          <w:rFonts w:asciiTheme="majorBidi" w:hAnsiTheme="majorBidi" w:cstheme="majorBidi"/>
          <w:i/>
          <w:iCs/>
        </w:rPr>
        <w:t xml:space="preserve">Pseudomonas </w:t>
      </w:r>
      <w:proofErr w:type="spellStart"/>
      <w:r w:rsidRPr="000C2659">
        <w:rPr>
          <w:rFonts w:asciiTheme="majorBidi" w:hAnsiTheme="majorBidi" w:cstheme="majorBidi"/>
          <w:i/>
          <w:iCs/>
        </w:rPr>
        <w:t>syringae</w:t>
      </w:r>
      <w:proofErr w:type="spellEnd"/>
      <w:r w:rsidRPr="00A85EDD">
        <w:rPr>
          <w:rFonts w:hint="cs"/>
          <w:i/>
          <w:iCs/>
          <w:rtl/>
        </w:rPr>
        <w:t xml:space="preserve"> </w:t>
      </w:r>
      <w:r w:rsidRPr="00A85EDD">
        <w:rPr>
          <w:rFonts w:hint="cs"/>
          <w:rtl/>
        </w:rPr>
        <w:t xml:space="preserve">و </w:t>
      </w:r>
      <w:proofErr w:type="spellStart"/>
      <w:r w:rsidRPr="000C2659">
        <w:rPr>
          <w:rFonts w:asciiTheme="majorBidi" w:hAnsiTheme="majorBidi" w:cstheme="majorBidi"/>
          <w:i/>
          <w:iCs/>
        </w:rPr>
        <w:t>A.thalian</w:t>
      </w:r>
      <w:r w:rsidRPr="00A85EDD">
        <w:rPr>
          <w:i/>
          <w:iCs/>
        </w:rPr>
        <w:t>a</w:t>
      </w:r>
      <w:proofErr w:type="spellEnd"/>
      <w:r w:rsidR="00D54D8A">
        <w:rPr>
          <w:rFonts w:hint="cs"/>
          <w:rtl/>
        </w:rPr>
        <w:t xml:space="preserve"> در </w:t>
      </w:r>
      <w:r w:rsidRPr="00A85EDD">
        <w:rPr>
          <w:rFonts w:hint="cs"/>
          <w:rtl/>
        </w:rPr>
        <w:t>مطالعه</w:t>
      </w:r>
      <w:r w:rsidR="00D54D8A">
        <w:rPr>
          <w:rFonts w:hint="cs"/>
          <w:rtl/>
        </w:rPr>
        <w:t>‌ای</w:t>
      </w:r>
      <w:r w:rsidRPr="00A85EDD">
        <w:rPr>
          <w:rFonts w:hint="cs"/>
          <w:rtl/>
        </w:rPr>
        <w:t xml:space="preserve"> دو رویکرد محاسباتی اینترولوگ و مبتنی بر دومین استفاده شده است. بر اساس ر</w:t>
      </w:r>
      <w:r w:rsidR="00D54D8A">
        <w:rPr>
          <w:rFonts w:hint="cs"/>
          <w:rtl/>
        </w:rPr>
        <w:t>ویکرد محاسباتی اینترولوگ حدود ۰</w:t>
      </w:r>
      <w:r w:rsidR="00D54D8A">
        <w:rPr>
          <w:rFonts w:cs="Arial" w:hint="cs"/>
          <w:rtl/>
        </w:rPr>
        <w:t>٫</w:t>
      </w:r>
      <w:r w:rsidRPr="00A85EDD">
        <w:rPr>
          <w:rFonts w:hint="cs"/>
          <w:rtl/>
        </w:rPr>
        <w:t>۷۹ میلیون برهمکنش پیش</w:t>
      </w:r>
      <w:r w:rsidRPr="00A85EDD">
        <w:rPr>
          <w:rFonts w:hint="cs"/>
          <w:rtl/>
        </w:rPr>
        <w:softHyphen/>
        <w:t>بینی شده که حاصل از برهمکنش</w:t>
      </w:r>
      <w:r w:rsidRPr="00A85EDD">
        <w:rPr>
          <w:rFonts w:hint="cs"/>
          <w:rtl/>
        </w:rPr>
        <w:softHyphen/>
        <w:t xml:space="preserve"> ۷۷۰۰ پروتئین از </w:t>
      </w:r>
      <w:proofErr w:type="spellStart"/>
      <w:r w:rsidRPr="000C2659">
        <w:rPr>
          <w:rFonts w:asciiTheme="majorBidi" w:hAnsiTheme="majorBidi" w:cstheme="majorBidi"/>
          <w:i/>
          <w:iCs/>
        </w:rPr>
        <w:t>A.thalian</w:t>
      </w:r>
      <w:r w:rsidRPr="00A85EDD">
        <w:rPr>
          <w:i/>
          <w:iCs/>
        </w:rPr>
        <w:t>a</w:t>
      </w:r>
      <w:proofErr w:type="spellEnd"/>
      <w:r w:rsidRPr="00A85EDD">
        <w:rPr>
          <w:rFonts w:hint="cs"/>
          <w:rtl/>
        </w:rPr>
        <w:t xml:space="preserve"> و ۱۰۶۸ پروتئین از </w:t>
      </w:r>
      <w:r w:rsidRPr="00A85EDD">
        <w:rPr>
          <w:rFonts w:hint="cs"/>
        </w:rPr>
        <w:t xml:space="preserve"> </w:t>
      </w:r>
      <w:r w:rsidRPr="000C2659">
        <w:rPr>
          <w:rFonts w:asciiTheme="majorBidi" w:hAnsiTheme="majorBidi" w:cstheme="majorBidi"/>
          <w:i/>
          <w:iCs/>
        </w:rPr>
        <w:t>Pseudomonas</w:t>
      </w:r>
      <w:r w:rsidRPr="00A85EDD">
        <w:rPr>
          <w:i/>
          <w:iCs/>
        </w:rPr>
        <w:t xml:space="preserve"> </w:t>
      </w:r>
      <w:proofErr w:type="spellStart"/>
      <w:r w:rsidRPr="000C2659">
        <w:rPr>
          <w:rFonts w:asciiTheme="majorBidi" w:hAnsiTheme="majorBidi" w:cstheme="majorBidi"/>
          <w:i/>
          <w:iCs/>
        </w:rPr>
        <w:t>syringae</w:t>
      </w:r>
      <w:proofErr w:type="spellEnd"/>
      <w:r w:rsidR="00D54D8A">
        <w:rPr>
          <w:rFonts w:asciiTheme="majorBidi" w:hAnsiTheme="majorBidi" w:cstheme="majorBidi" w:hint="cs"/>
          <w:i/>
          <w:iCs/>
          <w:rtl/>
        </w:rPr>
        <w:t xml:space="preserve"> </w:t>
      </w:r>
      <w:r w:rsidR="000C2659">
        <w:rPr>
          <w:rFonts w:asciiTheme="majorBidi" w:hAnsiTheme="majorBidi" w:hint="cs"/>
          <w:rtl/>
        </w:rPr>
        <w:t>بود</w:t>
      </w:r>
      <w:r w:rsidRPr="000C2659">
        <w:rPr>
          <w:rFonts w:asciiTheme="majorBidi" w:hAnsiTheme="majorBidi"/>
          <w:rtl/>
        </w:rPr>
        <w:t>ه</w:t>
      </w:r>
      <w:r w:rsidRPr="00A85EDD">
        <w:rPr>
          <w:rFonts w:hint="cs"/>
          <w:rtl/>
        </w:rPr>
        <w:t xml:space="preserve"> </w:t>
      </w:r>
      <w:r w:rsidRPr="00A85EDD">
        <w:rPr>
          <w:rFonts w:hint="cs"/>
          <w:rtl/>
        </w:rPr>
        <w:softHyphen/>
        <w:t xml:space="preserve">است. بر اساس رویکرد مبتنی بر دومین ۸۵۶۵۰ برهمکنش  میان ۱۱۴۳۲ پروتئین از </w:t>
      </w:r>
      <w:proofErr w:type="spellStart"/>
      <w:r w:rsidRPr="000C2659">
        <w:rPr>
          <w:rFonts w:asciiTheme="majorBidi" w:hAnsiTheme="majorBidi" w:cstheme="majorBidi"/>
          <w:i/>
          <w:iCs/>
        </w:rPr>
        <w:t>A</w:t>
      </w:r>
      <w:r w:rsidRPr="00A85EDD">
        <w:rPr>
          <w:i/>
          <w:iCs/>
        </w:rPr>
        <w:t>.</w:t>
      </w:r>
      <w:r w:rsidRPr="000C2659">
        <w:rPr>
          <w:rFonts w:asciiTheme="majorBidi" w:hAnsiTheme="majorBidi" w:cstheme="majorBidi"/>
          <w:i/>
          <w:iCs/>
        </w:rPr>
        <w:t>thaliana</w:t>
      </w:r>
      <w:proofErr w:type="spellEnd"/>
      <w:r w:rsidRPr="00A85EDD">
        <w:rPr>
          <w:rFonts w:hint="cs"/>
          <w:rtl/>
        </w:rPr>
        <w:t xml:space="preserve"> و ۸۸۷ پروتئین از </w:t>
      </w:r>
      <w:r w:rsidRPr="000C2659">
        <w:rPr>
          <w:rFonts w:asciiTheme="majorBidi" w:hAnsiTheme="majorBidi" w:cstheme="majorBidi"/>
          <w:i/>
          <w:iCs/>
        </w:rPr>
        <w:t xml:space="preserve">Pseudomonas </w:t>
      </w:r>
      <w:proofErr w:type="spellStart"/>
      <w:r w:rsidRPr="000C2659">
        <w:rPr>
          <w:rFonts w:asciiTheme="majorBidi" w:hAnsiTheme="majorBidi" w:cstheme="majorBidi"/>
          <w:i/>
          <w:iCs/>
        </w:rPr>
        <w:t>syringae</w:t>
      </w:r>
      <w:proofErr w:type="spellEnd"/>
      <w:r w:rsidRPr="00A85EDD">
        <w:rPr>
          <w:rFonts w:hint="cs"/>
          <w:rtl/>
        </w:rPr>
        <w:t xml:space="preserve"> پیش‌بینی شده است. حدود ۱۱۰۰۰ برهمکنش گزارش شده </w:t>
      </w:r>
      <w:r w:rsidR="00D54D8A">
        <w:rPr>
          <w:rFonts w:hint="cs"/>
          <w:rtl/>
        </w:rPr>
        <w:t>در هر دو رویکرد مشترک بوده</w:t>
      </w:r>
      <w:r w:rsidR="00D54D8A">
        <w:rPr>
          <w:rFonts w:hint="cs"/>
          <w:rtl/>
        </w:rPr>
        <w:softHyphen/>
        <w:t>اند.</w:t>
      </w:r>
      <w:r w:rsidR="00D54D8A">
        <w:rPr>
          <w:rtl/>
        </w:rPr>
        <w:fldChar w:fldCharType="begin" w:fldLock="1"/>
      </w:r>
      <w:r w:rsidR="00D54D8A">
        <w:instrText>ADDIN CSL_CITATION {"citationItems":[{"id":"ITEM-1","itemData":{"DOI":"10.1186/1471-2105-15-S11-S13","ISSN":"14712105","abstract":"</w:instrText>
      </w:r>
      <w:r w:rsidR="00D54D8A">
        <w:rPr>
          <w:rFonts w:ascii="Cambria" w:hAnsi="Cambria" w:cs="Cambria"/>
        </w:rPr>
        <w:instrText>©</w:instrText>
      </w:r>
      <w:r w:rsidR="00D54D8A">
        <w:instrText xml:space="preserve"> 2014 Sahu et al.; licensee BioMed Central Ltd. Background: Every year pathogenic organisms cause billions of dollars' worth damage to crops and livestock. In agriculture, study of plant-microbe interactions is demanding a special attention to develop management strategies for the destructive pathogen induced diseases that cause huge crop losses every year worldwide. Pseudomonas syringae is a major bacterial leaf pathogen that causes diseases in a wide range of plant species. Among its various strains, pathovar tomato strain DC3000 (PstDC3000) is asserted to infect the plant host Arabidopsis thaliana and thus, has been accepted as a model system for experimental characterization of the molecular dynamics of plant-pathogen interactions. Protein-protein interactions (PPIs) play a critical role in initiating pathogenesis and maintaining infection. Understanding the PPI network between a host and pathogen is a critical step for studying the molecular basis of pathogenesis. The experimental study of PPIs at a large scale is very scarce and also the high throughput experimental results show high false positive rate. Hence, there is a need for developing efficient computational models to predict the interaction between host and pathogen in a genome scale, and find novel candidate effectors and/or their targets. Results: In this study, we used two computational approaches, the interolog and the domain-based to predict the interactions between Arabidopsis and PstDC3000 in genome scale. The interolog method relies on protein sequence similarity to conduct the PPI prediction. A Pseudomonas protein and an Arabidopsis protein are predicted to interact with each other if an experimentally verified interaction exists between their respective homologous proteins in another organism. The domain-based method uses domain interaction information, which is derived from known protein 3D structures, to infer the potential PPIs. If a Pseudomonas and an Arabidopsis protein contain an interacting domain pair, one can expect the two proteins to interact with each other. The interolog-based method predicts ~0.79M PPIs involving around 7700 Arabidopsis and 1068 Pseudomonas proteins in the full genome. The domain-based method predicts 85650 PPIs comprising 11432 Arabidopsis and 887 Pseudomonas proteins. Further, around 11000 PPIs have been identified as interacting from both the methods as a consensus. Conclusion: The present work predicts the protein-protein interaction network be</w:instrText>
      </w:r>
      <w:r w:rsidR="00D54D8A">
        <w:rPr>
          <w:rFonts w:ascii="Times New Roman" w:hAnsi="Times New Roman" w:cs="Times New Roman"/>
        </w:rPr>
        <w:instrText>…</w:instrText>
      </w:r>
      <w:r w:rsidR="00D54D8A">
        <w:instrText>","author":[{"dropping-particle":"","family":"Sahu","given":"Sitanshu S.","non-dropping-particle":"","parse-names":false,"suffix":""},{"dropping-particle":"","family":"Weirick","given":"Tyler","non-dropping-particle":"","parse-names":false,"suffix":""},{"dropping-particle":"","family":"Kaundal","given":"Rakesh","non-dropping-particle":"","parse-names":false,"suffix":""}],"container-title":"BMC Bioinformatics","id":"ITEM-1","issue":"11","issued":{"date-parts":[["2014"]]},"page":"S13","publisher":"BioMed Central Ltd","title":"Predicting genome-scale Arabidopsis-Pseudomonas syringae interactome using domain and interolog-based approaches","type":"article-journal","volume":"15"},"uris":["http://www.mendeley.com/documents/?uuid=6db61bbb-8243-48d9-82a0-3d90ebbd8172"]}],"mendeley":{"formattedCitation":"[11]","plainTextFormattedCitation":"[11]","previouslyFormattedCitation":"[11]"},"properties":{"noteIndex":0},"schema":"https://github.com/citation-style-language/schema/raw/master/csl-citation.json"}</w:instrText>
      </w:r>
      <w:r w:rsidR="00D54D8A">
        <w:rPr>
          <w:rtl/>
        </w:rPr>
        <w:fldChar w:fldCharType="separate"/>
      </w:r>
      <w:r w:rsidR="00D54D8A" w:rsidRPr="00D54D8A">
        <w:rPr>
          <w:noProof/>
        </w:rPr>
        <w:t>[11]</w:t>
      </w:r>
      <w:r w:rsidR="00D54D8A">
        <w:rPr>
          <w:rtl/>
        </w:rPr>
        <w:fldChar w:fldCharType="end"/>
      </w:r>
    </w:p>
    <w:p w14:paraId="786A399E" w14:textId="77777777" w:rsidR="00255289" w:rsidRDefault="00C3611C" w:rsidP="00EC7CF7">
      <w:pPr>
        <w:jc w:val="both"/>
        <w:rPr>
          <w:rtl/>
          <w:lang w:bidi="ar-SA"/>
        </w:rPr>
      </w:pPr>
      <w:r w:rsidRPr="00A85EDD">
        <w:rPr>
          <w:rFonts w:hint="cs"/>
          <w:rtl/>
        </w:rPr>
        <w:t>در مطالعه</w:t>
      </w:r>
      <w:r w:rsidRPr="00A85EDD">
        <w:softHyphen/>
      </w:r>
      <w:r w:rsidRPr="00A85EDD">
        <w:rPr>
          <w:rFonts w:hint="cs"/>
          <w:rtl/>
        </w:rPr>
        <w:t>ای دیگر پاتوژن</w:t>
      </w:r>
      <w:r w:rsidRPr="004166E3">
        <w:rPr>
          <w:rFonts w:asciiTheme="majorBidi" w:hAnsiTheme="majorBidi" w:cstheme="majorBidi"/>
          <w:rtl/>
        </w:rPr>
        <w:t xml:space="preserve"> </w:t>
      </w:r>
      <w:r w:rsidRPr="004166E3">
        <w:rPr>
          <w:rFonts w:asciiTheme="majorBidi" w:hAnsiTheme="majorBidi" w:cstheme="majorBidi"/>
          <w:i/>
          <w:iCs/>
        </w:rPr>
        <w:t xml:space="preserve">Penicillium </w:t>
      </w:r>
      <w:proofErr w:type="spellStart"/>
      <w:r w:rsidRPr="004166E3">
        <w:rPr>
          <w:rFonts w:asciiTheme="majorBidi" w:hAnsiTheme="majorBidi" w:cstheme="majorBidi"/>
          <w:i/>
          <w:iCs/>
        </w:rPr>
        <w:t>expansum</w:t>
      </w:r>
      <w:proofErr w:type="spellEnd"/>
      <w:r w:rsidRPr="004166E3">
        <w:rPr>
          <w:rFonts w:asciiTheme="majorBidi" w:hAnsiTheme="majorBidi" w:cstheme="majorBidi"/>
          <w:rtl/>
        </w:rPr>
        <w:t xml:space="preserve"> </w:t>
      </w:r>
      <w:r w:rsidRPr="00A85EDD">
        <w:rPr>
          <w:rFonts w:hint="cs"/>
          <w:rtl/>
        </w:rPr>
        <w:t>که تعداد زیادی از محصولات کشاورزی</w:t>
      </w:r>
      <w:r w:rsidRPr="00A85EDD">
        <w:rPr>
          <w:rtl/>
        </w:rPr>
        <w:t xml:space="preserve"> </w:t>
      </w:r>
      <w:r w:rsidRPr="00A85EDD">
        <w:rPr>
          <w:rFonts w:hint="cs"/>
          <w:rtl/>
        </w:rPr>
        <w:t>را بعد از برداشت آلوده می</w:t>
      </w:r>
      <w:r w:rsidRPr="00A85EDD">
        <w:rPr>
          <w:rFonts w:hint="cs"/>
          <w:rtl/>
        </w:rPr>
        <w:softHyphen/>
        <w:t>کند</w:t>
      </w:r>
      <w:r w:rsidRPr="00A85EDD">
        <w:rPr>
          <w:rtl/>
        </w:rPr>
        <w:t xml:space="preserve"> </w:t>
      </w:r>
      <w:r w:rsidRPr="00A85EDD">
        <w:rPr>
          <w:rFonts w:hint="cs"/>
          <w:rtl/>
        </w:rPr>
        <w:t>و باعث پوسیدگی آن</w:t>
      </w:r>
      <w:r w:rsidR="00D54D8A">
        <w:rPr>
          <w:rFonts w:hint="cs"/>
          <w:rtl/>
        </w:rPr>
        <w:t>‌ها می</w:t>
      </w:r>
      <w:r w:rsidR="00D54D8A">
        <w:rPr>
          <w:rFonts w:hint="cs"/>
          <w:rtl/>
        </w:rPr>
        <w:softHyphen/>
        <w:t>شود، بررسی شده</w:t>
      </w:r>
      <w:r w:rsidR="00D54D8A">
        <w:rPr>
          <w:rFonts w:hint="cs"/>
          <w:rtl/>
        </w:rPr>
        <w:softHyphen/>
        <w:t xml:space="preserve"> است</w:t>
      </w:r>
      <w:r w:rsidRPr="00A85EDD">
        <w:rPr>
          <w:rFonts w:hint="cs"/>
          <w:rtl/>
        </w:rPr>
        <w:t>. از جمله میزبانان این پاتوژن می</w:t>
      </w:r>
      <w:r w:rsidRPr="00A85EDD">
        <w:rPr>
          <w:rFonts w:hint="cs"/>
          <w:rtl/>
        </w:rPr>
        <w:softHyphen/>
        <w:t>توان سیب، مرکبات، گلابی، گوجه</w:t>
      </w:r>
      <w:r w:rsidRPr="00A85EDD">
        <w:rPr>
          <w:rtl/>
        </w:rPr>
        <w:t xml:space="preserve"> </w:t>
      </w:r>
      <w:r w:rsidRPr="00A85EDD">
        <w:softHyphen/>
      </w:r>
      <w:r w:rsidRPr="00A85EDD">
        <w:rPr>
          <w:rFonts w:hint="cs"/>
          <w:rtl/>
        </w:rPr>
        <w:t xml:space="preserve">فرنگی، کیوی، ذرت و برنج را نام برد. در این مطالعه برهمکنش ۲۴۵ پروتئین از </w:t>
      </w:r>
      <w:r w:rsidRPr="004166E3">
        <w:rPr>
          <w:rFonts w:asciiTheme="majorBidi" w:hAnsiTheme="majorBidi" w:cstheme="majorBidi"/>
          <w:i/>
          <w:iCs/>
        </w:rPr>
        <w:t xml:space="preserve">Penicillium </w:t>
      </w:r>
      <w:proofErr w:type="spellStart"/>
      <w:r w:rsidRPr="004166E3">
        <w:rPr>
          <w:rFonts w:asciiTheme="majorBidi" w:hAnsiTheme="majorBidi" w:cstheme="majorBidi"/>
          <w:i/>
          <w:iCs/>
        </w:rPr>
        <w:t>expansum</w:t>
      </w:r>
      <w:proofErr w:type="spellEnd"/>
      <w:r w:rsidR="00EC7CF7">
        <w:rPr>
          <w:rFonts w:hint="cs"/>
          <w:rtl/>
        </w:rPr>
        <w:t xml:space="preserve"> با پروتئین</w:t>
      </w:r>
      <w:r w:rsidR="00EC7CF7">
        <w:rPr>
          <w:rFonts w:hint="cs"/>
          <w:rtl/>
        </w:rPr>
        <w:softHyphen/>
        <w:t>های هفت گیاه</w:t>
      </w:r>
      <w:r w:rsidRPr="00A85EDD">
        <w:rPr>
          <w:rFonts w:hint="cs"/>
          <w:rtl/>
        </w:rPr>
        <w:t xml:space="preserve"> با روش اینترولوگ</w:t>
      </w:r>
      <w:r w:rsidRPr="00A85EDD">
        <w:rPr>
          <w:rtl/>
        </w:rPr>
        <w:t xml:space="preserve"> </w:t>
      </w:r>
      <w:r w:rsidRPr="00A85EDD">
        <w:rPr>
          <w:rFonts w:hint="cs"/>
          <w:rtl/>
        </w:rPr>
        <w:t>پیش</w:t>
      </w:r>
      <w:r w:rsidRPr="00A85EDD">
        <w:rPr>
          <w:rFonts w:hint="cs"/>
          <w:rtl/>
        </w:rPr>
        <w:softHyphen/>
        <w:t>بینی و با بررسی معنا داری اطلاعات هستی شناسی</w:t>
      </w:r>
      <w:r w:rsidRPr="00122B7E">
        <w:rPr>
          <w:rStyle w:val="FootnoteTextChar"/>
          <w:rtl/>
        </w:rPr>
        <w:footnoteReference w:id="43"/>
      </w:r>
      <w:r w:rsidRPr="00A85EDD">
        <w:rPr>
          <w:rFonts w:hint="cs"/>
          <w:rtl/>
        </w:rPr>
        <w:t xml:space="preserve"> صحت پیش</w:t>
      </w:r>
      <w:r w:rsidRPr="00A85EDD">
        <w:rPr>
          <w:rFonts w:hint="cs"/>
          <w:rtl/>
        </w:rPr>
        <w:softHyphen/>
        <w:t>بینی</w:t>
      </w:r>
      <w:r w:rsidRPr="00A85EDD">
        <w:rPr>
          <w:rFonts w:hint="cs"/>
          <w:rtl/>
        </w:rPr>
        <w:softHyphen/>
        <w:t>ها تایید شده</w:t>
      </w:r>
      <w:r w:rsidR="00E62E5F">
        <w:rPr>
          <w:rFonts w:hint="cs"/>
          <w:rtl/>
        </w:rPr>
        <w:t xml:space="preserve"> </w:t>
      </w:r>
      <w:r w:rsidRPr="00A85EDD">
        <w:rPr>
          <w:rFonts w:hint="cs"/>
          <w:rtl/>
        </w:rPr>
        <w:softHyphen/>
        <w:t>است. تمامی پیش</w:t>
      </w:r>
      <w:r w:rsidRPr="00A85EDD">
        <w:rPr>
          <w:rFonts w:hint="cs"/>
          <w:rtl/>
        </w:rPr>
        <w:softHyphen/>
        <w:t>بینی</w:t>
      </w:r>
      <w:r w:rsidRPr="00A85EDD">
        <w:rPr>
          <w:rFonts w:hint="cs"/>
          <w:rtl/>
        </w:rPr>
        <w:softHyphen/>
        <w:t xml:space="preserve">ها در پایگاه داده </w:t>
      </w:r>
      <w:r w:rsidRPr="004166E3">
        <w:rPr>
          <w:rFonts w:asciiTheme="majorBidi" w:hAnsiTheme="majorBidi" w:cstheme="majorBidi"/>
        </w:rPr>
        <w:t>PCPPI</w:t>
      </w:r>
      <w:r w:rsidRPr="00122B7E">
        <w:rPr>
          <w:rStyle w:val="FootnoteTextChar"/>
          <w:rtl/>
        </w:rPr>
        <w:footnoteReference w:id="44"/>
      </w:r>
      <w:r w:rsidRPr="00A85EDD">
        <w:rPr>
          <w:rFonts w:hint="cs"/>
          <w:rtl/>
        </w:rPr>
        <w:t xml:space="preserve"> در دسترس است.</w:t>
      </w:r>
      <w:r w:rsidRPr="00A85EDD">
        <w:rPr>
          <w:rtl/>
        </w:rPr>
        <w:t xml:space="preserve"> </w:t>
      </w:r>
      <w:r w:rsidR="00EC7CF7">
        <w:rPr>
          <w:rFonts w:hint="cs"/>
          <w:rtl/>
        </w:rPr>
        <w:t xml:space="preserve">در </w:t>
      </w:r>
      <w:r w:rsidR="00EC7CF7">
        <w:rPr>
          <w:rtl/>
        </w:rPr>
        <w:fldChar w:fldCharType="begin"/>
      </w:r>
      <w:r w:rsidR="00EC7CF7">
        <w:rPr>
          <w:rtl/>
        </w:rPr>
        <w:instrText xml:space="preserve"> </w:instrText>
      </w:r>
      <w:r w:rsidR="00EC7CF7">
        <w:rPr>
          <w:rFonts w:hint="cs"/>
        </w:rPr>
        <w:instrText>REF</w:instrText>
      </w:r>
      <w:r w:rsidR="00EC7CF7">
        <w:rPr>
          <w:rFonts w:hint="cs"/>
          <w:rtl/>
        </w:rPr>
        <w:instrText xml:space="preserve"> _</w:instrText>
      </w:r>
      <w:r w:rsidR="00EC7CF7">
        <w:rPr>
          <w:rFonts w:hint="cs"/>
        </w:rPr>
        <w:instrText>Ref82899366 \h</w:instrText>
      </w:r>
      <w:r w:rsidR="00EC7CF7">
        <w:rPr>
          <w:rtl/>
        </w:rPr>
        <w:instrText xml:space="preserve"> </w:instrText>
      </w:r>
      <w:r w:rsidR="00EC7CF7">
        <w:rPr>
          <w:rtl/>
        </w:rPr>
      </w:r>
      <w:r w:rsidR="00EC7CF7">
        <w:rPr>
          <w:rtl/>
        </w:rPr>
        <w:fldChar w:fldCharType="separate"/>
      </w:r>
      <w:r w:rsidR="00EE11A5">
        <w:rPr>
          <w:rtl/>
        </w:rPr>
        <w:t xml:space="preserve">جدول </w:t>
      </w:r>
      <w:r w:rsidR="00EE11A5">
        <w:rPr>
          <w:noProof/>
          <w:rtl/>
        </w:rPr>
        <w:t>‏1</w:t>
      </w:r>
      <w:r w:rsidR="00EE11A5">
        <w:rPr>
          <w:rtl/>
        </w:rPr>
        <w:noBreakHyphen/>
      </w:r>
      <w:r w:rsidR="00EE11A5">
        <w:rPr>
          <w:noProof/>
        </w:rPr>
        <w:t>2</w:t>
      </w:r>
      <w:r w:rsidR="00EC7CF7">
        <w:rPr>
          <w:rtl/>
        </w:rPr>
        <w:fldChar w:fldCharType="end"/>
      </w:r>
      <w:r w:rsidRPr="00A85EDD">
        <w:rPr>
          <w:rFonts w:hint="cs"/>
          <w:rtl/>
        </w:rPr>
        <w:t xml:space="preserve"> خل</w:t>
      </w:r>
      <w:r w:rsidR="00E62E5F">
        <w:rPr>
          <w:rFonts w:hint="cs"/>
          <w:rtl/>
        </w:rPr>
        <w:t>اصه</w:t>
      </w:r>
      <w:r w:rsidR="00E62E5F">
        <w:rPr>
          <w:rFonts w:hint="cs"/>
          <w:rtl/>
        </w:rPr>
        <w:softHyphen/>
        <w:t>ای از تعداد برهمکنش</w:t>
      </w:r>
      <w:r w:rsidR="00E62E5F">
        <w:rPr>
          <w:rFonts w:hint="cs"/>
          <w:rtl/>
        </w:rPr>
        <w:softHyphen/>
        <w:t>های پیش‌</w:t>
      </w:r>
      <w:r w:rsidRPr="00A85EDD">
        <w:rPr>
          <w:rFonts w:hint="cs"/>
          <w:rtl/>
        </w:rPr>
        <w:t>بینی شده و پروتئین</w:t>
      </w:r>
      <w:r w:rsidRPr="00A85EDD">
        <w:rPr>
          <w:rFonts w:hint="cs"/>
          <w:rtl/>
        </w:rPr>
        <w:softHyphen/>
        <w:t>های درگیر در این برهمکنش</w:t>
      </w:r>
      <w:r w:rsidRPr="00A85EDD">
        <w:rPr>
          <w:rFonts w:hint="cs"/>
          <w:rtl/>
        </w:rPr>
        <w:softHyphen/>
        <w:t>ها آورده شده است.</w:t>
      </w:r>
      <w:r w:rsidR="00D54D8A">
        <w:rPr>
          <w:rtl/>
        </w:rPr>
        <w:fldChar w:fldCharType="begin" w:fldLock="1"/>
      </w:r>
      <w:r w:rsidR="00A77E20">
        <w:instrText>ADDIN CSL_CITATION {"citationItems":[{"id":"ITEM-1","itemData":{"DOI":"10.1093/database/baw170","ISSN":"17580463","abstract":"</w:instrText>
      </w:r>
      <w:r w:rsidR="00A77E20">
        <w:rPr>
          <w:rFonts w:ascii="Cambria" w:hAnsi="Cambria" w:cs="Cambria"/>
        </w:rPr>
        <w:instrText>©</w:instrText>
      </w:r>
      <w:r w:rsidR="00A77E20">
        <w:instrText xml:space="preserve"> The Author(s) 2017. Published by Oxford University Press. Penicillium expansum, the causal agent of blue mold, is one of the most prevalent postharvest pathogens, infecting a wide range of crops after harvest. In response, crops have evolved various defense systems to protect themselves against this and other pathogens. Penicillium-crop interaction is a multifaceted process and mediated by pathogenand host-derived proteins. Identification and characterization of the inter-species protein-protein interactions (PPIs) are fundamental to elucidating the molecular mechanisms underlying infection processes between P. expansum and plant crops. Here, we have developed PCPPI, the Penicillium-Crop Protein-Protein Interactions database, which is constructed based on the experimentally determined orthologous interactions in pathogen-plant systems and available domain-domain interactions (DDIs) in each PPI. Thus far, it stores information on 9911 proteins, 439 904 interactions and seven host species, including apple, kiwifruit, maize, pear, rice, strawberry and tomato. Further analysis through the gene ontology (GO) annotation indicated that proteins with more interacting partners tend to execute the essential function. Significantly, semantic statistics of the GO terms also provided strong support for the accuracy of our predicted interactions in PCPPI. We believe that all the PCPPI datasets are helpful to facilitate the study of pathogen-crop interactions and freely available to the research community.","author":[{"dropping-particle":"","family":"Yue","given":"Junyang","non-dropping-particle":"","parse-names":false,"suffix":""},{"dropping-particle":"","family":"Zhang","given":"Danfeng","non-dropping-particle":"","parse-names":false,"suffix":""},{"dropping-particle":"","family":"Ban","given":"Rongjun","non-dropping-particle":"","parse-names":false,"suffix":""},{"dropping-particle":"","family":"Ma","given":"Xiaojing","non-dropping-particle":"","parse-names":false,"suffix":""},{"dropping-particle":"","family":"Chen","given":"Danyang","non-dropping-particle":"","parse-names":false,"suffix":""},{"dropping-particle":"","family":"Li","given":"Guangwei","non-dropping-particle":"","parse-names":false,"suffix":""},{"dropping-particle":"","family":"Liu","given":"Jia","non-dropping-particle":"","parse-names":false,"suffix":""},{"dropping-particle":"","family":"Wisniewski","given":"Michael","non-dropping-particle":"","parse-names":false,"suffix":""},{"dropping-particle":"","family":"Droby","given":"Samir","non-dropping-particle":"","parse-names":false,"suffix":""},{"dropping-particle":"","family":"Liu","given":"Yongsheng","non-dropping-particle":"","parse-names":false,"suffix":""}],"container-title":"Database","id":"ITEM-1","issue":"1","issued":{"date-parts":[["2017"]]},"page":"1-9","title":"PCPPI: A comprehensive database for the prediction of Penicillium-crop protein-protein interactions","type":"article-journal","volume":"2017"},"uris":["http://www.mendeley.com/documents/?uuid=7b302c72-cd9f-4d08-b1d4-f4acbbda215b"]}],"mendeley":{"formattedCitation":"[18]","plainTextFormattedCitation":"[18]","previouslyFormattedCitation":"[18]"},"properties":{"noteIndex":0},"schema":"https://github.com/citation-style-language/schema/raw/master/csl-citation.json"}</w:instrText>
      </w:r>
      <w:r w:rsidR="00D54D8A">
        <w:rPr>
          <w:rtl/>
        </w:rPr>
        <w:fldChar w:fldCharType="separate"/>
      </w:r>
      <w:r w:rsidR="00110E42" w:rsidRPr="00110E42">
        <w:rPr>
          <w:noProof/>
        </w:rPr>
        <w:t>[18]</w:t>
      </w:r>
      <w:r w:rsidR="00D54D8A">
        <w:rPr>
          <w:rtl/>
        </w:rPr>
        <w:fldChar w:fldCharType="end"/>
      </w:r>
      <w:r w:rsidR="007C1341">
        <w:rPr>
          <w:rtl/>
          <w:lang w:bidi="ar-SA"/>
        </w:rPr>
        <w:t xml:space="preserve"> </w:t>
      </w:r>
    </w:p>
    <w:p w14:paraId="1E314BE6" w14:textId="77777777" w:rsidR="00EC7CF7" w:rsidRDefault="00EC7CF7" w:rsidP="00EC7CF7">
      <w:pPr>
        <w:jc w:val="both"/>
        <w:rPr>
          <w:rtl/>
          <w:lang w:bidi="ar-SA"/>
        </w:rPr>
      </w:pPr>
    </w:p>
    <w:p w14:paraId="643986CD" w14:textId="77777777" w:rsidR="00EC7CF7" w:rsidRDefault="00EC7CF7" w:rsidP="00EC7CF7">
      <w:pPr>
        <w:jc w:val="both"/>
        <w:rPr>
          <w:rtl/>
          <w:lang w:bidi="ar-SA"/>
        </w:rPr>
      </w:pPr>
    </w:p>
    <w:p w14:paraId="0DF554EC" w14:textId="77777777" w:rsidR="00EC7CF7" w:rsidRDefault="00EC7CF7" w:rsidP="00EC7CF7">
      <w:pPr>
        <w:jc w:val="both"/>
        <w:rPr>
          <w:rtl/>
          <w:lang w:bidi="ar-SA"/>
        </w:rPr>
      </w:pPr>
    </w:p>
    <w:p w14:paraId="17C78B2C" w14:textId="77777777" w:rsidR="00EC7CF7" w:rsidRDefault="00EC7CF7" w:rsidP="00EC7CF7">
      <w:pPr>
        <w:jc w:val="both"/>
        <w:rPr>
          <w:rtl/>
          <w:lang w:bidi="ar-SA"/>
        </w:rPr>
      </w:pPr>
    </w:p>
    <w:p w14:paraId="5D32DB9E" w14:textId="77777777" w:rsidR="00EC7CF7" w:rsidRDefault="00EC7CF7" w:rsidP="00EC7CF7">
      <w:pPr>
        <w:jc w:val="both"/>
        <w:rPr>
          <w:rtl/>
          <w:lang w:bidi="ar-SA"/>
        </w:rPr>
      </w:pPr>
    </w:p>
    <w:p w14:paraId="032024ED" w14:textId="77777777" w:rsidR="00EC7CF7" w:rsidRPr="007C1341" w:rsidRDefault="00EC7CF7" w:rsidP="00EC7CF7">
      <w:pPr>
        <w:jc w:val="both"/>
        <w:rPr>
          <w:lang w:bidi="ar-SA"/>
        </w:rPr>
      </w:pPr>
    </w:p>
    <w:p w14:paraId="03355A7D" w14:textId="77777777" w:rsidR="007C1341" w:rsidRDefault="007C1341" w:rsidP="007406C4">
      <w:bookmarkStart w:id="89" w:name="_Ref82899366"/>
      <w:bookmarkStart w:id="90" w:name="_Toc90988555"/>
      <w:bookmarkStart w:id="91" w:name="_Toc82187187"/>
      <w:r>
        <w:rPr>
          <w:rtl/>
        </w:rPr>
        <w:t xml:space="preserve">جدول </w:t>
      </w:r>
      <w:r w:rsidR="00172678">
        <w:fldChar w:fldCharType="begin"/>
      </w:r>
      <w:r w:rsidR="00172678">
        <w:instrText xml:space="preserve"> STYLEREF 1 \s </w:instrText>
      </w:r>
      <w:r w:rsidR="00172678">
        <w:fldChar w:fldCharType="separate"/>
      </w:r>
      <w:r w:rsidR="00EE11A5">
        <w:rPr>
          <w:noProof/>
          <w:rtl/>
        </w:rPr>
        <w:t>‏1</w:t>
      </w:r>
      <w:r w:rsidR="00172678">
        <w:rPr>
          <w:noProof/>
        </w:rPr>
        <w:fldChar w:fldCharType="end"/>
      </w:r>
      <w:r w:rsidR="002F1F8F">
        <w:rPr>
          <w:rtl/>
        </w:rPr>
        <w:noBreakHyphen/>
      </w:r>
      <w:fldSimple w:instr=" SEQ جدول \* ARABIC \s 1 ">
        <w:r w:rsidR="00EE11A5">
          <w:rPr>
            <w:noProof/>
          </w:rPr>
          <w:t>2</w:t>
        </w:r>
      </w:fldSimple>
      <w:bookmarkEnd w:id="89"/>
      <w:r>
        <w:rPr>
          <w:rFonts w:hint="cs"/>
          <w:noProof/>
          <w:rtl/>
        </w:rPr>
        <w:t>:</w:t>
      </w:r>
      <w:r w:rsidRPr="005A56BB">
        <w:rPr>
          <w:noProof/>
          <w:rtl/>
        </w:rPr>
        <w:t xml:space="preserve"> خلاصه تعداد برهمکنش</w:t>
      </w:r>
      <w:r>
        <w:rPr>
          <w:rFonts w:ascii="Cambria" w:hAnsi="Cambria" w:cs="Cambria" w:hint="cs"/>
          <w:noProof/>
          <w:rtl/>
        </w:rPr>
        <w:t>‌</w:t>
      </w:r>
      <w:r w:rsidRPr="005A56BB">
        <w:rPr>
          <w:rFonts w:hint="cs"/>
          <w:noProof/>
          <w:rtl/>
        </w:rPr>
        <w:t>ها</w:t>
      </w:r>
      <w:r w:rsidR="00D54D8A">
        <w:rPr>
          <w:rFonts w:hint="cs"/>
          <w:noProof/>
          <w:rtl/>
        </w:rPr>
        <w:t xml:space="preserve"> </w:t>
      </w:r>
      <w:r w:rsidR="00D54D8A">
        <w:rPr>
          <w:noProof/>
          <w:rtl/>
        </w:rPr>
        <w:fldChar w:fldCharType="begin" w:fldLock="1"/>
      </w:r>
      <w:r w:rsidR="00A77E20">
        <w:rPr>
          <w:noProof/>
        </w:rPr>
        <w:instrText>ADDIN CSL_CITATION {"citationItems":[{"id":"ITEM-1","itemData":{"DOI":"10.1093/database/baw170","ISSN":"17580463","abstract":"</w:instrText>
      </w:r>
      <w:r w:rsidR="00A77E20">
        <w:rPr>
          <w:rFonts w:ascii="Cambria" w:hAnsi="Cambria" w:cs="Cambria"/>
          <w:noProof/>
        </w:rPr>
        <w:instrText>©</w:instrText>
      </w:r>
      <w:r w:rsidR="00A77E20">
        <w:rPr>
          <w:noProof/>
        </w:rPr>
        <w:instrText xml:space="preserve"> The Author(s) 2017. Published by Oxford University Press. Penicillium expansum, the causal agent of blue mold, is one of the most prevalent postharvest pathogens, infecting a wide range of crops after harvest. In response, crops have evolved various defense systems to protect themselves against this and other pathogens. Penicillium-crop interaction is a multifaceted process and mediated by pathogenand host-derived proteins. Identification and characterization of the inter-species protein-protein interactions (PPIs) are fundamental to elucidating the molecular mechanisms underlying infection processes between P. expansum and plant crops. Here, we have developed PCPPI, the Penicillium-Crop Protein-Protein Interactions database, which is constructed based on the experimentally determined orthologous interactions in pathogen-plant systems and available domain-domain interactions (DDIs) in each PPI. Thus far, it stores information on 9911 proteins, 439 904 interactions and seven host species, including apple, kiwifruit, maize, pear, rice, strawberry and tomato. Further analysis through the gene ontology (GO) annotation indicated that proteins with more interacting partners tend to execute the essential function. Significantly, semantic statistics of the GO terms also provided strong support for the accuracy of our predicted interactions in PCPPI. We believe that all the PCPPI datasets are helpful to facilitate the study of pathogen-crop interactions and freely available to the research community.","author":[{"dropping-particle":"","family":"Yue","given":"Junyang","non-dropping-particle":"","parse-names":false,"suffix":""},{"dropping-particle":"","family":"Zhang","given":"Danfeng","non-dropping-particle":"","parse-names":false,"suffix":""},{"dropping-particle":"","family":"Ban","given":"Rongjun","non-dropping-particle":"","parse-names":false,"suffix":""},{"dropping-particle":"","family":"Ma","given":"Xiaojing","non-dropping-particle":"","parse-names":false,"suffix":""},{"dropping-particle":"","family":"Chen","given":"Danyang","non-dropping-particle":"","parse-names":false,"suffix":""},{"dropping-particle":"","family":"Li","given":"Guangwei","non-dropping-particle":"","parse-names":false,"suffix":""},{"dropping-particle":"","family":"Liu","given":"Jia","non-dropping-particle":"","parse-names":false,"suffix":""},{"dropping-particle":"","family":"Wisniewski","given":"Michael","non-dropping-particle":"","parse-names":false,"suffix":""},{"dropping-particle":"","family":"Droby","given":"Samir","non-dropping-particle":"","parse-names":false,"suffix":""},{"dropping-particle":"","family":"Liu","given":"Yongsheng","non-dropping-particle":"","parse-names":false,"suffix":""}],"container-title":"Database","id":"ITEM-1","issue":"1","issued":{"date-parts":[["2017"]]},"page":"1-9","title":"PCPPI: A comprehensive database for the prediction of Penicillium-crop protein-protein interactions","type":"article-journal","volume":"2017"},"uris":["http://www.mendeley.com/documents/?uuid=7b302c72-cd9f-4d08-b1d4-f4acbbda215b"]}],"mendeley":{"formattedCitation":"[18]","plainTextFormattedCitation":"[18]","previouslyFormattedCitation":"[18]"},"properties":{"noteIndex":0},"schema":"https://github.com/citation-style-language/schema/raw/master/csl-citation.json"}</w:instrText>
      </w:r>
      <w:r w:rsidR="00D54D8A">
        <w:rPr>
          <w:noProof/>
          <w:rtl/>
        </w:rPr>
        <w:fldChar w:fldCharType="separate"/>
      </w:r>
      <w:bookmarkEnd w:id="91"/>
      <w:r w:rsidR="00110E42" w:rsidRPr="00110E42">
        <w:rPr>
          <w:noProof/>
        </w:rPr>
        <w:t>[18]</w:t>
      </w:r>
      <w:bookmarkEnd w:id="90"/>
      <w:r w:rsidR="00D54D8A">
        <w:rPr>
          <w:noProof/>
          <w:rtl/>
        </w:rPr>
        <w:fldChar w:fldCharType="end"/>
      </w:r>
    </w:p>
    <w:tbl>
      <w:tblPr>
        <w:bidiVisual/>
        <w:tblW w:w="0" w:type="auto"/>
        <w:jc w:val="center"/>
        <w:tblBorders>
          <w:insideH w:val="single" w:sz="4" w:space="0" w:color="auto"/>
        </w:tblBorders>
        <w:tblLook w:val="04A0" w:firstRow="1" w:lastRow="0" w:firstColumn="1" w:lastColumn="0" w:noHBand="0" w:noVBand="1"/>
      </w:tblPr>
      <w:tblGrid>
        <w:gridCol w:w="3153"/>
        <w:gridCol w:w="1358"/>
        <w:gridCol w:w="1626"/>
        <w:gridCol w:w="1440"/>
      </w:tblGrid>
      <w:tr w:rsidR="00C3611C" w:rsidRPr="00A85EDD" w14:paraId="693D17DB" w14:textId="77777777" w:rsidTr="00D54D8A">
        <w:trPr>
          <w:jc w:val="center"/>
        </w:trPr>
        <w:tc>
          <w:tcPr>
            <w:tcW w:w="3153" w:type="dxa"/>
            <w:tcBorders>
              <w:bottom w:val="double" w:sz="4" w:space="0" w:color="auto"/>
            </w:tcBorders>
            <w:vAlign w:val="center"/>
            <w:hideMark/>
          </w:tcPr>
          <w:p w14:paraId="30DD1E58" w14:textId="77777777" w:rsidR="00C3611C" w:rsidRPr="00A85EDD" w:rsidRDefault="00C3611C" w:rsidP="00B46742">
            <w:pPr>
              <w:spacing w:after="160" w:line="259" w:lineRule="auto"/>
            </w:pPr>
            <w:r w:rsidRPr="00A85EDD">
              <w:rPr>
                <w:rFonts w:hint="cs"/>
                <w:rtl/>
              </w:rPr>
              <w:t>نام گونه</w:t>
            </w:r>
          </w:p>
        </w:tc>
        <w:tc>
          <w:tcPr>
            <w:tcW w:w="1358" w:type="dxa"/>
            <w:tcBorders>
              <w:bottom w:val="double" w:sz="4" w:space="0" w:color="auto"/>
            </w:tcBorders>
            <w:vAlign w:val="center"/>
            <w:hideMark/>
          </w:tcPr>
          <w:p w14:paraId="2DE1D189" w14:textId="77777777" w:rsidR="00C3611C" w:rsidRPr="00A85EDD" w:rsidRDefault="00C3611C" w:rsidP="00B46742">
            <w:pPr>
              <w:spacing w:after="160" w:line="259" w:lineRule="auto"/>
              <w:rPr>
                <w:rtl/>
              </w:rPr>
            </w:pPr>
            <w:r w:rsidRPr="00A85EDD">
              <w:rPr>
                <w:rFonts w:hint="cs"/>
                <w:rtl/>
              </w:rPr>
              <w:t>نام رایج</w:t>
            </w:r>
          </w:p>
        </w:tc>
        <w:tc>
          <w:tcPr>
            <w:tcW w:w="1626" w:type="dxa"/>
            <w:tcBorders>
              <w:bottom w:val="double" w:sz="4" w:space="0" w:color="auto"/>
            </w:tcBorders>
            <w:vAlign w:val="center"/>
            <w:hideMark/>
          </w:tcPr>
          <w:p w14:paraId="4B30301D" w14:textId="77777777" w:rsidR="00C3611C" w:rsidRPr="00A85EDD" w:rsidRDefault="00C3611C" w:rsidP="00B46742">
            <w:pPr>
              <w:spacing w:after="160" w:line="259" w:lineRule="auto"/>
              <w:rPr>
                <w:rtl/>
              </w:rPr>
            </w:pPr>
            <w:r w:rsidRPr="00A85EDD">
              <w:rPr>
                <w:rFonts w:hint="cs"/>
                <w:rtl/>
              </w:rPr>
              <w:t>تعداد برهمکنش</w:t>
            </w:r>
            <w:r w:rsidRPr="00A85EDD">
              <w:rPr>
                <w:rFonts w:hint="cs"/>
                <w:rtl/>
              </w:rPr>
              <w:softHyphen/>
              <w:t>ها</w:t>
            </w:r>
          </w:p>
        </w:tc>
        <w:tc>
          <w:tcPr>
            <w:tcW w:w="1440" w:type="dxa"/>
            <w:tcBorders>
              <w:bottom w:val="double" w:sz="4" w:space="0" w:color="auto"/>
            </w:tcBorders>
            <w:vAlign w:val="center"/>
            <w:hideMark/>
          </w:tcPr>
          <w:p w14:paraId="12B29CFC" w14:textId="77777777" w:rsidR="00C3611C" w:rsidRPr="00A85EDD" w:rsidRDefault="00C3611C" w:rsidP="00B46742">
            <w:pPr>
              <w:spacing w:after="160" w:line="259" w:lineRule="auto"/>
              <w:rPr>
                <w:rtl/>
              </w:rPr>
            </w:pPr>
            <w:r w:rsidRPr="00A85EDD">
              <w:rPr>
                <w:rFonts w:hint="cs"/>
                <w:rtl/>
              </w:rPr>
              <w:t>تعداد پروتئین</w:t>
            </w:r>
            <w:r w:rsidRPr="00A85EDD">
              <w:rPr>
                <w:rFonts w:hint="cs"/>
                <w:rtl/>
              </w:rPr>
              <w:softHyphen/>
              <w:t>ها</w:t>
            </w:r>
          </w:p>
        </w:tc>
      </w:tr>
      <w:tr w:rsidR="00C3611C" w:rsidRPr="00A85EDD" w14:paraId="613CD87F" w14:textId="77777777" w:rsidTr="00D54D8A">
        <w:trPr>
          <w:jc w:val="center"/>
        </w:trPr>
        <w:tc>
          <w:tcPr>
            <w:tcW w:w="3153" w:type="dxa"/>
            <w:tcBorders>
              <w:top w:val="double" w:sz="4" w:space="0" w:color="auto"/>
            </w:tcBorders>
            <w:vAlign w:val="center"/>
            <w:hideMark/>
          </w:tcPr>
          <w:p w14:paraId="67C9221E"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Malus domestica </w:t>
            </w:r>
            <w:proofErr w:type="spellStart"/>
            <w:r w:rsidRPr="00DD363C">
              <w:rPr>
                <w:rFonts w:asciiTheme="majorBidi" w:hAnsiTheme="majorBidi" w:cstheme="majorBidi"/>
              </w:rPr>
              <w:t>Brokh</w:t>
            </w:r>
            <w:proofErr w:type="spellEnd"/>
            <w:r w:rsidRPr="00DD363C">
              <w:rPr>
                <w:rFonts w:asciiTheme="majorBidi" w:hAnsiTheme="majorBidi" w:cstheme="majorBidi"/>
              </w:rPr>
              <w:t>.</w:t>
            </w:r>
          </w:p>
        </w:tc>
        <w:tc>
          <w:tcPr>
            <w:tcW w:w="1358" w:type="dxa"/>
            <w:tcBorders>
              <w:top w:val="double" w:sz="4" w:space="0" w:color="auto"/>
            </w:tcBorders>
            <w:vAlign w:val="center"/>
            <w:hideMark/>
          </w:tcPr>
          <w:p w14:paraId="2A2ED8E1" w14:textId="77777777" w:rsidR="00C3611C" w:rsidRPr="00A85EDD" w:rsidRDefault="00C3611C" w:rsidP="00B46742">
            <w:pPr>
              <w:spacing w:after="160" w:line="259" w:lineRule="auto"/>
              <w:rPr>
                <w:rtl/>
              </w:rPr>
            </w:pPr>
            <w:r w:rsidRPr="00A85EDD">
              <w:rPr>
                <w:rFonts w:hint="cs"/>
                <w:rtl/>
              </w:rPr>
              <w:t>سیب</w:t>
            </w:r>
          </w:p>
        </w:tc>
        <w:tc>
          <w:tcPr>
            <w:tcW w:w="1626" w:type="dxa"/>
            <w:tcBorders>
              <w:top w:val="double" w:sz="4" w:space="0" w:color="auto"/>
            </w:tcBorders>
            <w:vAlign w:val="center"/>
            <w:hideMark/>
          </w:tcPr>
          <w:p w14:paraId="6242EC81" w14:textId="77777777" w:rsidR="00C3611C" w:rsidRPr="00A85EDD" w:rsidRDefault="00C3611C" w:rsidP="00B46742">
            <w:pPr>
              <w:spacing w:after="160" w:line="259" w:lineRule="auto"/>
              <w:rPr>
                <w:rtl/>
              </w:rPr>
            </w:pPr>
            <w:r w:rsidRPr="00A85EDD">
              <w:t>100120</w:t>
            </w:r>
          </w:p>
        </w:tc>
        <w:tc>
          <w:tcPr>
            <w:tcW w:w="1440" w:type="dxa"/>
            <w:tcBorders>
              <w:top w:val="double" w:sz="4" w:space="0" w:color="auto"/>
            </w:tcBorders>
            <w:vAlign w:val="center"/>
            <w:hideMark/>
          </w:tcPr>
          <w:p w14:paraId="3C77F69E" w14:textId="77777777" w:rsidR="00C3611C" w:rsidRPr="00A85EDD" w:rsidRDefault="00C3611C" w:rsidP="00B46742">
            <w:pPr>
              <w:spacing w:after="160" w:line="259" w:lineRule="auto"/>
              <w:rPr>
                <w:rtl/>
              </w:rPr>
            </w:pPr>
            <w:r w:rsidRPr="00A85EDD">
              <w:t>2270</w:t>
            </w:r>
          </w:p>
        </w:tc>
      </w:tr>
      <w:tr w:rsidR="00C3611C" w:rsidRPr="00A85EDD" w14:paraId="41E8F66C" w14:textId="77777777" w:rsidTr="00D54D8A">
        <w:trPr>
          <w:jc w:val="center"/>
        </w:trPr>
        <w:tc>
          <w:tcPr>
            <w:tcW w:w="3153" w:type="dxa"/>
            <w:vAlign w:val="center"/>
            <w:hideMark/>
          </w:tcPr>
          <w:p w14:paraId="764A7CD0"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Actinidia chinensis </w:t>
            </w:r>
            <w:r w:rsidRPr="00DD363C">
              <w:rPr>
                <w:rFonts w:asciiTheme="majorBidi" w:hAnsiTheme="majorBidi" w:cstheme="majorBidi"/>
              </w:rPr>
              <w:t>Planch.</w:t>
            </w:r>
          </w:p>
        </w:tc>
        <w:tc>
          <w:tcPr>
            <w:tcW w:w="1358" w:type="dxa"/>
            <w:vAlign w:val="center"/>
            <w:hideMark/>
          </w:tcPr>
          <w:p w14:paraId="22A3415C" w14:textId="77777777" w:rsidR="00C3611C" w:rsidRPr="00A85EDD" w:rsidRDefault="00C3611C" w:rsidP="00B46742">
            <w:pPr>
              <w:spacing w:after="160" w:line="259" w:lineRule="auto"/>
              <w:rPr>
                <w:rtl/>
              </w:rPr>
            </w:pPr>
            <w:r w:rsidRPr="00A85EDD">
              <w:rPr>
                <w:rFonts w:hint="cs"/>
                <w:rtl/>
              </w:rPr>
              <w:t>کیوی</w:t>
            </w:r>
          </w:p>
        </w:tc>
        <w:tc>
          <w:tcPr>
            <w:tcW w:w="1626" w:type="dxa"/>
            <w:vAlign w:val="center"/>
            <w:hideMark/>
          </w:tcPr>
          <w:p w14:paraId="6C0F1B65" w14:textId="77777777" w:rsidR="00C3611C" w:rsidRPr="00A85EDD" w:rsidRDefault="00C3611C" w:rsidP="00B46742">
            <w:pPr>
              <w:spacing w:after="160" w:line="259" w:lineRule="auto"/>
              <w:rPr>
                <w:rtl/>
              </w:rPr>
            </w:pPr>
            <w:r w:rsidRPr="00A85EDD">
              <w:t>51538</w:t>
            </w:r>
          </w:p>
        </w:tc>
        <w:tc>
          <w:tcPr>
            <w:tcW w:w="1440" w:type="dxa"/>
            <w:vAlign w:val="center"/>
            <w:hideMark/>
          </w:tcPr>
          <w:p w14:paraId="1A9ADBA5" w14:textId="77777777" w:rsidR="00C3611C" w:rsidRPr="00A85EDD" w:rsidRDefault="00C3611C" w:rsidP="00B46742">
            <w:pPr>
              <w:spacing w:after="160" w:line="259" w:lineRule="auto"/>
              <w:rPr>
                <w:rtl/>
              </w:rPr>
            </w:pPr>
            <w:r w:rsidRPr="00A85EDD">
              <w:t>1196</w:t>
            </w:r>
          </w:p>
        </w:tc>
      </w:tr>
      <w:tr w:rsidR="00C3611C" w:rsidRPr="00A85EDD" w14:paraId="17314F8D" w14:textId="77777777" w:rsidTr="00D54D8A">
        <w:trPr>
          <w:jc w:val="center"/>
        </w:trPr>
        <w:tc>
          <w:tcPr>
            <w:tcW w:w="3153" w:type="dxa"/>
            <w:vAlign w:val="center"/>
            <w:hideMark/>
          </w:tcPr>
          <w:p w14:paraId="214270E4" w14:textId="77777777" w:rsidR="00C3611C" w:rsidRPr="00DD363C" w:rsidRDefault="00C3611C" w:rsidP="00B46742">
            <w:pPr>
              <w:spacing w:after="160" w:line="259" w:lineRule="auto"/>
              <w:rPr>
                <w:rFonts w:asciiTheme="majorBidi" w:hAnsiTheme="majorBidi" w:cstheme="majorBidi"/>
                <w:i/>
                <w:iCs/>
                <w:rtl/>
              </w:rPr>
            </w:pPr>
            <w:proofErr w:type="spellStart"/>
            <w:r w:rsidRPr="00DD363C">
              <w:rPr>
                <w:rFonts w:asciiTheme="majorBidi" w:hAnsiTheme="majorBidi" w:cstheme="majorBidi"/>
                <w:i/>
                <w:iCs/>
              </w:rPr>
              <w:t>Zea</w:t>
            </w:r>
            <w:proofErr w:type="spellEnd"/>
            <w:r w:rsidRPr="00DD363C">
              <w:rPr>
                <w:rFonts w:asciiTheme="majorBidi" w:hAnsiTheme="majorBidi" w:cstheme="majorBidi"/>
                <w:i/>
                <w:iCs/>
              </w:rPr>
              <w:t xml:space="preserve"> mays </w:t>
            </w:r>
            <w:r w:rsidRPr="00DD363C">
              <w:rPr>
                <w:rFonts w:asciiTheme="majorBidi" w:hAnsiTheme="majorBidi" w:cstheme="majorBidi"/>
              </w:rPr>
              <w:t>L.</w:t>
            </w:r>
          </w:p>
        </w:tc>
        <w:tc>
          <w:tcPr>
            <w:tcW w:w="1358" w:type="dxa"/>
            <w:vAlign w:val="center"/>
            <w:hideMark/>
          </w:tcPr>
          <w:p w14:paraId="0CF1A4A3" w14:textId="77777777" w:rsidR="00C3611C" w:rsidRPr="00A85EDD" w:rsidRDefault="00C3611C" w:rsidP="00B46742">
            <w:pPr>
              <w:spacing w:after="160" w:line="259" w:lineRule="auto"/>
              <w:rPr>
                <w:rtl/>
              </w:rPr>
            </w:pPr>
            <w:r w:rsidRPr="00A85EDD">
              <w:rPr>
                <w:rFonts w:hint="cs"/>
                <w:rtl/>
              </w:rPr>
              <w:t>ذرت</w:t>
            </w:r>
          </w:p>
        </w:tc>
        <w:tc>
          <w:tcPr>
            <w:tcW w:w="1626" w:type="dxa"/>
            <w:vAlign w:val="center"/>
            <w:hideMark/>
          </w:tcPr>
          <w:p w14:paraId="2D45B178" w14:textId="77777777" w:rsidR="00C3611C" w:rsidRPr="00A85EDD" w:rsidRDefault="00C3611C" w:rsidP="00B46742">
            <w:pPr>
              <w:spacing w:after="160" w:line="259" w:lineRule="auto"/>
              <w:rPr>
                <w:rtl/>
              </w:rPr>
            </w:pPr>
            <w:r w:rsidRPr="00A85EDD">
              <w:t>63922</w:t>
            </w:r>
          </w:p>
        </w:tc>
        <w:tc>
          <w:tcPr>
            <w:tcW w:w="1440" w:type="dxa"/>
            <w:vAlign w:val="center"/>
            <w:hideMark/>
          </w:tcPr>
          <w:p w14:paraId="65B62188" w14:textId="77777777" w:rsidR="00C3611C" w:rsidRPr="00A85EDD" w:rsidRDefault="00C3611C" w:rsidP="00B46742">
            <w:pPr>
              <w:spacing w:after="160" w:line="259" w:lineRule="auto"/>
              <w:rPr>
                <w:rtl/>
              </w:rPr>
            </w:pPr>
            <w:r w:rsidRPr="00A85EDD">
              <w:t>1347</w:t>
            </w:r>
          </w:p>
        </w:tc>
      </w:tr>
      <w:tr w:rsidR="00C3611C" w:rsidRPr="00A85EDD" w14:paraId="2948933C" w14:textId="77777777" w:rsidTr="00D54D8A">
        <w:trPr>
          <w:jc w:val="center"/>
        </w:trPr>
        <w:tc>
          <w:tcPr>
            <w:tcW w:w="3153" w:type="dxa"/>
            <w:vAlign w:val="center"/>
            <w:hideMark/>
          </w:tcPr>
          <w:p w14:paraId="59C59256"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Pyrus communis </w:t>
            </w:r>
            <w:r w:rsidRPr="00DD363C">
              <w:rPr>
                <w:rFonts w:asciiTheme="majorBidi" w:hAnsiTheme="majorBidi" w:cstheme="majorBidi"/>
              </w:rPr>
              <w:t>L.</w:t>
            </w:r>
          </w:p>
        </w:tc>
        <w:tc>
          <w:tcPr>
            <w:tcW w:w="1358" w:type="dxa"/>
            <w:vAlign w:val="center"/>
            <w:hideMark/>
          </w:tcPr>
          <w:p w14:paraId="0B8BDD57" w14:textId="77777777" w:rsidR="00C3611C" w:rsidRPr="00A85EDD" w:rsidRDefault="00C3611C" w:rsidP="00B46742">
            <w:pPr>
              <w:spacing w:after="160" w:line="259" w:lineRule="auto"/>
              <w:rPr>
                <w:rtl/>
              </w:rPr>
            </w:pPr>
            <w:r w:rsidRPr="00A85EDD">
              <w:rPr>
                <w:rFonts w:hint="cs"/>
                <w:rtl/>
              </w:rPr>
              <w:t>گلابی</w:t>
            </w:r>
          </w:p>
        </w:tc>
        <w:tc>
          <w:tcPr>
            <w:tcW w:w="1626" w:type="dxa"/>
            <w:vAlign w:val="center"/>
            <w:hideMark/>
          </w:tcPr>
          <w:p w14:paraId="0FB6FBE5" w14:textId="77777777" w:rsidR="00C3611C" w:rsidRPr="00A85EDD" w:rsidRDefault="00C3611C" w:rsidP="00B46742">
            <w:pPr>
              <w:spacing w:after="160" w:line="259" w:lineRule="auto"/>
              <w:rPr>
                <w:rtl/>
              </w:rPr>
            </w:pPr>
            <w:r w:rsidRPr="00A85EDD">
              <w:t>75055</w:t>
            </w:r>
          </w:p>
        </w:tc>
        <w:tc>
          <w:tcPr>
            <w:tcW w:w="1440" w:type="dxa"/>
            <w:vAlign w:val="center"/>
            <w:hideMark/>
          </w:tcPr>
          <w:p w14:paraId="79EA36E3" w14:textId="77777777" w:rsidR="00C3611C" w:rsidRPr="00A85EDD" w:rsidRDefault="00C3611C" w:rsidP="00B46742">
            <w:pPr>
              <w:spacing w:after="160" w:line="259" w:lineRule="auto"/>
              <w:rPr>
                <w:rtl/>
              </w:rPr>
            </w:pPr>
            <w:r w:rsidRPr="00A85EDD">
              <w:t>1608</w:t>
            </w:r>
          </w:p>
        </w:tc>
      </w:tr>
      <w:tr w:rsidR="00C3611C" w:rsidRPr="00A85EDD" w14:paraId="2CA121F5" w14:textId="77777777" w:rsidTr="00D54D8A">
        <w:trPr>
          <w:jc w:val="center"/>
        </w:trPr>
        <w:tc>
          <w:tcPr>
            <w:tcW w:w="3153" w:type="dxa"/>
            <w:vAlign w:val="center"/>
            <w:hideMark/>
          </w:tcPr>
          <w:p w14:paraId="60452682"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Oryza sativa </w:t>
            </w:r>
            <w:r w:rsidRPr="00DD363C">
              <w:rPr>
                <w:rFonts w:asciiTheme="majorBidi" w:hAnsiTheme="majorBidi" w:cstheme="majorBidi"/>
              </w:rPr>
              <w:t>L.</w:t>
            </w:r>
          </w:p>
        </w:tc>
        <w:tc>
          <w:tcPr>
            <w:tcW w:w="1358" w:type="dxa"/>
            <w:vAlign w:val="center"/>
            <w:hideMark/>
          </w:tcPr>
          <w:p w14:paraId="57E32E87" w14:textId="77777777" w:rsidR="00C3611C" w:rsidRPr="00A85EDD" w:rsidRDefault="00C3611C" w:rsidP="00B46742">
            <w:pPr>
              <w:spacing w:after="160" w:line="259" w:lineRule="auto"/>
              <w:rPr>
                <w:rtl/>
              </w:rPr>
            </w:pPr>
            <w:r w:rsidRPr="00A85EDD">
              <w:rPr>
                <w:rFonts w:hint="cs"/>
                <w:rtl/>
              </w:rPr>
              <w:t>برنج</w:t>
            </w:r>
          </w:p>
        </w:tc>
        <w:tc>
          <w:tcPr>
            <w:tcW w:w="1626" w:type="dxa"/>
            <w:vAlign w:val="center"/>
            <w:hideMark/>
          </w:tcPr>
          <w:p w14:paraId="417CE110" w14:textId="77777777" w:rsidR="00C3611C" w:rsidRPr="00A85EDD" w:rsidRDefault="00C3611C" w:rsidP="00B46742">
            <w:pPr>
              <w:spacing w:after="160" w:line="259" w:lineRule="auto"/>
              <w:rPr>
                <w:rtl/>
              </w:rPr>
            </w:pPr>
            <w:r w:rsidRPr="00A85EDD">
              <w:t>65140</w:t>
            </w:r>
          </w:p>
        </w:tc>
        <w:tc>
          <w:tcPr>
            <w:tcW w:w="1440" w:type="dxa"/>
            <w:vAlign w:val="center"/>
            <w:hideMark/>
          </w:tcPr>
          <w:p w14:paraId="6ED2EB7E" w14:textId="77777777" w:rsidR="00C3611C" w:rsidRPr="00A85EDD" w:rsidRDefault="00C3611C" w:rsidP="00B46742">
            <w:pPr>
              <w:spacing w:after="160" w:line="259" w:lineRule="auto"/>
              <w:rPr>
                <w:rtl/>
              </w:rPr>
            </w:pPr>
            <w:r w:rsidRPr="00A85EDD">
              <w:t>1425</w:t>
            </w:r>
          </w:p>
        </w:tc>
      </w:tr>
      <w:tr w:rsidR="00C3611C" w:rsidRPr="00A85EDD" w14:paraId="2F8C386D" w14:textId="77777777" w:rsidTr="00D54D8A">
        <w:trPr>
          <w:jc w:val="center"/>
        </w:trPr>
        <w:tc>
          <w:tcPr>
            <w:tcW w:w="3153" w:type="dxa"/>
            <w:vAlign w:val="center"/>
            <w:hideMark/>
          </w:tcPr>
          <w:p w14:paraId="3CA07E1C"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Fragaria </w:t>
            </w:r>
            <w:proofErr w:type="spellStart"/>
            <w:r w:rsidRPr="00DD363C">
              <w:rPr>
                <w:rFonts w:asciiTheme="majorBidi" w:hAnsiTheme="majorBidi" w:cstheme="majorBidi"/>
                <w:i/>
                <w:iCs/>
              </w:rPr>
              <w:t>ananassa</w:t>
            </w:r>
            <w:proofErr w:type="spellEnd"/>
            <w:r w:rsidRPr="00DD363C">
              <w:rPr>
                <w:rFonts w:asciiTheme="majorBidi" w:hAnsiTheme="majorBidi" w:cstheme="majorBidi"/>
                <w:i/>
                <w:iCs/>
              </w:rPr>
              <w:t xml:space="preserve"> </w:t>
            </w:r>
            <w:r w:rsidRPr="00DD363C">
              <w:rPr>
                <w:rFonts w:asciiTheme="majorBidi" w:hAnsiTheme="majorBidi" w:cstheme="majorBidi"/>
              </w:rPr>
              <w:t>(Duchesne ex Weston) Duchesne ex Rozier</w:t>
            </w:r>
          </w:p>
        </w:tc>
        <w:tc>
          <w:tcPr>
            <w:tcW w:w="1358" w:type="dxa"/>
            <w:vAlign w:val="center"/>
            <w:hideMark/>
          </w:tcPr>
          <w:p w14:paraId="7412C44C" w14:textId="77777777" w:rsidR="00C3611C" w:rsidRPr="00A85EDD" w:rsidRDefault="00C3611C" w:rsidP="00B46742">
            <w:pPr>
              <w:spacing w:after="160" w:line="259" w:lineRule="auto"/>
              <w:rPr>
                <w:rtl/>
              </w:rPr>
            </w:pPr>
            <w:r w:rsidRPr="00A85EDD">
              <w:rPr>
                <w:rFonts w:hint="cs"/>
                <w:rtl/>
              </w:rPr>
              <w:t>توت فرنگی</w:t>
            </w:r>
          </w:p>
        </w:tc>
        <w:tc>
          <w:tcPr>
            <w:tcW w:w="1626" w:type="dxa"/>
            <w:vAlign w:val="center"/>
            <w:hideMark/>
          </w:tcPr>
          <w:p w14:paraId="0F01866E" w14:textId="77777777" w:rsidR="00C3611C" w:rsidRPr="00A85EDD" w:rsidRDefault="00C3611C" w:rsidP="00B46742">
            <w:pPr>
              <w:spacing w:after="160" w:line="259" w:lineRule="auto"/>
              <w:rPr>
                <w:rtl/>
              </w:rPr>
            </w:pPr>
            <w:r w:rsidRPr="00A85EDD">
              <w:t>33240</w:t>
            </w:r>
          </w:p>
        </w:tc>
        <w:tc>
          <w:tcPr>
            <w:tcW w:w="1440" w:type="dxa"/>
            <w:vAlign w:val="center"/>
            <w:hideMark/>
          </w:tcPr>
          <w:p w14:paraId="488EF650" w14:textId="77777777" w:rsidR="00C3611C" w:rsidRPr="00A85EDD" w:rsidRDefault="00C3611C" w:rsidP="00B46742">
            <w:pPr>
              <w:spacing w:after="160" w:line="259" w:lineRule="auto"/>
              <w:rPr>
                <w:rtl/>
              </w:rPr>
            </w:pPr>
            <w:r w:rsidRPr="00A85EDD">
              <w:t>740</w:t>
            </w:r>
          </w:p>
        </w:tc>
      </w:tr>
      <w:tr w:rsidR="00C3611C" w:rsidRPr="00A85EDD" w14:paraId="3FCADB77" w14:textId="77777777" w:rsidTr="00D54D8A">
        <w:trPr>
          <w:jc w:val="center"/>
        </w:trPr>
        <w:tc>
          <w:tcPr>
            <w:tcW w:w="3153" w:type="dxa"/>
            <w:vAlign w:val="center"/>
            <w:hideMark/>
          </w:tcPr>
          <w:p w14:paraId="315D6D83"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Solanum </w:t>
            </w:r>
            <w:proofErr w:type="spellStart"/>
            <w:r w:rsidRPr="00DD363C">
              <w:rPr>
                <w:rFonts w:asciiTheme="majorBidi" w:hAnsiTheme="majorBidi" w:cstheme="majorBidi"/>
                <w:i/>
                <w:iCs/>
              </w:rPr>
              <w:t>lycopersicum</w:t>
            </w:r>
            <w:proofErr w:type="spellEnd"/>
            <w:r w:rsidRPr="00DD363C">
              <w:rPr>
                <w:rFonts w:asciiTheme="majorBidi" w:hAnsiTheme="majorBidi" w:cstheme="majorBidi"/>
                <w:i/>
                <w:iCs/>
              </w:rPr>
              <w:t xml:space="preserve"> </w:t>
            </w:r>
            <w:r w:rsidRPr="00DD363C">
              <w:rPr>
                <w:rFonts w:asciiTheme="majorBidi" w:hAnsiTheme="majorBidi" w:cstheme="majorBidi"/>
              </w:rPr>
              <w:t>L.</w:t>
            </w:r>
          </w:p>
        </w:tc>
        <w:tc>
          <w:tcPr>
            <w:tcW w:w="1358" w:type="dxa"/>
            <w:vAlign w:val="center"/>
            <w:hideMark/>
          </w:tcPr>
          <w:p w14:paraId="683F121B" w14:textId="77777777" w:rsidR="00C3611C" w:rsidRPr="00A85EDD" w:rsidRDefault="00C3611C" w:rsidP="00B46742">
            <w:pPr>
              <w:spacing w:after="160" w:line="259" w:lineRule="auto"/>
              <w:rPr>
                <w:rtl/>
              </w:rPr>
            </w:pPr>
            <w:r w:rsidRPr="00A85EDD">
              <w:rPr>
                <w:rFonts w:hint="cs"/>
                <w:rtl/>
              </w:rPr>
              <w:t>گوجه فرنگی</w:t>
            </w:r>
          </w:p>
        </w:tc>
        <w:tc>
          <w:tcPr>
            <w:tcW w:w="1626" w:type="dxa"/>
            <w:vAlign w:val="center"/>
            <w:hideMark/>
          </w:tcPr>
          <w:p w14:paraId="56A675A4" w14:textId="77777777" w:rsidR="00C3611C" w:rsidRPr="00A85EDD" w:rsidRDefault="00C3611C" w:rsidP="00B46742">
            <w:pPr>
              <w:spacing w:after="160" w:line="259" w:lineRule="auto"/>
            </w:pPr>
            <w:r w:rsidRPr="00A85EDD">
              <w:t>50889</w:t>
            </w:r>
          </w:p>
        </w:tc>
        <w:tc>
          <w:tcPr>
            <w:tcW w:w="1440" w:type="dxa"/>
            <w:vAlign w:val="center"/>
            <w:hideMark/>
          </w:tcPr>
          <w:p w14:paraId="4AFBFAA1" w14:textId="77777777" w:rsidR="00C3611C" w:rsidRPr="00A85EDD" w:rsidRDefault="00C3611C" w:rsidP="00B46742">
            <w:pPr>
              <w:spacing w:after="160" w:line="259" w:lineRule="auto"/>
              <w:rPr>
                <w:rtl/>
              </w:rPr>
            </w:pPr>
            <w:r w:rsidRPr="00A85EDD">
              <w:t>1080</w:t>
            </w:r>
          </w:p>
        </w:tc>
      </w:tr>
      <w:tr w:rsidR="00C3611C" w:rsidRPr="00A85EDD" w14:paraId="2FF199F3" w14:textId="77777777" w:rsidTr="00D54D8A">
        <w:trPr>
          <w:jc w:val="center"/>
        </w:trPr>
        <w:tc>
          <w:tcPr>
            <w:tcW w:w="3153" w:type="dxa"/>
            <w:vAlign w:val="center"/>
            <w:hideMark/>
          </w:tcPr>
          <w:p w14:paraId="64522A10"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Penicillium </w:t>
            </w:r>
            <w:proofErr w:type="spellStart"/>
            <w:r w:rsidRPr="00DD363C">
              <w:rPr>
                <w:rFonts w:asciiTheme="majorBidi" w:hAnsiTheme="majorBidi" w:cstheme="majorBidi"/>
                <w:i/>
                <w:iCs/>
              </w:rPr>
              <w:t>expansum</w:t>
            </w:r>
            <w:proofErr w:type="spellEnd"/>
          </w:p>
        </w:tc>
        <w:tc>
          <w:tcPr>
            <w:tcW w:w="1358" w:type="dxa"/>
            <w:vAlign w:val="center"/>
            <w:hideMark/>
          </w:tcPr>
          <w:p w14:paraId="3F248CBE" w14:textId="77777777" w:rsidR="00C3611C" w:rsidRPr="00293A44" w:rsidRDefault="00293A44" w:rsidP="00B46742">
            <w:pPr>
              <w:spacing w:after="160" w:line="259" w:lineRule="auto"/>
              <w:rPr>
                <w:rFonts w:asciiTheme="majorBidi" w:hAnsiTheme="majorBidi"/>
                <w:rtl/>
              </w:rPr>
            </w:pPr>
            <w:r>
              <w:rPr>
                <w:rFonts w:asciiTheme="majorBidi" w:hAnsiTheme="majorBidi" w:hint="cs"/>
                <w:rtl/>
              </w:rPr>
              <w:t xml:space="preserve">کپک </w:t>
            </w:r>
            <w:r w:rsidR="00946A1A">
              <w:rPr>
                <w:rFonts w:asciiTheme="majorBidi" w:hAnsiTheme="majorBidi" w:hint="cs"/>
                <w:rtl/>
              </w:rPr>
              <w:t>کبود</w:t>
            </w:r>
          </w:p>
        </w:tc>
        <w:tc>
          <w:tcPr>
            <w:tcW w:w="1626" w:type="dxa"/>
            <w:vAlign w:val="center"/>
            <w:hideMark/>
          </w:tcPr>
          <w:p w14:paraId="78382232" w14:textId="77777777" w:rsidR="00C3611C" w:rsidRPr="00A85EDD" w:rsidRDefault="00C3611C" w:rsidP="00B46742">
            <w:pPr>
              <w:spacing w:after="160" w:line="259" w:lineRule="auto"/>
              <w:rPr>
                <w:rtl/>
              </w:rPr>
            </w:pPr>
            <w:r w:rsidRPr="00A85EDD">
              <w:t>439904</w:t>
            </w:r>
          </w:p>
        </w:tc>
        <w:tc>
          <w:tcPr>
            <w:tcW w:w="1440" w:type="dxa"/>
            <w:vAlign w:val="center"/>
            <w:hideMark/>
          </w:tcPr>
          <w:p w14:paraId="1C84DBD1" w14:textId="77777777" w:rsidR="00C3611C" w:rsidRPr="00A85EDD" w:rsidRDefault="00C3611C" w:rsidP="00B46742">
            <w:pPr>
              <w:spacing w:after="160" w:line="259" w:lineRule="auto"/>
              <w:rPr>
                <w:rtl/>
              </w:rPr>
            </w:pPr>
            <w:r w:rsidRPr="00A85EDD">
              <w:t>245</w:t>
            </w:r>
          </w:p>
        </w:tc>
      </w:tr>
    </w:tbl>
    <w:p w14:paraId="62ABBB85" w14:textId="77777777" w:rsidR="00255289" w:rsidRDefault="00255289" w:rsidP="00180885">
      <w:pPr>
        <w:jc w:val="both"/>
        <w:rPr>
          <w:rtl/>
        </w:rPr>
      </w:pPr>
    </w:p>
    <w:p w14:paraId="7145B8A7" w14:textId="77777777" w:rsidR="00180885" w:rsidRDefault="00C3611C" w:rsidP="00180885">
      <w:pPr>
        <w:jc w:val="both"/>
        <w:rPr>
          <w:vertAlign w:val="superscript"/>
        </w:rPr>
      </w:pPr>
      <w:r w:rsidRPr="00A85EDD">
        <w:rPr>
          <w:rFonts w:hint="cs"/>
          <w:rtl/>
        </w:rPr>
        <w:t>تحقیقات نشان داده که</w:t>
      </w:r>
      <w:r w:rsidRPr="004166E3">
        <w:rPr>
          <w:rFonts w:asciiTheme="majorBidi" w:hAnsiTheme="majorBidi" w:cstheme="majorBidi"/>
          <w:i/>
          <w:iCs/>
        </w:rPr>
        <w:t xml:space="preserve">Xanthomonas </w:t>
      </w:r>
      <w:proofErr w:type="spellStart"/>
      <w:r w:rsidRPr="004166E3">
        <w:rPr>
          <w:rFonts w:asciiTheme="majorBidi" w:hAnsiTheme="majorBidi" w:cstheme="majorBidi"/>
          <w:i/>
          <w:iCs/>
        </w:rPr>
        <w:t>oryzae</w:t>
      </w:r>
      <w:proofErr w:type="spellEnd"/>
      <w:r w:rsidRPr="00A85EDD">
        <w:rPr>
          <w:i/>
          <w:iCs/>
        </w:rPr>
        <w:t xml:space="preserve"> </w:t>
      </w:r>
      <w:r w:rsidRPr="00A85EDD">
        <w:rPr>
          <w:rFonts w:hint="cs"/>
          <w:rtl/>
        </w:rPr>
        <w:t xml:space="preserve"> پاتووار</w:t>
      </w:r>
      <w:r w:rsidRPr="00122B7E">
        <w:rPr>
          <w:rStyle w:val="FootnoteTextChar"/>
          <w:rtl/>
        </w:rPr>
        <w:footnoteReference w:id="45"/>
      </w:r>
      <w:r w:rsidRPr="00A85EDD">
        <w:rPr>
          <w:rFonts w:hint="cs"/>
          <w:rtl/>
        </w:rPr>
        <w:t xml:space="preserve"> </w:t>
      </w:r>
      <w:proofErr w:type="spellStart"/>
      <w:r w:rsidRPr="004166E3">
        <w:rPr>
          <w:rFonts w:asciiTheme="majorBidi" w:hAnsiTheme="majorBidi" w:cstheme="majorBidi"/>
          <w:i/>
          <w:iCs/>
        </w:rPr>
        <w:t>oryzae</w:t>
      </w:r>
      <w:proofErr w:type="spellEnd"/>
      <w:r w:rsidRPr="004166E3">
        <w:rPr>
          <w:rFonts w:asciiTheme="majorBidi" w:hAnsiTheme="majorBidi" w:cstheme="majorBidi"/>
          <w:rtl/>
        </w:rPr>
        <w:t xml:space="preserve"> </w:t>
      </w:r>
      <w:r w:rsidRPr="004166E3">
        <w:rPr>
          <w:rFonts w:asciiTheme="majorBidi" w:hAnsiTheme="majorBidi" w:cstheme="majorBidi"/>
        </w:rPr>
        <w:t>(</w:t>
      </w:r>
      <w:proofErr w:type="spellStart"/>
      <w:r w:rsidRPr="004166E3">
        <w:rPr>
          <w:rFonts w:asciiTheme="majorBidi" w:hAnsiTheme="majorBidi" w:cstheme="majorBidi"/>
        </w:rPr>
        <w:t>Xoo</w:t>
      </w:r>
      <w:proofErr w:type="spellEnd"/>
      <w:r w:rsidRPr="004166E3">
        <w:rPr>
          <w:rFonts w:asciiTheme="majorBidi" w:hAnsiTheme="majorBidi" w:cstheme="majorBidi"/>
        </w:rPr>
        <w:t>)</w:t>
      </w:r>
      <w:r w:rsidRPr="00A85EDD">
        <w:rPr>
          <w:rFonts w:hint="cs"/>
          <w:rtl/>
        </w:rPr>
        <w:t xml:space="preserve"> یک باکتری بیماری</w:t>
      </w:r>
      <w:r w:rsidRPr="00A85EDD">
        <w:rPr>
          <w:rFonts w:hint="cs"/>
          <w:rtl/>
        </w:rPr>
        <w:softHyphen/>
        <w:t>زا</w:t>
      </w:r>
      <w:r w:rsidR="00EC7CF7">
        <w:rPr>
          <w:rFonts w:hint="cs"/>
          <w:rtl/>
        </w:rPr>
        <w:t>ی</w:t>
      </w:r>
      <w:r w:rsidRPr="00A85EDD">
        <w:rPr>
          <w:rFonts w:hint="cs"/>
          <w:rtl/>
        </w:rPr>
        <w:t xml:space="preserve"> بسیار مهم در برنج است. در مطالعه</w:t>
      </w:r>
      <w:r w:rsidRPr="00A85EDD">
        <w:rPr>
          <w:rFonts w:hint="cs"/>
          <w:rtl/>
        </w:rPr>
        <w:softHyphen/>
        <w:t>ای با استفاده از روش</w:t>
      </w:r>
      <w:r w:rsidRPr="00A85EDD">
        <w:rPr>
          <w:rFonts w:hint="cs"/>
          <w:rtl/>
        </w:rPr>
        <w:softHyphen/>
        <w:t>های بیوانفورماتیک و ژنوم میزبان، پروتئین</w:t>
      </w:r>
      <w:r w:rsidRPr="00A85EDD">
        <w:rPr>
          <w:rFonts w:hint="cs"/>
          <w:rtl/>
        </w:rPr>
        <w:softHyphen/>
        <w:t>هایی که احتمال دارد با این باکتری برهمکنش داشته باشند</w:t>
      </w:r>
      <w:r w:rsidR="00C75B6D">
        <w:rPr>
          <w:rFonts w:hint="cs"/>
          <w:rtl/>
        </w:rPr>
        <w:t>،</w:t>
      </w:r>
      <w:r w:rsidRPr="00A85EDD">
        <w:rPr>
          <w:rFonts w:hint="cs"/>
          <w:rtl/>
        </w:rPr>
        <w:t xml:space="preserve"> شناسایی شده</w:t>
      </w:r>
      <w:r w:rsidRPr="00A85EDD">
        <w:rPr>
          <w:rFonts w:hint="cs"/>
          <w:rtl/>
        </w:rPr>
        <w:softHyphen/>
        <w:t xml:space="preserve">اند. این گروه با ساختن یک پایگاه داده به نام </w:t>
      </w:r>
      <w:proofErr w:type="spellStart"/>
      <w:r w:rsidRPr="004166E3">
        <w:rPr>
          <w:rFonts w:asciiTheme="majorBidi" w:hAnsiTheme="majorBidi" w:cstheme="majorBidi"/>
        </w:rPr>
        <w:t>XooNET</w:t>
      </w:r>
      <w:proofErr w:type="spellEnd"/>
      <w:r w:rsidR="00C75B6D">
        <w:rPr>
          <w:rFonts w:hint="cs"/>
          <w:rtl/>
        </w:rPr>
        <w:t xml:space="preserve"> سعی کرده</w:t>
      </w:r>
      <w:r w:rsidR="00C75B6D">
        <w:rPr>
          <w:rFonts w:hint="cs"/>
          <w:rtl/>
        </w:rPr>
        <w:softHyphen/>
        <w:t>اند شبکة</w:t>
      </w:r>
      <w:r w:rsidRPr="00A85EDD">
        <w:rPr>
          <w:rFonts w:hint="cs"/>
          <w:rtl/>
        </w:rPr>
        <w:t xml:space="preserve"> برهمکنش در </w:t>
      </w:r>
      <w:proofErr w:type="spellStart"/>
      <w:r w:rsidRPr="004166E3">
        <w:rPr>
          <w:rFonts w:asciiTheme="majorBidi" w:hAnsiTheme="majorBidi" w:cstheme="majorBidi"/>
        </w:rPr>
        <w:t>Xoo</w:t>
      </w:r>
      <w:proofErr w:type="spellEnd"/>
      <w:r w:rsidRPr="00A85EDD">
        <w:rPr>
          <w:rFonts w:hint="cs"/>
          <w:rtl/>
        </w:rPr>
        <w:t xml:space="preserve"> را پیش</w:t>
      </w:r>
      <w:r w:rsidRPr="00A85EDD">
        <w:rPr>
          <w:rFonts w:hint="cs"/>
          <w:rtl/>
        </w:rPr>
        <w:softHyphen/>
        <w:t>بینی کنند تا بتوانند مسیرهای مهم بیوشیمیایی را به منظور تولید سموم دفع آفات درک کنند.</w:t>
      </w:r>
      <w:r w:rsidR="00180885">
        <w:rPr>
          <w:rtl/>
        </w:rPr>
        <w:fldChar w:fldCharType="begin" w:fldLock="1"/>
      </w:r>
      <w:r w:rsidR="00A77E20">
        <w:instrText>ADDIN CSL_CITATION {"citationItems":[{"id":"ITEM-1","itemData":{"DOI":"10.1186/1471-2105-9-41","ISSN":"14712105","abstract":"BACKGROUND: Protein-protein interactions (PPIs) play key roles in various cellular functions. In addition, some critical inter-species interactions such as host-pathogen interactions and pathogenicity occur through PPIs. Phytopathogenic bacteria infect hosts through attachment to host tissue, enzyme secretion, exopolysaccharides production, toxins release, iron acquisition, and effector proteins secretion. Many such mechanisms involve some kind of protein-protein interaction in hosts. Our first aim was to predict the whole protein interaction pairs (interactome) of Xanthomonas oryzae pathovar oryzae (Xoo) that is an important pathogenic bacterium that causes bacterial blight (BB) in rice. We developed a detection protocol to find possibly interacting proteins in its host using whole genome PPI prediction algorithms. The second aim was to build a DB server and a bioinformatic procedure for finding target proteins in Xoo for developing pesticides that block host-pathogen protein interactions within critical biochemical pathways.\\n\\nDESCRIPTION: A PPI network in Xoo proteome was predicted by bioinformatics algorithms: PSIMAP, PEIMAP, and iPfam. We present the resultant species specific interaction network and host-pathogen interaction, XooNET. It is a comprehensive predicted initial PPI data for Xoo. XooNET can be used by experimentalists to pick up protein targets for blocking pathological interactions. XooNET uses most of the major types of PPI algorithms. They are: 1) Protein Structural Interactome MAP (PSIMAP), a method using structural domain of SCOP, 2) Protein Experimental Interactome MAP (PEIMAP), a common method using public resources of experimental protein interaction information such as HPRD, BIND, DIP, MINT, IntAct, and BioGrid, and 3) Domain-domain interactions, a method using Pfam domains such as iPfam. Additionally, XooNET provides information on network properties of the Xoo interactome.\\n\\nCONCLUSION: XooNET is an open and free public database server for protein interaction information for Xoo. It contains 4,538 proteins and 26,932 possible interactions consisting of 18,503 (PSIMAP), 3,118 (PEIMAP), and 8,938 (iPfam) pairs. In addition, XooNET provides 3,407 possible interaction pairs between two sets of proteins; 141 Xoo proteins that are predicted as membrane proteins and rice proteomes. The resultant interacting partners of a query protein can be easily retrieved by users as well as the interaction networks in graphical web interfaces.</w:instrText>
      </w:r>
      <w:r w:rsidR="00A77E20">
        <w:rPr>
          <w:rFonts w:ascii="Times New Roman" w:hAnsi="Times New Roman" w:cs="Times New Roman"/>
        </w:rPr>
        <w:instrText>…</w:instrText>
      </w:r>
      <w:r w:rsidR="00A77E20">
        <w:instrText>","author":[{"dropping-particle":"","family":"Kim","given":"Jeong Gu","non-dropping-particle":"","parse-names":false,"suffix":""},{"dropping-particle":"","family":"Park","given":"Daeui","non-dropping-particle":"","parse-names":false,"suffix":""},{"dropping-particle":"","family":"Kim","given":"Byoung Chul","non-dropping-particle":"","parse-names":false,"suffix":""},{"dropping-particle":"","family":"Cho","given":"Seong Woong","non-dropping-particle":"","parse-names":false,"suffix":""},{"dropping-particle":"","family":"Kim","given":"Yeong Tae","non-dropping-particle":"","parse-names":false,"suffix":""},{"dropping-particle":"","family":"Park","given":"Young Jin","non-dropping-particle":"","parse-names":false,"suffix":""},{"dropping-particle":"","family":"Cho","given":"Hee Jung","non-dropping-particle":"","parse-names":false,"suffix":""},{"dropping-particle":"","family":"Park","given":"Hyunseok","non-dropping-particle":"","parse-names":false,"suffix":""},{"dropping-particle":"","family":"Kim","given":"Ki Bong","non-dropping-particle":"","parse-names":false,"suffix":""},{"dropping-particle":"","family":"Yoon","given":"Kyong Oh","non-dropping-particle":"","parse-names":false,"suffix":""},{"dropping-particle":"","family":"Park","given":"Soo Jun","non-dropping-particle":"","parse-names":false,"suffix":""},{"dropping-particle":"","family":"Lee","given":"Byoung Moo","non-dropping-particle":"","parse-names":false,"suffix":""},{"dropping-particle":"","family":"Bhak","given":"Jong","non-dropping-particle":"","parse-names":false,"suffix":""}],"container-title":"BMC Bioinformatics","id":"ITEM-1","issued":{"date-parts":[["2008"]]},"page":"1-6","title":"Predicting the interactome of Xanthomonas oryzae pathovar oryzae for target selection and DB service","type":"article-journal","volume":"9"},"uris":["http://www.mendeley.com/documents/?uuid=d79ee78c-e45f-4efe-a970-812fe975ae0b"]}],"mendeley":{"formattedCitation":"[19]","plainTextFormattedCitation":"[19]","previouslyFormattedCitation":"[19]"},"properties":{"noteIndex":0},"schema":"https://github.com/citation-style-language/schema/raw/master/csl-citation.json"}</w:instrText>
      </w:r>
      <w:r w:rsidR="00180885">
        <w:rPr>
          <w:rtl/>
        </w:rPr>
        <w:fldChar w:fldCharType="separate"/>
      </w:r>
      <w:r w:rsidR="00110E42" w:rsidRPr="00110E42">
        <w:rPr>
          <w:noProof/>
        </w:rPr>
        <w:t>[19]</w:t>
      </w:r>
      <w:r w:rsidR="00180885">
        <w:rPr>
          <w:rtl/>
        </w:rPr>
        <w:fldChar w:fldCharType="end"/>
      </w:r>
    </w:p>
    <w:p w14:paraId="1AC9C89F" w14:textId="77777777" w:rsidR="00A32B14" w:rsidRDefault="00180885" w:rsidP="00255289">
      <w:pPr>
        <w:jc w:val="both"/>
        <w:rPr>
          <w:rtl/>
        </w:rPr>
      </w:pPr>
      <w:r w:rsidRPr="00A85EDD">
        <w:rPr>
          <w:rFonts w:hint="cs"/>
          <w:rtl/>
        </w:rPr>
        <w:t xml:space="preserve"> </w:t>
      </w:r>
      <w:r w:rsidR="00C3611C" w:rsidRPr="00A85EDD">
        <w:rPr>
          <w:rFonts w:hint="cs"/>
          <w:rtl/>
        </w:rPr>
        <w:t>پاتوژن</w:t>
      </w:r>
      <w:r w:rsidR="00C3611C" w:rsidRPr="004166E3">
        <w:rPr>
          <w:rFonts w:asciiTheme="majorBidi" w:hAnsiTheme="majorBidi" w:cstheme="majorBidi"/>
          <w:rtl/>
        </w:rPr>
        <w:t xml:space="preserve"> </w:t>
      </w:r>
      <w:proofErr w:type="spellStart"/>
      <w:r w:rsidR="00C3611C" w:rsidRPr="004166E3">
        <w:rPr>
          <w:rFonts w:asciiTheme="majorBidi" w:hAnsiTheme="majorBidi" w:cstheme="majorBidi"/>
          <w:i/>
          <w:iCs/>
        </w:rPr>
        <w:t>Ralstonia</w:t>
      </w:r>
      <w:proofErr w:type="spellEnd"/>
      <w:r w:rsidR="00C3611C" w:rsidRPr="004166E3">
        <w:rPr>
          <w:rFonts w:asciiTheme="majorBidi" w:hAnsiTheme="majorBidi" w:cstheme="majorBidi"/>
          <w:i/>
          <w:iCs/>
        </w:rPr>
        <w:t xml:space="preserve"> solanacearum</w:t>
      </w:r>
      <w:r w:rsidR="00C3611C" w:rsidRPr="004166E3">
        <w:rPr>
          <w:rFonts w:asciiTheme="majorBidi" w:hAnsiTheme="majorBidi" w:cstheme="majorBidi"/>
          <w:rtl/>
        </w:rPr>
        <w:t xml:space="preserve"> </w:t>
      </w:r>
      <w:r w:rsidR="00C3611C" w:rsidRPr="00A85EDD">
        <w:rPr>
          <w:rFonts w:hint="cs"/>
          <w:rtl/>
        </w:rPr>
        <w:t>روی تعداد زیادی میزبان اثر می</w:t>
      </w:r>
      <w:r w:rsidR="00C3611C" w:rsidRPr="00A85EDD">
        <w:rPr>
          <w:rFonts w:hint="cs"/>
          <w:rtl/>
        </w:rPr>
        <w:softHyphen/>
        <w:t>گذارد. در مطالعه</w:t>
      </w:r>
      <w:r w:rsidR="00C3611C" w:rsidRPr="00A85EDD">
        <w:rPr>
          <w:rFonts w:hint="cs"/>
          <w:rtl/>
        </w:rPr>
        <w:softHyphen/>
        <w:t xml:space="preserve">ای برهمکنش بین این پاتوژن و گیاه </w:t>
      </w:r>
      <w:r w:rsidR="00C3611C" w:rsidRPr="004166E3">
        <w:rPr>
          <w:rFonts w:asciiTheme="majorBidi" w:hAnsiTheme="majorBidi" w:cstheme="majorBidi"/>
          <w:i/>
          <w:iCs/>
        </w:rPr>
        <w:t>Arabidopsis thaliana</w:t>
      </w:r>
      <w:r w:rsidR="00C3611C" w:rsidRPr="00A85EDD">
        <w:rPr>
          <w:rFonts w:hint="cs"/>
          <w:rtl/>
        </w:rPr>
        <w:t xml:space="preserve"> مورد بررسی قرار گرفته است. در این مطالعه نیز از دو رویکرد محاسباتی اینترولوگ و مبتنی بر دومین استفاده شده است. حدود ۳۰۷۴ برهمکنش پیش</w:t>
      </w:r>
      <w:r w:rsidR="00C3611C" w:rsidRPr="00A85EDD">
        <w:rPr>
          <w:rFonts w:hint="cs"/>
          <w:rtl/>
        </w:rPr>
        <w:softHyphen/>
        <w:t xml:space="preserve">بینی شده که شامل۱۴۴۲ پروتئین از </w:t>
      </w:r>
      <w:proofErr w:type="spellStart"/>
      <w:r w:rsidR="00C3611C" w:rsidRPr="004166E3">
        <w:rPr>
          <w:rFonts w:asciiTheme="majorBidi" w:hAnsiTheme="majorBidi" w:cstheme="majorBidi"/>
          <w:i/>
          <w:iCs/>
        </w:rPr>
        <w:t>A.thaliana</w:t>
      </w:r>
      <w:proofErr w:type="spellEnd"/>
      <w:r w:rsidR="00C3611C" w:rsidRPr="00A85EDD">
        <w:rPr>
          <w:rFonts w:hint="cs"/>
          <w:rtl/>
        </w:rPr>
        <w:t xml:space="preserve"> و ۱۱۹ پروتئین از</w:t>
      </w:r>
      <w:r w:rsidR="004166E3">
        <w:rPr>
          <w:rFonts w:hint="cs"/>
          <w:rtl/>
        </w:rPr>
        <w:t xml:space="preserve"> </w:t>
      </w:r>
      <w:r w:rsidR="00C3611C" w:rsidRPr="00A85EDD">
        <w:rPr>
          <w:rFonts w:hint="cs"/>
        </w:rPr>
        <w:t xml:space="preserve"> </w:t>
      </w:r>
      <w:proofErr w:type="spellStart"/>
      <w:r w:rsidR="00C3611C" w:rsidRPr="004166E3">
        <w:rPr>
          <w:rFonts w:asciiTheme="majorBidi" w:hAnsiTheme="majorBidi" w:cstheme="majorBidi"/>
          <w:i/>
          <w:iCs/>
        </w:rPr>
        <w:t>Ralstonia</w:t>
      </w:r>
      <w:proofErr w:type="spellEnd"/>
      <w:r w:rsidR="00C3611C" w:rsidRPr="004166E3">
        <w:rPr>
          <w:rFonts w:asciiTheme="majorBidi" w:hAnsiTheme="majorBidi" w:cstheme="majorBidi"/>
          <w:i/>
          <w:iCs/>
        </w:rPr>
        <w:t xml:space="preserve"> solanacearum</w:t>
      </w:r>
      <w:r w:rsidR="00C3611C" w:rsidRPr="00A85EDD">
        <w:rPr>
          <w:rFonts w:hint="cs"/>
          <w:rtl/>
        </w:rPr>
        <w:t xml:space="preserve"> بوده</w:t>
      </w:r>
      <w:r w:rsidR="00C3611C" w:rsidRPr="00A85EDD">
        <w:rPr>
          <w:rFonts w:hint="cs"/>
          <w:rtl/>
        </w:rPr>
        <w:softHyphen/>
        <w:t>است. تمامی پیش</w:t>
      </w:r>
      <w:r w:rsidR="00C3611C" w:rsidRPr="00A85EDD">
        <w:rPr>
          <w:rFonts w:hint="cs"/>
          <w:rtl/>
        </w:rPr>
        <w:softHyphen/>
        <w:t>بینی</w:t>
      </w:r>
      <w:r w:rsidR="00C3611C" w:rsidRPr="00A85EDD">
        <w:rPr>
          <w:rFonts w:hint="cs"/>
          <w:rtl/>
        </w:rPr>
        <w:softHyphen/>
        <w:t xml:space="preserve">ها در پایگاه داده </w:t>
      </w:r>
      <w:r w:rsidR="00C3611C" w:rsidRPr="004166E3">
        <w:rPr>
          <w:rFonts w:asciiTheme="majorBidi" w:hAnsiTheme="majorBidi" w:cstheme="majorBidi"/>
        </w:rPr>
        <w:t>PPIRA</w:t>
      </w:r>
      <w:r w:rsidR="00C3611C" w:rsidRPr="00122B7E">
        <w:rPr>
          <w:rStyle w:val="FootnoteTextChar"/>
          <w:rtl/>
        </w:rPr>
        <w:footnoteReference w:id="46"/>
      </w:r>
      <w:r w:rsidR="00C3611C" w:rsidRPr="00A85EDD">
        <w:rPr>
          <w:rFonts w:hint="cs"/>
          <w:rtl/>
        </w:rPr>
        <w:t>در دسترس است.</w:t>
      </w:r>
      <w:r w:rsidR="00145E64">
        <w:rPr>
          <w:rtl/>
        </w:rPr>
        <w:fldChar w:fldCharType="begin" w:fldLock="1"/>
      </w:r>
      <w:r w:rsidR="00A77E20">
        <w:instrText xml:space="preserve">ADDIN CSL_CITATION {"citationItems":[{"id":"ITEM-1","itemData":{"DOI":"10.1007/s00726-011-0978-z","ISSN":"09394451","abstract":"Ralstonia solanacearum is a devastating bacterial pathogen that has an unusually wide host range. R. solanacearum, together with Arabidopsis thaliana, has become a model system for studying the molecular basis of plant-pathogen interactions. Protein-protein interactions (PPIs) play a critical role in the infection process, and some PPIs can initiate a plant defense response. However, experimental investigations have rarely addressed such PPIs. Using two computational methods, the interolog and the domain-based methods, we predicted 3,074 potential PPIs between 119 R. solanacearum and 1,442 A. thaliana proteins. Interestingly, we found that the potential pathogen-targeted proteins are more important in the A. thaliana PPI network. To facilitate further studies, all predicted PPI data were compiled into a database server called PPIRA ( http://protein.cau.edu.cn/ppira/ ). We hope that our work will provide new insights for future research addressing the pathogenesis of R. solanacearum. </w:instrText>
      </w:r>
      <w:r w:rsidR="00A77E20">
        <w:rPr>
          <w:rFonts w:ascii="Cambria" w:hAnsi="Cambria" w:cs="Cambria"/>
        </w:rPr>
        <w:instrText>©</w:instrText>
      </w:r>
      <w:r w:rsidR="00A77E20">
        <w:instrText xml:space="preserve"> 2011 Springer-Verlag.","author":[{"dropping-particle":"","family":"Li","given":"Zhi Gang","non-dropping-particle":"","parse-names":false,"suffix":""},{"dropping-particle":"","family":"He","given":"Fei","non-dropping-particle":"","parse-names":false,"suffix":""},{"dropping-particle":"","family":"Zhang","given":"Ziding","non-dropping-particle":"","parse-names":false,"suffix":""},{"dropping-particle":"","family":"Peng","given":"You Liang","non-dropping-particle":"","parse-names":false,"suffix":""}],"container-title":"Amino Acids","id":"ITEM-1","issue":"6","issued":{"date-parts":[["2012"]]},"page":"2363-2371","title":"Prediction of protein-protein interactions between Ralstonia solanacearum and Arabidopsis thaliana","type":"article-journal","volume":"42"},"uris":["http://www.mendeley.com/documents/?uuid=5b2d5631-a073-42ad-9f0f-3d2bb0cfac8e"]}],"mendeley":{"formattedCitation":"[20]","plainTextFormattedCitation":"[20]","previouslyFormattedCitation":"[20]"},"properties":{"noteIndex":0},"schema":"https://github.com/citation-style-language/schema/raw/master/csl-citation.json"}</w:instrText>
      </w:r>
      <w:r w:rsidR="00145E64">
        <w:rPr>
          <w:rtl/>
        </w:rPr>
        <w:fldChar w:fldCharType="separate"/>
      </w:r>
      <w:r w:rsidR="00110E42" w:rsidRPr="00110E42">
        <w:rPr>
          <w:noProof/>
        </w:rPr>
        <w:t>[20]</w:t>
      </w:r>
      <w:r w:rsidR="00145E64">
        <w:rPr>
          <w:rtl/>
        </w:rPr>
        <w:fldChar w:fldCharType="end"/>
      </w:r>
      <w:r>
        <w:rPr>
          <w:rtl/>
        </w:rPr>
        <w:t xml:space="preserve"> </w:t>
      </w:r>
    </w:p>
    <w:p w14:paraId="4A22293E" w14:textId="77777777" w:rsidR="00C3611C" w:rsidRDefault="00C3611C" w:rsidP="00B8178C">
      <w:pPr>
        <w:pStyle w:val="Heading2"/>
        <w:rPr>
          <w:rtl/>
        </w:rPr>
      </w:pPr>
      <w:bookmarkStart w:id="92" w:name="_Toc82546044"/>
      <w:bookmarkStart w:id="93" w:name="_Toc82905555"/>
      <w:r>
        <w:rPr>
          <w:rFonts w:hint="cs"/>
          <w:rtl/>
        </w:rPr>
        <w:t>هدف از انجام طرح</w:t>
      </w:r>
      <w:bookmarkEnd w:id="92"/>
      <w:bookmarkEnd w:id="93"/>
    </w:p>
    <w:p w14:paraId="1B95132E" w14:textId="77777777" w:rsidR="00C3611C" w:rsidRPr="00F204C1" w:rsidRDefault="00B93274" w:rsidP="00231B6D">
      <w:pPr>
        <w:jc w:val="both"/>
      </w:pPr>
      <w:r>
        <w:rPr>
          <w:rFonts w:hint="cs"/>
          <w:rtl/>
        </w:rPr>
        <w:t>در دهة</w:t>
      </w:r>
      <w:r w:rsidR="00C3611C" w:rsidRPr="00F204C1">
        <w:rPr>
          <w:rFonts w:hint="cs"/>
          <w:rtl/>
        </w:rPr>
        <w:t xml:space="preserve"> اخیر مطالعات بسیاری برای پیش</w:t>
      </w:r>
      <w:r w:rsidR="00C3611C" w:rsidRPr="00F204C1">
        <w:rPr>
          <w:rFonts w:hint="cs"/>
          <w:rtl/>
        </w:rPr>
        <w:softHyphen/>
        <w:t>بینی برهمکنش پروتئین-پروتئین درون</w:t>
      </w:r>
      <w:r w:rsidR="00C3611C" w:rsidRPr="00F204C1">
        <w:rPr>
          <w:rFonts w:hint="cs"/>
          <w:rtl/>
        </w:rPr>
        <w:softHyphen/>
        <w:t>گونه</w:t>
      </w:r>
      <w:r w:rsidR="00C3611C" w:rsidRPr="00F204C1">
        <w:rPr>
          <w:rFonts w:hint="cs"/>
          <w:rtl/>
        </w:rPr>
        <w:softHyphen/>
        <w:t>ای</w:t>
      </w:r>
      <w:r w:rsidR="00C3611C" w:rsidRPr="00122B7E">
        <w:rPr>
          <w:rStyle w:val="FootnoteTextChar"/>
          <w:rtl/>
        </w:rPr>
        <w:footnoteReference w:id="47"/>
      </w:r>
      <w:r w:rsidR="00C3611C" w:rsidRPr="00F204C1">
        <w:rPr>
          <w:rFonts w:hint="cs"/>
          <w:rtl/>
        </w:rPr>
        <w:t xml:space="preserve"> انجام شده است در حالی که مطالعات مربوط به پیش</w:t>
      </w:r>
      <w:r w:rsidR="00C3611C" w:rsidRPr="00F204C1">
        <w:rPr>
          <w:rFonts w:hint="cs"/>
          <w:rtl/>
        </w:rPr>
        <w:softHyphen/>
        <w:t>بینی برهمکنش پروتئین-پروتئین بین</w:t>
      </w:r>
      <w:r w:rsidR="00C3611C" w:rsidRPr="00F204C1">
        <w:rPr>
          <w:rFonts w:hint="cs"/>
          <w:rtl/>
        </w:rPr>
        <w:softHyphen/>
        <w:t>گونه</w:t>
      </w:r>
      <w:r w:rsidR="00C3611C" w:rsidRPr="00F204C1">
        <w:softHyphen/>
      </w:r>
      <w:r w:rsidR="00C3611C" w:rsidRPr="00F204C1">
        <w:rPr>
          <w:rFonts w:hint="cs"/>
          <w:rtl/>
        </w:rPr>
        <w:t>ای</w:t>
      </w:r>
      <w:r w:rsidR="00C3611C" w:rsidRPr="00122B7E">
        <w:rPr>
          <w:rStyle w:val="FootnoteTextChar"/>
          <w:rtl/>
        </w:rPr>
        <w:footnoteReference w:id="48"/>
      </w:r>
      <w:r w:rsidR="00FD0D23">
        <w:rPr>
          <w:rFonts w:hint="cs"/>
          <w:rtl/>
        </w:rPr>
        <w:t xml:space="preserve"> بسیار کمتر است. جنبة</w:t>
      </w:r>
      <w:r w:rsidR="00C3611C" w:rsidRPr="00F204C1">
        <w:rPr>
          <w:rFonts w:hint="cs"/>
          <w:rtl/>
        </w:rPr>
        <w:t xml:space="preserve"> مهم هر سیستم میزبان-پاتوژن، مکانیسمی است که در آن عامل بیماری</w:t>
      </w:r>
      <w:r w:rsidR="00C3611C" w:rsidRPr="00F204C1">
        <w:rPr>
          <w:rFonts w:hint="cs"/>
          <w:rtl/>
        </w:rPr>
        <w:softHyphen/>
        <w:t>زا میزبان را آلوده می</w:t>
      </w:r>
      <w:r w:rsidR="00C3611C" w:rsidRPr="00F204C1">
        <w:rPr>
          <w:rFonts w:hint="cs"/>
          <w:rtl/>
        </w:rPr>
        <w:softHyphen/>
        <w:t>کند</w:t>
      </w:r>
      <w:r w:rsidR="00FD0D23">
        <w:rPr>
          <w:rFonts w:hint="cs"/>
          <w:rtl/>
        </w:rPr>
        <w:t>؛</w:t>
      </w:r>
      <w:r w:rsidR="00C3611C" w:rsidRPr="00F204C1">
        <w:rPr>
          <w:rFonts w:hint="cs"/>
        </w:rPr>
        <w:t xml:space="preserve"> </w:t>
      </w:r>
      <w:r w:rsidR="00C3611C" w:rsidRPr="00F204C1">
        <w:rPr>
          <w:rFonts w:hint="cs"/>
          <w:rtl/>
        </w:rPr>
        <w:t>بنابراین به نظر می‌رسد برهمکنش پروتئین</w:t>
      </w:r>
      <w:r w:rsidR="00C3611C" w:rsidRPr="00F204C1">
        <w:rPr>
          <w:rFonts w:hint="cs"/>
          <w:rtl/>
        </w:rPr>
        <w:softHyphen/>
        <w:t>های میزبان-پاتوژن نقش مهمی در شروع بیماری داشته باشد. یکی از دلایل شروع و گسترش بیماری، برهمکنش بین پروتئین</w:t>
      </w:r>
      <w:r w:rsidR="00C3611C" w:rsidRPr="00F204C1">
        <w:rPr>
          <w:rFonts w:hint="cs"/>
          <w:rtl/>
        </w:rPr>
        <w:softHyphen/>
        <w:t>ها است که در آن پروتئین پاتوژن، پروتئین میزبان را مورد هدف قرار می</w:t>
      </w:r>
      <w:r w:rsidR="00C3611C" w:rsidRPr="00F204C1">
        <w:rPr>
          <w:rFonts w:hint="cs"/>
          <w:rtl/>
        </w:rPr>
        <w:softHyphen/>
        <w:t>دهد. توسعه روش</w:t>
      </w:r>
      <w:r w:rsidR="00C3611C" w:rsidRPr="00F204C1">
        <w:softHyphen/>
      </w:r>
      <w:r w:rsidR="00C3611C" w:rsidRPr="00F204C1">
        <w:rPr>
          <w:rFonts w:hint="cs"/>
          <w:rtl/>
        </w:rPr>
        <w:t>های محاسباتی که مشخص می</w:t>
      </w:r>
      <w:r w:rsidR="00C3611C" w:rsidRPr="00F204C1">
        <w:rPr>
          <w:rFonts w:hint="cs"/>
          <w:rtl/>
        </w:rPr>
        <w:softHyphen/>
        <w:t>کند کدام برهمکنش عامل بیماری</w:t>
      </w:r>
      <w:r w:rsidR="00C3611C" w:rsidRPr="00F204C1">
        <w:rPr>
          <w:rFonts w:hint="cs"/>
          <w:rtl/>
        </w:rPr>
        <w:softHyphen/>
        <w:t>زا را قادر به آلوده کردن میزبان می</w:t>
      </w:r>
      <w:r w:rsidR="00C3611C" w:rsidRPr="00F204C1">
        <w:rPr>
          <w:rFonts w:hint="cs"/>
          <w:rtl/>
        </w:rPr>
        <w:softHyphen/>
        <w:t>کند، می</w:t>
      </w:r>
      <w:r w:rsidR="00C3611C" w:rsidRPr="00F204C1">
        <w:rPr>
          <w:rFonts w:hint="cs"/>
          <w:rtl/>
        </w:rPr>
        <w:softHyphen/>
        <w:t>تواند در شناسایی اهداف بالقوه برای درمان</w:t>
      </w:r>
      <w:r w:rsidR="00C3611C" w:rsidRPr="00F204C1">
        <w:rPr>
          <w:rFonts w:hint="cs"/>
          <w:rtl/>
        </w:rPr>
        <w:softHyphen/>
        <w:t xml:space="preserve"> مفید باشد.</w:t>
      </w:r>
      <w:r w:rsidR="00C3611C" w:rsidRPr="00F204C1">
        <w:rPr>
          <w:rFonts w:hint="cs"/>
        </w:rPr>
        <w:t xml:space="preserve"> </w:t>
      </w:r>
      <w:r w:rsidR="00C3611C" w:rsidRPr="00F204C1">
        <w:rPr>
          <w:rFonts w:hint="cs"/>
          <w:rtl/>
        </w:rPr>
        <w:t>روش</w:t>
      </w:r>
      <w:r w:rsidR="00C3611C" w:rsidRPr="00F204C1">
        <w:rPr>
          <w:rFonts w:hint="cs"/>
          <w:rtl/>
        </w:rPr>
        <w:softHyphen/>
        <w:t>های آزمایشگاهی برای تشخیص برهمکنش بین پروتئین</w:t>
      </w:r>
      <w:r w:rsidR="00C3611C" w:rsidRPr="00F204C1">
        <w:softHyphen/>
      </w:r>
      <w:r w:rsidR="00C3611C" w:rsidRPr="00F204C1">
        <w:rPr>
          <w:rFonts w:hint="cs"/>
          <w:rtl/>
        </w:rPr>
        <w:t>های میزبان-پاتوژن محدودیت</w:t>
      </w:r>
      <w:r w:rsidR="00C3611C" w:rsidRPr="00F204C1">
        <w:rPr>
          <w:rFonts w:hint="cs"/>
          <w:rtl/>
        </w:rPr>
        <w:softHyphen/>
        <w:t>های ذاتی بسیاری دارد. از این رو رویکردهای محاسباتی برای پیش</w:t>
      </w:r>
      <w:r w:rsidR="00C3611C" w:rsidRPr="00F204C1">
        <w:rPr>
          <w:rFonts w:hint="cs"/>
          <w:rtl/>
        </w:rPr>
        <w:softHyphen/>
        <w:t>بینی برهم</w:t>
      </w:r>
      <w:r w:rsidR="00C3611C" w:rsidRPr="00F204C1">
        <w:rPr>
          <w:rFonts w:hint="cs"/>
          <w:rtl/>
        </w:rPr>
        <w:softHyphen/>
        <w:t>کنش</w:t>
      </w:r>
      <w:r w:rsidR="00C3611C" w:rsidRPr="00F204C1">
        <w:rPr>
          <w:rFonts w:hint="cs"/>
          <w:rtl/>
        </w:rPr>
        <w:softHyphen/>
      </w:r>
      <w:r w:rsidR="00231B6D">
        <w:rPr>
          <w:rFonts w:hint="cs"/>
          <w:rtl/>
        </w:rPr>
        <w:t>ها از اهمیت ویژه</w:t>
      </w:r>
      <w:r w:rsidR="00231B6D">
        <w:rPr>
          <w:rFonts w:hint="cs"/>
          <w:rtl/>
        </w:rPr>
        <w:softHyphen/>
        <w:t>ای برخوردارند.</w:t>
      </w:r>
      <w:r w:rsidR="00231B6D">
        <w:rPr>
          <w:rtl/>
        </w:rPr>
        <w:t xml:space="preserve"> </w:t>
      </w:r>
      <w:r w:rsidR="00231B6D">
        <w:rPr>
          <w:rtl/>
        </w:rPr>
        <w:fldChar w:fldCharType="begin" w:fldLock="1"/>
      </w:r>
      <w:r w:rsidR="00A77E20">
        <w:instrText>ADDIN CSL_CITATION {"citationItems":[{"id":"ITEM-1","itemData":{"DOI":"10.1039/c4mb00410h","ISSN":"17422051","abstract":"We developed a novel method to predict human</w:instrText>
      </w:r>
      <w:r w:rsidR="00A77E20">
        <w:rPr>
          <w:rFonts w:ascii="Times New Roman" w:hAnsi="Times New Roman" w:cs="Times New Roman"/>
        </w:rPr>
        <w:instrText>–</w:instrText>
      </w:r>
      <w:r w:rsidR="00A77E20">
        <w:instrText>HCV protein</w:instrText>
      </w:r>
      <w:r w:rsidR="00A77E20">
        <w:rPr>
          <w:rFonts w:ascii="Cambria" w:hAnsi="Cambria" w:cs="Cambria"/>
        </w:rPr>
        <w:instrText>–</w:instrText>
      </w:r>
      <w:r w:rsidR="00A77E20">
        <w:instrText>protein interactions, the most comprehensive study of this type.An estimated 170 million people, approximately 3% of the world population, are chronically infected with the hepatitis C virus (HCV). More than 350 000 deaths are reported annually, which are caused by HCV. HCV, similar to a variety of viruses, causes disease in humans by altering protein</w:instrText>
      </w:r>
      <w:r w:rsidR="00A77E20">
        <w:rPr>
          <w:rFonts w:ascii="Times New Roman" w:hAnsi="Times New Roman" w:cs="Times New Roman"/>
        </w:rPr>
        <w:instrText>–</w:instrText>
      </w:r>
      <w:r w:rsidR="00A77E20">
        <w:instrText>protein interactions within the host cells. Experimental approaches for the detection of host</w:instrText>
      </w:r>
      <w:r w:rsidR="00A77E20">
        <w:rPr>
          <w:rFonts w:ascii="Times New Roman" w:hAnsi="Times New Roman" w:cs="Times New Roman"/>
        </w:rPr>
        <w:instrText>–</w:instrText>
      </w:r>
      <w:r w:rsidR="00A77E20">
        <w:instrText>virus PPIs have many inherent limitations. Computational approaches to predict these interactions are therefore of significant importance. While many studies have been developed to predict intra-species PPIs in the last decade, predictions on inter-species PPIs such as human</w:instrText>
      </w:r>
      <w:r w:rsidR="00A77E20">
        <w:rPr>
          <w:rFonts w:ascii="Times New Roman" w:hAnsi="Times New Roman" w:cs="Times New Roman"/>
        </w:rPr>
        <w:instrText>–</w:instrText>
      </w:r>
      <w:r w:rsidR="00A77E20">
        <w:instrText>HCV PPIs are rare. In this study, we developed an ensemble learning method to predict PPIs between human and HCV proteins. Our model utilises four well-established diverse learners as base classifiers including random forest (RF), Na</w:instrText>
      </w:r>
      <w:r w:rsidR="00A77E20">
        <w:rPr>
          <w:rFonts w:ascii="Cambria" w:hAnsi="Cambria" w:cs="Cambria"/>
        </w:rPr>
        <w:instrText>ï</w:instrText>
      </w:r>
      <w:r w:rsidR="00A77E20">
        <w:instrText>ve Bayes (NB), support vector machine (SVM) and multilayer perceptron (MLP). In addition, an MLP was used as a meta-learner to combine base learners' predictions to provide the final prediction. To encode human and HCV proteins as feature vectors, we used six different descriptors as follows: amino acid composition (ACC), pseudo amino acid composition (PAC), evolutionary information feature, network centrality measures, tissue information and post-translational modification information. To assess the prediction power of the proposed method, we assembled a benchmark dataset composed of confident positive and negative PPIs. In a 10-fold cross-validation experiment, our prediction method achieved accuracy and specificity as high as 83% and 94%, respectively. Furthermore, in an independent test set the proposed method achieved an accuracy of 84% and a specificity of 92%. When compared with the existing method, our method showed a better performance. These results revealed that our method is suitable for performing PPI prediction in a host</w:instrText>
      </w:r>
      <w:r w:rsidR="00A77E20">
        <w:rPr>
          <w:rFonts w:ascii="Times New Roman" w:hAnsi="Times New Roman" w:cs="Times New Roman"/>
        </w:rPr>
        <w:instrText>–</w:instrText>
      </w:r>
      <w:r w:rsidR="00A77E20">
        <w:instrText>pathogen context.","author":[{"dropping-particle":"","family":"Emamjomeh","given":"Abbasali","non-dropping-particle":"","parse-names":false,"suffix":""},{"dropping-particle":"","family":"Goliaei","given":"Bahram","non-dropping-particle":"","parse-names":false,"suffix":""},{"dropping-particle":"","family":"Zahiri","given":"Javad","non-dropping-particle":"","parse-names":false,"suffix":""},{"dropping-particle":"","family":"Ebrahimpour","given":"Reza","non-dropping-particle":"","parse-names":false,"suffix":""}],"container-title":"Molecular BioSystems","id":"ITEM-1","issue":"12","issued":{"date-parts":[["2014"]]},"page":"3147-3154","title":"Predicting protein-protein interactions between human and hepatitis C virus via an ensemble learning method","type":"article-journal","volume":"10"},"uris":["http://www.mendeley.com/documents/?uuid=133fad3d-ef46-4360-bf07-6e230d0587ea"]}],"mendeley":{"formattedCitation":"[21]","plainTextFormattedCitation":"[21]","previouslyFormattedCitation":"[21]"},"properties":{"noteIndex":0},"schema":"https://github.com/citation-style-language/schema/raw/master/csl-citation.json"}</w:instrText>
      </w:r>
      <w:r w:rsidR="00231B6D">
        <w:rPr>
          <w:rtl/>
        </w:rPr>
        <w:fldChar w:fldCharType="separate"/>
      </w:r>
      <w:r w:rsidR="00110E42" w:rsidRPr="00110E42">
        <w:rPr>
          <w:noProof/>
        </w:rPr>
        <w:t>[21]</w:t>
      </w:r>
      <w:r w:rsidR="00231B6D">
        <w:rPr>
          <w:rtl/>
        </w:rPr>
        <w:fldChar w:fldCharType="end"/>
      </w:r>
      <w:r w:rsidR="00231B6D">
        <w:rPr>
          <w:rtl/>
        </w:rPr>
        <w:t xml:space="preserve"> </w:t>
      </w:r>
      <w:r w:rsidR="00231B6D">
        <w:rPr>
          <w:rtl/>
        </w:rPr>
        <w:fldChar w:fldCharType="begin" w:fldLock="1"/>
      </w:r>
      <w:r w:rsidR="00A77E20">
        <w:instrText>ADDIN CSL_CITATION {"citationItems":[{"id":"ITEM-1","itemData":{"DOI":"10.1093/bioinformatics/btm208","ISSN":"13674803","abstract":"MOTIVATION: Infectious diseases such as malaria result in millions of deaths each year. An important aspect of any host-pathogen system is the mechanism by which a pathogen can infect its host. One method of infection is via protein-protein interactions (PPIs) where pathogen proteins target host proteins. Developing computational methods that identify which PPIs enable a pathogen to infect a host has great implications in identifying potential targets for therapeutics. RESULTS: We present a method that integrates known intra-species PPIs with protein-domain profiles to predict PPIs between host and pathogen proteins. Given a set of intra-species PPIs, we identify the functional domains in each of the interacting proteins. For every pair of functional domains, we use Bayesian statistics to assess the probability that two proteins with that pair of domains will interact. We apply our method to the Homo sapiens-Plasmodium falciparum host-pathogen system. Our system predicts 516 PPIs between proteins from these two organisms. We show that pairs of human proteins we predict to interact with the same Plasmodium protein are close to each other in the human PPI network and that Plasmodium pairs predicted to interact with same human protein are co-expressed in DNA microarray datasets measured during various stages of the Plasmodium life cycle. Finally, we identify functionally enriched sub-networks spanned by the predicted interactions and discuss the plausibility of our predictions. AVAILABILITY: Supplementary data are available at http://staff.vbi.vt.edu/dyermd/publications/dyer2007a.html. SUPPLEMENTARY INFORMATION: Supplementary data are available at Bioinformatics online.","author":[{"dropping-particle":"","family":"Dyer","given":"Matthew D.","non-dropping-particle":"","parse-names":false,"suffix":""},{"dropping-particle":"","family":"Murali","given":"T. M.","non-dropping-particle":"","parse-names":false,"suffix":""},{"dropping-particle":"","family":"Sobral","given":"Bruno W.","non-dropping-particle":"","parse-names":false,"suffix":""}],"container-title":"Bioinformatics","id":"ITEM-1","issue":"13","issued":{"date-parts":[["2007"]]},"title":"Computational prediction of host-pathogen protein-protein interactions","type":"article-journal","volume":"23"},"uris":["http://www.mendeley.com/documents/?uuid=9a77adfd-36b2-4d72-a39a-8e6b2119e99e"]}],"mendeley":{"formattedCitation":"[22]","plainTextFormattedCitation":"[22]","previouslyFormattedCitation":"[22]"},"properties":{"noteIndex":0},"schema":"https://github.com/citation-style-language/schema/raw/master/csl-citation.json"}</w:instrText>
      </w:r>
      <w:r w:rsidR="00231B6D">
        <w:rPr>
          <w:rtl/>
        </w:rPr>
        <w:fldChar w:fldCharType="separate"/>
      </w:r>
      <w:r w:rsidR="00110E42" w:rsidRPr="00110E42">
        <w:rPr>
          <w:noProof/>
        </w:rPr>
        <w:t>[22]</w:t>
      </w:r>
      <w:r w:rsidR="00231B6D">
        <w:rPr>
          <w:rtl/>
        </w:rPr>
        <w:fldChar w:fldCharType="end"/>
      </w:r>
    </w:p>
    <w:p w14:paraId="410D9584" w14:textId="77777777" w:rsidR="00C3611C" w:rsidRPr="00F204C1" w:rsidRDefault="00C3611C" w:rsidP="00FA049A">
      <w:pPr>
        <w:jc w:val="both"/>
      </w:pPr>
      <w:r w:rsidRPr="00F204C1">
        <w:rPr>
          <w:rFonts w:hint="cs"/>
          <w:rtl/>
        </w:rPr>
        <w:t>گزارش</w:t>
      </w:r>
      <w:r w:rsidRPr="00F204C1">
        <w:rPr>
          <w:rFonts w:hint="cs"/>
          <w:rtl/>
        </w:rPr>
        <w:softHyphen/>
        <w:t>ها حاکی از آن است که خسارت ناشی از عوامل بیماری</w:t>
      </w:r>
      <w:r w:rsidRPr="00F204C1">
        <w:rPr>
          <w:rFonts w:hint="cs"/>
          <w:rtl/>
        </w:rPr>
        <w:softHyphen/>
        <w:t>زا در محصولات کشاورزی ۲۰ تا ۴۰ درصد است و تنها در ایالات متحده حدود ۴۰ میلیارد دلار در سال ضرر مستقیم اقتصادی به وجود می‌آورد. همچنین در چین یک نوع قارچ می</w:t>
      </w:r>
      <w:r w:rsidRPr="00F204C1">
        <w:rPr>
          <w:rFonts w:hint="cs"/>
          <w:rtl/>
        </w:rPr>
        <w:softHyphen/>
        <w:t>تواند تقریباً ۱۵ تا ۲۰ میلیون هکتار از اراضی برنج را آلوده کرده و باعث از بین رفتن سالانه ۶ میلیون تن برنج شود</w:t>
      </w:r>
      <w:r w:rsidR="00231B6D">
        <w:rPr>
          <w:rFonts w:hint="cs"/>
          <w:rtl/>
        </w:rPr>
        <w:t>.</w:t>
      </w:r>
      <w:r w:rsidR="00231B6D">
        <w:rPr>
          <w:rtl/>
        </w:rPr>
        <w:fldChar w:fldCharType="begin" w:fldLock="1"/>
      </w:r>
      <w:r w:rsidR="00A77E20">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231B6D">
        <w:rPr>
          <w:rtl/>
        </w:rPr>
        <w:fldChar w:fldCharType="separate"/>
      </w:r>
      <w:r w:rsidR="00110E42" w:rsidRPr="00110E42">
        <w:rPr>
          <w:noProof/>
        </w:rPr>
        <w:t>[23]</w:t>
      </w:r>
      <w:r w:rsidR="00231B6D">
        <w:rPr>
          <w:rtl/>
        </w:rPr>
        <w:fldChar w:fldCharType="end"/>
      </w:r>
      <w:r w:rsidRPr="00F204C1">
        <w:rPr>
          <w:rFonts w:hint="cs"/>
          <w:rtl/>
        </w:rPr>
        <w:t xml:space="preserve"> موارد ذکر شده اهمیت تشخیص برهمکنش بین پروتئين</w:t>
      </w:r>
      <w:r w:rsidRPr="00F204C1">
        <w:rPr>
          <w:rFonts w:hint="cs"/>
          <w:rtl/>
        </w:rPr>
        <w:softHyphen/>
        <w:t>های میزبان و پاتوژن در گیاهان را روشن می</w:t>
      </w:r>
      <w:r w:rsidRPr="00F204C1">
        <w:rPr>
          <w:rFonts w:hint="cs"/>
          <w:rtl/>
        </w:rPr>
        <w:softHyphen/>
        <w:t>کند. در این میان بررسی پاتوژن</w:t>
      </w:r>
      <w:r w:rsidRPr="00F204C1">
        <w:rPr>
          <w:rFonts w:hint="cs"/>
          <w:rtl/>
        </w:rPr>
        <w:softHyphen/>
        <w:t>هایی که طیف گسترده‌ای از گیاهان را تحت تاثیر قرار می‌دهند، اهمیت ویژه</w:t>
      </w:r>
      <w:r w:rsidRPr="00F204C1">
        <w:rPr>
          <w:rFonts w:hint="cs"/>
          <w:rtl/>
        </w:rPr>
        <w:softHyphen/>
        <w:t>ای دارد. با توجه به تحقیق</w:t>
      </w:r>
      <w:r w:rsidR="00A233DD">
        <w:rPr>
          <w:rFonts w:hint="cs"/>
          <w:rtl/>
        </w:rPr>
        <w:t>اتی که تاکنون صورت گرفته گونة</w:t>
      </w:r>
      <w:r w:rsidRPr="00F204C1">
        <w:rPr>
          <w:rFonts w:hint="cs"/>
          <w:rtl/>
        </w:rPr>
        <w:t xml:space="preserve"> باکتریایی </w:t>
      </w:r>
      <w:r w:rsidRPr="004166E3">
        <w:rPr>
          <w:rFonts w:asciiTheme="majorBidi" w:hAnsiTheme="majorBidi" w:cstheme="majorBidi"/>
          <w:i/>
          <w:iCs/>
        </w:rPr>
        <w:t>Pseudomonas</w:t>
      </w:r>
      <w:r w:rsidRPr="00F204C1">
        <w:rPr>
          <w:i/>
          <w:iCs/>
        </w:rPr>
        <w:t xml:space="preserve"> </w:t>
      </w:r>
      <w:proofErr w:type="spellStart"/>
      <w:r w:rsidRPr="004166E3">
        <w:rPr>
          <w:rFonts w:asciiTheme="majorBidi" w:hAnsiTheme="majorBidi" w:cstheme="majorBidi"/>
          <w:i/>
          <w:iCs/>
        </w:rPr>
        <w:t>syringae</w:t>
      </w:r>
      <w:proofErr w:type="spellEnd"/>
      <w:r w:rsidRPr="00F204C1">
        <w:rPr>
          <w:rFonts w:hint="cs"/>
          <w:rtl/>
        </w:rPr>
        <w:t xml:space="preserve"> تعداد زیادی از محصولات کشاورزی از جمله</w:t>
      </w:r>
      <w:r w:rsidRPr="00F204C1">
        <w:rPr>
          <w:rFonts w:hint="cs"/>
          <w:i/>
          <w:iCs/>
          <w:rtl/>
        </w:rPr>
        <w:t xml:space="preserve"> </w:t>
      </w:r>
      <w:r w:rsidRPr="00F204C1">
        <w:rPr>
          <w:rFonts w:hint="cs"/>
          <w:rtl/>
        </w:rPr>
        <w:t>سویا</w:t>
      </w:r>
      <w:r w:rsidRPr="00122B7E">
        <w:rPr>
          <w:rStyle w:val="FootnoteTextChar"/>
          <w:rtl/>
        </w:rPr>
        <w:footnoteReference w:id="49"/>
      </w:r>
      <w:r w:rsidR="00A233DD">
        <w:rPr>
          <w:rFonts w:hint="cs"/>
          <w:rtl/>
        </w:rPr>
        <w:t>، گوجه‌</w:t>
      </w:r>
      <w:r w:rsidRPr="00F204C1">
        <w:rPr>
          <w:rFonts w:hint="cs"/>
          <w:rtl/>
        </w:rPr>
        <w:t>فرنگی</w:t>
      </w:r>
      <w:r w:rsidRPr="00122B7E">
        <w:rPr>
          <w:rStyle w:val="FootnoteTextChar"/>
          <w:rtl/>
        </w:rPr>
        <w:footnoteReference w:id="50"/>
      </w:r>
      <w:r w:rsidRPr="00F204C1">
        <w:rPr>
          <w:rFonts w:hint="cs"/>
          <w:i/>
          <w:iCs/>
          <w:rtl/>
        </w:rPr>
        <w:t>،</w:t>
      </w:r>
      <w:r w:rsidRPr="00F204C1">
        <w:rPr>
          <w:rFonts w:hint="cs"/>
          <w:rtl/>
        </w:rPr>
        <w:t xml:space="preserve"> توتون</w:t>
      </w:r>
      <w:r w:rsidRPr="00122B7E">
        <w:rPr>
          <w:rStyle w:val="FootnoteTextChar"/>
          <w:rtl/>
        </w:rPr>
        <w:footnoteReference w:id="51"/>
      </w:r>
      <w:r w:rsidRPr="00F204C1">
        <w:rPr>
          <w:rFonts w:hint="cs"/>
          <w:i/>
          <w:iCs/>
          <w:rtl/>
        </w:rPr>
        <w:t xml:space="preserve">و </w:t>
      </w:r>
      <w:proofErr w:type="spellStart"/>
      <w:r w:rsidRPr="004166E3">
        <w:rPr>
          <w:rFonts w:asciiTheme="majorBidi" w:hAnsiTheme="majorBidi" w:cstheme="majorBidi"/>
          <w:i/>
          <w:iCs/>
        </w:rPr>
        <w:t>A.thaliana</w:t>
      </w:r>
      <w:proofErr w:type="spellEnd"/>
      <w:r w:rsidRPr="00F204C1">
        <w:rPr>
          <w:rFonts w:hint="cs"/>
          <w:i/>
          <w:iCs/>
          <w:rtl/>
        </w:rPr>
        <w:t xml:space="preserve"> </w:t>
      </w:r>
      <w:r w:rsidRPr="00F204C1">
        <w:rPr>
          <w:rFonts w:hint="cs"/>
          <w:rtl/>
        </w:rPr>
        <w:t>را آلوده می</w:t>
      </w:r>
      <w:r w:rsidRPr="00F204C1">
        <w:rPr>
          <w:rFonts w:hint="cs"/>
          <w:rtl/>
        </w:rPr>
        <w:softHyphen/>
        <w:t xml:space="preserve">کنند و همچنین گیاه </w:t>
      </w:r>
      <w:proofErr w:type="spellStart"/>
      <w:r w:rsidRPr="004166E3">
        <w:rPr>
          <w:rFonts w:asciiTheme="majorBidi" w:hAnsiTheme="majorBidi" w:cstheme="majorBidi"/>
          <w:i/>
          <w:iCs/>
        </w:rPr>
        <w:t>A.thaliana</w:t>
      </w:r>
      <w:proofErr w:type="spellEnd"/>
      <w:r w:rsidRPr="00F204C1">
        <w:rPr>
          <w:rFonts w:hint="cs"/>
          <w:rtl/>
        </w:rPr>
        <w:t xml:space="preserve"> به دلیل ویژگی</w:t>
      </w:r>
      <w:r w:rsidRPr="00F204C1">
        <w:rPr>
          <w:rFonts w:hint="cs"/>
          <w:rtl/>
        </w:rPr>
        <w:softHyphen/>
        <w:t>های ژنتیکی شناخته شده به عنوان ارگانیسم مدل توسط پژوهشگران پذیرفته شده</w:t>
      </w:r>
      <w:r w:rsidRPr="00F204C1">
        <w:rPr>
          <w:rFonts w:hint="cs"/>
          <w:rtl/>
        </w:rPr>
        <w:softHyphen/>
      </w:r>
      <w:r w:rsidRPr="00F204C1">
        <w:rPr>
          <w:rFonts w:hint="cs"/>
          <w:rtl/>
        </w:rPr>
        <w:softHyphen/>
        <w:t xml:space="preserve"> است.</w:t>
      </w:r>
      <w:r w:rsidR="00231B6D">
        <w:rPr>
          <w:rtl/>
        </w:rPr>
        <w:fldChar w:fldCharType="begin" w:fldLock="1"/>
      </w:r>
      <w:r w:rsidR="00A77E20">
        <w:instrText>ADDIN CSL_CITATION {"citationItems":[{"id":"ITEM-1","itemData":{"author":[{"dropping-particle":"","family":"Norman","given":"David J","non-dropping-particle":"","parse-names":false,"suffix":""},{"dropping-particle":"","family":"Zapata","given":"Mildred","non-dropping-particle":"","parse-names":false,"suffix":""},{"dropping-particle":"","family":"Gabriel","given":"Dean W","non-dropping-particle":"","parse-names":false,"suffix":""},{"dropping-particle":"","family":"Duan","given":"Y P","non-dropping-particle":"","parse-names":false,"suffix":""},{"dropping-particle":"","family":"Yuen","given":"Jeanne M F","non-dropping-particle":"","parse-names":false,"suffix":""},{"dropping-particle":"","family":"Mangravita-novo","given":"Arianna","non-dropping-particle":"","parse-names":false,"suffix":""},{"dropping-particle":"","family":"Donahoo","given":"Ryan S","non-dropping-particle":"","parse-names":false,"suffix":""}],"container-title":"Phytopathology","id":"ITEM-1","issued":{"date-parts":[["2009"]]},"title":"Genetic Diversity and Host Range Variation of Ralstonia solanacearum Strains Entering North America","type":"article-journal"},"uris":["http://www.mendeley.com/documents/?uuid=5f22697d-3c50-44d1-a7e2-f4e0ef712a99"]}],"mendeley":{"formattedCitation":"[24]","plainTextFormattedCitation":"[24]","previouslyFormattedCitation":"[24]"},"properties":{"noteIndex":0},"schema":"https://github.com/citation-style-language/schema/raw/master/csl-citation.json"}</w:instrText>
      </w:r>
      <w:r w:rsidR="00231B6D">
        <w:rPr>
          <w:rtl/>
        </w:rPr>
        <w:fldChar w:fldCharType="separate"/>
      </w:r>
      <w:r w:rsidR="00110E42" w:rsidRPr="00110E42">
        <w:rPr>
          <w:noProof/>
        </w:rPr>
        <w:t>[24]</w:t>
      </w:r>
      <w:r w:rsidR="00231B6D">
        <w:rPr>
          <w:rtl/>
        </w:rPr>
        <w:fldChar w:fldCharType="end"/>
      </w:r>
      <w:r w:rsidR="00FA049A">
        <w:rPr>
          <w:rFonts w:hint="cs"/>
          <w:rtl/>
        </w:rPr>
        <w:t>‌</w:t>
      </w:r>
      <w:r w:rsidR="00FA049A">
        <w:rPr>
          <w:rtl/>
        </w:rPr>
        <w:fldChar w:fldCharType="begin" w:fldLock="1"/>
      </w:r>
      <w:r w:rsidR="00A77E20">
        <w:instrText>ADDIN CSL_CITATION {"citationItems":[{"id":"ITEM-1","itemData":{"DOI":"10.1199/tab.0039","author":[{"dropping-particle":"","family":"Katagiri","given":"Fumiaki","non-dropping-particle":"","parse-names":false,"suffix":""},{"dropping-particle":"","family":"Thilmony","given":"Roger","non-dropping-particle":"","parse-names":false,"suffix":""},{"dropping-particle":"","family":"Yang","given":"Sheng","non-dropping-particle":"","parse-names":false,"suffix":""}],"container-title":"The Arabidopsis Book","id":"ITEM-1","issue":"Appendix I","issued":{"date-parts":[["2002"]]},"title":"The Arabidopsis Thaliana-Pseudomonas Syringae Interaction","type":"article-journal"},"uris":["http://www.mendeley.com/documents/?uuid=ef9c1d66-991a-4eb4-a3c3-8fa369200768"]}],"mendeley":{"formattedCitation":"[25]","plainTextFormattedCitation":"[25]","previouslyFormattedCitation":"[25]"},"properties":{"noteIndex":0},"schema":"https://github.com/citation-style-language/schema/raw/master/csl-citation.json"}</w:instrText>
      </w:r>
      <w:r w:rsidR="00FA049A">
        <w:rPr>
          <w:rtl/>
        </w:rPr>
        <w:fldChar w:fldCharType="separate"/>
      </w:r>
      <w:r w:rsidR="00110E42" w:rsidRPr="00110E42">
        <w:rPr>
          <w:noProof/>
        </w:rPr>
        <w:t>[25]</w:t>
      </w:r>
      <w:r w:rsidR="00FA049A">
        <w:rPr>
          <w:rtl/>
        </w:rPr>
        <w:fldChar w:fldCharType="end"/>
      </w:r>
      <w:r w:rsidR="00FA049A">
        <w:rPr>
          <w:rFonts w:hint="cs"/>
          <w:rtl/>
        </w:rPr>
        <w:t>‌</w:t>
      </w:r>
      <w:r w:rsidR="00FA049A">
        <w:rPr>
          <w:rtl/>
        </w:rPr>
        <w:fldChar w:fldCharType="begin" w:fldLock="1"/>
      </w:r>
      <w:r w:rsidR="00A77E20">
        <w:instrText>ADDIN CSL_CITATION {"citationItems":[{"id":"ITEM-1","itemData":{"author":[{"dropping-particle":"","family":"M. PRESTON","given":"GAIL","non-dropping-particle":"","parse-names":false,"suffix":""}],"container-title":"Molecular Plant Pathology","id":"ITEM-1","issued":{"date-parts":[["2000"]]},"page":"263-275","title":"Pseudomonas syringae pv . tomato : the right pathogen , of the right plant , at the right time","type":"article-journal","volume":"1"},"uris":["http://www.mendeley.com/documents/?uuid=6ee49bc0-34ee-4697-a82e-b128c8bd9fd1"]}],"mendeley":{"formattedCitation":"[26]","plainTextFormattedCitation":"[26]","previouslyFormattedCitation":"[26]"},"properties":{"noteIndex":0},"schema":"https://github.com/citation-style-language/schema/raw/master/csl-citation.json"}</w:instrText>
      </w:r>
      <w:r w:rsidR="00FA049A">
        <w:rPr>
          <w:rtl/>
        </w:rPr>
        <w:fldChar w:fldCharType="separate"/>
      </w:r>
      <w:r w:rsidR="00110E42" w:rsidRPr="00110E42">
        <w:rPr>
          <w:noProof/>
        </w:rPr>
        <w:t>[26]</w:t>
      </w:r>
      <w:r w:rsidR="00FA049A">
        <w:rPr>
          <w:rtl/>
        </w:rPr>
        <w:fldChar w:fldCharType="end"/>
      </w:r>
    </w:p>
    <w:p w14:paraId="412DBF92" w14:textId="77777777" w:rsidR="00C3611C" w:rsidRPr="00F204C1" w:rsidRDefault="00C3611C" w:rsidP="00C95D17">
      <w:pPr>
        <w:jc w:val="both"/>
        <w:rPr>
          <w:rtl/>
          <w:lang w:bidi="ar-SA"/>
        </w:rPr>
      </w:pPr>
      <w:r w:rsidRPr="00F204C1">
        <w:rPr>
          <w:rFonts w:hint="cs"/>
          <w:rtl/>
        </w:rPr>
        <w:t xml:space="preserve"> با جست</w:t>
      </w:r>
      <w:r w:rsidRPr="00F204C1">
        <w:rPr>
          <w:rFonts w:hint="cs"/>
          <w:rtl/>
        </w:rPr>
        <w:softHyphen/>
        <w:t>وجو در مقالات علمی مشخص شد که مطالعات محاسباتی در رابطه با پیش</w:t>
      </w:r>
      <w:r w:rsidRPr="00F204C1">
        <w:rPr>
          <w:rFonts w:hint="cs"/>
          <w:rtl/>
        </w:rPr>
        <w:softHyphen/>
        <w:t>بینی</w:t>
      </w:r>
      <w:r w:rsidR="004166E3">
        <w:rPr>
          <w:rFonts w:hint="cs"/>
          <w:rtl/>
        </w:rPr>
        <w:t xml:space="preserve"> برهمکنش بین پروتيئن</w:t>
      </w:r>
      <w:r w:rsidR="004166E3">
        <w:rPr>
          <w:rFonts w:hint="cs"/>
          <w:rtl/>
        </w:rPr>
        <w:softHyphen/>
        <w:t>های گونة</w:t>
      </w:r>
      <w:r w:rsidRPr="00F204C1">
        <w:rPr>
          <w:rFonts w:hint="cs"/>
          <w:rtl/>
        </w:rPr>
        <w:t xml:space="preserve"> باکتریایی و گیاهان ذکر شده در بالا صورت نگرفته است. بنابراین در این پژوهش به پیش</w:t>
      </w:r>
      <w:r w:rsidRPr="00F204C1">
        <w:rPr>
          <w:rFonts w:hint="cs"/>
          <w:rtl/>
        </w:rPr>
        <w:softHyphen/>
        <w:t>بینی برهمکنش بین پروتئین</w:t>
      </w:r>
      <w:r w:rsidRPr="00F204C1">
        <w:rPr>
          <w:rFonts w:hint="cs"/>
          <w:rtl/>
        </w:rPr>
        <w:softHyphen/>
        <w:t xml:space="preserve">های گیاه </w:t>
      </w:r>
      <w:proofErr w:type="spellStart"/>
      <w:r w:rsidRPr="004166E3">
        <w:rPr>
          <w:rFonts w:asciiTheme="majorBidi" w:hAnsiTheme="majorBidi" w:cstheme="majorBidi"/>
          <w:i/>
          <w:iCs/>
        </w:rPr>
        <w:t>A.thaliana</w:t>
      </w:r>
      <w:proofErr w:type="spellEnd"/>
      <w:r w:rsidRPr="004166E3">
        <w:rPr>
          <w:rFonts w:asciiTheme="majorBidi" w:hAnsiTheme="majorBidi" w:cstheme="majorBidi"/>
          <w:i/>
          <w:iCs/>
          <w:rtl/>
        </w:rPr>
        <w:t xml:space="preserve"> </w:t>
      </w:r>
      <w:r>
        <w:rPr>
          <w:rFonts w:hint="cs"/>
          <w:rtl/>
        </w:rPr>
        <w:t>و باکتری</w:t>
      </w:r>
      <w:r>
        <w:rPr>
          <w:rFonts w:hint="cs"/>
          <w:rtl/>
        </w:rPr>
        <w:softHyphen/>
      </w:r>
      <w:r w:rsidRPr="00F204C1">
        <w:rPr>
          <w:rFonts w:hint="cs"/>
          <w:rtl/>
        </w:rPr>
        <w:t xml:space="preserve"> </w:t>
      </w:r>
      <w:r w:rsidR="00C95D17" w:rsidRPr="004166E3">
        <w:rPr>
          <w:rFonts w:asciiTheme="majorBidi" w:hAnsiTheme="majorBidi" w:cstheme="majorBidi"/>
          <w:i/>
          <w:iCs/>
        </w:rPr>
        <w:t>Pseudomonas</w:t>
      </w:r>
      <w:r w:rsidR="00C95D17" w:rsidRPr="00F204C1">
        <w:rPr>
          <w:i/>
          <w:iCs/>
        </w:rPr>
        <w:t xml:space="preserve"> </w:t>
      </w:r>
      <w:proofErr w:type="spellStart"/>
      <w:r w:rsidR="00C95D17" w:rsidRPr="00C95D17">
        <w:rPr>
          <w:rFonts w:asciiTheme="majorBidi" w:hAnsiTheme="majorBidi" w:cstheme="majorBidi"/>
          <w:i/>
          <w:iCs/>
        </w:rPr>
        <w:t>syringae</w:t>
      </w:r>
      <w:proofErr w:type="spellEnd"/>
      <w:r w:rsidR="00C95D17">
        <w:rPr>
          <w:rFonts w:asciiTheme="majorBidi" w:hAnsiTheme="majorBidi" w:cstheme="majorBidi" w:hint="cs"/>
          <w:i/>
          <w:iCs/>
          <w:rtl/>
        </w:rPr>
        <w:t xml:space="preserve"> </w:t>
      </w:r>
      <w:r w:rsidRPr="00F204C1">
        <w:rPr>
          <w:rFonts w:hint="cs"/>
          <w:rtl/>
        </w:rPr>
        <w:t>با استفاده از ر</w:t>
      </w:r>
      <w:r>
        <w:rPr>
          <w:rFonts w:hint="cs"/>
          <w:rtl/>
        </w:rPr>
        <w:t>وش</w:t>
      </w:r>
      <w:r w:rsidR="004166E3">
        <w:rPr>
          <w:rFonts w:hint="cs"/>
          <w:rtl/>
        </w:rPr>
        <w:t>‌</w:t>
      </w:r>
      <w:r w:rsidR="00C15246">
        <w:rPr>
          <w:rFonts w:hint="cs"/>
          <w:rtl/>
        </w:rPr>
        <w:t>های یادگیری ماشین و بررسی</w:t>
      </w:r>
      <w:r w:rsidR="00512C69">
        <w:rPr>
          <w:rFonts w:hint="cs"/>
          <w:rtl/>
        </w:rPr>
        <w:t xml:space="preserve"> </w:t>
      </w:r>
      <w:r w:rsidR="00CF22A7">
        <w:rPr>
          <w:rFonts w:hint="cs"/>
          <w:rtl/>
        </w:rPr>
        <w:t xml:space="preserve">تاثیر </w:t>
      </w:r>
      <w:r w:rsidR="00512C69">
        <w:rPr>
          <w:rFonts w:hint="cs"/>
          <w:rtl/>
        </w:rPr>
        <w:t>نوع</w:t>
      </w:r>
      <w:r w:rsidR="00C15246">
        <w:rPr>
          <w:rFonts w:hint="cs"/>
          <w:rtl/>
        </w:rPr>
        <w:t xml:space="preserve"> انتخاب دادة منفی در نتایج این روش‌ها پرداخته</w:t>
      </w:r>
      <w:r>
        <w:rPr>
          <w:rFonts w:hint="cs"/>
          <w:rtl/>
        </w:rPr>
        <w:t xml:space="preserve"> شد.</w:t>
      </w:r>
      <w:r w:rsidRPr="00F204C1">
        <w:rPr>
          <w:rFonts w:hint="cs"/>
          <w:rtl/>
        </w:rPr>
        <w:t xml:space="preserve"> </w:t>
      </w:r>
    </w:p>
    <w:p w14:paraId="131B1CFB" w14:textId="77777777" w:rsidR="00512C69" w:rsidRDefault="00512C69">
      <w:pPr>
        <w:rPr>
          <w:b/>
          <w:bCs/>
          <w:sz w:val="28"/>
          <w:szCs w:val="28"/>
          <w:rtl/>
        </w:rPr>
      </w:pPr>
      <w:r>
        <w:rPr>
          <w:b/>
          <w:bCs/>
          <w:sz w:val="28"/>
          <w:szCs w:val="28"/>
          <w:rtl/>
        </w:rPr>
        <w:br w:type="page"/>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179321F7" w14:textId="77777777" w:rsidR="00111AE7" w:rsidRDefault="00111AE7" w:rsidP="00290294">
      <w:pPr>
        <w:jc w:val="both"/>
      </w:pPr>
    </w:p>
    <w:p w14:paraId="028AB76F" w14:textId="77777777" w:rsidR="00111AE7" w:rsidRDefault="00111AE7" w:rsidP="00290294">
      <w:pPr>
        <w:pStyle w:val="Heading1"/>
        <w:jc w:val="both"/>
        <w:rPr>
          <w:rtl/>
        </w:rPr>
      </w:pPr>
      <w:bookmarkStart w:id="94" w:name="_Toc82546045"/>
      <w:bookmarkStart w:id="95" w:name="_Toc82905556"/>
      <w:r>
        <w:rPr>
          <w:rFonts w:hint="cs"/>
          <w:rtl/>
        </w:rPr>
        <w:t>فصل دوم: مواد و روش‌ها</w:t>
      </w:r>
      <w:bookmarkEnd w:id="94"/>
      <w:bookmarkEnd w:id="95"/>
    </w:p>
    <w:p w14:paraId="1EABC15E" w14:textId="77777777" w:rsidR="00111AE7" w:rsidRDefault="00111AE7" w:rsidP="00290294">
      <w:pPr>
        <w:jc w:val="both"/>
        <w:rPr>
          <w:rtl/>
        </w:rPr>
      </w:pPr>
    </w:p>
    <w:p w14:paraId="3E25F4CA" w14:textId="77777777" w:rsidR="00111AE7" w:rsidRDefault="00111AE7" w:rsidP="00290294">
      <w:pPr>
        <w:jc w:val="both"/>
        <w:rPr>
          <w:rtl/>
        </w:rPr>
      </w:pPr>
    </w:p>
    <w:p w14:paraId="512CB85B" w14:textId="77777777" w:rsidR="00111AE7" w:rsidRPr="00111AE7" w:rsidRDefault="00111AE7" w:rsidP="00A233DD">
      <w:pPr>
        <w:pStyle w:val="Heading2"/>
      </w:pPr>
      <w:bookmarkStart w:id="96" w:name="_Toc82546046"/>
      <w:bookmarkStart w:id="97" w:name="_Toc82905557"/>
      <w:r>
        <w:rPr>
          <w:rFonts w:hint="cs"/>
          <w:rtl/>
        </w:rPr>
        <w:t>مجموعه داده</w:t>
      </w:r>
      <w:bookmarkEnd w:id="96"/>
      <w:bookmarkEnd w:id="97"/>
    </w:p>
    <w:p w14:paraId="3BA96622" w14:textId="77777777" w:rsidR="00111AE7" w:rsidRDefault="003C5904" w:rsidP="00290294">
      <w:pPr>
        <w:jc w:val="both"/>
      </w:pPr>
      <w:r>
        <w:rPr>
          <w:rFonts w:hint="cs"/>
          <w:rtl/>
        </w:rPr>
        <w:t>برای ساختن مدل‌های پیش‌بینی</w:t>
      </w:r>
      <w:r w:rsidR="00111AE7" w:rsidRPr="005135B8">
        <w:rPr>
          <w:rFonts w:hint="cs"/>
          <w:rtl/>
        </w:rPr>
        <w:t xml:space="preserve"> برهمکنش پروتئین-پروتئین نیاز به دو مجموعه داده</w:t>
      </w:r>
      <w:r w:rsidR="00A233DD">
        <w:rPr>
          <w:rStyle w:val="FootnoteTextChar"/>
          <w:rtl/>
        </w:rPr>
        <w:footnoteReference w:id="52"/>
      </w:r>
      <w:r w:rsidR="00111AE7" w:rsidRPr="005135B8">
        <w:rPr>
          <w:rFonts w:hint="cs"/>
          <w:rtl/>
        </w:rPr>
        <w:t xml:space="preserve"> است. مجموعه دادة مثبت که شامل جفت پروتئین‌هایی است که به صورت آزمایشگاهی برهمکنش فیزیکی بین آن‌ها تایید شده</w:t>
      </w:r>
      <w:r>
        <w:rPr>
          <w:rFonts w:hint="cs"/>
          <w:rtl/>
        </w:rPr>
        <w:t xml:space="preserve"> </w:t>
      </w:r>
      <w:r w:rsidR="00111AE7" w:rsidRPr="005135B8">
        <w:rPr>
          <w:rFonts w:hint="cs"/>
          <w:rtl/>
        </w:rPr>
        <w:t>‌است. مجموعه دادة منفی که شامل جفت پروتئین‌هایی است که برهمکنش فیزیکی بین آن جفت پروتئین گزارش نشده</w:t>
      </w:r>
      <w:r>
        <w:rPr>
          <w:rFonts w:hint="cs"/>
          <w:rtl/>
        </w:rPr>
        <w:t xml:space="preserve"> </w:t>
      </w:r>
      <w:r w:rsidR="00111AE7" w:rsidRPr="005135B8">
        <w:rPr>
          <w:rFonts w:hint="cs"/>
          <w:rtl/>
        </w:rPr>
        <w:t>‌باشد.</w:t>
      </w:r>
    </w:p>
    <w:p w14:paraId="6CBFEF7B" w14:textId="77777777" w:rsidR="00111AE7" w:rsidRPr="00111AE7" w:rsidRDefault="00111AE7" w:rsidP="003D2CF3">
      <w:pPr>
        <w:pStyle w:val="Heading3"/>
      </w:pPr>
      <w:bookmarkStart w:id="98" w:name="_Toc82546047"/>
      <w:bookmarkStart w:id="99" w:name="_Toc82905558"/>
      <w:r w:rsidRPr="00111AE7">
        <w:rPr>
          <w:rFonts w:hint="cs"/>
          <w:rtl/>
        </w:rPr>
        <w:t xml:space="preserve">مجموعه </w:t>
      </w:r>
      <w:r w:rsidR="00EE6938">
        <w:rPr>
          <w:rFonts w:hint="cs"/>
          <w:rtl/>
        </w:rPr>
        <w:t>دادة</w:t>
      </w:r>
      <w:r w:rsidRPr="00111AE7">
        <w:rPr>
          <w:rFonts w:hint="cs"/>
          <w:rtl/>
        </w:rPr>
        <w:t xml:space="preserve"> مثبت</w:t>
      </w:r>
      <w:bookmarkEnd w:id="98"/>
      <w:bookmarkEnd w:id="99"/>
    </w:p>
    <w:p w14:paraId="1A532651" w14:textId="77777777" w:rsidR="00111AE7" w:rsidRPr="00111AE7" w:rsidRDefault="00EE6938" w:rsidP="002C309F">
      <w:pPr>
        <w:jc w:val="both"/>
        <w:rPr>
          <w:rtl/>
        </w:rPr>
      </w:pPr>
      <w:r w:rsidRPr="00EE6938">
        <w:rPr>
          <w:rtl/>
        </w:rPr>
        <w:t>در ا</w:t>
      </w:r>
      <w:r w:rsidRPr="00EE6938">
        <w:rPr>
          <w:rFonts w:hint="cs"/>
          <w:rtl/>
        </w:rPr>
        <w:t>ی</w:t>
      </w:r>
      <w:r w:rsidRPr="00EE6938">
        <w:rPr>
          <w:rFonts w:hint="eastAsia"/>
          <w:rtl/>
        </w:rPr>
        <w:t>ن</w:t>
      </w:r>
      <w:r w:rsidRPr="00EE6938">
        <w:rPr>
          <w:rtl/>
        </w:rPr>
        <w:t xml:space="preserve"> پا</w:t>
      </w:r>
      <w:r w:rsidRPr="00EE6938">
        <w:rPr>
          <w:rFonts w:hint="cs"/>
          <w:rtl/>
        </w:rPr>
        <w:t>ی</w:t>
      </w:r>
      <w:r w:rsidRPr="00EE6938">
        <w:rPr>
          <w:rFonts w:hint="eastAsia"/>
          <w:rtl/>
        </w:rPr>
        <w:t>ان‌نامه</w:t>
      </w:r>
      <w:r w:rsidRPr="00EE6938">
        <w:rPr>
          <w:rtl/>
        </w:rPr>
        <w:t xml:space="preserve"> داده‌ها</w:t>
      </w:r>
      <w:r w:rsidRPr="00EE6938">
        <w:rPr>
          <w:rFonts w:hint="cs"/>
          <w:rtl/>
        </w:rPr>
        <w:t>ی</w:t>
      </w:r>
      <w:r w:rsidRPr="00EE6938">
        <w:rPr>
          <w:rtl/>
        </w:rPr>
        <w:t xml:space="preserve"> مثبت از مطالعه انجام شده رو</w:t>
      </w:r>
      <w:r w:rsidRPr="00EE6938">
        <w:rPr>
          <w:rFonts w:hint="cs"/>
          <w:rtl/>
        </w:rPr>
        <w:t>ی</w:t>
      </w:r>
      <w:r w:rsidRPr="00EE6938">
        <w:rPr>
          <w:rtl/>
        </w:rPr>
        <w:t xml:space="preserve"> باکتر</w:t>
      </w:r>
      <w:r w:rsidRPr="00EE6938">
        <w:rPr>
          <w:rFonts w:hint="cs"/>
          <w:rtl/>
        </w:rPr>
        <w:t>ی</w:t>
      </w:r>
      <w:r w:rsidRPr="00EE6938">
        <w:rPr>
          <w:rtl/>
        </w:rPr>
        <w:t xml:space="preserve"> </w:t>
      </w:r>
      <w:r w:rsidRPr="00EE6938">
        <w:rPr>
          <w:rFonts w:asciiTheme="majorBidi" w:hAnsiTheme="majorBidi" w:cstheme="majorBidi"/>
          <w:i/>
          <w:iCs/>
        </w:rPr>
        <w:t xml:space="preserve">Pseudomonas </w:t>
      </w:r>
      <w:proofErr w:type="spellStart"/>
      <w:r w:rsidRPr="00EE6938">
        <w:rPr>
          <w:rFonts w:asciiTheme="majorBidi" w:hAnsiTheme="majorBidi" w:cstheme="majorBidi"/>
          <w:i/>
          <w:iCs/>
        </w:rPr>
        <w:t>syringae</w:t>
      </w:r>
      <w:proofErr w:type="spellEnd"/>
      <w:r w:rsidRPr="00EE6938">
        <w:rPr>
          <w:rtl/>
        </w:rPr>
        <w:t xml:space="preserve"> و گ</w:t>
      </w:r>
      <w:r w:rsidRPr="00EE6938">
        <w:rPr>
          <w:rFonts w:hint="cs"/>
          <w:rtl/>
        </w:rPr>
        <w:t>ی</w:t>
      </w:r>
      <w:r w:rsidRPr="00EE6938">
        <w:rPr>
          <w:rFonts w:hint="eastAsia"/>
          <w:rtl/>
        </w:rPr>
        <w:t>اه</w:t>
      </w:r>
      <w:r w:rsidRPr="00EE6938">
        <w:rPr>
          <w:rFonts w:asciiTheme="majorBidi" w:hAnsiTheme="majorBidi" w:cstheme="majorBidi"/>
          <w:i/>
          <w:iCs/>
        </w:rPr>
        <w:t>Arabidopsis thaliana</w:t>
      </w:r>
      <w:r w:rsidRPr="00EE6938">
        <w:rPr>
          <w:rtl/>
        </w:rPr>
        <w:t xml:space="preserve"> استخراج شده‌است</w:t>
      </w:r>
      <w:r w:rsidR="002C309F">
        <w:rPr>
          <w:rFonts w:hint="cs"/>
          <w:rtl/>
        </w:rPr>
        <w:t>.</w:t>
      </w:r>
      <w:r w:rsidR="002C309F">
        <w:rPr>
          <w:rtl/>
        </w:rPr>
        <w:fldChar w:fldCharType="begin" w:fldLock="1"/>
      </w:r>
      <w:r w:rsidR="00A77E20">
        <w:instrText>ADDIN CSL_CITATION {"citationItems":[{"id":"ITEM-1","itemData":{"DOI":"10.1126/science.1203659.Independently","ISSN":"0036-8075","abstract":"Plants generate effective responses to infection by recognizing both conserved and variable pathogen-encoded molecules. Pathogens deploy virulence effector proteins into host cells, where they interact physically with host proteins to modulate defense. We generated an interaction network of plant-pathogen effectors from two pathogens spanning the eukaryote-eubacteria divergence, three classes of Arabidopsis immune system proteins, and ~8000 other Arabidopsis proteins. We noted convergence of effectors onto highly interconnected host proteins and indirect, rather than direct, connections between effectors and plant immune receptors. We demonstrated plant immune system functions for 15 of 17 tested host proteins that interact with effectors from both pathogens. Thus, pathogens from different kingdoms deploy independently evolved virulence proteins that interact with a limited set of highly connected cellular hubs to facilitate their diverse life-cycle strategies.","author":[{"dropping-particle":"","family":"Mukhtar","given":"M Shahid","non-dropping-particle":"","parse-names":false,"suffix":""},{"dropping-particle":"","family":"Carvunis","given":"Anne-ruxandra","non-dropping-particle":"","parse-names":false,"suffix":""},{"dropping-particle":"","family":"Dreze","given":"Matija","non-dropping-particle":"","parse-names":false,"suffix":""},{"dropping-particle":"","family":"Epple","given":"Petra","non-dropping-particle":"","parse-names":false,"suffix":""},{"dropping-particle":"","family":"Steinbrenner","given":"Jens","non-dropping-particle":"","parse-names":false,"suffix":""},{"dropping-particle":"","family":"Moore","given":"Jonathan","non-dropping-particle":"","parse-names":false,"suffix":""},{"dropping-particle":"","family":"Tasan","given":"Murat","non-dropping-particle":"","parse-names":false,"suffix":""},{"dropping-particle":"","family":"Galli","given":"Mary","non-dropping-particle":"","parse-names":false,"suffix":""},{"dropping-particle":"","family":"Hao","given":"Tong","non-dropping-particle":"","parse-names":false,"suffix":""},{"dropping-particle":"","family":"Nishimura","given":"Marc T","non-dropping-particle":"","parse-names":false,"suffix":""},{"dropping-particle":"","family":"Pevzner","given":"Samuel J","non-dropping-particle":"","parse-names":false,"suffix":""},{"dropping-particle":"","family":"Donovan","given":"Susan E","non-dropping-particle":"","parse-names":false,"suffix":""},{"dropping-particle":"","family":"Ghamsari","given":"Lila","non-dropping-particle":"","parse-names":false,"suffix":""},{"dropping-particle":"","family":"Santhanam","given":"Balaji","non-dropping-particle":"","parse-names":false,"suffix":""},{"dropping-particle":"","family":"Romero","given":"Viviana","non-dropping-particle":"","parse-names":false,"suffix":""},{"dropping-particle":"","family":"Poulin","given":"Matthew M","non-dropping-particle":"","parse-names":false,"suffix":""},{"dropping-particle":"","family":"Gebreab","given":"Fana","non-dropping-particle":"","parse-names":false,"suffix":""},{"dropping-particle":"","family":"Gutierrez","given":"Bryan J","non-dropping-particle":"","parse-names":false,"suffix":""},{"dropping-particle":"","family":"Tam","given":"Stanley","non-dropping-particle":"","parse-names":false,"suffix":""},{"dropping-particle":"","family":"Monachello","given":"Dario","non-dropping-particle":"","parse-names":false,"suffix":""},{"dropping-particle":"","family":"Boxem","given":"Mike","non-dropping-particle":"","parse-names":false,"suffix":""},{"dropping-particle":"","family":"Harbort","given":"Christopher J","non-dropping-particle":"","parse-names":false,"suffix":""},{"dropping-particle":"","family":"Mcdonald","given":"Nathan","non-dropping-particle":"","parse-names":false,"suffix":""},{"dropping-particle":"","family":"Gai","given":"Lantian","non-dropping-particle":"","parse-names":false,"suffix":""},{"dropping-particle":"","family":"Chen","given":"Huaming","non-dropping-particle":"","parse-names":false,"suffix":""},{"dropping-particle":"","family":"He","given":"Yijian","non-dropping-particle":"","parse-names":false,"suffix":""},{"dropping-particle":"","family":"Union","given":"European","non-dropping-particle":"","parse-names":false,"suffix":""},{"dropping-particle":"","family":"Consortium","given":"Effectoromics","non-dropping-particle":"","parse-names":false,"suffix":""},{"dropping-particle":"","family":"Vandenhaute","given":"Jean","non-dropping-particle":"","parse-names":false,"suffix":""},{"dropping-particle":"","family":"Roth","given":"Frederick P","non-dropping-particle":"","parse-names":false,"suffix":""},{"dropping-particle":"","family":"Hill","given":"David E","non-dropping-particle":"","parse-names":false,"suffix":""},{"dropping-particle":"","family":"Ecker","given":"Joseph R","non-dropping-particle":"","parse-names":false,"suffix":""},{"dropping-particle":"","family":"Vidal","given":"Marc","non-dropping-particle":"","parse-names":false,"suffix":""},{"dropping-particle":"","family":"Beynon","given":"Jim","non-dropping-particle":"","parse-names":false,"suffix":""}],"container-title":"Science","id":"ITEM-1","issue":"July","issued":{"date-parts":[["2011"]]},"page":"596-601","title":"Independently Evolved Virulence Effectors Converge onto Hubs in a Plant Immune System Network","type":"article-journal","volume":"333"},"uris":["http://www.mendeley.com/documents/?uuid=781baa7a-75ca-4de2-8404-62c5c5118ecb"]}],"mendeley":{"formattedCitation":"[27]","plainTextFormattedCitation":"[27]","previouslyFormattedCitation":"[27]"},"properties":{"noteIndex":0},"schema":"https://github.com/citation-style-language/schema/raw/master/csl-citation.json"}</w:instrText>
      </w:r>
      <w:r w:rsidR="002C309F">
        <w:rPr>
          <w:rtl/>
        </w:rPr>
        <w:fldChar w:fldCharType="separate"/>
      </w:r>
      <w:r w:rsidR="00110E42" w:rsidRPr="00110E42">
        <w:rPr>
          <w:noProof/>
        </w:rPr>
        <w:t>[27]</w:t>
      </w:r>
      <w:r w:rsidR="002C309F">
        <w:rPr>
          <w:rtl/>
        </w:rPr>
        <w:fldChar w:fldCharType="end"/>
      </w:r>
      <w:r w:rsidRPr="00EE6938">
        <w:rPr>
          <w:rtl/>
        </w:rPr>
        <w:t xml:space="preserve"> ا</w:t>
      </w:r>
      <w:r w:rsidRPr="00EE6938">
        <w:rPr>
          <w:rFonts w:hint="cs"/>
          <w:rtl/>
        </w:rPr>
        <w:t>ی</w:t>
      </w:r>
      <w:r w:rsidRPr="00EE6938">
        <w:rPr>
          <w:rFonts w:hint="eastAsia"/>
          <w:rtl/>
        </w:rPr>
        <w:t>ن</w:t>
      </w:r>
      <w:r w:rsidRPr="00EE6938">
        <w:rPr>
          <w:rtl/>
        </w:rPr>
        <w:t xml:space="preserve"> مجموعه داده شامل ۱۵۳ برهمکنش ب</w:t>
      </w:r>
      <w:r w:rsidRPr="00EE6938">
        <w:rPr>
          <w:rFonts w:hint="cs"/>
          <w:rtl/>
        </w:rPr>
        <w:t>ی</w:t>
      </w:r>
      <w:r w:rsidRPr="00EE6938">
        <w:rPr>
          <w:rFonts w:hint="eastAsia"/>
          <w:rtl/>
        </w:rPr>
        <w:t>ن</w:t>
      </w:r>
      <w:r w:rsidR="003C5904">
        <w:rPr>
          <w:rtl/>
        </w:rPr>
        <w:t xml:space="preserve"> ۴۸</w:t>
      </w:r>
      <w:r w:rsidRPr="00EE6938">
        <w:rPr>
          <w:rtl/>
        </w:rPr>
        <w:t xml:space="preserve"> پروتئ</w:t>
      </w:r>
      <w:r w:rsidRPr="00EE6938">
        <w:rPr>
          <w:rFonts w:hint="cs"/>
          <w:rtl/>
        </w:rPr>
        <w:t>ی</w:t>
      </w:r>
      <w:r w:rsidR="003C5904">
        <w:rPr>
          <w:rFonts w:hint="eastAsia"/>
          <w:rtl/>
        </w:rPr>
        <w:t>ن‌</w:t>
      </w:r>
      <w:r w:rsidR="003C5904">
        <w:rPr>
          <w:rtl/>
        </w:rPr>
        <w:t xml:space="preserve"> پاتوژن و ۶۲</w:t>
      </w:r>
      <w:r w:rsidRPr="00EE6938">
        <w:rPr>
          <w:rtl/>
        </w:rPr>
        <w:t xml:space="preserve"> پروتئ</w:t>
      </w:r>
      <w:r w:rsidRPr="00EE6938">
        <w:rPr>
          <w:rFonts w:hint="cs"/>
          <w:rtl/>
        </w:rPr>
        <w:t>ی</w:t>
      </w:r>
      <w:r w:rsidR="003C5904">
        <w:rPr>
          <w:rFonts w:hint="eastAsia"/>
          <w:rtl/>
        </w:rPr>
        <w:t>ن‌</w:t>
      </w:r>
      <w:r w:rsidRPr="00EE6938">
        <w:rPr>
          <w:rtl/>
        </w:rPr>
        <w:t xml:space="preserve"> م</w:t>
      </w:r>
      <w:r w:rsidRPr="00EE6938">
        <w:rPr>
          <w:rFonts w:hint="cs"/>
          <w:rtl/>
        </w:rPr>
        <w:t>ی</w:t>
      </w:r>
      <w:r w:rsidRPr="00EE6938">
        <w:rPr>
          <w:rFonts w:hint="eastAsia"/>
          <w:rtl/>
        </w:rPr>
        <w:t>زبان</w:t>
      </w:r>
      <w:r w:rsidRPr="00EE6938">
        <w:rPr>
          <w:rtl/>
        </w:rPr>
        <w:t xml:space="preserve"> است.‌</w:t>
      </w:r>
    </w:p>
    <w:p w14:paraId="02F1A2CF" w14:textId="77777777" w:rsidR="00111AE7" w:rsidRDefault="00EE6938" w:rsidP="003D2CF3">
      <w:pPr>
        <w:pStyle w:val="Heading3"/>
        <w:rPr>
          <w:rtl/>
        </w:rPr>
      </w:pPr>
      <w:bookmarkStart w:id="100" w:name="_Toc82546048"/>
      <w:bookmarkStart w:id="101" w:name="_Toc82905559"/>
      <w:r>
        <w:rPr>
          <w:rFonts w:hint="cs"/>
          <w:rtl/>
        </w:rPr>
        <w:t>مجموعه دادة منفی</w:t>
      </w:r>
      <w:bookmarkEnd w:id="100"/>
      <w:bookmarkEnd w:id="101"/>
    </w:p>
    <w:p w14:paraId="0AFF8737" w14:textId="77777777" w:rsidR="00C92C26" w:rsidRDefault="00EE6938" w:rsidP="00C92C26">
      <w:pPr>
        <w:jc w:val="both"/>
        <w:rPr>
          <w:rtl/>
        </w:rPr>
      </w:pPr>
      <w:r>
        <w:rPr>
          <w:rtl/>
        </w:rPr>
        <w:t>با توجه به بزرگ‌تر بودن مجموعه دادة منف</w:t>
      </w:r>
      <w:r>
        <w:rPr>
          <w:rFonts w:hint="cs"/>
          <w:rtl/>
        </w:rPr>
        <w:t>ی</w:t>
      </w:r>
      <w:r>
        <w:rPr>
          <w:rtl/>
        </w:rPr>
        <w:t xml:space="preserve"> و همچن</w:t>
      </w:r>
      <w:r>
        <w:rPr>
          <w:rFonts w:hint="cs"/>
          <w:rtl/>
        </w:rPr>
        <w:t>ی</w:t>
      </w:r>
      <w:r>
        <w:rPr>
          <w:rFonts w:hint="eastAsia"/>
          <w:rtl/>
        </w:rPr>
        <w:t>ن</w:t>
      </w:r>
      <w:r>
        <w:rPr>
          <w:rtl/>
        </w:rPr>
        <w:t xml:space="preserve"> عدم گزارش وس</w:t>
      </w:r>
      <w:r>
        <w:rPr>
          <w:rFonts w:hint="cs"/>
          <w:rtl/>
        </w:rPr>
        <w:t>ی</w:t>
      </w:r>
      <w:r>
        <w:rPr>
          <w:rFonts w:hint="eastAsia"/>
          <w:rtl/>
        </w:rPr>
        <w:t>ع</w:t>
      </w:r>
      <w:r>
        <w:rPr>
          <w:rtl/>
        </w:rPr>
        <w:t xml:space="preserve"> ا</w:t>
      </w:r>
      <w:r>
        <w:rPr>
          <w:rFonts w:hint="cs"/>
          <w:rtl/>
        </w:rPr>
        <w:t>ی</w:t>
      </w:r>
      <w:r>
        <w:rPr>
          <w:rFonts w:hint="eastAsia"/>
          <w:rtl/>
        </w:rPr>
        <w:t>ن</w:t>
      </w:r>
      <w:r>
        <w:rPr>
          <w:rtl/>
        </w:rPr>
        <w:t xml:space="preserve"> نوع از داده‌ها به صورت آزما</w:t>
      </w:r>
      <w:r>
        <w:rPr>
          <w:rFonts w:hint="cs"/>
          <w:rtl/>
        </w:rPr>
        <w:t>ی</w:t>
      </w:r>
      <w:r>
        <w:rPr>
          <w:rFonts w:hint="eastAsia"/>
          <w:rtl/>
        </w:rPr>
        <w:t>شگاه</w:t>
      </w:r>
      <w:r>
        <w:rPr>
          <w:rFonts w:hint="cs"/>
          <w:rtl/>
        </w:rPr>
        <w:t>ی</w:t>
      </w:r>
      <w:r>
        <w:rPr>
          <w:rFonts w:hint="eastAsia"/>
          <w:rtl/>
        </w:rPr>
        <w:t>،</w:t>
      </w:r>
      <w:r>
        <w:rPr>
          <w:rtl/>
        </w:rPr>
        <w:t xml:space="preserve"> انتخاب دادة منف</w:t>
      </w:r>
      <w:r>
        <w:rPr>
          <w:rFonts w:hint="cs"/>
          <w:rtl/>
        </w:rPr>
        <w:t>ی</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ساختن مدل مناسب است. برا</w:t>
      </w:r>
      <w:r>
        <w:rPr>
          <w:rFonts w:hint="cs"/>
          <w:rtl/>
        </w:rPr>
        <w:t>ی</w:t>
      </w:r>
      <w:r>
        <w:rPr>
          <w:rtl/>
        </w:rPr>
        <w:t xml:space="preserve"> انتخاب داده‌ها</w:t>
      </w:r>
      <w:r>
        <w:rPr>
          <w:rFonts w:hint="cs"/>
          <w:rtl/>
        </w:rPr>
        <w:t>ی</w:t>
      </w:r>
      <w:r>
        <w:rPr>
          <w:rtl/>
        </w:rPr>
        <w:t xml:space="preserve"> منف</w:t>
      </w:r>
      <w:r>
        <w:rPr>
          <w:rFonts w:hint="cs"/>
          <w:rtl/>
        </w:rPr>
        <w:t>ی</w:t>
      </w:r>
      <w:r>
        <w:rPr>
          <w:rtl/>
        </w:rPr>
        <w:t xml:space="preserve"> روش‌ها</w:t>
      </w:r>
      <w:r>
        <w:rPr>
          <w:rFonts w:hint="cs"/>
          <w:rtl/>
        </w:rPr>
        <w:t>ی</w:t>
      </w:r>
      <w:r>
        <w:rPr>
          <w:rtl/>
        </w:rPr>
        <w:t xml:space="preserve"> مختلف</w:t>
      </w:r>
      <w:r>
        <w:rPr>
          <w:rFonts w:hint="cs"/>
          <w:rtl/>
        </w:rPr>
        <w:t>ی</w:t>
      </w:r>
      <w:r>
        <w:rPr>
          <w:rtl/>
        </w:rPr>
        <w:t xml:space="preserve"> وجود دارد که را</w:t>
      </w:r>
      <w:r>
        <w:rPr>
          <w:rFonts w:hint="cs"/>
          <w:rtl/>
        </w:rPr>
        <w:t>ی</w:t>
      </w:r>
      <w:r>
        <w:rPr>
          <w:rFonts w:hint="eastAsia"/>
          <w:rtl/>
        </w:rPr>
        <w:t>ج‌تر</w:t>
      </w:r>
      <w:r>
        <w:rPr>
          <w:rFonts w:hint="cs"/>
          <w:rtl/>
        </w:rPr>
        <w:t>ی</w:t>
      </w:r>
      <w:r>
        <w:rPr>
          <w:rFonts w:hint="eastAsia"/>
          <w:rtl/>
        </w:rPr>
        <w:t>ن</w:t>
      </w:r>
      <w:r>
        <w:rPr>
          <w:rtl/>
        </w:rPr>
        <w:t xml:space="preserve"> آن، انتخاب به صورت تصادف</w:t>
      </w:r>
      <w:r>
        <w:rPr>
          <w:rFonts w:hint="cs"/>
          <w:rtl/>
        </w:rPr>
        <w:t>ی</w:t>
      </w:r>
      <w:r>
        <w:rPr>
          <w:rtl/>
        </w:rPr>
        <w:t xml:space="preserve"> از شبکة </w:t>
      </w:r>
      <w:r>
        <w:rPr>
          <w:rFonts w:hint="eastAsia"/>
          <w:rtl/>
        </w:rPr>
        <w:t>مکمل</w:t>
      </w:r>
      <w:r>
        <w:rPr>
          <w:rtl/>
        </w:rPr>
        <w:t xml:space="preserve"> دادة مثبت است. نقدها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مورد ا</w:t>
      </w:r>
      <w:r>
        <w:rPr>
          <w:rFonts w:hint="cs"/>
          <w:rtl/>
        </w:rPr>
        <w:t>ی</w:t>
      </w:r>
      <w:r>
        <w:rPr>
          <w:rFonts w:hint="eastAsia"/>
          <w:rtl/>
        </w:rPr>
        <w:t>ن</w:t>
      </w:r>
      <w:r>
        <w:rPr>
          <w:rtl/>
        </w:rPr>
        <w:t xml:space="preserve"> روش وجود دارد و در بعض</w:t>
      </w:r>
      <w:r>
        <w:rPr>
          <w:rFonts w:hint="cs"/>
          <w:rtl/>
        </w:rPr>
        <w:t>ی</w:t>
      </w:r>
      <w:r w:rsidR="00EA5DFE">
        <w:rPr>
          <w:rtl/>
        </w:rPr>
        <w:t xml:space="preserve"> از مقالات </w:t>
      </w:r>
      <w:r w:rsidR="00EA5DFE">
        <w:rPr>
          <w:rFonts w:hint="cs"/>
          <w:rtl/>
        </w:rPr>
        <w:t>از روشی استفاده</w:t>
      </w:r>
      <w:r w:rsidR="00116FA7">
        <w:rPr>
          <w:rFonts w:hint="cs"/>
          <w:rtl/>
        </w:rPr>
        <w:t xml:space="preserve"> شده</w:t>
      </w:r>
      <w:r w:rsidR="00EA5DFE">
        <w:rPr>
          <w:rFonts w:hint="cs"/>
          <w:rtl/>
        </w:rPr>
        <w:t xml:space="preserve"> </w:t>
      </w:r>
      <w:r w:rsidR="00EA5DFE">
        <w:rPr>
          <w:rtl/>
        </w:rPr>
        <w:t>‌است</w:t>
      </w:r>
      <w:r w:rsidR="00EA5DFE">
        <w:rPr>
          <w:rFonts w:hint="cs"/>
          <w:rtl/>
        </w:rPr>
        <w:t xml:space="preserve"> که</w:t>
      </w:r>
      <w:r>
        <w:rPr>
          <w:rtl/>
        </w:rPr>
        <w:t xml:space="preserve"> دادة منف</w:t>
      </w:r>
      <w:r>
        <w:rPr>
          <w:rFonts w:hint="cs"/>
          <w:rtl/>
        </w:rPr>
        <w:t>ی</w:t>
      </w:r>
      <w:r>
        <w:rPr>
          <w:rtl/>
        </w:rPr>
        <w:t xml:space="preserve"> به صورت</w:t>
      </w:r>
      <w:r>
        <w:rPr>
          <w:rFonts w:hint="cs"/>
          <w:rtl/>
        </w:rPr>
        <w:t>ی</w:t>
      </w:r>
      <w:r>
        <w:rPr>
          <w:rtl/>
        </w:rPr>
        <w:t xml:space="preserve"> انتخاب شود که تعداد تکرار هر پروتئ</w:t>
      </w:r>
      <w:r>
        <w:rPr>
          <w:rFonts w:hint="cs"/>
          <w:rtl/>
        </w:rPr>
        <w:t>ی</w:t>
      </w:r>
      <w:r>
        <w:rPr>
          <w:rFonts w:hint="eastAsia"/>
          <w:rtl/>
        </w:rPr>
        <w:t>ن</w:t>
      </w:r>
      <w:r>
        <w:rPr>
          <w:rtl/>
        </w:rPr>
        <w:t xml:space="preserve"> در دو مجموعه داده </w:t>
      </w:r>
      <w:r>
        <w:rPr>
          <w:rFonts w:hint="cs"/>
          <w:rtl/>
        </w:rPr>
        <w:t>ی</w:t>
      </w:r>
      <w:r>
        <w:rPr>
          <w:rFonts w:hint="eastAsia"/>
          <w:rtl/>
        </w:rPr>
        <w:t>کسان</w:t>
      </w:r>
      <w:r>
        <w:rPr>
          <w:rtl/>
        </w:rPr>
        <w:t xml:space="preserve"> باشد به ا</w:t>
      </w:r>
      <w:r>
        <w:rPr>
          <w:rFonts w:hint="cs"/>
          <w:rtl/>
        </w:rPr>
        <w:t>ی</w:t>
      </w:r>
      <w:r>
        <w:rPr>
          <w:rFonts w:hint="eastAsia"/>
          <w:rtl/>
        </w:rPr>
        <w:t>ن</w:t>
      </w:r>
      <w:r>
        <w:rPr>
          <w:rtl/>
        </w:rPr>
        <w:t xml:space="preserve"> معن</w:t>
      </w:r>
      <w:r>
        <w:rPr>
          <w:rFonts w:hint="cs"/>
          <w:rtl/>
        </w:rPr>
        <w:t>ی</w:t>
      </w:r>
      <w:r>
        <w:rPr>
          <w:rtl/>
        </w:rPr>
        <w:t xml:space="preserve"> که درجة متناظر با هر پروتئ</w:t>
      </w:r>
      <w:r>
        <w:rPr>
          <w:rFonts w:hint="cs"/>
          <w:rtl/>
        </w:rPr>
        <w:t>ی</w:t>
      </w:r>
      <w:r>
        <w:rPr>
          <w:rFonts w:hint="eastAsia"/>
          <w:rtl/>
        </w:rPr>
        <w:t>ن</w:t>
      </w:r>
      <w:r>
        <w:rPr>
          <w:rtl/>
        </w:rPr>
        <w:t xml:space="preserve"> در شبکة دادة مثبت و شبکة دادة منف</w:t>
      </w:r>
      <w:r>
        <w:rPr>
          <w:rFonts w:hint="cs"/>
          <w:rtl/>
        </w:rPr>
        <w:t>ی</w:t>
      </w:r>
      <w:r>
        <w:rPr>
          <w:rtl/>
        </w:rPr>
        <w:t xml:space="preserve"> ب</w:t>
      </w:r>
      <w:r>
        <w:rPr>
          <w:rFonts w:hint="eastAsia"/>
          <w:rtl/>
        </w:rPr>
        <w:t>رابر</w:t>
      </w:r>
      <w:r>
        <w:rPr>
          <w:rtl/>
        </w:rPr>
        <w:t xml:space="preserve"> باشد.</w:t>
      </w:r>
      <w:r w:rsidR="00C92C26">
        <w:rPr>
          <w:rtl/>
        </w:rPr>
        <w:fldChar w:fldCharType="begin" w:fldLock="1"/>
      </w:r>
      <w:r w:rsidR="00A77E20">
        <w:instrText xml:space="preserve">ADDIN CSL_CITATION {"citationItems":[{"id":"ITEM-1","itemData":{"DOI":"10.1093/bioinformatics/btq483","author":[{"dropping-particle":"","family":"Yu","given":"Jiantao","non-dropping-particle":"","parse-names":false,"suffix":""},{"dropping-particle":"","family":"Guo","given":"Maozu","non-dropping-particle":"","parse-names":false,"suffix":""},{"dropping-particle":"","family":"Needham","given":"Chris J","non-dropping-particle":"","parse-names":false,"suffix":""},{"dropping-particle":"","family":"Huang","given":"Yangchao","non-dropping-particle":"","parse-names":false,"suffix":""},{"dropping-particle":"","family":"Cai","given":"Lu","non-dropping-particle":"","parse-names":false,"suffix":""},{"dropping-particle":"","family":"Westhead","given":"David R","non-dropping-particle":"","parse-names":false,"suffix":""}],"container-title":"Bioinformatics","id":"ITEM-1","issue":"20","issued":{"date-parts":[["2010"]]},"page":"2610-2614","title":"Simple sequence-based kernels do not predict protein </w:instrText>
      </w:r>
      <w:r w:rsidR="00A77E20">
        <w:rPr>
          <w:rFonts w:ascii="Times New Roman" w:hAnsi="Times New Roman" w:cs="Times New Roman"/>
        </w:rPr>
        <w:instrText>–</w:instrText>
      </w:r>
      <w:r w:rsidR="00A77E20">
        <w:instrText xml:space="preserve"> protein interactions","type":"article-journal","volume":"26"},"uris":["http://www.mendeley.com/documents/?uuid=2468203d-c7f4-4c50-8383-d9669de5a1cf"]}],"mendeley":{"formattedCitation":"[28]","plainTextFormattedCitation":"[28]","previouslyFormattedCitation":"[28]"},"properties":{"noteIndex":0},"schema":"https://github.com/citation-style-language/schema/raw/master/csl-citation.json"}</w:instrText>
      </w:r>
      <w:r w:rsidR="00C92C26">
        <w:rPr>
          <w:rtl/>
        </w:rPr>
        <w:fldChar w:fldCharType="separate"/>
      </w:r>
      <w:r w:rsidR="00110E42" w:rsidRPr="00110E42">
        <w:rPr>
          <w:noProof/>
        </w:rPr>
        <w:t>[28]</w:t>
      </w:r>
      <w:r w:rsidR="00C92C26">
        <w:rPr>
          <w:rtl/>
        </w:rPr>
        <w:fldChar w:fldCharType="end"/>
      </w:r>
    </w:p>
    <w:p w14:paraId="07F2FC50" w14:textId="77777777" w:rsidR="00EE6938" w:rsidRDefault="008D10EE" w:rsidP="00C92C26">
      <w:pPr>
        <w:jc w:val="both"/>
        <w:rPr>
          <w:rtl/>
        </w:rPr>
      </w:pPr>
      <w:r>
        <w:rPr>
          <w:rFonts w:hint="cs"/>
          <w:rtl/>
        </w:rPr>
        <w:t xml:space="preserve">همان‌طور که در فصل اول گفته شد، </w:t>
      </w:r>
      <w:r w:rsidR="00EE6938">
        <w:rPr>
          <w:rFonts w:hint="cs"/>
          <w:rtl/>
        </w:rPr>
        <w:t>ی</w:t>
      </w:r>
      <w:r w:rsidR="00EE6938">
        <w:rPr>
          <w:rFonts w:hint="eastAsia"/>
          <w:rtl/>
        </w:rPr>
        <w:t>ک</w:t>
      </w:r>
      <w:r w:rsidR="00EE6938">
        <w:rPr>
          <w:rFonts w:hint="cs"/>
          <w:rtl/>
        </w:rPr>
        <w:t>ی</w:t>
      </w:r>
      <w:r w:rsidR="00EE6938">
        <w:rPr>
          <w:rtl/>
        </w:rPr>
        <w:t xml:space="preserve"> از اهداف ا</w:t>
      </w:r>
      <w:r w:rsidR="00EE6938">
        <w:rPr>
          <w:rFonts w:hint="cs"/>
          <w:rtl/>
        </w:rPr>
        <w:t>ی</w:t>
      </w:r>
      <w:r w:rsidR="00EE6938">
        <w:rPr>
          <w:rFonts w:hint="eastAsia"/>
          <w:rtl/>
        </w:rPr>
        <w:t>ن</w:t>
      </w:r>
      <w:r w:rsidR="00EE6938">
        <w:rPr>
          <w:rtl/>
        </w:rPr>
        <w:t xml:space="preserve"> پا</w:t>
      </w:r>
      <w:r w:rsidR="00EE6938">
        <w:rPr>
          <w:rFonts w:hint="cs"/>
          <w:rtl/>
        </w:rPr>
        <w:t>ی</w:t>
      </w:r>
      <w:r w:rsidR="00EE6938">
        <w:rPr>
          <w:rFonts w:hint="eastAsia"/>
          <w:rtl/>
        </w:rPr>
        <w:t>ان‌نامه</w:t>
      </w:r>
      <w:r w:rsidR="00EE6938">
        <w:rPr>
          <w:rtl/>
        </w:rPr>
        <w:t xml:space="preserve"> بررس</w:t>
      </w:r>
      <w:r w:rsidR="00EE6938">
        <w:rPr>
          <w:rFonts w:hint="cs"/>
          <w:rtl/>
        </w:rPr>
        <w:t>ی</w:t>
      </w:r>
      <w:r w:rsidR="00EE6938">
        <w:rPr>
          <w:rtl/>
        </w:rPr>
        <w:t xml:space="preserve"> اثر روش انتخاب دادة منف</w:t>
      </w:r>
      <w:r w:rsidR="00EE6938">
        <w:rPr>
          <w:rFonts w:hint="cs"/>
          <w:rtl/>
        </w:rPr>
        <w:t>ی</w:t>
      </w:r>
      <w:r w:rsidR="00EE6938">
        <w:rPr>
          <w:rtl/>
        </w:rPr>
        <w:t xml:space="preserve"> در کارآ</w:t>
      </w:r>
      <w:r w:rsidR="00EE6938">
        <w:rPr>
          <w:rFonts w:hint="cs"/>
          <w:rtl/>
        </w:rPr>
        <w:t>یی</w:t>
      </w:r>
      <w:r w:rsidR="00EE6938">
        <w:rPr>
          <w:rtl/>
        </w:rPr>
        <w:t xml:space="preserve"> مدل‌ها</w:t>
      </w:r>
      <w:r w:rsidR="00EE6938">
        <w:rPr>
          <w:rFonts w:hint="cs"/>
          <w:rtl/>
        </w:rPr>
        <w:t>ی</w:t>
      </w:r>
      <w:r w:rsidR="00EE6938">
        <w:rPr>
          <w:rtl/>
        </w:rPr>
        <w:t xml:space="preserve"> </w:t>
      </w:r>
      <w:r w:rsidR="00EE6938">
        <w:rPr>
          <w:rFonts w:hint="cs"/>
          <w:rtl/>
        </w:rPr>
        <w:t>ی</w:t>
      </w:r>
      <w:r w:rsidR="00EE6938">
        <w:rPr>
          <w:rFonts w:hint="eastAsia"/>
          <w:rtl/>
        </w:rPr>
        <w:t>ادگ</w:t>
      </w:r>
      <w:r w:rsidR="00EE6938">
        <w:rPr>
          <w:rFonts w:hint="cs"/>
          <w:rtl/>
        </w:rPr>
        <w:t>ی</w:t>
      </w:r>
      <w:r w:rsidR="00EE6938">
        <w:rPr>
          <w:rFonts w:hint="eastAsia"/>
          <w:rtl/>
        </w:rPr>
        <w:t>ر</w:t>
      </w:r>
      <w:r w:rsidR="00EE6938">
        <w:rPr>
          <w:rFonts w:hint="cs"/>
          <w:rtl/>
        </w:rPr>
        <w:t>ی</w:t>
      </w:r>
      <w:r w:rsidR="00EE6938">
        <w:rPr>
          <w:rtl/>
        </w:rPr>
        <w:t xml:space="preserve"> ماش</w:t>
      </w:r>
      <w:r w:rsidR="00EE6938">
        <w:rPr>
          <w:rFonts w:hint="cs"/>
          <w:rtl/>
        </w:rPr>
        <w:t>ی</w:t>
      </w:r>
      <w:r w:rsidR="00EE6938">
        <w:rPr>
          <w:rFonts w:hint="eastAsia"/>
          <w:rtl/>
        </w:rPr>
        <w:t>ن</w:t>
      </w:r>
      <w:r w:rsidR="00EE6938">
        <w:rPr>
          <w:rtl/>
        </w:rPr>
        <w:t xml:space="preserve"> است. به هم</w:t>
      </w:r>
      <w:r w:rsidR="00EE6938">
        <w:rPr>
          <w:rFonts w:hint="cs"/>
          <w:rtl/>
        </w:rPr>
        <w:t>ی</w:t>
      </w:r>
      <w:r w:rsidR="00EE6938">
        <w:rPr>
          <w:rFonts w:hint="eastAsia"/>
          <w:rtl/>
        </w:rPr>
        <w:t>ن</w:t>
      </w:r>
      <w:r w:rsidR="00EE6938">
        <w:rPr>
          <w:rtl/>
        </w:rPr>
        <w:t xml:space="preserve"> منظور از دو روش برا</w:t>
      </w:r>
      <w:r w:rsidR="00EE6938">
        <w:rPr>
          <w:rFonts w:hint="cs"/>
          <w:rtl/>
        </w:rPr>
        <w:t>ی</w:t>
      </w:r>
      <w:r>
        <w:rPr>
          <w:rtl/>
        </w:rPr>
        <w:t xml:space="preserve"> ا</w:t>
      </w:r>
      <w:r>
        <w:rPr>
          <w:rFonts w:hint="cs"/>
          <w:rtl/>
        </w:rPr>
        <w:t>نت</w:t>
      </w:r>
      <w:r w:rsidR="00EE6938">
        <w:rPr>
          <w:rtl/>
        </w:rPr>
        <w:t>خاب دادة منف</w:t>
      </w:r>
      <w:r w:rsidR="00EE6938">
        <w:rPr>
          <w:rFonts w:hint="cs"/>
          <w:rtl/>
        </w:rPr>
        <w:t>ی</w:t>
      </w:r>
      <w:r w:rsidR="00EE6938">
        <w:rPr>
          <w:rtl/>
        </w:rPr>
        <w:t xml:space="preserve"> استفاده شده</w:t>
      </w:r>
      <w:r w:rsidR="00EA5DFE">
        <w:rPr>
          <w:rFonts w:hint="cs"/>
          <w:rtl/>
        </w:rPr>
        <w:t xml:space="preserve"> </w:t>
      </w:r>
      <w:r w:rsidR="00EE6938">
        <w:rPr>
          <w:rtl/>
        </w:rPr>
        <w:t>‌است.</w:t>
      </w:r>
    </w:p>
    <w:p w14:paraId="0FC63D6E" w14:textId="77777777" w:rsidR="00EE6938" w:rsidRPr="009B21B1" w:rsidRDefault="00EE6938" w:rsidP="00290294">
      <w:pPr>
        <w:jc w:val="both"/>
        <w:rPr>
          <w:rtl/>
        </w:rPr>
      </w:pPr>
      <w:r>
        <w:rPr>
          <w:rFonts w:hint="cs"/>
          <w:rtl/>
        </w:rPr>
        <w:t xml:space="preserve">روش اول انتخاب تصادفی از بین جفت پروتئین‌های </w:t>
      </w:r>
      <w:r>
        <w:rPr>
          <w:rFonts w:hint="eastAsia"/>
          <w:rtl/>
        </w:rPr>
        <w:t>شبک</w:t>
      </w:r>
      <w:r>
        <w:rPr>
          <w:rFonts w:hint="cs"/>
          <w:rtl/>
        </w:rPr>
        <w:t>ة</w:t>
      </w:r>
      <w:r>
        <w:rPr>
          <w:rtl/>
        </w:rPr>
        <w:t xml:space="preserve"> مکمل داد</w:t>
      </w:r>
      <w:r>
        <w:rPr>
          <w:rFonts w:hint="cs"/>
          <w:rtl/>
        </w:rPr>
        <w:t>ة</w:t>
      </w:r>
      <w:r w:rsidRPr="005608FD">
        <w:rPr>
          <w:rtl/>
        </w:rPr>
        <w:t xml:space="preserve"> مثبت</w:t>
      </w:r>
      <w:r>
        <w:rPr>
          <w:rFonts w:hint="cs"/>
          <w:rtl/>
        </w:rPr>
        <w:t xml:space="preserve"> است. برای این منظور ماتریس مجاورت شبکة دادة مثبت محاسبه شد، سپس به تعداد ۱۵۳ یعنی به تعداد جفت پروتئین‌ها در مجموعه دادة مثبت از درآیه‌های صفر ماتریس گفته شده به صورت تصادفی انتخاب شد. </w:t>
      </w:r>
    </w:p>
    <w:p w14:paraId="432F6E45" w14:textId="77777777" w:rsidR="00EE6938" w:rsidRDefault="00EE6938" w:rsidP="0067501F">
      <w:pPr>
        <w:jc w:val="both"/>
        <w:rPr>
          <w:rtl/>
        </w:rPr>
      </w:pPr>
      <w:r>
        <w:rPr>
          <w:rFonts w:hint="cs"/>
          <w:rtl/>
        </w:rPr>
        <w:t xml:space="preserve">روش دوم انتخاب جفت پروتئین از بین جفت پروتئین‌های </w:t>
      </w:r>
      <w:r>
        <w:rPr>
          <w:rFonts w:hint="eastAsia"/>
          <w:rtl/>
        </w:rPr>
        <w:t>شبک</w:t>
      </w:r>
      <w:r>
        <w:rPr>
          <w:rFonts w:hint="cs"/>
          <w:rtl/>
        </w:rPr>
        <w:t>ة</w:t>
      </w:r>
      <w:r>
        <w:rPr>
          <w:rtl/>
        </w:rPr>
        <w:t xml:space="preserve"> مکمل داد</w:t>
      </w:r>
      <w:r>
        <w:rPr>
          <w:rFonts w:hint="cs"/>
          <w:rtl/>
        </w:rPr>
        <w:t>ة</w:t>
      </w:r>
      <w:r w:rsidRPr="005608FD">
        <w:rPr>
          <w:rtl/>
        </w:rPr>
        <w:t xml:space="preserve"> مثبت</w:t>
      </w:r>
      <w:r w:rsidR="00EA5DFE">
        <w:rPr>
          <w:rFonts w:hint="cs"/>
          <w:rtl/>
        </w:rPr>
        <w:t xml:space="preserve"> است به صورتی که درجة رأ</w:t>
      </w:r>
      <w:r>
        <w:rPr>
          <w:rFonts w:hint="cs"/>
          <w:rtl/>
        </w:rPr>
        <w:t>س متناظر با هر پروتئین د</w:t>
      </w:r>
      <w:r w:rsidR="00EA5DFE">
        <w:rPr>
          <w:rFonts w:hint="cs"/>
          <w:rtl/>
        </w:rPr>
        <w:t>ر شبکه دادة مثبت با درجة همان رأ</w:t>
      </w:r>
      <w:r>
        <w:rPr>
          <w:rFonts w:hint="cs"/>
          <w:rtl/>
        </w:rPr>
        <w:t>س در شبکة دادة منفی یکسان باشد. برای روشن ش</w:t>
      </w:r>
      <w:r w:rsidR="00EA5DFE">
        <w:rPr>
          <w:rFonts w:hint="cs"/>
          <w:rtl/>
        </w:rPr>
        <w:t>دن نحوة انتخاب در این روش، برای مثال یک شبکة دوبخشی با ۲۵ رأ</w:t>
      </w:r>
      <w:r>
        <w:rPr>
          <w:rFonts w:hint="cs"/>
          <w:rtl/>
        </w:rPr>
        <w:t>س به عنوان شب</w:t>
      </w:r>
      <w:r w:rsidR="0067501F">
        <w:rPr>
          <w:rFonts w:hint="cs"/>
          <w:rtl/>
        </w:rPr>
        <w:t xml:space="preserve">کة دادة مثبت ساخته شد که در </w:t>
      </w:r>
      <w:r w:rsidR="0067501F">
        <w:rPr>
          <w:rtl/>
        </w:rPr>
        <w:fldChar w:fldCharType="begin"/>
      </w:r>
      <w:r w:rsidR="0067501F">
        <w:rPr>
          <w:rtl/>
        </w:rPr>
        <w:instrText xml:space="preserve"> </w:instrText>
      </w:r>
      <w:r w:rsidR="0067501F">
        <w:rPr>
          <w:rFonts w:hint="cs"/>
        </w:rPr>
        <w:instrText>REF</w:instrText>
      </w:r>
      <w:r w:rsidR="0067501F">
        <w:rPr>
          <w:rFonts w:hint="cs"/>
          <w:rtl/>
        </w:rPr>
        <w:instrText xml:space="preserve"> _</w:instrText>
      </w:r>
      <w:r w:rsidR="0067501F">
        <w:rPr>
          <w:rFonts w:hint="cs"/>
        </w:rPr>
        <w:instrText>Ref82187255 \h</w:instrText>
      </w:r>
      <w:r w:rsidR="0067501F">
        <w:rPr>
          <w:rtl/>
        </w:rPr>
        <w:instrText xml:space="preserve"> </w:instrText>
      </w:r>
      <w:r w:rsidR="0067501F">
        <w:rPr>
          <w:rtl/>
        </w:rPr>
      </w:r>
      <w:r w:rsidR="0067501F">
        <w:rPr>
          <w:rtl/>
        </w:rPr>
        <w:fldChar w:fldCharType="separate"/>
      </w:r>
      <w:r w:rsidR="00EE11A5">
        <w:rPr>
          <w:rtl/>
        </w:rPr>
        <w:t xml:space="preserve">شکل </w:t>
      </w:r>
      <w:r w:rsidR="00EE11A5">
        <w:rPr>
          <w:noProof/>
          <w:rtl/>
        </w:rPr>
        <w:t>‏2</w:t>
      </w:r>
      <w:r w:rsidR="00EE11A5">
        <w:rPr>
          <w:rtl/>
        </w:rPr>
        <w:noBreakHyphen/>
      </w:r>
      <w:r w:rsidR="00EE11A5">
        <w:rPr>
          <w:noProof/>
        </w:rPr>
        <w:t>1</w:t>
      </w:r>
      <w:r w:rsidR="0067501F">
        <w:rPr>
          <w:rtl/>
        </w:rPr>
        <w:fldChar w:fldCharType="end"/>
      </w:r>
      <w:r w:rsidR="0067501F">
        <w:rPr>
          <w:rFonts w:hint="cs"/>
          <w:rtl/>
        </w:rPr>
        <w:t xml:space="preserve"> </w:t>
      </w:r>
      <w:r>
        <w:rPr>
          <w:rFonts w:hint="cs"/>
          <w:rtl/>
        </w:rPr>
        <w:t>نشان داده شده‌است. پروتئین‌های بخش یک با رنگ بنفش و پروتئین‌های بخش دو با رنگ زرد نشان داده شده‌</w:t>
      </w:r>
      <w:r w:rsidR="008D10EE">
        <w:rPr>
          <w:rFonts w:hint="cs"/>
          <w:rtl/>
        </w:rPr>
        <w:t xml:space="preserve"> </w:t>
      </w:r>
      <w:r>
        <w:rPr>
          <w:rFonts w:hint="cs"/>
          <w:rtl/>
        </w:rPr>
        <w:t>است.</w:t>
      </w:r>
    </w:p>
    <w:p w14:paraId="0DA620B1" w14:textId="77777777" w:rsidR="00EE6938" w:rsidRDefault="00EE6938" w:rsidP="002B093F">
      <w:pPr>
        <w:keepNext/>
        <w:jc w:val="center"/>
      </w:pPr>
      <w:r>
        <w:rPr>
          <w:noProof/>
          <w:lang w:bidi="ar-SA"/>
        </w:rPr>
        <w:drawing>
          <wp:inline distT="0" distB="0" distL="0" distR="0" wp14:anchorId="1C03D8EB" wp14:editId="5AA57188">
            <wp:extent cx="4566700" cy="166606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etive_fin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0830" cy="1678519"/>
                    </a:xfrm>
                    <a:prstGeom prst="rect">
                      <a:avLst/>
                    </a:prstGeom>
                  </pic:spPr>
                </pic:pic>
              </a:graphicData>
            </a:graphic>
          </wp:inline>
        </w:drawing>
      </w:r>
    </w:p>
    <w:p w14:paraId="3940CEB0" w14:textId="77777777" w:rsidR="00EE6938" w:rsidRDefault="00EE6938" w:rsidP="007406C4">
      <w:bookmarkStart w:id="102" w:name="_Ref82187255"/>
      <w:bookmarkStart w:id="103" w:name="_Toc82347663"/>
      <w:bookmarkStart w:id="104" w:name="_Toc90988531"/>
      <w:r>
        <w:rPr>
          <w:rtl/>
        </w:rPr>
        <w:t xml:space="preserve">شکل </w:t>
      </w:r>
      <w:fldSimple w:instr=" STYLEREF 1 \s ">
        <w:r w:rsidR="00EE11A5">
          <w:rPr>
            <w:noProof/>
            <w:rtl/>
          </w:rPr>
          <w:t>‏2</w:t>
        </w:r>
      </w:fldSimple>
      <w:r w:rsidR="00672AFA">
        <w:rPr>
          <w:rtl/>
        </w:rPr>
        <w:noBreakHyphen/>
      </w:r>
      <w:fldSimple w:instr=" SEQ شکل \* ARABIC \s 1 ">
        <w:r w:rsidR="00EE11A5">
          <w:rPr>
            <w:noProof/>
          </w:rPr>
          <w:t>1</w:t>
        </w:r>
      </w:fldSimple>
      <w:bookmarkEnd w:id="102"/>
      <w:r w:rsidR="009A30D4">
        <w:rPr>
          <w:rFonts w:hint="cs"/>
          <w:noProof/>
          <w:rtl/>
        </w:rPr>
        <w:t xml:space="preserve"> </w:t>
      </w:r>
      <w:r>
        <w:rPr>
          <w:rFonts w:hint="cs"/>
          <w:rtl/>
        </w:rPr>
        <w:t xml:space="preserve">: </w:t>
      </w:r>
      <w:r w:rsidR="00EA5DFE">
        <w:rPr>
          <w:rtl/>
        </w:rPr>
        <w:t>شبکة دادة مثبت با ۲۵ ر</w:t>
      </w:r>
      <w:r w:rsidR="00EA5DFE">
        <w:rPr>
          <w:rFonts w:hint="cs"/>
          <w:rtl/>
        </w:rPr>
        <w:t>أ</w:t>
      </w:r>
      <w:r w:rsidRPr="0086431A">
        <w:rPr>
          <w:rtl/>
        </w:rPr>
        <w:t>س</w:t>
      </w:r>
      <w:bookmarkEnd w:id="103"/>
      <w:bookmarkEnd w:id="104"/>
    </w:p>
    <w:p w14:paraId="06460C1C" w14:textId="77777777" w:rsidR="00EE6938" w:rsidRDefault="00EE6938" w:rsidP="00290294">
      <w:pPr>
        <w:jc w:val="both"/>
        <w:rPr>
          <w:rtl/>
        </w:rPr>
      </w:pPr>
    </w:p>
    <w:p w14:paraId="484B3D4D" w14:textId="77777777" w:rsidR="00EE6938" w:rsidRDefault="00EE6938" w:rsidP="00290294">
      <w:pPr>
        <w:jc w:val="both"/>
        <w:rPr>
          <w:rtl/>
        </w:rPr>
      </w:pPr>
      <w:r w:rsidRPr="00EE6938">
        <w:rPr>
          <w:rtl/>
        </w:rPr>
        <w:t>در مرحلة بعد ماتر</w:t>
      </w:r>
      <w:r w:rsidRPr="00EE6938">
        <w:rPr>
          <w:rFonts w:hint="cs"/>
          <w:rtl/>
        </w:rPr>
        <w:t>ی</w:t>
      </w:r>
      <w:r w:rsidRPr="00EE6938">
        <w:rPr>
          <w:rFonts w:hint="eastAsia"/>
          <w:rtl/>
        </w:rPr>
        <w:t>س</w:t>
      </w:r>
      <w:r w:rsidRPr="00EE6938">
        <w:rPr>
          <w:rtl/>
        </w:rPr>
        <w:t xml:space="preserve"> مجاورت</w:t>
      </w:r>
      <w:r w:rsidR="00AA2815" w:rsidRPr="00122B7E">
        <w:rPr>
          <w:rStyle w:val="FootnoteTextChar"/>
          <w:rtl/>
        </w:rPr>
        <w:footnoteReference w:id="53"/>
      </w:r>
      <w:r w:rsidRPr="00EE6938">
        <w:rPr>
          <w:rtl/>
        </w:rPr>
        <w:t xml:space="preserve"> گراف فوق ساخته شد</w:t>
      </w:r>
      <w:r w:rsidR="00AA2815">
        <w:rPr>
          <w:rFonts w:hint="cs"/>
          <w:rtl/>
        </w:rPr>
        <w:t>.</w:t>
      </w:r>
      <w:r w:rsidRPr="00EE6938">
        <w:rPr>
          <w:rtl/>
        </w:rPr>
        <w:t xml:space="preserve"> سپس </w:t>
      </w:r>
      <w:r w:rsidRPr="00EE6938">
        <w:rPr>
          <w:rFonts w:hint="cs"/>
          <w:rtl/>
        </w:rPr>
        <w:t>ی</w:t>
      </w:r>
      <w:r w:rsidRPr="00EE6938">
        <w:rPr>
          <w:rFonts w:hint="eastAsia"/>
          <w:rtl/>
        </w:rPr>
        <w:t>ک</w:t>
      </w:r>
      <w:r w:rsidRPr="00EE6938">
        <w:rPr>
          <w:rtl/>
        </w:rPr>
        <w:t xml:space="preserve"> سطر و </w:t>
      </w:r>
      <w:r w:rsidRPr="00EE6938">
        <w:rPr>
          <w:rFonts w:hint="cs"/>
          <w:rtl/>
        </w:rPr>
        <w:t>ی</w:t>
      </w:r>
      <w:r w:rsidRPr="00EE6938">
        <w:rPr>
          <w:rFonts w:hint="eastAsia"/>
          <w:rtl/>
        </w:rPr>
        <w:t>ک</w:t>
      </w:r>
      <w:r w:rsidRPr="00EE6938">
        <w:rPr>
          <w:rtl/>
        </w:rPr>
        <w:t xml:space="preserve"> ستون به انتها</w:t>
      </w:r>
      <w:r w:rsidRPr="00EE6938">
        <w:rPr>
          <w:rFonts w:hint="cs"/>
          <w:rtl/>
        </w:rPr>
        <w:t>ی</w:t>
      </w:r>
      <w:r w:rsidRPr="00EE6938">
        <w:rPr>
          <w:rtl/>
        </w:rPr>
        <w:t xml:space="preserve"> ماتر</w:t>
      </w:r>
      <w:r w:rsidRPr="00EE6938">
        <w:rPr>
          <w:rFonts w:hint="cs"/>
          <w:rtl/>
        </w:rPr>
        <w:t>ی</w:t>
      </w:r>
      <w:r w:rsidRPr="00EE6938">
        <w:rPr>
          <w:rFonts w:hint="eastAsia"/>
          <w:rtl/>
        </w:rPr>
        <w:t>س</w:t>
      </w:r>
      <w:r w:rsidR="00EA5DFE">
        <w:rPr>
          <w:rtl/>
        </w:rPr>
        <w:t xml:space="preserve"> اضافه شد و درجة مربوط به هر ر</w:t>
      </w:r>
      <w:r w:rsidR="00EA5DFE">
        <w:rPr>
          <w:rFonts w:hint="cs"/>
          <w:rtl/>
        </w:rPr>
        <w:t>أ</w:t>
      </w:r>
      <w:r w:rsidRPr="00EE6938">
        <w:rPr>
          <w:rtl/>
        </w:rPr>
        <w:t>س در آن قرار گرفت. برا</w:t>
      </w:r>
      <w:r w:rsidRPr="00EE6938">
        <w:rPr>
          <w:rFonts w:hint="cs"/>
          <w:rtl/>
        </w:rPr>
        <w:t>ی</w:t>
      </w:r>
      <w:r w:rsidRPr="00EE6938">
        <w:rPr>
          <w:rtl/>
        </w:rPr>
        <w:t xml:space="preserve"> انتخاب داده‌ها</w:t>
      </w:r>
      <w:r w:rsidRPr="00EE6938">
        <w:rPr>
          <w:rFonts w:hint="cs"/>
          <w:rtl/>
        </w:rPr>
        <w:t>ی</w:t>
      </w:r>
      <w:r w:rsidRPr="00EE6938">
        <w:rPr>
          <w:rtl/>
        </w:rPr>
        <w:t xml:space="preserve"> منف</w:t>
      </w:r>
      <w:r w:rsidRPr="00EE6938">
        <w:rPr>
          <w:rFonts w:hint="cs"/>
          <w:rtl/>
        </w:rPr>
        <w:t>ی</w:t>
      </w:r>
      <w:r w:rsidRPr="00EE6938">
        <w:rPr>
          <w:rtl/>
        </w:rPr>
        <w:t xml:space="preserve"> در ا</w:t>
      </w:r>
      <w:r w:rsidRPr="00EE6938">
        <w:rPr>
          <w:rFonts w:hint="cs"/>
          <w:rtl/>
        </w:rPr>
        <w:t>ی</w:t>
      </w:r>
      <w:r w:rsidRPr="00EE6938">
        <w:rPr>
          <w:rFonts w:hint="eastAsia"/>
          <w:rtl/>
        </w:rPr>
        <w:t>ن</w:t>
      </w:r>
      <w:r w:rsidRPr="00EE6938">
        <w:rPr>
          <w:rtl/>
        </w:rPr>
        <w:t xml:space="preserve"> روش با</w:t>
      </w:r>
      <w:r w:rsidRPr="00EE6938">
        <w:rPr>
          <w:rFonts w:hint="cs"/>
          <w:rtl/>
        </w:rPr>
        <w:t>ی</w:t>
      </w:r>
      <w:r w:rsidRPr="00EE6938">
        <w:rPr>
          <w:rFonts w:hint="eastAsia"/>
          <w:rtl/>
        </w:rPr>
        <w:t>د</w:t>
      </w:r>
      <w:r w:rsidRPr="00EE6938">
        <w:rPr>
          <w:rtl/>
        </w:rPr>
        <w:t xml:space="preserve"> ابتدا از پروتئين</w:t>
      </w:r>
      <w:r w:rsidRPr="00EE6938">
        <w:rPr>
          <w:rFonts w:hint="cs"/>
          <w:rtl/>
        </w:rPr>
        <w:t>ی</w:t>
      </w:r>
      <w:r w:rsidRPr="00EE6938">
        <w:rPr>
          <w:rtl/>
        </w:rPr>
        <w:t xml:space="preserve"> شروع کرد که ب</w:t>
      </w:r>
      <w:r w:rsidRPr="00EE6938">
        <w:rPr>
          <w:rFonts w:hint="cs"/>
          <w:rtl/>
        </w:rPr>
        <w:t>ی</w:t>
      </w:r>
      <w:r w:rsidRPr="00EE6938">
        <w:rPr>
          <w:rFonts w:hint="eastAsia"/>
          <w:rtl/>
        </w:rPr>
        <w:t>شتر</w:t>
      </w:r>
      <w:r w:rsidRPr="00EE6938">
        <w:rPr>
          <w:rFonts w:hint="cs"/>
          <w:rtl/>
        </w:rPr>
        <w:t>ی</w:t>
      </w:r>
      <w:r w:rsidRPr="00EE6938">
        <w:rPr>
          <w:rFonts w:hint="eastAsia"/>
          <w:rtl/>
        </w:rPr>
        <w:t>ن</w:t>
      </w:r>
      <w:r w:rsidRPr="00EE6938">
        <w:rPr>
          <w:rtl/>
        </w:rPr>
        <w:t xml:space="preserve"> درجه را دارد، ز</w:t>
      </w:r>
      <w:r w:rsidRPr="00EE6938">
        <w:rPr>
          <w:rFonts w:hint="cs"/>
          <w:rtl/>
        </w:rPr>
        <w:t>ی</w:t>
      </w:r>
      <w:r w:rsidRPr="00EE6938">
        <w:rPr>
          <w:rFonts w:hint="eastAsia"/>
          <w:rtl/>
        </w:rPr>
        <w:t>را</w:t>
      </w:r>
      <w:r w:rsidRPr="00EE6938">
        <w:rPr>
          <w:rtl/>
        </w:rPr>
        <w:t xml:space="preserve"> در غ</w:t>
      </w:r>
      <w:r w:rsidRPr="00EE6938">
        <w:rPr>
          <w:rFonts w:hint="cs"/>
          <w:rtl/>
        </w:rPr>
        <w:t>ی</w:t>
      </w:r>
      <w:r w:rsidRPr="00EE6938">
        <w:rPr>
          <w:rFonts w:hint="eastAsia"/>
          <w:rtl/>
        </w:rPr>
        <w:t>ر</w:t>
      </w:r>
      <w:r w:rsidRPr="00EE6938">
        <w:rPr>
          <w:rtl/>
        </w:rPr>
        <w:t xml:space="preserve"> ا</w:t>
      </w:r>
      <w:r w:rsidRPr="00EE6938">
        <w:rPr>
          <w:rFonts w:hint="cs"/>
          <w:rtl/>
        </w:rPr>
        <w:t>ی</w:t>
      </w:r>
      <w:r w:rsidRPr="00EE6938">
        <w:rPr>
          <w:rFonts w:hint="eastAsia"/>
          <w:rtl/>
        </w:rPr>
        <w:t>ن</w:t>
      </w:r>
      <w:r w:rsidRPr="00EE6938">
        <w:rPr>
          <w:rtl/>
        </w:rPr>
        <w:t xml:space="preserve"> صورت</w:t>
      </w:r>
      <w:r w:rsidR="00A57A18">
        <w:rPr>
          <w:rFonts w:hint="cs"/>
          <w:rtl/>
        </w:rPr>
        <w:t xml:space="preserve"> این</w:t>
      </w:r>
      <w:r w:rsidRPr="00EE6938">
        <w:rPr>
          <w:rtl/>
        </w:rPr>
        <w:t xml:space="preserve"> احتمال</w:t>
      </w:r>
      <w:r w:rsidR="00A57A18">
        <w:rPr>
          <w:rFonts w:hint="cs"/>
          <w:rtl/>
        </w:rPr>
        <w:t xml:space="preserve"> وجود دارد </w:t>
      </w:r>
      <w:r w:rsidRPr="00EE6938">
        <w:rPr>
          <w:rFonts w:hint="eastAsia"/>
          <w:rtl/>
        </w:rPr>
        <w:t>که</w:t>
      </w:r>
      <w:r w:rsidRPr="00EE6938">
        <w:rPr>
          <w:rtl/>
        </w:rPr>
        <w:t xml:space="preserve"> نتوان به تعداد لازم دادة منف</w:t>
      </w:r>
      <w:r w:rsidRPr="00EE6938">
        <w:rPr>
          <w:rFonts w:hint="cs"/>
          <w:rtl/>
        </w:rPr>
        <w:t>ی</w:t>
      </w:r>
      <w:r w:rsidRPr="00EE6938">
        <w:rPr>
          <w:rtl/>
        </w:rPr>
        <w:t xml:space="preserve"> مربوط به ا</w:t>
      </w:r>
      <w:r w:rsidRPr="00EE6938">
        <w:rPr>
          <w:rFonts w:hint="cs"/>
          <w:rtl/>
        </w:rPr>
        <w:t>ی</w:t>
      </w:r>
      <w:r w:rsidRPr="00EE6938">
        <w:rPr>
          <w:rFonts w:hint="eastAsia"/>
          <w:rtl/>
        </w:rPr>
        <w:t>ن</w:t>
      </w:r>
      <w:r w:rsidRPr="00EE6938">
        <w:rPr>
          <w:rtl/>
        </w:rPr>
        <w:t xml:space="preserve"> پروتئ</w:t>
      </w:r>
      <w:r w:rsidRPr="00EE6938">
        <w:rPr>
          <w:rFonts w:hint="cs"/>
          <w:rtl/>
        </w:rPr>
        <w:t>ی</w:t>
      </w:r>
      <w:r w:rsidRPr="00EE6938">
        <w:rPr>
          <w:rFonts w:hint="eastAsia"/>
          <w:rtl/>
        </w:rPr>
        <w:t>ن</w:t>
      </w:r>
      <w:r w:rsidRPr="00EE6938">
        <w:rPr>
          <w:rtl/>
        </w:rPr>
        <w:t xml:space="preserve"> انتخاب کرد</w:t>
      </w:r>
      <w:r w:rsidR="00016917">
        <w:rPr>
          <w:rtl/>
        </w:rPr>
        <w:t xml:space="preserve"> وجود دارد</w:t>
      </w:r>
      <w:r w:rsidR="00016917">
        <w:rPr>
          <w:rFonts w:hint="cs"/>
          <w:rtl/>
        </w:rPr>
        <w:t>؛</w:t>
      </w:r>
      <w:r w:rsidRPr="00EE6938">
        <w:rPr>
          <w:rtl/>
        </w:rPr>
        <w:t xml:space="preserve"> به هم</w:t>
      </w:r>
      <w:r w:rsidRPr="00EE6938">
        <w:rPr>
          <w:rFonts w:hint="cs"/>
          <w:rtl/>
        </w:rPr>
        <w:t>ی</w:t>
      </w:r>
      <w:r w:rsidRPr="00EE6938">
        <w:rPr>
          <w:rFonts w:hint="eastAsia"/>
          <w:rtl/>
        </w:rPr>
        <w:t>ن</w:t>
      </w:r>
      <w:r w:rsidRPr="00EE6938">
        <w:rPr>
          <w:rtl/>
        </w:rPr>
        <w:t xml:space="preserve"> دل</w:t>
      </w:r>
      <w:r w:rsidRPr="00EE6938">
        <w:rPr>
          <w:rFonts w:hint="cs"/>
          <w:rtl/>
        </w:rPr>
        <w:t>ی</w:t>
      </w:r>
      <w:r w:rsidRPr="00EE6938">
        <w:rPr>
          <w:rFonts w:hint="eastAsia"/>
          <w:rtl/>
        </w:rPr>
        <w:t>ل</w:t>
      </w:r>
      <w:r w:rsidRPr="00EE6938">
        <w:rPr>
          <w:rtl/>
        </w:rPr>
        <w:t xml:space="preserve"> سطرها</w:t>
      </w:r>
      <w:r w:rsidRPr="00EE6938">
        <w:rPr>
          <w:rFonts w:hint="cs"/>
          <w:rtl/>
        </w:rPr>
        <w:t>ی</w:t>
      </w:r>
      <w:r w:rsidRPr="00EE6938">
        <w:rPr>
          <w:rtl/>
        </w:rPr>
        <w:t xml:space="preserve"> ماتر</w:t>
      </w:r>
      <w:r w:rsidRPr="00EE6938">
        <w:rPr>
          <w:rFonts w:hint="cs"/>
          <w:rtl/>
        </w:rPr>
        <w:t>ی</w:t>
      </w:r>
      <w:r w:rsidRPr="00EE6938">
        <w:rPr>
          <w:rFonts w:hint="eastAsia"/>
          <w:rtl/>
        </w:rPr>
        <w:t>س</w:t>
      </w:r>
      <w:r w:rsidRPr="00EE6938">
        <w:rPr>
          <w:rtl/>
        </w:rPr>
        <w:t xml:space="preserve"> براساس آخر</w:t>
      </w:r>
      <w:r w:rsidRPr="00EE6938">
        <w:rPr>
          <w:rFonts w:hint="cs"/>
          <w:rtl/>
        </w:rPr>
        <w:t>ی</w:t>
      </w:r>
      <w:r w:rsidRPr="00EE6938">
        <w:rPr>
          <w:rFonts w:hint="eastAsia"/>
          <w:rtl/>
        </w:rPr>
        <w:t>ن</w:t>
      </w:r>
      <w:r w:rsidRPr="00EE6938">
        <w:rPr>
          <w:rtl/>
        </w:rPr>
        <w:t xml:space="preserve"> ستون که </w:t>
      </w:r>
      <w:r w:rsidR="00CF72EA">
        <w:rPr>
          <w:rtl/>
        </w:rPr>
        <w:t>شامل درجة هر ر</w:t>
      </w:r>
      <w:r w:rsidR="00CF72EA">
        <w:rPr>
          <w:rFonts w:hint="cs"/>
          <w:rtl/>
        </w:rPr>
        <w:t>أ</w:t>
      </w:r>
      <w:r w:rsidRPr="00EE6938">
        <w:rPr>
          <w:rtl/>
        </w:rPr>
        <w:t xml:space="preserve">س بودند مرتب شد. </w:t>
      </w:r>
      <w:r w:rsidR="00CF72EA">
        <w:rPr>
          <w:rtl/>
        </w:rPr>
        <w:fldChar w:fldCharType="begin"/>
      </w:r>
      <w:r w:rsidR="00CF72EA">
        <w:rPr>
          <w:rtl/>
        </w:rPr>
        <w:instrText xml:space="preserve"> </w:instrText>
      </w:r>
      <w:r w:rsidR="00CF72EA">
        <w:instrText>REF</w:instrText>
      </w:r>
      <w:r w:rsidR="00CF72EA">
        <w:rPr>
          <w:rtl/>
        </w:rPr>
        <w:instrText xml:space="preserve"> _</w:instrText>
      </w:r>
      <w:r w:rsidR="00CF72EA">
        <w:instrText>Ref81940270 \h</w:instrText>
      </w:r>
      <w:r w:rsidR="00CF72EA">
        <w:rPr>
          <w:rtl/>
        </w:rPr>
        <w:instrText xml:space="preserve"> </w:instrText>
      </w:r>
      <w:r w:rsidR="00B70039">
        <w:rPr>
          <w:rtl/>
        </w:rPr>
        <w:instrText xml:space="preserve"> \* </w:instrText>
      </w:r>
      <w:r w:rsidR="00B70039">
        <w:instrText>MERGEFORMAT</w:instrText>
      </w:r>
      <w:r w:rsidR="00B70039">
        <w:rPr>
          <w:rtl/>
        </w:rPr>
        <w:instrText xml:space="preserve"> </w:instrText>
      </w:r>
      <w:r w:rsidR="00CF72EA">
        <w:rPr>
          <w:rtl/>
        </w:rPr>
      </w:r>
      <w:r w:rsidR="00CF72EA">
        <w:rPr>
          <w:rtl/>
        </w:rPr>
        <w:fldChar w:fldCharType="separate"/>
      </w:r>
      <w:r w:rsidR="00EE11A5">
        <w:rPr>
          <w:rtl/>
        </w:rPr>
        <w:t xml:space="preserve">جدول </w:t>
      </w:r>
      <w:r w:rsidR="00EE11A5">
        <w:rPr>
          <w:noProof/>
          <w:rtl/>
        </w:rPr>
        <w:t>‏2</w:t>
      </w:r>
      <w:r w:rsidR="00EE11A5">
        <w:rPr>
          <w:noProof/>
          <w:rtl/>
        </w:rPr>
        <w:noBreakHyphen/>
      </w:r>
      <w:r w:rsidR="00EE11A5">
        <w:rPr>
          <w:noProof/>
        </w:rPr>
        <w:t>1</w:t>
      </w:r>
      <w:r w:rsidR="00CF72EA">
        <w:rPr>
          <w:rtl/>
        </w:rPr>
        <w:fldChar w:fldCharType="end"/>
      </w:r>
      <w:r w:rsidR="00CF72EA">
        <w:rPr>
          <w:rFonts w:hint="cs"/>
          <w:rtl/>
        </w:rPr>
        <w:t xml:space="preserve"> </w:t>
      </w:r>
      <w:r w:rsidRPr="00EE6938">
        <w:rPr>
          <w:rtl/>
        </w:rPr>
        <w:t>ماتر</w:t>
      </w:r>
      <w:r w:rsidRPr="00EE6938">
        <w:rPr>
          <w:rFonts w:hint="cs"/>
          <w:rtl/>
        </w:rPr>
        <w:t>ی</w:t>
      </w:r>
      <w:r w:rsidRPr="00EE6938">
        <w:rPr>
          <w:rFonts w:hint="eastAsia"/>
          <w:rtl/>
        </w:rPr>
        <w:t>س</w:t>
      </w:r>
      <w:r w:rsidRPr="00EE6938">
        <w:rPr>
          <w:rtl/>
        </w:rPr>
        <w:t xml:space="preserve"> گفته شده را نشان م</w:t>
      </w:r>
      <w:r w:rsidRPr="00EE6938">
        <w:rPr>
          <w:rFonts w:hint="cs"/>
          <w:rtl/>
        </w:rPr>
        <w:t>ی‌</w:t>
      </w:r>
      <w:r w:rsidRPr="00EE6938">
        <w:rPr>
          <w:rFonts w:hint="eastAsia"/>
          <w:rtl/>
        </w:rPr>
        <w:t>دهد</w:t>
      </w:r>
      <w:r w:rsidRPr="00EE6938">
        <w:rPr>
          <w:rtl/>
        </w:rPr>
        <w:t>.</w:t>
      </w:r>
    </w:p>
    <w:p w14:paraId="097B967B" w14:textId="77777777" w:rsidR="00F61B87" w:rsidRDefault="00F61B87" w:rsidP="007406C4">
      <w:bookmarkStart w:id="105" w:name="_Ref81940270"/>
      <w:bookmarkStart w:id="106" w:name="_Toc82187188"/>
      <w:bookmarkStart w:id="107" w:name="_Toc90988556"/>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1</w:t>
        </w:r>
      </w:fldSimple>
      <w:bookmarkEnd w:id="105"/>
      <w:r>
        <w:rPr>
          <w:rFonts w:hint="cs"/>
          <w:rtl/>
        </w:rPr>
        <w:t xml:space="preserve">: </w:t>
      </w:r>
      <w:r w:rsidRPr="009A7AA3">
        <w:rPr>
          <w:rtl/>
        </w:rPr>
        <w:t>ماتر</w:t>
      </w:r>
      <w:r w:rsidRPr="009A7AA3">
        <w:rPr>
          <w:rFonts w:hint="cs"/>
          <w:rtl/>
        </w:rPr>
        <w:t>ی</w:t>
      </w:r>
      <w:r w:rsidRPr="009A7AA3">
        <w:rPr>
          <w:rFonts w:hint="eastAsia"/>
          <w:rtl/>
        </w:rPr>
        <w:t>س</w:t>
      </w:r>
      <w:r w:rsidRPr="009A7AA3">
        <w:rPr>
          <w:rtl/>
        </w:rPr>
        <w:t xml:space="preserve"> مجاورت شبکة</w:t>
      </w:r>
      <w:r w:rsidR="00016917">
        <w:rPr>
          <w:rFonts w:hint="cs"/>
          <w:rtl/>
        </w:rPr>
        <w:t xml:space="preserve"> دوبخشی</w:t>
      </w:r>
      <w:r w:rsidRPr="009A7AA3">
        <w:rPr>
          <w:rtl/>
        </w:rPr>
        <w:t xml:space="preserve"> ساخته شده </w:t>
      </w:r>
      <w:r w:rsidR="00CF72EA">
        <w:rPr>
          <w:rFonts w:hint="cs"/>
          <w:rtl/>
        </w:rPr>
        <w:t xml:space="preserve">با ۲۵ رأس </w:t>
      </w:r>
      <w:r w:rsidR="00CF72EA">
        <w:rPr>
          <w:rtl/>
        </w:rPr>
        <w:t>به همراه درجة هر ر</w:t>
      </w:r>
      <w:r w:rsidR="00CF72EA">
        <w:rPr>
          <w:rFonts w:hint="cs"/>
          <w:rtl/>
        </w:rPr>
        <w:t>أ</w:t>
      </w:r>
      <w:r w:rsidRPr="009A7AA3">
        <w:rPr>
          <w:rtl/>
        </w:rPr>
        <w:t>س</w:t>
      </w:r>
      <w:bookmarkEnd w:id="106"/>
      <w:bookmarkEnd w:id="107"/>
    </w:p>
    <w:tbl>
      <w:tblPr>
        <w:bidiVisual/>
        <w:tblW w:w="0" w:type="auto"/>
        <w:tblLook w:val="04A0" w:firstRow="1" w:lastRow="0" w:firstColumn="1" w:lastColumn="0" w:noHBand="0" w:noVBand="1"/>
      </w:tblPr>
      <w:tblGrid>
        <w:gridCol w:w="606"/>
        <w:gridCol w:w="468"/>
        <w:gridCol w:w="468"/>
        <w:gridCol w:w="468"/>
        <w:gridCol w:w="468"/>
        <w:gridCol w:w="486"/>
        <w:gridCol w:w="486"/>
        <w:gridCol w:w="468"/>
        <w:gridCol w:w="468"/>
        <w:gridCol w:w="468"/>
        <w:gridCol w:w="486"/>
        <w:gridCol w:w="469"/>
        <w:gridCol w:w="469"/>
        <w:gridCol w:w="486"/>
        <w:gridCol w:w="486"/>
        <w:gridCol w:w="486"/>
        <w:gridCol w:w="468"/>
        <w:gridCol w:w="605"/>
      </w:tblGrid>
      <w:tr w:rsidR="00F61B87" w:rsidRPr="00171F63" w14:paraId="0BE5018A" w14:textId="77777777" w:rsidTr="002B093F">
        <w:tc>
          <w:tcPr>
            <w:tcW w:w="606" w:type="dxa"/>
            <w:vAlign w:val="center"/>
          </w:tcPr>
          <w:p w14:paraId="6548A8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c>
          <w:tcPr>
            <w:tcW w:w="468" w:type="dxa"/>
            <w:vAlign w:val="center"/>
          </w:tcPr>
          <w:p w14:paraId="2F77081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8" w:type="dxa"/>
            <w:vAlign w:val="center"/>
          </w:tcPr>
          <w:p w14:paraId="047DE5D3"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8" w:type="dxa"/>
            <w:vAlign w:val="center"/>
          </w:tcPr>
          <w:p w14:paraId="6CE67B1C"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68" w:type="dxa"/>
            <w:vAlign w:val="center"/>
          </w:tcPr>
          <w:p w14:paraId="610DC87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6" w:type="dxa"/>
            <w:vAlign w:val="center"/>
          </w:tcPr>
          <w:p w14:paraId="68D19C8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6" w:type="dxa"/>
            <w:vAlign w:val="center"/>
          </w:tcPr>
          <w:p w14:paraId="4C6FED6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68" w:type="dxa"/>
            <w:vAlign w:val="center"/>
          </w:tcPr>
          <w:p w14:paraId="7CF4090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68" w:type="dxa"/>
            <w:vAlign w:val="center"/>
          </w:tcPr>
          <w:p w14:paraId="390BEFC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68" w:type="dxa"/>
            <w:vAlign w:val="center"/>
          </w:tcPr>
          <w:p w14:paraId="19FA2D5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6" w:type="dxa"/>
            <w:vAlign w:val="center"/>
          </w:tcPr>
          <w:p w14:paraId="2DA91A4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69" w:type="dxa"/>
            <w:vAlign w:val="center"/>
          </w:tcPr>
          <w:p w14:paraId="4B60C7F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69" w:type="dxa"/>
            <w:vAlign w:val="center"/>
          </w:tcPr>
          <w:p w14:paraId="5AE429D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6" w:type="dxa"/>
            <w:vAlign w:val="center"/>
          </w:tcPr>
          <w:p w14:paraId="7E26188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6" w:type="dxa"/>
            <w:vAlign w:val="center"/>
          </w:tcPr>
          <w:p w14:paraId="168739A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6" w:type="dxa"/>
            <w:vAlign w:val="center"/>
          </w:tcPr>
          <w:p w14:paraId="5CBB6A0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8" w:type="dxa"/>
            <w:vAlign w:val="center"/>
          </w:tcPr>
          <w:p w14:paraId="1CE038E9"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05" w:type="dxa"/>
            <w:vAlign w:val="center"/>
          </w:tcPr>
          <w:p w14:paraId="60F4015C" w14:textId="77777777" w:rsidR="00F61B87" w:rsidRPr="00171F63" w:rsidRDefault="00F61B87" w:rsidP="002B093F">
            <w:pPr>
              <w:rPr>
                <w:rFonts w:asciiTheme="minorHAnsi" w:hAnsiTheme="minorHAnsi"/>
                <w:sz w:val="22"/>
                <w:szCs w:val="22"/>
                <w:rtl/>
              </w:rPr>
            </w:pPr>
          </w:p>
        </w:tc>
      </w:tr>
      <w:tr w:rsidR="00F61B87" w:rsidRPr="00171F63" w14:paraId="250A4B48" w14:textId="77777777" w:rsidTr="002B093F">
        <w:tc>
          <w:tcPr>
            <w:tcW w:w="606" w:type="dxa"/>
            <w:vAlign w:val="center"/>
          </w:tcPr>
          <w:p w14:paraId="6B78B9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۷</w:t>
            </w:r>
          </w:p>
        </w:tc>
        <w:tc>
          <w:tcPr>
            <w:tcW w:w="468" w:type="dxa"/>
            <w:vAlign w:val="center"/>
          </w:tcPr>
          <w:p w14:paraId="117D40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24E88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BF887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86FAC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F2EE1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649A0A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48B3E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6CFA51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A20424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229B18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2F578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E1E48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AD35F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59F1AD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78B315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1F191F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4B7A11D1"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171F63" w14:paraId="15A8EE99" w14:textId="77777777" w:rsidTr="002B093F">
        <w:tc>
          <w:tcPr>
            <w:tcW w:w="606" w:type="dxa"/>
            <w:vAlign w:val="center"/>
          </w:tcPr>
          <w:p w14:paraId="16F6C02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۶</w:t>
            </w:r>
          </w:p>
        </w:tc>
        <w:tc>
          <w:tcPr>
            <w:tcW w:w="468" w:type="dxa"/>
            <w:vAlign w:val="center"/>
          </w:tcPr>
          <w:p w14:paraId="13367E7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2C9DB2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8E634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27107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531D79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4285B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B4744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280990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1FBE4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6EEE2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5B2C4F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763A915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3FE79CF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37E67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35B786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7265E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601947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171F63" w14:paraId="79E33B02" w14:textId="77777777" w:rsidTr="002B093F">
        <w:tc>
          <w:tcPr>
            <w:tcW w:w="606" w:type="dxa"/>
            <w:vAlign w:val="center"/>
          </w:tcPr>
          <w:p w14:paraId="0CD62FD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0FF6E1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2EA47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1681A0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1BAA2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FE8D3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216EB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46248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9780C0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71C04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FEB5B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632FD37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CD1A1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129C6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AAA838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A845A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293FB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2148FF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171F63" w14:paraId="24B50C3C" w14:textId="77777777" w:rsidTr="002B093F">
        <w:tc>
          <w:tcPr>
            <w:tcW w:w="606" w:type="dxa"/>
            <w:vAlign w:val="center"/>
          </w:tcPr>
          <w:p w14:paraId="1D5BC4D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649B7BE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BECC9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5F9F32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0F23B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7DA80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4919AA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0E7EC1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C58F0E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B1E40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28C4D9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B89D1B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13FC3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629EA6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112BC8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6D83C9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099D6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28C83C1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171F63" w14:paraId="6AF07FBA" w14:textId="77777777" w:rsidTr="002B093F">
        <w:tc>
          <w:tcPr>
            <w:tcW w:w="606" w:type="dxa"/>
            <w:vAlign w:val="center"/>
          </w:tcPr>
          <w:p w14:paraId="50A329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1E8836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AAC3F2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D008B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8E9D6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DD43A2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1C82EE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7BD39D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1612E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83EB0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818A5E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64A0D6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94BE8E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033A8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8DC15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E21544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FAA90C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7D81784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171F63" w14:paraId="3FA7997E" w14:textId="77777777" w:rsidTr="002B093F">
        <w:tc>
          <w:tcPr>
            <w:tcW w:w="606" w:type="dxa"/>
            <w:vAlign w:val="center"/>
          </w:tcPr>
          <w:p w14:paraId="2761027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4FA8B83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6AF20A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78422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32E2F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DD0BA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B7E6FD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6C96A51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A4920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282EF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434D69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A1A4FE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1E77347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E24AF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063BA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CF9D6E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7B5F7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0AD8F12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171F63" w14:paraId="2E51D8C5" w14:textId="77777777" w:rsidTr="002B093F">
        <w:tc>
          <w:tcPr>
            <w:tcW w:w="606" w:type="dxa"/>
            <w:vAlign w:val="center"/>
          </w:tcPr>
          <w:p w14:paraId="1BB83F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658C6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6D5F6B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96727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5586D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C6EBA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EEBD37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81B2D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5A4E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191021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30A06C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62B37CC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1AC7A3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7D4ABF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4D50A4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BF721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2BAD2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43C749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171F63" w14:paraId="521F3B34" w14:textId="77777777" w:rsidTr="002B093F">
        <w:tc>
          <w:tcPr>
            <w:tcW w:w="606" w:type="dxa"/>
            <w:vAlign w:val="center"/>
          </w:tcPr>
          <w:p w14:paraId="14F5B71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17E9A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0EE2EA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C80A9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EE96A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BAA1B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F20ED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C2FCF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12819F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A7901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F3D82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5D191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13BB5D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5EF0A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E8042B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98B06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57A799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1697A19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171F63" w14:paraId="6F8D2F8B" w14:textId="77777777" w:rsidTr="002B093F">
        <w:tc>
          <w:tcPr>
            <w:tcW w:w="606" w:type="dxa"/>
            <w:vAlign w:val="center"/>
          </w:tcPr>
          <w:p w14:paraId="132F24D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2A4211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D9768C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49B247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ED3777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19C23D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E18E8A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CA2CC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C9E59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1CA42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7743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055A4DC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746698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F082F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8254C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9EC44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80983A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100D76A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2657CD42" w14:textId="77777777" w:rsidTr="002B093F">
        <w:tc>
          <w:tcPr>
            <w:tcW w:w="606" w:type="dxa"/>
            <w:vAlign w:val="center"/>
          </w:tcPr>
          <w:p w14:paraId="1665C9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۲۴</w:t>
            </w:r>
          </w:p>
        </w:tc>
        <w:tc>
          <w:tcPr>
            <w:tcW w:w="468" w:type="dxa"/>
            <w:vAlign w:val="center"/>
          </w:tcPr>
          <w:p w14:paraId="59F5E3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492D810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1BACC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2646C24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0397CAF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7152A09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9E80E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۴</w:t>
            </w:r>
          </w:p>
        </w:tc>
        <w:tc>
          <w:tcPr>
            <w:tcW w:w="468" w:type="dxa"/>
            <w:vAlign w:val="center"/>
          </w:tcPr>
          <w:p w14:paraId="2676E8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AD51FE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D35D3A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3504CB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13F4BCE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2EFF74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92D23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73BB178B" w14:textId="77777777" w:rsidR="00F61B87" w:rsidRPr="00171F63" w:rsidRDefault="00F61B87" w:rsidP="002B093F">
            <w:pPr>
              <w:rPr>
                <w:rFonts w:asciiTheme="minorHAnsi" w:hAnsiTheme="minorHAnsi"/>
                <w:sz w:val="22"/>
                <w:szCs w:val="22"/>
              </w:rPr>
            </w:pPr>
            <w:r w:rsidRPr="00171F63">
              <w:rPr>
                <w:rFonts w:asciiTheme="minorHAnsi" w:hAnsiTheme="minorHAnsi" w:hint="cs"/>
                <w:sz w:val="22"/>
                <w:szCs w:val="22"/>
                <w:rtl/>
              </w:rPr>
              <w:t>۱</w:t>
            </w:r>
          </w:p>
        </w:tc>
        <w:tc>
          <w:tcPr>
            <w:tcW w:w="468" w:type="dxa"/>
            <w:vAlign w:val="center"/>
          </w:tcPr>
          <w:p w14:paraId="6B83187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۳</w:t>
            </w:r>
          </w:p>
        </w:tc>
        <w:tc>
          <w:tcPr>
            <w:tcW w:w="605" w:type="dxa"/>
            <w:vAlign w:val="center"/>
          </w:tcPr>
          <w:p w14:paraId="1F4E9FD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r>
    </w:tbl>
    <w:p w14:paraId="116A2D01" w14:textId="77777777" w:rsidR="00F61B87" w:rsidRDefault="00F61B87" w:rsidP="00290294">
      <w:pPr>
        <w:jc w:val="both"/>
        <w:rPr>
          <w:rtl/>
        </w:rPr>
      </w:pPr>
    </w:p>
    <w:p w14:paraId="314D328A" w14:textId="77777777" w:rsidR="00F61B87" w:rsidRDefault="00F61B87" w:rsidP="00290294">
      <w:pPr>
        <w:jc w:val="both"/>
      </w:pPr>
      <w:r>
        <w:rPr>
          <w:rtl/>
        </w:rPr>
        <w:t>درآ</w:t>
      </w:r>
      <w:r>
        <w:rPr>
          <w:rFonts w:hint="cs"/>
          <w:rtl/>
        </w:rPr>
        <w:t>ی</w:t>
      </w:r>
      <w:r>
        <w:rPr>
          <w:rFonts w:hint="eastAsia"/>
          <w:rtl/>
        </w:rPr>
        <w:t>ه‌ها</w:t>
      </w:r>
      <w:r>
        <w:rPr>
          <w:rFonts w:hint="cs"/>
          <w:rtl/>
        </w:rPr>
        <w:t>ی</w:t>
      </w:r>
      <w:r>
        <w:rPr>
          <w:rtl/>
        </w:rPr>
        <w:t xml:space="preserve"> حاو</w:t>
      </w:r>
      <w:r>
        <w:rPr>
          <w:rFonts w:hint="cs"/>
          <w:rtl/>
        </w:rPr>
        <w:t>ی</w:t>
      </w:r>
      <w:r>
        <w:rPr>
          <w:rtl/>
        </w:rPr>
        <w:t xml:space="preserve"> صفر نشان دهندة ا</w:t>
      </w:r>
      <w:r>
        <w:rPr>
          <w:rFonts w:hint="cs"/>
          <w:rtl/>
        </w:rPr>
        <w:t>ی</w:t>
      </w:r>
      <w:r>
        <w:rPr>
          <w:rFonts w:hint="eastAsia"/>
          <w:rtl/>
        </w:rPr>
        <w:t>ن</w:t>
      </w:r>
      <w:r>
        <w:rPr>
          <w:rtl/>
        </w:rPr>
        <w:t xml:space="preserve"> است که برا</w:t>
      </w:r>
      <w:r>
        <w:rPr>
          <w:rFonts w:hint="cs"/>
          <w:rtl/>
        </w:rPr>
        <w:t>ی</w:t>
      </w:r>
      <w:r>
        <w:rPr>
          <w:rtl/>
        </w:rPr>
        <w:t xml:space="preserve"> آن جفت پروتئ</w:t>
      </w:r>
      <w:r>
        <w:rPr>
          <w:rFonts w:hint="cs"/>
          <w:rtl/>
        </w:rPr>
        <w:t>ی</w:t>
      </w:r>
      <w:r>
        <w:rPr>
          <w:rFonts w:hint="eastAsia"/>
          <w:rtl/>
        </w:rPr>
        <w:t>ن</w:t>
      </w:r>
      <w:r>
        <w:rPr>
          <w:rtl/>
        </w:rPr>
        <w:t xml:space="preserve"> برهمکنش</w:t>
      </w:r>
      <w:r>
        <w:rPr>
          <w:rFonts w:hint="cs"/>
          <w:rtl/>
        </w:rPr>
        <w:t>ی</w:t>
      </w:r>
      <w:r>
        <w:rPr>
          <w:rtl/>
        </w:rPr>
        <w:t xml:space="preserve"> گزارش نشده است، </w:t>
      </w:r>
      <w:r>
        <w:rPr>
          <w:rFonts w:hint="cs"/>
          <w:rtl/>
        </w:rPr>
        <w:t>ی</w:t>
      </w:r>
      <w:r>
        <w:rPr>
          <w:rFonts w:hint="eastAsia"/>
          <w:rtl/>
        </w:rPr>
        <w:t>ا</w:t>
      </w:r>
      <w:r>
        <w:rPr>
          <w:rtl/>
        </w:rPr>
        <w:t xml:space="preserve"> به عبارت</w:t>
      </w:r>
      <w:r>
        <w:rPr>
          <w:rFonts w:hint="cs"/>
          <w:rtl/>
        </w:rPr>
        <w:t>ی</w:t>
      </w:r>
      <w:r>
        <w:rPr>
          <w:rtl/>
        </w:rPr>
        <w:t xml:space="preserve"> درآ</w:t>
      </w:r>
      <w:r>
        <w:rPr>
          <w:rFonts w:hint="cs"/>
          <w:rtl/>
        </w:rPr>
        <w:t>ی</w:t>
      </w:r>
      <w:r>
        <w:rPr>
          <w:rFonts w:hint="eastAsia"/>
          <w:rtl/>
        </w:rPr>
        <w:t>ه‌ها</w:t>
      </w:r>
      <w:r>
        <w:rPr>
          <w:rFonts w:hint="cs"/>
          <w:rtl/>
        </w:rPr>
        <w:t>ی</w:t>
      </w:r>
      <w:r>
        <w:rPr>
          <w:rtl/>
        </w:rPr>
        <w:t xml:space="preserve"> صفر</w:t>
      </w:r>
      <w:r w:rsidR="008D10EE">
        <w:rPr>
          <w:rFonts w:hint="cs"/>
          <w:rtl/>
        </w:rPr>
        <w:t>،</w:t>
      </w:r>
      <w:r>
        <w:rPr>
          <w:rtl/>
        </w:rPr>
        <w:t xml:space="preserve"> شبکة مکمل دادة مثبت را تشک</w:t>
      </w:r>
      <w:r>
        <w:rPr>
          <w:rFonts w:hint="cs"/>
          <w:rtl/>
        </w:rPr>
        <w:t>ی</w:t>
      </w:r>
      <w:r>
        <w:rPr>
          <w:rFonts w:hint="eastAsia"/>
          <w:rtl/>
        </w:rPr>
        <w:t>ل</w:t>
      </w:r>
      <w:r>
        <w:rPr>
          <w:rtl/>
        </w:rPr>
        <w:t xml:space="preserve"> م</w:t>
      </w:r>
      <w:r>
        <w:rPr>
          <w:rFonts w:hint="cs"/>
          <w:rtl/>
        </w:rPr>
        <w:t>ی‌</w:t>
      </w:r>
      <w:r w:rsidR="00CF72EA">
        <w:rPr>
          <w:rFonts w:hint="eastAsia"/>
          <w:rtl/>
        </w:rPr>
        <w:t>دهند</w:t>
      </w:r>
      <w:r w:rsidR="00CF72EA">
        <w:rPr>
          <w:rFonts w:hint="cs"/>
          <w:rtl/>
        </w:rPr>
        <w:t xml:space="preserve"> </w:t>
      </w:r>
      <w:r>
        <w:rPr>
          <w:rtl/>
        </w:rPr>
        <w:t>و از آن‌ها م</w:t>
      </w:r>
      <w:r>
        <w:rPr>
          <w:rFonts w:hint="cs"/>
          <w:rtl/>
        </w:rPr>
        <w:t>ی‌</w:t>
      </w:r>
      <w:r>
        <w:rPr>
          <w:rFonts w:hint="eastAsia"/>
          <w:rtl/>
        </w:rPr>
        <w:t>توان</w:t>
      </w:r>
      <w:r>
        <w:rPr>
          <w:rtl/>
        </w:rPr>
        <w:t xml:space="preserve"> دادة منف</w:t>
      </w:r>
      <w:r>
        <w:rPr>
          <w:rFonts w:hint="cs"/>
          <w:rtl/>
        </w:rPr>
        <w:t>ی</w:t>
      </w:r>
      <w:r>
        <w:rPr>
          <w:rtl/>
        </w:rPr>
        <w:t xml:space="preserve"> انتخاب کرد. در ا</w:t>
      </w:r>
      <w:r>
        <w:rPr>
          <w:rFonts w:hint="cs"/>
          <w:rtl/>
        </w:rPr>
        <w:t>ی</w:t>
      </w:r>
      <w:r>
        <w:rPr>
          <w:rFonts w:hint="eastAsia"/>
          <w:rtl/>
        </w:rPr>
        <w:t>ن</w:t>
      </w:r>
      <w:r>
        <w:rPr>
          <w:rtl/>
        </w:rPr>
        <w:t xml:space="preserve"> روش سطر به سطر عمل شده</w:t>
      </w:r>
      <w:r w:rsidR="00CF72EA">
        <w:rPr>
          <w:rFonts w:hint="cs"/>
          <w:rtl/>
        </w:rPr>
        <w:t xml:space="preserve"> </w:t>
      </w:r>
      <w:r>
        <w:rPr>
          <w:rtl/>
        </w:rPr>
        <w:t>‌است، به ا</w:t>
      </w:r>
      <w:r>
        <w:rPr>
          <w:rFonts w:hint="cs"/>
          <w:rtl/>
        </w:rPr>
        <w:t>ی</w:t>
      </w:r>
      <w:r>
        <w:rPr>
          <w:rFonts w:hint="eastAsia"/>
          <w:rtl/>
        </w:rPr>
        <w:t>ن</w:t>
      </w:r>
      <w:r>
        <w:rPr>
          <w:rtl/>
        </w:rPr>
        <w:t xml:space="preserve"> صورت که در مرحلة اول ب</w:t>
      </w:r>
      <w:r>
        <w:rPr>
          <w:rFonts w:hint="eastAsia"/>
          <w:rtl/>
        </w:rPr>
        <w:t>ا</w:t>
      </w:r>
      <w:r>
        <w:rPr>
          <w:rFonts w:hint="cs"/>
          <w:rtl/>
        </w:rPr>
        <w:t>ی</w:t>
      </w:r>
      <w:r>
        <w:rPr>
          <w:rFonts w:hint="eastAsia"/>
          <w:rtl/>
        </w:rPr>
        <w:t>د</w:t>
      </w:r>
      <w:r w:rsidR="00CF72EA">
        <w:rPr>
          <w:rtl/>
        </w:rPr>
        <w:t xml:space="preserve"> به تعداد درجة ر</w:t>
      </w:r>
      <w:r w:rsidR="00CF72EA">
        <w:rPr>
          <w:rFonts w:hint="cs"/>
          <w:rtl/>
        </w:rPr>
        <w:t>أ</w:t>
      </w:r>
      <w:r>
        <w:rPr>
          <w:rtl/>
        </w:rPr>
        <w:t>س متناظر با پروتئ</w:t>
      </w:r>
      <w:r>
        <w:rPr>
          <w:rFonts w:hint="cs"/>
          <w:rtl/>
        </w:rPr>
        <w:t>ی</w:t>
      </w:r>
      <w:r>
        <w:rPr>
          <w:rFonts w:hint="eastAsia"/>
          <w:rtl/>
        </w:rPr>
        <w:t>ن</w:t>
      </w:r>
      <w:r>
        <w:rPr>
          <w:rtl/>
        </w:rPr>
        <w:t xml:space="preserve"> </w:t>
      </w:r>
      <w:r w:rsidRPr="00CF72EA">
        <w:rPr>
          <w:rFonts w:asciiTheme="majorBidi" w:hAnsiTheme="majorBidi" w:cstheme="majorBidi"/>
        </w:rPr>
        <w:t>B</w:t>
      </w:r>
      <w:r>
        <w:rPr>
          <w:rtl/>
        </w:rPr>
        <w:t xml:space="preserve"> </w:t>
      </w:r>
      <w:r>
        <w:rPr>
          <w:rFonts w:hint="cs"/>
          <w:rtl/>
        </w:rPr>
        <w:t>ی</w:t>
      </w:r>
      <w:r>
        <w:rPr>
          <w:rFonts w:hint="eastAsia"/>
          <w:rtl/>
        </w:rPr>
        <w:t>عن</w:t>
      </w:r>
      <w:r>
        <w:rPr>
          <w:rFonts w:hint="cs"/>
          <w:rtl/>
        </w:rPr>
        <w:t>ی</w:t>
      </w:r>
      <w:r>
        <w:rPr>
          <w:rtl/>
        </w:rPr>
        <w:t xml:space="preserve"> ۷ تا از صفرها</w:t>
      </w:r>
      <w:r>
        <w:rPr>
          <w:rFonts w:hint="cs"/>
          <w:rtl/>
        </w:rPr>
        <w:t>ی</w:t>
      </w:r>
      <w:r>
        <w:rPr>
          <w:rtl/>
        </w:rPr>
        <w:t xml:space="preserve"> سطر اول انتخاب شود. با</w:t>
      </w:r>
      <w:r>
        <w:rPr>
          <w:rFonts w:hint="cs"/>
          <w:rtl/>
        </w:rPr>
        <w:t>ی</w:t>
      </w:r>
      <w:r>
        <w:rPr>
          <w:rFonts w:hint="eastAsia"/>
          <w:rtl/>
        </w:rPr>
        <w:t>د</w:t>
      </w:r>
      <w:r w:rsidR="00CF72EA">
        <w:rPr>
          <w:rtl/>
        </w:rPr>
        <w:t xml:space="preserve"> توجه کرد که</w:t>
      </w:r>
      <w:r>
        <w:rPr>
          <w:rtl/>
        </w:rPr>
        <w:t xml:space="preserve"> انتخاب به روش</w:t>
      </w:r>
      <w:r>
        <w:rPr>
          <w:rFonts w:hint="cs"/>
          <w:rtl/>
        </w:rPr>
        <w:t>ی</w:t>
      </w:r>
      <w:r>
        <w:rPr>
          <w:rtl/>
        </w:rPr>
        <w:t xml:space="preserve"> صورت گ</w:t>
      </w:r>
      <w:r>
        <w:rPr>
          <w:rFonts w:hint="cs"/>
          <w:rtl/>
        </w:rPr>
        <w:t>ی</w:t>
      </w:r>
      <w:r>
        <w:rPr>
          <w:rFonts w:hint="eastAsia"/>
          <w:rtl/>
        </w:rPr>
        <w:t>رد</w:t>
      </w:r>
      <w:r>
        <w:rPr>
          <w:rtl/>
        </w:rPr>
        <w:t xml:space="preserve"> که امکان انتخاب دادة منف</w:t>
      </w:r>
      <w:r>
        <w:rPr>
          <w:rFonts w:hint="cs"/>
          <w:rtl/>
        </w:rPr>
        <w:t>ی</w:t>
      </w:r>
      <w:r>
        <w:rPr>
          <w:rtl/>
        </w:rPr>
        <w:t xml:space="preserve"> برا</w:t>
      </w:r>
      <w:r>
        <w:rPr>
          <w:rFonts w:hint="cs"/>
          <w:rtl/>
        </w:rPr>
        <w:t>ی</w:t>
      </w:r>
      <w:r>
        <w:rPr>
          <w:rtl/>
        </w:rPr>
        <w:t xml:space="preserve"> پروتئ</w:t>
      </w:r>
      <w:r>
        <w:rPr>
          <w:rFonts w:hint="cs"/>
          <w:rtl/>
        </w:rPr>
        <w:t>ی</w:t>
      </w:r>
      <w:r>
        <w:rPr>
          <w:rFonts w:hint="eastAsia"/>
          <w:rtl/>
        </w:rPr>
        <w:t>ن‌ها</w:t>
      </w:r>
      <w:r>
        <w:rPr>
          <w:rFonts w:hint="cs"/>
          <w:rtl/>
        </w:rPr>
        <w:t>ی</w:t>
      </w:r>
      <w:r w:rsidR="00CF72EA">
        <w:rPr>
          <w:rtl/>
        </w:rPr>
        <w:t xml:space="preserve"> ۱ تا ۱۶ به تعداد درجة ر</w:t>
      </w:r>
      <w:r w:rsidR="00CF72EA">
        <w:rPr>
          <w:rFonts w:hint="cs"/>
          <w:rtl/>
        </w:rPr>
        <w:t>أ</w:t>
      </w:r>
      <w:r>
        <w:rPr>
          <w:rtl/>
        </w:rPr>
        <w:t>س متناظر با آن پروتئ</w:t>
      </w:r>
      <w:r>
        <w:rPr>
          <w:rFonts w:hint="cs"/>
          <w:rtl/>
        </w:rPr>
        <w:t>ی</w:t>
      </w:r>
      <w:r>
        <w:rPr>
          <w:rFonts w:hint="eastAsia"/>
          <w:rtl/>
        </w:rPr>
        <w:t>ن</w:t>
      </w:r>
      <w:r>
        <w:rPr>
          <w:rtl/>
        </w:rPr>
        <w:t xml:space="preserve"> وجود داشته باشد.</w:t>
      </w:r>
    </w:p>
    <w:p w14:paraId="7998B44B" w14:textId="77777777" w:rsidR="00F61B87" w:rsidRDefault="00F61B87" w:rsidP="00290294">
      <w:pPr>
        <w:jc w:val="both"/>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مشکل، انتخاب با </w:t>
      </w:r>
      <w:r>
        <w:rPr>
          <w:rFonts w:hint="cs"/>
          <w:rtl/>
        </w:rPr>
        <w:t>ی</w:t>
      </w:r>
      <w:r>
        <w:rPr>
          <w:rFonts w:hint="eastAsia"/>
          <w:rtl/>
        </w:rPr>
        <w:t>ک</w:t>
      </w:r>
      <w:r>
        <w:rPr>
          <w:rtl/>
        </w:rPr>
        <w:t xml:space="preserve"> احتمال صورت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احتمال به صورت تقس</w:t>
      </w:r>
      <w:r>
        <w:rPr>
          <w:rFonts w:hint="cs"/>
          <w:rtl/>
        </w:rPr>
        <w:t>ی</w:t>
      </w:r>
      <w:r>
        <w:rPr>
          <w:rFonts w:hint="eastAsia"/>
          <w:rtl/>
        </w:rPr>
        <w:t>م</w:t>
      </w:r>
      <w:r w:rsidR="00CF72EA">
        <w:rPr>
          <w:rtl/>
        </w:rPr>
        <w:t xml:space="preserve"> درجة ر</w:t>
      </w:r>
      <w:r w:rsidR="00CF72EA">
        <w:rPr>
          <w:rFonts w:hint="cs"/>
          <w:rtl/>
        </w:rPr>
        <w:t>أ</w:t>
      </w:r>
      <w:r>
        <w:rPr>
          <w:rtl/>
        </w:rPr>
        <w:t>س متناظر با پروتئ</w:t>
      </w:r>
      <w:r>
        <w:rPr>
          <w:rFonts w:hint="cs"/>
          <w:rtl/>
        </w:rPr>
        <w:t>ی</w:t>
      </w:r>
      <w:r>
        <w:rPr>
          <w:rFonts w:hint="eastAsia"/>
          <w:rtl/>
        </w:rPr>
        <w:t>ن</w:t>
      </w:r>
      <w:r>
        <w:rPr>
          <w:rtl/>
        </w:rPr>
        <w:t xml:space="preserve"> بخش </w:t>
      </w:r>
      <w:r>
        <w:rPr>
          <w:rFonts w:hint="cs"/>
          <w:rtl/>
        </w:rPr>
        <w:t>ی</w:t>
      </w:r>
      <w:r>
        <w:rPr>
          <w:rFonts w:hint="eastAsia"/>
          <w:rtl/>
        </w:rPr>
        <w:t>ک</w:t>
      </w:r>
      <w:r w:rsidR="00CF72EA">
        <w:rPr>
          <w:rtl/>
        </w:rPr>
        <w:t xml:space="preserve"> بر درجة ر</w:t>
      </w:r>
      <w:r w:rsidR="00CF72EA">
        <w:rPr>
          <w:rFonts w:hint="cs"/>
          <w:rtl/>
        </w:rPr>
        <w:t>أ</w:t>
      </w:r>
      <w:r>
        <w:rPr>
          <w:rtl/>
        </w:rPr>
        <w:t>س متناظر با پروتئ</w:t>
      </w:r>
      <w:r>
        <w:rPr>
          <w:rFonts w:hint="cs"/>
          <w:rtl/>
        </w:rPr>
        <w:t>ی</w:t>
      </w:r>
      <w:r>
        <w:rPr>
          <w:rFonts w:hint="eastAsia"/>
          <w:rtl/>
        </w:rPr>
        <w:t>ن</w:t>
      </w:r>
      <w:r>
        <w:rPr>
          <w:rtl/>
        </w:rPr>
        <w:t xml:space="preserve"> بخش دو محاسبه م</w:t>
      </w:r>
      <w:r>
        <w:rPr>
          <w:rFonts w:hint="cs"/>
          <w:rtl/>
        </w:rPr>
        <w:t>ی‌</w:t>
      </w:r>
      <w:r>
        <w:rPr>
          <w:rFonts w:hint="eastAsia"/>
          <w:rtl/>
        </w:rPr>
        <w:t>شود</w:t>
      </w:r>
      <w:r>
        <w:rPr>
          <w:rtl/>
        </w:rPr>
        <w:t>. به عنوان مثال برا</w:t>
      </w:r>
      <w:r>
        <w:rPr>
          <w:rFonts w:hint="cs"/>
          <w:rtl/>
        </w:rPr>
        <w:t>ی</w:t>
      </w:r>
      <w:r>
        <w:rPr>
          <w:rtl/>
        </w:rPr>
        <w:t xml:space="preserve"> مرحلة اول، </w:t>
      </w:r>
      <w:r w:rsidR="00CF72EA">
        <w:rPr>
          <w:rtl/>
        </w:rPr>
        <w:t>‏</w:t>
      </w:r>
      <w:r w:rsidR="00CF72EA">
        <w:rPr>
          <w:rtl/>
        </w:rPr>
        <w:fldChar w:fldCharType="begin"/>
      </w:r>
      <w:r w:rsidR="00CF72EA">
        <w:rPr>
          <w:rtl/>
        </w:rPr>
        <w:instrText xml:space="preserve"> </w:instrText>
      </w:r>
      <w:r w:rsidR="00CF72EA">
        <w:instrText>REF</w:instrText>
      </w:r>
      <w:r w:rsidR="00CF72EA">
        <w:rPr>
          <w:rtl/>
        </w:rPr>
        <w:instrText xml:space="preserve"> _</w:instrText>
      </w:r>
      <w:r w:rsidR="00CF72EA">
        <w:instrText>Ref81940406 \h</w:instrText>
      </w:r>
      <w:r w:rsidR="00CF72EA">
        <w:rPr>
          <w:rtl/>
        </w:rPr>
        <w:instrText xml:space="preserve"> </w:instrText>
      </w:r>
      <w:r w:rsidR="00B70039">
        <w:rPr>
          <w:rtl/>
        </w:rPr>
        <w:instrText xml:space="preserve"> \* </w:instrText>
      </w:r>
      <w:r w:rsidR="00B70039">
        <w:instrText>MERGEFORMAT</w:instrText>
      </w:r>
      <w:r w:rsidR="00B70039">
        <w:rPr>
          <w:rtl/>
        </w:rPr>
        <w:instrText xml:space="preserve"> </w:instrText>
      </w:r>
      <w:r w:rsidR="00CF72EA">
        <w:rPr>
          <w:rtl/>
        </w:rPr>
      </w:r>
      <w:r w:rsidR="00CF72EA">
        <w:rPr>
          <w:rtl/>
        </w:rPr>
        <w:fldChar w:fldCharType="separate"/>
      </w:r>
      <w:r w:rsidR="00EE11A5">
        <w:rPr>
          <w:rtl/>
        </w:rPr>
        <w:t xml:space="preserve">جدول </w:t>
      </w:r>
      <w:r w:rsidR="00EE11A5">
        <w:rPr>
          <w:noProof/>
          <w:rtl/>
        </w:rPr>
        <w:t>‏2</w:t>
      </w:r>
      <w:r w:rsidR="00EE11A5">
        <w:rPr>
          <w:noProof/>
          <w:rtl/>
        </w:rPr>
        <w:noBreakHyphen/>
      </w:r>
      <w:r w:rsidR="00EE11A5">
        <w:rPr>
          <w:noProof/>
        </w:rPr>
        <w:t>2</w:t>
      </w:r>
      <w:r w:rsidR="00CF72EA">
        <w:rPr>
          <w:rtl/>
        </w:rPr>
        <w:fldChar w:fldCharType="end"/>
      </w:r>
      <w:r w:rsidR="00CF72EA">
        <w:rPr>
          <w:rFonts w:hint="cs"/>
          <w:rtl/>
        </w:rPr>
        <w:t xml:space="preserve"> </w:t>
      </w:r>
      <w:r>
        <w:rPr>
          <w:rtl/>
        </w:rPr>
        <w:t xml:space="preserve">در نظر گرفته </w:t>
      </w:r>
      <w:r w:rsidR="00016917">
        <w:rPr>
          <w:rFonts w:hint="cs"/>
          <w:rtl/>
        </w:rPr>
        <w:t>می</w:t>
      </w:r>
      <w:r>
        <w:rPr>
          <w:rtl/>
        </w:rPr>
        <w:t xml:space="preserve">‌شود. سطر اول جدول، شامل اسم پروتئين بخش </w:t>
      </w:r>
      <w:r>
        <w:rPr>
          <w:rFonts w:hint="cs"/>
          <w:rtl/>
        </w:rPr>
        <w:t>ی</w:t>
      </w:r>
      <w:r>
        <w:rPr>
          <w:rFonts w:hint="eastAsia"/>
          <w:rtl/>
        </w:rPr>
        <w:t>ک</w:t>
      </w:r>
      <w:r>
        <w:rPr>
          <w:rtl/>
        </w:rPr>
        <w:t xml:space="preserve"> است که با پروتئين </w:t>
      </w:r>
      <w:r w:rsidRPr="00CF72EA">
        <w:rPr>
          <w:rFonts w:asciiTheme="majorBidi" w:hAnsiTheme="majorBidi" w:cstheme="majorBidi"/>
        </w:rPr>
        <w:t>B</w:t>
      </w:r>
      <w:r>
        <w:rPr>
          <w:rtl/>
        </w:rPr>
        <w:t xml:space="preserve"> برهمکنش</w:t>
      </w:r>
      <w:r>
        <w:rPr>
          <w:rFonts w:hint="cs"/>
          <w:rtl/>
        </w:rPr>
        <w:t>ی</w:t>
      </w:r>
      <w:r>
        <w:rPr>
          <w:rtl/>
        </w:rPr>
        <w:t xml:space="preserve"> نداشته‌اند (متناظر با درآ</w:t>
      </w:r>
      <w:r>
        <w:rPr>
          <w:rFonts w:hint="cs"/>
          <w:rtl/>
        </w:rPr>
        <w:t>ی</w:t>
      </w:r>
      <w:r>
        <w:rPr>
          <w:rFonts w:hint="eastAsia"/>
          <w:rtl/>
        </w:rPr>
        <w:t>ه‌ها</w:t>
      </w:r>
      <w:r>
        <w:rPr>
          <w:rFonts w:hint="cs"/>
          <w:rtl/>
        </w:rPr>
        <w:t>ی</w:t>
      </w:r>
      <w:r>
        <w:rPr>
          <w:rtl/>
        </w:rPr>
        <w:t xml:space="preserve"> صفر در ماتر</w:t>
      </w:r>
      <w:r>
        <w:rPr>
          <w:rFonts w:hint="cs"/>
          <w:rtl/>
        </w:rPr>
        <w:t>ی</w:t>
      </w:r>
      <w:r>
        <w:rPr>
          <w:rFonts w:hint="eastAsia"/>
          <w:rtl/>
        </w:rPr>
        <w:t>س</w:t>
      </w:r>
      <w:r>
        <w:rPr>
          <w:rtl/>
        </w:rPr>
        <w:t xml:space="preserve"> مجاورت) و سطر دوم درجة رئوس پروتئ</w:t>
      </w:r>
      <w:r>
        <w:rPr>
          <w:rFonts w:hint="cs"/>
          <w:rtl/>
        </w:rPr>
        <w:t>ی</w:t>
      </w:r>
      <w:r>
        <w:rPr>
          <w:rFonts w:hint="eastAsia"/>
          <w:rtl/>
        </w:rPr>
        <w:t>ن‌ها</w:t>
      </w:r>
      <w:r>
        <w:rPr>
          <w:rFonts w:hint="cs"/>
          <w:rtl/>
        </w:rPr>
        <w:t>یی</w:t>
      </w:r>
      <w:r>
        <w:rPr>
          <w:rtl/>
        </w:rPr>
        <w:t xml:space="preserve"> است که در سطر اول آمده‌است. سطر سوم مقدار احتمال ا</w:t>
      </w:r>
      <w:r>
        <w:rPr>
          <w:rFonts w:hint="cs"/>
          <w:rtl/>
        </w:rPr>
        <w:t>ی</w:t>
      </w:r>
      <w:r>
        <w:rPr>
          <w:rFonts w:hint="eastAsia"/>
          <w:rtl/>
        </w:rPr>
        <w:t>ن‌که</w:t>
      </w:r>
      <w:r>
        <w:rPr>
          <w:rtl/>
        </w:rPr>
        <w:t xml:space="preserve"> هر پروتئ</w:t>
      </w:r>
      <w:r>
        <w:rPr>
          <w:rFonts w:hint="cs"/>
          <w:rtl/>
        </w:rPr>
        <w:t>ی</w:t>
      </w:r>
      <w:r>
        <w:rPr>
          <w:rFonts w:hint="eastAsia"/>
          <w:rtl/>
        </w:rPr>
        <w:t>ن</w:t>
      </w:r>
      <w:r>
        <w:rPr>
          <w:rtl/>
        </w:rPr>
        <w:t xml:space="preserve"> به صورت تصادف</w:t>
      </w:r>
      <w:r>
        <w:rPr>
          <w:rFonts w:hint="cs"/>
          <w:rtl/>
        </w:rPr>
        <w:t>ی</w:t>
      </w:r>
      <w:r>
        <w:rPr>
          <w:rtl/>
        </w:rPr>
        <w:t xml:space="preserve"> انتخاب شود را نشان م</w:t>
      </w:r>
      <w:r>
        <w:rPr>
          <w:rFonts w:hint="cs"/>
          <w:rtl/>
        </w:rPr>
        <w:t>ی‌</w:t>
      </w:r>
      <w:r w:rsidR="00CF72EA">
        <w:rPr>
          <w:rFonts w:hint="eastAsia"/>
          <w:rtl/>
        </w:rPr>
        <w:t>دهد</w:t>
      </w:r>
      <w:r w:rsidR="00CF72EA">
        <w:rPr>
          <w:rFonts w:hint="cs"/>
          <w:rtl/>
        </w:rPr>
        <w:t>.</w:t>
      </w:r>
      <w:r>
        <w:rPr>
          <w:rtl/>
        </w:rPr>
        <w:t xml:space="preserve"> در ا</w:t>
      </w:r>
      <w:r>
        <w:rPr>
          <w:rFonts w:hint="cs"/>
          <w:rtl/>
        </w:rPr>
        <w:t>ی</w:t>
      </w:r>
      <w:r>
        <w:rPr>
          <w:rFonts w:hint="eastAsia"/>
          <w:rtl/>
        </w:rPr>
        <w:t>ن</w:t>
      </w:r>
      <w:r>
        <w:rPr>
          <w:rtl/>
        </w:rPr>
        <w:t xml:space="preserve"> مرحله احتمال انتخاب </w:t>
      </w:r>
      <w:r>
        <w:rPr>
          <w:rFonts w:hint="eastAsia"/>
          <w:rtl/>
        </w:rPr>
        <w:t>هر</w:t>
      </w:r>
      <w:r>
        <w:rPr>
          <w:rFonts w:hint="cs"/>
          <w:rtl/>
        </w:rPr>
        <w:t>ی</w:t>
      </w:r>
      <w:r>
        <w:rPr>
          <w:rFonts w:hint="eastAsia"/>
          <w:rtl/>
        </w:rPr>
        <w:t>ک</w:t>
      </w:r>
      <w:r>
        <w:rPr>
          <w:rtl/>
        </w:rPr>
        <w:t xml:space="preserve"> از پروتئ</w:t>
      </w:r>
      <w:r>
        <w:rPr>
          <w:rFonts w:hint="cs"/>
          <w:rtl/>
        </w:rPr>
        <w:t>ی</w:t>
      </w:r>
      <w:r>
        <w:rPr>
          <w:rFonts w:hint="eastAsia"/>
          <w:rtl/>
        </w:rPr>
        <w:t>ن‌ها</w:t>
      </w:r>
      <w:r>
        <w:rPr>
          <w:rFonts w:hint="cs"/>
          <w:rtl/>
        </w:rPr>
        <w:t>ی</w:t>
      </w:r>
      <w:r w:rsidR="00CF72EA">
        <w:rPr>
          <w:rtl/>
        </w:rPr>
        <w:t xml:space="preserve"> سطر اول برابر است با درجة ر</w:t>
      </w:r>
      <w:r w:rsidR="00CF72EA">
        <w:rPr>
          <w:rFonts w:hint="cs"/>
          <w:rtl/>
        </w:rPr>
        <w:t>أ</w:t>
      </w:r>
      <w:r>
        <w:rPr>
          <w:rtl/>
        </w:rPr>
        <w:t>س متناظر با آن پروتئ</w:t>
      </w:r>
      <w:r>
        <w:rPr>
          <w:rFonts w:hint="cs"/>
          <w:rtl/>
        </w:rPr>
        <w:t>ی</w:t>
      </w:r>
      <w:r>
        <w:rPr>
          <w:rFonts w:hint="eastAsia"/>
          <w:rtl/>
        </w:rPr>
        <w:t>ن</w:t>
      </w:r>
      <w:r>
        <w:rPr>
          <w:rtl/>
        </w:rPr>
        <w:t xml:space="preserve"> تقس</w:t>
      </w:r>
      <w:r>
        <w:rPr>
          <w:rFonts w:hint="cs"/>
          <w:rtl/>
        </w:rPr>
        <w:t>ی</w:t>
      </w:r>
      <w:r>
        <w:rPr>
          <w:rFonts w:hint="eastAsia"/>
          <w:rtl/>
        </w:rPr>
        <w:t>م</w:t>
      </w:r>
      <w:r w:rsidR="00CF72EA">
        <w:rPr>
          <w:rtl/>
        </w:rPr>
        <w:t xml:space="preserve"> بر درجة ر</w:t>
      </w:r>
      <w:r w:rsidR="00CF72EA">
        <w:rPr>
          <w:rFonts w:hint="cs"/>
          <w:rtl/>
        </w:rPr>
        <w:t>أ</w:t>
      </w:r>
      <w:r>
        <w:rPr>
          <w:rtl/>
        </w:rPr>
        <w:t>س متناظر با پروتئ</w:t>
      </w:r>
      <w:r>
        <w:rPr>
          <w:rFonts w:hint="cs"/>
          <w:rtl/>
        </w:rPr>
        <w:t>ی</w:t>
      </w:r>
      <w:r>
        <w:rPr>
          <w:rFonts w:hint="eastAsia"/>
          <w:rtl/>
        </w:rPr>
        <w:t>ن</w:t>
      </w:r>
      <w:r>
        <w:rPr>
          <w:rtl/>
        </w:rPr>
        <w:t xml:space="preserve"> </w:t>
      </w:r>
      <w:r w:rsidRPr="008D10EE">
        <w:rPr>
          <w:rFonts w:asciiTheme="majorBidi" w:hAnsiTheme="majorBidi" w:cstheme="majorBidi"/>
        </w:rPr>
        <w:t>B</w:t>
      </w:r>
      <w:r>
        <w:rPr>
          <w:rtl/>
        </w:rPr>
        <w:t xml:space="preserve">، </w:t>
      </w:r>
      <w:r>
        <w:rPr>
          <w:rFonts w:hint="cs"/>
          <w:rtl/>
        </w:rPr>
        <w:t>ی</w:t>
      </w:r>
      <w:r>
        <w:rPr>
          <w:rFonts w:hint="eastAsia"/>
          <w:rtl/>
        </w:rPr>
        <w:t>عن</w:t>
      </w:r>
      <w:r>
        <w:rPr>
          <w:rFonts w:hint="cs"/>
          <w:rtl/>
        </w:rPr>
        <w:t>ی</w:t>
      </w:r>
      <w:r>
        <w:rPr>
          <w:rtl/>
        </w:rPr>
        <w:t xml:space="preserve"> ۷، است.</w:t>
      </w:r>
    </w:p>
    <w:p w14:paraId="72498B1E" w14:textId="77777777" w:rsidR="00F61B87" w:rsidRDefault="00F61B87" w:rsidP="007406C4">
      <w:bookmarkStart w:id="108" w:name="_Ref81940406"/>
      <w:bookmarkStart w:id="109" w:name="_Toc82187189"/>
      <w:bookmarkStart w:id="110" w:name="_Toc90988557"/>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2</w:t>
        </w:r>
      </w:fldSimple>
      <w:bookmarkEnd w:id="108"/>
      <w:r w:rsidR="00CF72EA">
        <w:rPr>
          <w:rFonts w:hint="cs"/>
          <w:rtl/>
        </w:rPr>
        <w:t xml:space="preserve">: احتمال محاسبه شده برای انتخاب پروتئین مقابل پروتئین </w:t>
      </w:r>
      <w:r w:rsidR="00CF72EA" w:rsidRPr="00CF72EA">
        <w:rPr>
          <w:rFonts w:asciiTheme="majorBidi" w:hAnsiTheme="majorBidi" w:cstheme="majorBidi"/>
        </w:rPr>
        <w:t>B</w:t>
      </w:r>
      <w:r w:rsidR="00CF72EA">
        <w:rPr>
          <w:rFonts w:hint="cs"/>
          <w:rtl/>
        </w:rPr>
        <w:t xml:space="preserve"> برای دادة منفی</w:t>
      </w:r>
      <w:bookmarkEnd w:id="109"/>
      <w:bookmarkEnd w:id="110"/>
      <w:r w:rsidR="00CF72EA">
        <w:rPr>
          <w:rFonts w:hint="cs"/>
          <w:rtl/>
        </w:rPr>
        <w:t xml:space="preserve"> </w:t>
      </w:r>
    </w:p>
    <w:tbl>
      <w:tblPr>
        <w:bidiVisual/>
        <w:tblW w:w="0" w:type="auto"/>
        <w:jc w:val="center"/>
        <w:tblLook w:val="04A0" w:firstRow="1" w:lastRow="0" w:firstColumn="1" w:lastColumn="0" w:noHBand="0" w:noVBand="1"/>
      </w:tblPr>
      <w:tblGrid>
        <w:gridCol w:w="468"/>
        <w:gridCol w:w="468"/>
        <w:gridCol w:w="486"/>
        <w:gridCol w:w="486"/>
        <w:gridCol w:w="469"/>
        <w:gridCol w:w="469"/>
        <w:gridCol w:w="486"/>
        <w:gridCol w:w="486"/>
        <w:gridCol w:w="468"/>
        <w:gridCol w:w="740"/>
      </w:tblGrid>
      <w:tr w:rsidR="00F61B87" w:rsidRPr="00171F63" w14:paraId="1A17B006" w14:textId="77777777" w:rsidTr="002B093F">
        <w:trPr>
          <w:jc w:val="center"/>
        </w:trPr>
        <w:tc>
          <w:tcPr>
            <w:tcW w:w="468" w:type="dxa"/>
            <w:vAlign w:val="center"/>
          </w:tcPr>
          <w:p w14:paraId="0A6AF111"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3</w:t>
            </w:r>
          </w:p>
        </w:tc>
        <w:tc>
          <w:tcPr>
            <w:tcW w:w="468" w:type="dxa"/>
            <w:vAlign w:val="center"/>
          </w:tcPr>
          <w:p w14:paraId="43AED3B2" w14:textId="77777777" w:rsidR="00F61B87" w:rsidRPr="00CF72EA" w:rsidRDefault="00F61B87" w:rsidP="002B093F">
            <w:pPr>
              <w:rPr>
                <w:rFonts w:asciiTheme="majorBidi" w:hAnsiTheme="majorBidi" w:cstheme="majorBidi"/>
                <w:sz w:val="22"/>
                <w:szCs w:val="22"/>
              </w:rPr>
            </w:pPr>
            <w:r w:rsidRPr="00CF72EA">
              <w:rPr>
                <w:rFonts w:asciiTheme="majorBidi" w:hAnsiTheme="majorBidi" w:cstheme="majorBidi"/>
                <w:sz w:val="22"/>
                <w:szCs w:val="22"/>
              </w:rPr>
              <w:t>p 2</w:t>
            </w:r>
          </w:p>
        </w:tc>
        <w:tc>
          <w:tcPr>
            <w:tcW w:w="486" w:type="dxa"/>
            <w:vAlign w:val="center"/>
          </w:tcPr>
          <w:p w14:paraId="24FC282F"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14</w:t>
            </w:r>
          </w:p>
        </w:tc>
        <w:tc>
          <w:tcPr>
            <w:tcW w:w="486" w:type="dxa"/>
            <w:vAlign w:val="center"/>
          </w:tcPr>
          <w:p w14:paraId="789E68B7"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13</w:t>
            </w:r>
          </w:p>
        </w:tc>
        <w:tc>
          <w:tcPr>
            <w:tcW w:w="469" w:type="dxa"/>
            <w:vAlign w:val="center"/>
          </w:tcPr>
          <w:p w14:paraId="702425EB"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6</w:t>
            </w:r>
          </w:p>
        </w:tc>
        <w:tc>
          <w:tcPr>
            <w:tcW w:w="469" w:type="dxa"/>
            <w:vAlign w:val="center"/>
          </w:tcPr>
          <w:p w14:paraId="35CFA8E0"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5</w:t>
            </w:r>
          </w:p>
        </w:tc>
        <w:tc>
          <w:tcPr>
            <w:tcW w:w="486" w:type="dxa"/>
            <w:vAlign w:val="center"/>
          </w:tcPr>
          <w:p w14:paraId="7A8E60A1"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16</w:t>
            </w:r>
          </w:p>
        </w:tc>
        <w:tc>
          <w:tcPr>
            <w:tcW w:w="486" w:type="dxa"/>
            <w:vAlign w:val="center"/>
          </w:tcPr>
          <w:p w14:paraId="431DF6BA"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15</w:t>
            </w:r>
          </w:p>
        </w:tc>
        <w:tc>
          <w:tcPr>
            <w:tcW w:w="468" w:type="dxa"/>
            <w:vAlign w:val="center"/>
          </w:tcPr>
          <w:p w14:paraId="6F8F0952" w14:textId="77777777" w:rsidR="00F61B87" w:rsidRPr="00CF72EA" w:rsidRDefault="00F61B87" w:rsidP="002B093F">
            <w:pPr>
              <w:rPr>
                <w:rFonts w:asciiTheme="majorBidi" w:hAnsiTheme="majorBidi" w:cstheme="majorBidi"/>
                <w:sz w:val="22"/>
                <w:szCs w:val="22"/>
              </w:rPr>
            </w:pPr>
            <w:r w:rsidRPr="00CF72EA">
              <w:rPr>
                <w:rFonts w:asciiTheme="majorBidi" w:hAnsiTheme="majorBidi" w:cstheme="majorBidi"/>
                <w:sz w:val="22"/>
                <w:szCs w:val="22"/>
              </w:rPr>
              <w:t>p 4</w:t>
            </w:r>
          </w:p>
        </w:tc>
        <w:tc>
          <w:tcPr>
            <w:tcW w:w="740" w:type="dxa"/>
            <w:vAlign w:val="center"/>
          </w:tcPr>
          <w:p w14:paraId="5D658121" w14:textId="77777777" w:rsidR="00F61B87" w:rsidRPr="00171F63" w:rsidRDefault="00F61B87" w:rsidP="002B093F">
            <w:pPr>
              <w:rPr>
                <w:rFonts w:asciiTheme="minorHAnsi" w:hAnsiTheme="minorHAnsi"/>
                <w:sz w:val="22"/>
                <w:szCs w:val="22"/>
                <w:rtl/>
              </w:rPr>
            </w:pPr>
          </w:p>
        </w:tc>
      </w:tr>
      <w:tr w:rsidR="00F61B87" w:rsidRPr="00171F63" w14:paraId="3A5F3486" w14:textId="77777777" w:rsidTr="002B093F">
        <w:trPr>
          <w:jc w:val="center"/>
        </w:trPr>
        <w:tc>
          <w:tcPr>
            <w:tcW w:w="468" w:type="dxa"/>
            <w:vAlign w:val="center"/>
          </w:tcPr>
          <w:p w14:paraId="19C8924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EA054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86" w:type="dxa"/>
            <w:vAlign w:val="center"/>
          </w:tcPr>
          <w:p w14:paraId="27E33B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5363333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1FB0084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3F3AD3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4EDB4B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4DE8FE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E7251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۳</w:t>
            </w:r>
          </w:p>
        </w:tc>
        <w:tc>
          <w:tcPr>
            <w:tcW w:w="740" w:type="dxa"/>
            <w:vAlign w:val="center"/>
          </w:tcPr>
          <w:p w14:paraId="02BA266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r>
      <w:tr w:rsidR="00F61B87" w:rsidRPr="00171F63" w14:paraId="05DB2555" w14:textId="77777777" w:rsidTr="002B093F">
        <w:trPr>
          <w:jc w:val="center"/>
        </w:trPr>
        <w:tc>
          <w:tcPr>
            <w:tcW w:w="468" w:type="dxa"/>
            <w:vAlign w:val="center"/>
          </w:tcPr>
          <w:p w14:paraId="716ED7FD"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68" w:type="dxa"/>
            <w:vAlign w:val="center"/>
          </w:tcPr>
          <w:p w14:paraId="4460F78D"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86" w:type="dxa"/>
            <w:vAlign w:val="center"/>
          </w:tcPr>
          <w:p w14:paraId="5705B2C4"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10A7DB2E"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69" w:type="dxa"/>
            <w:vAlign w:val="center"/>
          </w:tcPr>
          <w:p w14:paraId="12901C40"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69" w:type="dxa"/>
            <w:vAlign w:val="center"/>
          </w:tcPr>
          <w:p w14:paraId="3D9880FE"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1E995D87"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7CA5C1EE"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68" w:type="dxa"/>
            <w:vAlign w:val="center"/>
          </w:tcPr>
          <w:p w14:paraId="7E0DC902"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۳</m:t>
                    </m:r>
                  </m:num>
                  <m:den>
                    <m:r>
                      <w:rPr>
                        <w:rFonts w:ascii="Cambria Math" w:hAnsi="Cambria Math" w:hint="cs"/>
                        <w:sz w:val="22"/>
                        <w:szCs w:val="22"/>
                        <w:rtl/>
                      </w:rPr>
                      <m:t>۷</m:t>
                    </m:r>
                  </m:den>
                </m:f>
              </m:oMath>
            </m:oMathPara>
          </w:p>
        </w:tc>
        <w:tc>
          <w:tcPr>
            <w:tcW w:w="740" w:type="dxa"/>
            <w:vAlign w:val="center"/>
          </w:tcPr>
          <w:p w14:paraId="71E5542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احتمال</w:t>
            </w:r>
          </w:p>
        </w:tc>
      </w:tr>
    </w:tbl>
    <w:p w14:paraId="4333DF68" w14:textId="77777777" w:rsidR="00F61B87" w:rsidRDefault="00F61B87" w:rsidP="00290294">
      <w:pPr>
        <w:jc w:val="both"/>
        <w:rPr>
          <w:rtl/>
        </w:rPr>
      </w:pPr>
    </w:p>
    <w:p w14:paraId="380E7518" w14:textId="77777777" w:rsidR="002B7841" w:rsidRDefault="00F61B87" w:rsidP="00290294">
      <w:pPr>
        <w:jc w:val="both"/>
        <w:rPr>
          <w:rtl/>
        </w:rPr>
      </w:pPr>
      <w:r w:rsidRPr="00F61B87">
        <w:rPr>
          <w:rFonts w:hint="cs"/>
          <w:rtl/>
        </w:rPr>
        <w:t xml:space="preserve">به عنوان مثال فرض کنیم، پروتئین‌های </w:t>
      </w:r>
      <w:r w:rsidR="00CF72EA" w:rsidRPr="00CF72EA">
        <w:rPr>
          <w:rFonts w:asciiTheme="majorBidi" w:hAnsiTheme="majorBidi" w:cstheme="majorBidi"/>
        </w:rPr>
        <w:t>p 2</w:t>
      </w:r>
      <w:r w:rsidRPr="00F61B87">
        <w:rPr>
          <w:rFonts w:hint="cs"/>
          <w:rtl/>
        </w:rPr>
        <w:t xml:space="preserve">، </w:t>
      </w:r>
      <w:r w:rsidRPr="00CF72EA">
        <w:rPr>
          <w:rFonts w:asciiTheme="majorBidi" w:hAnsiTheme="majorBidi" w:cstheme="majorBidi"/>
        </w:rPr>
        <w:t xml:space="preserve">p </w:t>
      </w:r>
      <w:r w:rsidR="00CF72EA" w:rsidRPr="00CF72EA">
        <w:rPr>
          <w:rFonts w:asciiTheme="majorBidi" w:hAnsiTheme="majorBidi" w:cstheme="majorBidi"/>
        </w:rPr>
        <w:t>3</w:t>
      </w:r>
      <w:r w:rsidRPr="00F61B87">
        <w:rPr>
          <w:rFonts w:hint="cs"/>
          <w:rtl/>
        </w:rPr>
        <w:t xml:space="preserve">، </w:t>
      </w:r>
      <w:r w:rsidRPr="00CF72EA">
        <w:rPr>
          <w:rFonts w:asciiTheme="majorBidi" w:hAnsiTheme="majorBidi" w:cstheme="majorBidi"/>
        </w:rPr>
        <w:t xml:space="preserve">p </w:t>
      </w:r>
      <w:r w:rsidR="00CF72EA" w:rsidRPr="00CF72EA">
        <w:rPr>
          <w:rFonts w:asciiTheme="majorBidi" w:hAnsiTheme="majorBidi" w:cstheme="majorBidi"/>
        </w:rPr>
        <w:t>4</w:t>
      </w:r>
      <w:r w:rsidRPr="00F61B87">
        <w:rPr>
          <w:rFonts w:hint="cs"/>
          <w:rtl/>
        </w:rPr>
        <w:t xml:space="preserve">، </w:t>
      </w:r>
      <w:r w:rsidRPr="00CF72EA">
        <w:rPr>
          <w:rFonts w:asciiTheme="majorBidi" w:hAnsiTheme="majorBidi" w:cstheme="majorBidi"/>
        </w:rPr>
        <w:t>p</w:t>
      </w:r>
      <w:r w:rsidR="00CF72EA">
        <w:rPr>
          <w:rFonts w:asciiTheme="majorBidi" w:hAnsiTheme="majorBidi" w:cstheme="majorBidi"/>
        </w:rPr>
        <w:t xml:space="preserve"> 13</w:t>
      </w:r>
      <w:r w:rsidRPr="00F61B87">
        <w:rPr>
          <w:rFonts w:hint="cs"/>
          <w:rtl/>
        </w:rPr>
        <w:t xml:space="preserve">، </w:t>
      </w:r>
      <w:r w:rsidRPr="00CF72EA">
        <w:rPr>
          <w:rFonts w:asciiTheme="majorBidi" w:hAnsiTheme="majorBidi" w:cstheme="majorBidi"/>
        </w:rPr>
        <w:t>p 14</w:t>
      </w:r>
      <w:r w:rsidRPr="00F61B87">
        <w:rPr>
          <w:rFonts w:hint="cs"/>
          <w:rtl/>
        </w:rPr>
        <w:t xml:space="preserve">، </w:t>
      </w:r>
      <w:r w:rsidRPr="00CF72EA">
        <w:rPr>
          <w:rFonts w:asciiTheme="majorBidi" w:hAnsiTheme="majorBidi" w:cstheme="majorBidi"/>
        </w:rPr>
        <w:t>p 15</w:t>
      </w:r>
      <w:r w:rsidRPr="00F61B87">
        <w:rPr>
          <w:rFonts w:hint="cs"/>
          <w:rtl/>
        </w:rPr>
        <w:t xml:space="preserve"> و </w:t>
      </w:r>
      <w:r w:rsidRPr="00CF72EA">
        <w:rPr>
          <w:rFonts w:asciiTheme="majorBidi" w:hAnsiTheme="majorBidi" w:cstheme="majorBidi"/>
        </w:rPr>
        <w:t>p 16</w:t>
      </w:r>
      <w:r w:rsidRPr="00CF72EA">
        <w:rPr>
          <w:rFonts w:asciiTheme="majorBidi" w:hAnsiTheme="majorBidi" w:cstheme="majorBidi"/>
          <w:rtl/>
        </w:rPr>
        <w:t xml:space="preserve"> </w:t>
      </w:r>
      <w:r w:rsidRPr="00F61B87">
        <w:rPr>
          <w:rFonts w:hint="cs"/>
          <w:rtl/>
        </w:rPr>
        <w:t xml:space="preserve">انتخاب شده‌اند. </w:t>
      </w:r>
      <w:r w:rsidRPr="00F61B87">
        <w:rPr>
          <w:rtl/>
        </w:rPr>
        <w:t>درآ</w:t>
      </w:r>
      <w:r w:rsidRPr="00F61B87">
        <w:rPr>
          <w:rFonts w:hint="cs"/>
          <w:rtl/>
        </w:rPr>
        <w:t>ی</w:t>
      </w:r>
      <w:r w:rsidRPr="00F61B87">
        <w:rPr>
          <w:rFonts w:hint="eastAsia"/>
          <w:rtl/>
        </w:rPr>
        <w:t>ه‌ها</w:t>
      </w:r>
      <w:r w:rsidRPr="00F61B87">
        <w:rPr>
          <w:rFonts w:hint="cs"/>
          <w:rtl/>
        </w:rPr>
        <w:t>ی متناظر با پروتئین‌هایی</w:t>
      </w:r>
      <w:r w:rsidRPr="00F61B87">
        <w:rPr>
          <w:rtl/>
        </w:rPr>
        <w:t xml:space="preserve"> که انتخاب </w:t>
      </w:r>
      <w:r w:rsidRPr="00F61B87">
        <w:rPr>
          <w:rFonts w:hint="cs"/>
          <w:rtl/>
        </w:rPr>
        <w:t xml:space="preserve">شده‌اند به </w:t>
      </w:r>
      <m:oMath>
        <m:r>
          <m:rPr>
            <m:sty m:val="p"/>
          </m:rPr>
          <w:rPr>
            <w:rFonts w:ascii="Cambria Math" w:hAnsi="Cambria Math"/>
          </w:rPr>
          <m:t>-</m:t>
        </m:r>
        <m:r>
          <m:rPr>
            <m:sty m:val="p"/>
          </m:rPr>
          <w:rPr>
            <w:rFonts w:ascii="Cambria Math" w:hAnsi="Cambria Math" w:hint="cs"/>
            <w:rtl/>
          </w:rPr>
          <m:t>۱</m:t>
        </m:r>
      </m:oMath>
      <w:r w:rsidRPr="00F61B87">
        <w:rPr>
          <w:rFonts w:hint="cs"/>
          <w:rtl/>
        </w:rPr>
        <w:t xml:space="preserve"> ت</w:t>
      </w:r>
      <w:r w:rsidRPr="00F61B87">
        <w:rPr>
          <w:rtl/>
        </w:rPr>
        <w:t>غ</w:t>
      </w:r>
      <w:r w:rsidRPr="00F61B87">
        <w:rPr>
          <w:rFonts w:hint="cs"/>
          <w:rtl/>
        </w:rPr>
        <w:t>یی</w:t>
      </w:r>
      <w:r w:rsidRPr="00F61B87">
        <w:rPr>
          <w:rFonts w:hint="eastAsia"/>
          <w:rtl/>
        </w:rPr>
        <w:t>ر</w:t>
      </w:r>
      <w:r w:rsidRPr="00F61B87">
        <w:rPr>
          <w:rtl/>
        </w:rPr>
        <w:t xml:space="preserve"> </w:t>
      </w:r>
      <w:r w:rsidRPr="00F61B87">
        <w:rPr>
          <w:rFonts w:hint="cs"/>
          <w:rtl/>
        </w:rPr>
        <w:t>داده می‌شود</w:t>
      </w:r>
      <w:r w:rsidRPr="00F61B87">
        <w:rPr>
          <w:rtl/>
        </w:rPr>
        <w:t xml:space="preserve"> و جمع هر سطر و ستون دوباره محاسبه م</w:t>
      </w:r>
      <w:r w:rsidRPr="00F61B87">
        <w:rPr>
          <w:rFonts w:hint="cs"/>
          <w:rtl/>
        </w:rPr>
        <w:t>ی‌</w:t>
      </w:r>
      <w:r w:rsidRPr="00F61B87">
        <w:rPr>
          <w:rFonts w:hint="eastAsia"/>
          <w:rtl/>
        </w:rPr>
        <w:t>شود</w:t>
      </w:r>
      <w:r w:rsidRPr="00F61B87">
        <w:rPr>
          <w:rtl/>
        </w:rPr>
        <w:t xml:space="preserve"> و در سطر و ستون آخر قرار م</w:t>
      </w:r>
      <w:r w:rsidRPr="00F61B87">
        <w:rPr>
          <w:rFonts w:hint="cs"/>
          <w:rtl/>
        </w:rPr>
        <w:t>ی‌</w:t>
      </w:r>
      <w:r w:rsidRPr="00F61B87">
        <w:rPr>
          <w:rFonts w:hint="eastAsia"/>
          <w:rtl/>
        </w:rPr>
        <w:t>گ</w:t>
      </w:r>
      <w:r w:rsidRPr="00F61B87">
        <w:rPr>
          <w:rFonts w:hint="cs"/>
          <w:rtl/>
        </w:rPr>
        <w:t>ی</w:t>
      </w:r>
      <w:r w:rsidRPr="00F61B87">
        <w:rPr>
          <w:rFonts w:hint="eastAsia"/>
          <w:rtl/>
        </w:rPr>
        <w:t>رد</w:t>
      </w:r>
      <w:r w:rsidRPr="00F61B87">
        <w:rPr>
          <w:rtl/>
        </w:rPr>
        <w:t>. بعد از ا</w:t>
      </w:r>
      <w:r w:rsidRPr="00F61B87">
        <w:rPr>
          <w:rFonts w:hint="cs"/>
          <w:rtl/>
        </w:rPr>
        <w:t>ی</w:t>
      </w:r>
      <w:r w:rsidRPr="00F61B87">
        <w:rPr>
          <w:rFonts w:hint="eastAsia"/>
          <w:rtl/>
        </w:rPr>
        <w:t>ن</w:t>
      </w:r>
      <w:r w:rsidRPr="00F61B87">
        <w:rPr>
          <w:rtl/>
        </w:rPr>
        <w:t xml:space="preserve"> مرحله ماتر</w:t>
      </w:r>
      <w:r w:rsidRPr="00F61B87">
        <w:rPr>
          <w:rFonts w:hint="cs"/>
          <w:rtl/>
        </w:rPr>
        <w:t>ی</w:t>
      </w:r>
      <w:r w:rsidRPr="00F61B87">
        <w:rPr>
          <w:rFonts w:hint="eastAsia"/>
          <w:rtl/>
        </w:rPr>
        <w:t>س</w:t>
      </w:r>
      <w:r w:rsidRPr="00F61B87">
        <w:rPr>
          <w:rtl/>
        </w:rPr>
        <w:t xml:space="preserve"> به شکل ز</w:t>
      </w:r>
      <w:r w:rsidRPr="00F61B87">
        <w:rPr>
          <w:rFonts w:hint="cs"/>
          <w:rtl/>
        </w:rPr>
        <w:t>ی</w:t>
      </w:r>
      <w:r w:rsidRPr="00F61B87">
        <w:rPr>
          <w:rFonts w:hint="eastAsia"/>
          <w:rtl/>
        </w:rPr>
        <w:t>ر</w:t>
      </w:r>
      <w:r w:rsidRPr="00F61B87">
        <w:rPr>
          <w:rtl/>
        </w:rPr>
        <w:t xml:space="preserve"> م</w:t>
      </w:r>
      <w:r w:rsidRPr="00F61B87">
        <w:rPr>
          <w:rFonts w:hint="cs"/>
          <w:rtl/>
        </w:rPr>
        <w:t>ی‌</w:t>
      </w:r>
      <w:r w:rsidRPr="00F61B87">
        <w:rPr>
          <w:rFonts w:hint="eastAsia"/>
          <w:rtl/>
        </w:rPr>
        <w:t>شود</w:t>
      </w:r>
      <w:r w:rsidRPr="00F61B87">
        <w:rPr>
          <w:rtl/>
        </w:rPr>
        <w:t>.</w:t>
      </w:r>
    </w:p>
    <w:p w14:paraId="1DAEEB2B" w14:textId="77777777" w:rsidR="00F61B87" w:rsidRDefault="00F61B87" w:rsidP="007406C4">
      <w:pPr>
        <w:rPr>
          <w:rtl/>
        </w:rPr>
      </w:pPr>
      <w:bookmarkStart w:id="111" w:name="_Toc82187190"/>
      <w:bookmarkStart w:id="112" w:name="_Toc90988558"/>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3</w:t>
        </w:r>
      </w:fldSimple>
      <w:r w:rsidR="00CF72EA">
        <w:rPr>
          <w:rFonts w:hint="cs"/>
          <w:rtl/>
        </w:rPr>
        <w:t xml:space="preserve"> :</w:t>
      </w:r>
      <w:r w:rsidR="00CF72EA" w:rsidRPr="00CF72EA">
        <w:rPr>
          <w:rtl/>
        </w:rPr>
        <w:t xml:space="preserve"> </w:t>
      </w:r>
      <w:r w:rsidR="00CF72EA" w:rsidRPr="009A7AA3">
        <w:rPr>
          <w:rtl/>
        </w:rPr>
        <w:t>ماتر</w:t>
      </w:r>
      <w:r w:rsidR="00CF72EA" w:rsidRPr="009A7AA3">
        <w:rPr>
          <w:rFonts w:hint="cs"/>
          <w:rtl/>
        </w:rPr>
        <w:t>ی</w:t>
      </w:r>
      <w:r w:rsidR="00CF72EA" w:rsidRPr="009A7AA3">
        <w:rPr>
          <w:rFonts w:hint="eastAsia"/>
          <w:rtl/>
        </w:rPr>
        <w:t>س</w:t>
      </w:r>
      <w:r w:rsidR="00CF72EA" w:rsidRPr="009A7AA3">
        <w:rPr>
          <w:rtl/>
        </w:rPr>
        <w:t xml:space="preserve"> </w:t>
      </w:r>
      <w:r w:rsidR="00CF72EA">
        <w:rPr>
          <w:rFonts w:hint="cs"/>
          <w:rtl/>
        </w:rPr>
        <w:t>بعد از انتخاب</w:t>
      </w:r>
      <w:r w:rsidR="00596881" w:rsidRPr="00596881">
        <w:rPr>
          <w:rFonts w:hint="cs"/>
          <w:rtl/>
        </w:rPr>
        <w:t xml:space="preserve"> </w:t>
      </w:r>
      <w:r w:rsidR="00596881">
        <w:rPr>
          <w:rFonts w:hint="cs"/>
          <w:rtl/>
        </w:rPr>
        <w:t xml:space="preserve">پروتئین مقابل پروتئین </w:t>
      </w:r>
      <w:r w:rsidR="00596881" w:rsidRPr="00CF72EA">
        <w:rPr>
          <w:rFonts w:asciiTheme="majorBidi" w:hAnsiTheme="majorBidi" w:cstheme="majorBidi"/>
        </w:rPr>
        <w:t>B</w:t>
      </w:r>
      <w:r w:rsidR="00596881">
        <w:rPr>
          <w:rFonts w:hint="cs"/>
          <w:rtl/>
        </w:rPr>
        <w:t xml:space="preserve"> برای دادة منفی</w:t>
      </w:r>
      <w:bookmarkEnd w:id="111"/>
      <w:bookmarkEnd w:id="112"/>
      <w:r w:rsidR="00596881">
        <w:rPr>
          <w:rFonts w:hint="cs"/>
          <w:rtl/>
        </w:rPr>
        <w:t xml:space="preserve"> </w:t>
      </w:r>
    </w:p>
    <w:tbl>
      <w:tblPr>
        <w:bidiVisual/>
        <w:tblW w:w="0" w:type="auto"/>
        <w:tblLook w:val="04A0" w:firstRow="1" w:lastRow="0" w:firstColumn="1" w:lastColumn="0" w:noHBand="0" w:noVBand="1"/>
      </w:tblPr>
      <w:tblGrid>
        <w:gridCol w:w="722"/>
        <w:gridCol w:w="458"/>
        <w:gridCol w:w="463"/>
        <w:gridCol w:w="457"/>
        <w:gridCol w:w="447"/>
        <w:gridCol w:w="479"/>
        <w:gridCol w:w="479"/>
        <w:gridCol w:w="447"/>
        <w:gridCol w:w="447"/>
        <w:gridCol w:w="447"/>
        <w:gridCol w:w="479"/>
        <w:gridCol w:w="448"/>
        <w:gridCol w:w="448"/>
        <w:gridCol w:w="479"/>
        <w:gridCol w:w="479"/>
        <w:gridCol w:w="479"/>
        <w:gridCol w:w="458"/>
        <w:gridCol w:w="721"/>
      </w:tblGrid>
      <w:tr w:rsidR="00F61B87" w:rsidRPr="00171F63" w14:paraId="3797A462" w14:textId="77777777" w:rsidTr="002B093F">
        <w:tc>
          <w:tcPr>
            <w:tcW w:w="688" w:type="dxa"/>
            <w:vAlign w:val="center"/>
          </w:tcPr>
          <w:p w14:paraId="5A80951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c>
          <w:tcPr>
            <w:tcW w:w="460" w:type="dxa"/>
            <w:vAlign w:val="center"/>
          </w:tcPr>
          <w:p w14:paraId="11E5076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4" w:type="dxa"/>
            <w:vAlign w:val="center"/>
          </w:tcPr>
          <w:p w14:paraId="1A599EB0"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0" w:type="dxa"/>
            <w:vAlign w:val="center"/>
          </w:tcPr>
          <w:p w14:paraId="7B29761D"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53" w:type="dxa"/>
            <w:vAlign w:val="center"/>
          </w:tcPr>
          <w:p w14:paraId="00A52EE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5C03F00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1E1D617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6831EF3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53" w:type="dxa"/>
            <w:vAlign w:val="center"/>
          </w:tcPr>
          <w:p w14:paraId="5EB420D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3F5DF4D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1285955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54" w:type="dxa"/>
            <w:vAlign w:val="center"/>
          </w:tcPr>
          <w:p w14:paraId="29BE48C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54" w:type="dxa"/>
            <w:vAlign w:val="center"/>
          </w:tcPr>
          <w:p w14:paraId="03F9BF0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1" w:type="dxa"/>
            <w:vAlign w:val="center"/>
          </w:tcPr>
          <w:p w14:paraId="1F230C4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1E9A95E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2B75627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1" w:type="dxa"/>
            <w:vAlign w:val="center"/>
          </w:tcPr>
          <w:p w14:paraId="514E19E9"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88" w:type="dxa"/>
            <w:vAlign w:val="center"/>
          </w:tcPr>
          <w:p w14:paraId="3C44D477" w14:textId="77777777" w:rsidR="00F61B87" w:rsidRPr="00171F63" w:rsidRDefault="00F61B87" w:rsidP="002B093F">
            <w:pPr>
              <w:rPr>
                <w:rFonts w:asciiTheme="minorHAnsi" w:hAnsiTheme="minorHAnsi"/>
                <w:sz w:val="22"/>
                <w:szCs w:val="22"/>
                <w:rtl/>
              </w:rPr>
            </w:pPr>
          </w:p>
        </w:tc>
      </w:tr>
      <w:tr w:rsidR="00F61B87" w:rsidRPr="00171F63" w14:paraId="03D74648" w14:textId="77777777" w:rsidTr="002B093F">
        <w:tc>
          <w:tcPr>
            <w:tcW w:w="688" w:type="dxa"/>
            <w:vAlign w:val="center"/>
          </w:tcPr>
          <w:p w14:paraId="4F8A248F" w14:textId="77777777" w:rsidR="00F61B87" w:rsidRPr="00171F63" w:rsidRDefault="00F61B87" w:rsidP="002B093F">
            <w:pPr>
              <w:tabs>
                <w:tab w:val="center" w:pos="195"/>
              </w:tabs>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1A95D7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4" w:type="dxa"/>
            <w:vAlign w:val="center"/>
          </w:tcPr>
          <w:p w14:paraId="597263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1454DA13"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163EC6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0150D2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4B950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2447916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8A1AA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D0CE6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300FE9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2833554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45A37C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41B1B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3EF7CC4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4365D6E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1" w:type="dxa"/>
            <w:vAlign w:val="center"/>
          </w:tcPr>
          <w:p w14:paraId="34F149F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27AF1C24"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171F63" w14:paraId="0B26010F" w14:textId="77777777" w:rsidTr="002B093F">
        <w:tc>
          <w:tcPr>
            <w:tcW w:w="688" w:type="dxa"/>
            <w:vAlign w:val="center"/>
          </w:tcPr>
          <w:p w14:paraId="74AFEA4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۶</w:t>
            </w:r>
          </w:p>
        </w:tc>
        <w:tc>
          <w:tcPr>
            <w:tcW w:w="460" w:type="dxa"/>
            <w:vAlign w:val="center"/>
          </w:tcPr>
          <w:p w14:paraId="1BBBB9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4" w:type="dxa"/>
            <w:vAlign w:val="center"/>
          </w:tcPr>
          <w:p w14:paraId="0BD5B7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0DBC2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9B2B7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2F5D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2928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31FB57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2487C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1EE32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A09742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47BA90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5B3552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27A2954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344DD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3F3EBC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5FA9C3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0ECA8A3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171F63" w14:paraId="56A3CBF1" w14:textId="77777777" w:rsidTr="002B093F">
        <w:tc>
          <w:tcPr>
            <w:tcW w:w="688" w:type="dxa"/>
            <w:vAlign w:val="center"/>
          </w:tcPr>
          <w:p w14:paraId="4C0347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34CAD80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64CE77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5FD8FB4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22DA4A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12287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FA6D42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E2629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923147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1D5931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979B6F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D6D367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1CF3C0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63FFA9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F7C74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9AAEE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1" w:type="dxa"/>
            <w:vAlign w:val="center"/>
          </w:tcPr>
          <w:p w14:paraId="4D357FA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186E32E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171F63" w14:paraId="2B2B9E63" w14:textId="77777777" w:rsidTr="002B093F">
        <w:tc>
          <w:tcPr>
            <w:tcW w:w="688" w:type="dxa"/>
            <w:vAlign w:val="center"/>
          </w:tcPr>
          <w:p w14:paraId="64D3B8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2953A8A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097956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EFA10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A6451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5A80B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AC09C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A2E8F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774830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76E47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BDE3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BDE7E3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19C48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39E545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159E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44682D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B9ABCD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2A4B709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171F63" w14:paraId="28E67F85" w14:textId="77777777" w:rsidTr="002B093F">
        <w:tc>
          <w:tcPr>
            <w:tcW w:w="688" w:type="dxa"/>
            <w:vAlign w:val="center"/>
          </w:tcPr>
          <w:p w14:paraId="4367F8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06BB23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5459DA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1612B9C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76CBB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15BC21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328D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662C6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65B1B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03F95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25086F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165593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6C105D9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AE37E1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46810B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75716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2FB7F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65632DF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171F63" w14:paraId="4164EA64" w14:textId="77777777" w:rsidTr="002B093F">
        <w:tc>
          <w:tcPr>
            <w:tcW w:w="688" w:type="dxa"/>
            <w:vAlign w:val="center"/>
          </w:tcPr>
          <w:p w14:paraId="2DB6EC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5DA1AC9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E67FD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166557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8D835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992432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B2782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5BC52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4A85C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9F2E0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5A3AA5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2CBA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0925035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BFE76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C0A63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595ADE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A3D7E8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542C4521"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171F63" w14:paraId="27116A16" w14:textId="77777777" w:rsidTr="002B093F">
        <w:tc>
          <w:tcPr>
            <w:tcW w:w="688" w:type="dxa"/>
            <w:vAlign w:val="center"/>
          </w:tcPr>
          <w:p w14:paraId="5780CB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030351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315BE0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CBE29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64D7A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55B2D3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5E1F6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8B32D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CE1E08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06F44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79767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36774F6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A2D70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36D35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E57410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4672D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55971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03747DF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171F63" w14:paraId="2D8C473C" w14:textId="77777777" w:rsidTr="002B093F">
        <w:tc>
          <w:tcPr>
            <w:tcW w:w="688" w:type="dxa"/>
            <w:vAlign w:val="center"/>
          </w:tcPr>
          <w:p w14:paraId="621FA3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72CCCFA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36482C9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9E26E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EC7239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AC297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FC0D3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378812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0FF991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8A220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EB5E6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435895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38727A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AD0192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C62517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2DC7A6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F50AD6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5518A55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171F63" w14:paraId="6E148E96" w14:textId="77777777" w:rsidTr="002B093F">
        <w:tc>
          <w:tcPr>
            <w:tcW w:w="688" w:type="dxa"/>
            <w:vAlign w:val="center"/>
          </w:tcPr>
          <w:p w14:paraId="7995A4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7CE634E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68768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33C2570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19108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4120E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3B3C68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2D3DCD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4CB2B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5269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1AF1CE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65F487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110AB2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781E4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D31C35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91EAF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94FE5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3914CD4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6B8D50EB" w14:textId="77777777" w:rsidTr="002B093F">
        <w:tc>
          <w:tcPr>
            <w:tcW w:w="688" w:type="dxa"/>
            <w:vAlign w:val="center"/>
          </w:tcPr>
          <w:p w14:paraId="25AEF04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۱۷</w:t>
            </w:r>
          </w:p>
        </w:tc>
        <w:tc>
          <w:tcPr>
            <w:tcW w:w="460" w:type="dxa"/>
            <w:vAlign w:val="center"/>
          </w:tcPr>
          <w:p w14:paraId="4343A67C"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4" w:type="dxa"/>
            <w:vAlign w:val="center"/>
          </w:tcPr>
          <w:p w14:paraId="1556B7B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3AD2CB1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43C4E7A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3F7A6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EA9CC8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53197E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۴</w:t>
            </w:r>
          </w:p>
        </w:tc>
        <w:tc>
          <w:tcPr>
            <w:tcW w:w="453" w:type="dxa"/>
            <w:vAlign w:val="center"/>
          </w:tcPr>
          <w:p w14:paraId="1420DF9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C2DD0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4B7316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52F039A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54" w:type="dxa"/>
            <w:vAlign w:val="center"/>
          </w:tcPr>
          <w:p w14:paraId="64E09CB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7E8617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48F09F73"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5221CA9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1" w:type="dxa"/>
            <w:vAlign w:val="center"/>
          </w:tcPr>
          <w:p w14:paraId="75666F4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۲</w:t>
            </w:r>
          </w:p>
        </w:tc>
        <w:tc>
          <w:tcPr>
            <w:tcW w:w="688" w:type="dxa"/>
            <w:vAlign w:val="center"/>
          </w:tcPr>
          <w:p w14:paraId="75C6ED5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bl>
    <w:p w14:paraId="27662782" w14:textId="77777777" w:rsidR="00F61B87" w:rsidRDefault="00F61B87" w:rsidP="00290294">
      <w:pPr>
        <w:jc w:val="both"/>
        <w:rPr>
          <w:rtl/>
        </w:rPr>
      </w:pPr>
    </w:p>
    <w:p w14:paraId="15065B81" w14:textId="77777777" w:rsidR="00F61B87" w:rsidRDefault="00F61B87" w:rsidP="00337AF8">
      <w:pPr>
        <w:jc w:val="both"/>
        <w:rPr>
          <w:rtl/>
        </w:rPr>
      </w:pPr>
      <w:r w:rsidRPr="00F61B87">
        <w:rPr>
          <w:rtl/>
        </w:rPr>
        <w:t>به ا</w:t>
      </w:r>
      <w:r w:rsidRPr="00F61B87">
        <w:rPr>
          <w:rFonts w:hint="cs"/>
          <w:rtl/>
        </w:rPr>
        <w:t>ی</w:t>
      </w:r>
      <w:r w:rsidRPr="00F61B87">
        <w:rPr>
          <w:rFonts w:hint="eastAsia"/>
          <w:rtl/>
        </w:rPr>
        <w:t>ن</w:t>
      </w:r>
      <w:r w:rsidRPr="00F61B87">
        <w:rPr>
          <w:rtl/>
        </w:rPr>
        <w:t xml:space="preserve"> نکته توجه شود که، از ا</w:t>
      </w:r>
      <w:r w:rsidRPr="00F61B87">
        <w:rPr>
          <w:rFonts w:hint="cs"/>
          <w:rtl/>
        </w:rPr>
        <w:t>ی</w:t>
      </w:r>
      <w:r w:rsidRPr="00F61B87">
        <w:rPr>
          <w:rFonts w:hint="eastAsia"/>
          <w:rtl/>
        </w:rPr>
        <w:t>ن</w:t>
      </w:r>
      <w:r w:rsidRPr="00F61B87">
        <w:rPr>
          <w:rtl/>
        </w:rPr>
        <w:t xml:space="preserve"> مرحله به بعد بعض</w:t>
      </w:r>
      <w:r w:rsidRPr="00F61B87">
        <w:rPr>
          <w:rFonts w:hint="cs"/>
          <w:rtl/>
        </w:rPr>
        <w:t>ی</w:t>
      </w:r>
      <w:r w:rsidRPr="00F61B87">
        <w:rPr>
          <w:rtl/>
        </w:rPr>
        <w:t xml:space="preserve"> از درآ</w:t>
      </w:r>
      <w:r w:rsidRPr="00F61B87">
        <w:rPr>
          <w:rFonts w:hint="cs"/>
          <w:rtl/>
        </w:rPr>
        <w:t>ی</w:t>
      </w:r>
      <w:r w:rsidRPr="00F61B87">
        <w:rPr>
          <w:rFonts w:hint="eastAsia"/>
          <w:rtl/>
        </w:rPr>
        <w:t>ه‌ها</w:t>
      </w:r>
      <w:r w:rsidRPr="00F61B87">
        <w:rPr>
          <w:rFonts w:hint="cs"/>
          <w:rtl/>
        </w:rPr>
        <w:t>ی</w:t>
      </w:r>
      <w:r w:rsidRPr="00F61B87">
        <w:rPr>
          <w:rtl/>
        </w:rPr>
        <w:t xml:space="preserve"> سطر آخر صفر م</w:t>
      </w:r>
      <w:r w:rsidRPr="00F61B87">
        <w:rPr>
          <w:rFonts w:hint="cs"/>
          <w:rtl/>
        </w:rPr>
        <w:t>ی‌</w:t>
      </w:r>
      <w:r w:rsidRPr="00F61B87">
        <w:rPr>
          <w:rFonts w:hint="eastAsia"/>
          <w:rtl/>
        </w:rPr>
        <w:t>شوند،</w:t>
      </w:r>
      <w:r w:rsidRPr="00F61B87">
        <w:rPr>
          <w:rtl/>
        </w:rPr>
        <w:t xml:space="preserve"> در واقع تعداد دفعات</w:t>
      </w:r>
      <w:r w:rsidRPr="00F61B87">
        <w:rPr>
          <w:rFonts w:hint="cs"/>
          <w:rtl/>
        </w:rPr>
        <w:t>ی</w:t>
      </w:r>
      <w:r w:rsidRPr="00F61B87">
        <w:rPr>
          <w:rtl/>
        </w:rPr>
        <w:t xml:space="preserve"> که پروتئ</w:t>
      </w:r>
      <w:r w:rsidRPr="00F61B87">
        <w:rPr>
          <w:rFonts w:hint="cs"/>
          <w:rtl/>
        </w:rPr>
        <w:t>ی</w:t>
      </w:r>
      <w:r w:rsidRPr="00F61B87">
        <w:rPr>
          <w:rFonts w:hint="eastAsia"/>
          <w:rtl/>
        </w:rPr>
        <w:t>ن</w:t>
      </w:r>
      <w:r w:rsidRPr="00F61B87">
        <w:rPr>
          <w:rtl/>
        </w:rPr>
        <w:t xml:space="preserve"> بخش </w:t>
      </w:r>
      <w:r w:rsidRPr="00F61B87">
        <w:rPr>
          <w:rFonts w:hint="cs"/>
          <w:rtl/>
        </w:rPr>
        <w:t>ی</w:t>
      </w:r>
      <w:r w:rsidRPr="00F61B87">
        <w:rPr>
          <w:rFonts w:hint="eastAsia"/>
          <w:rtl/>
        </w:rPr>
        <w:t>ک</w:t>
      </w:r>
      <w:r w:rsidRPr="00F61B87">
        <w:rPr>
          <w:rtl/>
        </w:rPr>
        <w:t xml:space="preserve"> در دادة مثبت و دادة منف</w:t>
      </w:r>
      <w:r w:rsidRPr="00F61B87">
        <w:rPr>
          <w:rFonts w:hint="cs"/>
          <w:rtl/>
        </w:rPr>
        <w:t>ی</w:t>
      </w:r>
      <w:r w:rsidRPr="00F61B87">
        <w:rPr>
          <w:rtl/>
        </w:rPr>
        <w:t xml:space="preserve"> ظاهر شده‌است با هم برابر شده‌است، در نت</w:t>
      </w:r>
      <w:r w:rsidRPr="00F61B87">
        <w:rPr>
          <w:rFonts w:hint="cs"/>
          <w:rtl/>
        </w:rPr>
        <w:t>ی</w:t>
      </w:r>
      <w:r w:rsidRPr="00F61B87">
        <w:rPr>
          <w:rFonts w:hint="eastAsia"/>
          <w:rtl/>
        </w:rPr>
        <w:t>جه</w:t>
      </w:r>
      <w:r w:rsidRPr="00F61B87">
        <w:rPr>
          <w:rtl/>
        </w:rPr>
        <w:t xml:space="preserve">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انتخاب‌ها</w:t>
      </w:r>
      <w:r w:rsidRPr="00F61B87">
        <w:rPr>
          <w:rFonts w:hint="cs"/>
          <w:rtl/>
        </w:rPr>
        <w:t>ی</w:t>
      </w:r>
      <w:r w:rsidRPr="00F61B87">
        <w:rPr>
          <w:rtl/>
        </w:rPr>
        <w:t xml:space="preserve"> مراحل بعد در نظر گرفته نم</w:t>
      </w:r>
      <w:r w:rsidRPr="00F61B87">
        <w:rPr>
          <w:rFonts w:hint="cs"/>
          <w:rtl/>
        </w:rPr>
        <w:t>ی‌</w:t>
      </w:r>
      <w:r w:rsidRPr="00F61B87">
        <w:rPr>
          <w:rFonts w:hint="eastAsia"/>
          <w:rtl/>
        </w:rPr>
        <w:t>شوند</w:t>
      </w:r>
      <w:r w:rsidRPr="00F61B87">
        <w:rPr>
          <w:rtl/>
        </w:rPr>
        <w:t xml:space="preserve">. به </w:t>
      </w:r>
      <w:r w:rsidRPr="00F61B87">
        <w:rPr>
          <w:rFonts w:hint="eastAsia"/>
          <w:rtl/>
        </w:rPr>
        <w:t>عنوان</w:t>
      </w:r>
      <w:r w:rsidRPr="00F61B87">
        <w:rPr>
          <w:rtl/>
        </w:rPr>
        <w:t xml:space="preserve"> مثال با ا</w:t>
      </w:r>
      <w:r w:rsidRPr="00F61B87">
        <w:rPr>
          <w:rFonts w:hint="cs"/>
          <w:rtl/>
        </w:rPr>
        <w:t>ی</w:t>
      </w:r>
      <w:r w:rsidRPr="00F61B87">
        <w:rPr>
          <w:rFonts w:hint="eastAsia"/>
          <w:rtl/>
        </w:rPr>
        <w:t>ن‌که</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xml:space="preserve"> با پروتئ</w:t>
      </w:r>
      <w:r w:rsidRPr="00F61B87">
        <w:rPr>
          <w:rFonts w:hint="cs"/>
          <w:rtl/>
        </w:rPr>
        <w:t>ی</w:t>
      </w:r>
      <w:r w:rsidRPr="00F61B87">
        <w:rPr>
          <w:rFonts w:hint="eastAsia"/>
          <w:rtl/>
        </w:rPr>
        <w:t>ن‌ها</w:t>
      </w:r>
      <w:r w:rsidRPr="00F61B87">
        <w:rPr>
          <w:rFonts w:hint="cs"/>
          <w:rtl/>
        </w:rPr>
        <w:t>ی</w:t>
      </w:r>
      <w:r w:rsidRPr="00F61B87">
        <w:rPr>
          <w:rtl/>
        </w:rPr>
        <w:t xml:space="preserve"> </w:t>
      </w:r>
      <w:r w:rsidRPr="00596881">
        <w:rPr>
          <w:rFonts w:asciiTheme="majorBidi" w:hAnsiTheme="majorBidi" w:cstheme="majorBidi"/>
        </w:rPr>
        <w:t>p 14</w:t>
      </w:r>
      <w:r w:rsidRPr="00F61B87">
        <w:rPr>
          <w:rtl/>
        </w:rPr>
        <w:t xml:space="preserve">، </w:t>
      </w:r>
      <w:r w:rsidRPr="00596881">
        <w:rPr>
          <w:rFonts w:asciiTheme="majorBidi" w:hAnsiTheme="majorBidi" w:cstheme="majorBidi"/>
        </w:rPr>
        <w:t>p 15</w:t>
      </w:r>
      <w:r w:rsidRPr="00596881">
        <w:rPr>
          <w:rFonts w:asciiTheme="majorBidi" w:hAnsiTheme="majorBidi" w:cstheme="majorBidi"/>
          <w:rtl/>
        </w:rPr>
        <w:t xml:space="preserve"> </w:t>
      </w:r>
      <w:r w:rsidRPr="00F61B87">
        <w:rPr>
          <w:rtl/>
        </w:rPr>
        <w:t xml:space="preserve">و </w:t>
      </w:r>
      <w:r w:rsidRPr="00596881">
        <w:rPr>
          <w:rFonts w:asciiTheme="majorBidi" w:hAnsiTheme="majorBidi" w:cstheme="majorBidi"/>
        </w:rPr>
        <w:t>p 16</w:t>
      </w:r>
      <w:r w:rsidRPr="00F61B87">
        <w:rPr>
          <w:rtl/>
        </w:rPr>
        <w:t xml:space="preserve"> ه</w:t>
      </w:r>
      <w:r w:rsidRPr="00F61B87">
        <w:rPr>
          <w:rFonts w:hint="cs"/>
          <w:rtl/>
        </w:rPr>
        <w:t>ی</w:t>
      </w:r>
      <w:r w:rsidRPr="00F61B87">
        <w:rPr>
          <w:rFonts w:hint="eastAsia"/>
          <w:rtl/>
        </w:rPr>
        <w:t>چ</w:t>
      </w:r>
      <w:r w:rsidRPr="00F61B87">
        <w:rPr>
          <w:rtl/>
        </w:rPr>
        <w:t xml:space="preserve"> برهمکنش</w:t>
      </w:r>
      <w:r w:rsidRPr="00F61B87">
        <w:rPr>
          <w:rFonts w:hint="cs"/>
          <w:rtl/>
        </w:rPr>
        <w:t>ی</w:t>
      </w:r>
      <w:r w:rsidRPr="00F61B87">
        <w:rPr>
          <w:rtl/>
        </w:rPr>
        <w:t xml:space="preserve"> ندارند، اما برا</w:t>
      </w:r>
      <w:r w:rsidRPr="00F61B87">
        <w:rPr>
          <w:rFonts w:hint="cs"/>
          <w:rtl/>
        </w:rPr>
        <w:t>ی</w:t>
      </w:r>
      <w:r w:rsidRPr="00F61B87">
        <w:rPr>
          <w:rtl/>
        </w:rPr>
        <w:t xml:space="preserve"> انتخاب در نظر گرفته نم</w:t>
      </w:r>
      <w:r w:rsidRPr="00F61B87">
        <w:rPr>
          <w:rFonts w:hint="cs"/>
          <w:rtl/>
        </w:rPr>
        <w:t>ی‌</w:t>
      </w:r>
      <w:r w:rsidRPr="00F61B87">
        <w:rPr>
          <w:rFonts w:hint="eastAsia"/>
          <w:rtl/>
        </w:rPr>
        <w:t>شوند</w:t>
      </w:r>
      <w:r w:rsidRPr="00F61B87">
        <w:rPr>
          <w:rtl/>
        </w:rPr>
        <w:t>. ز</w:t>
      </w:r>
      <w:r w:rsidRPr="00F61B87">
        <w:rPr>
          <w:rFonts w:hint="cs"/>
          <w:rtl/>
        </w:rPr>
        <w:t>ی</w:t>
      </w:r>
      <w:r w:rsidRPr="00F61B87">
        <w:rPr>
          <w:rFonts w:hint="eastAsia"/>
          <w:rtl/>
        </w:rPr>
        <w:t>را</w:t>
      </w:r>
      <w:r w:rsidRPr="00F61B87">
        <w:rPr>
          <w:rtl/>
        </w:rPr>
        <w:t xml:space="preserve"> تعداد دفعات</w:t>
      </w:r>
      <w:r w:rsidRPr="00F61B87">
        <w:rPr>
          <w:rFonts w:hint="cs"/>
          <w:rtl/>
        </w:rPr>
        <w:t>ی</w:t>
      </w:r>
      <w:r w:rsidRPr="00F61B87">
        <w:rPr>
          <w:rtl/>
        </w:rPr>
        <w:t xml:space="preserve"> که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دادة مثبت و دادة منف</w:t>
      </w:r>
      <w:r w:rsidRPr="00F61B87">
        <w:rPr>
          <w:rFonts w:hint="cs"/>
          <w:rtl/>
        </w:rPr>
        <w:t>ی</w:t>
      </w:r>
      <w:r w:rsidR="00016917">
        <w:rPr>
          <w:rtl/>
        </w:rPr>
        <w:t xml:space="preserve"> ظاهر شده‌ا</w:t>
      </w:r>
      <w:r w:rsidR="00016917">
        <w:rPr>
          <w:rFonts w:hint="cs"/>
          <w:rtl/>
        </w:rPr>
        <w:t>ند</w:t>
      </w:r>
      <w:r w:rsidRPr="00F61B87">
        <w:rPr>
          <w:rtl/>
        </w:rPr>
        <w:t xml:space="preserve"> با هم برابر شده</w:t>
      </w:r>
      <w:r w:rsidR="00016917">
        <w:rPr>
          <w:rFonts w:hint="cs"/>
          <w:rtl/>
        </w:rPr>
        <w:t xml:space="preserve"> </w:t>
      </w:r>
      <w:r w:rsidRPr="00F61B87">
        <w:rPr>
          <w:rtl/>
        </w:rPr>
        <w:t xml:space="preserve">‌است؛ </w:t>
      </w:r>
      <w:r w:rsidRPr="00F61B87">
        <w:rPr>
          <w:rFonts w:hint="cs"/>
          <w:rtl/>
        </w:rPr>
        <w:t>ی</w:t>
      </w:r>
      <w:r w:rsidRPr="00F61B87">
        <w:rPr>
          <w:rFonts w:hint="eastAsia"/>
          <w:rtl/>
        </w:rPr>
        <w:t>عن</w:t>
      </w:r>
      <w:r w:rsidRPr="00F61B87">
        <w:rPr>
          <w:rFonts w:hint="cs"/>
          <w:rtl/>
        </w:rPr>
        <w:t>ی</w:t>
      </w:r>
      <w:r w:rsidRPr="00F61B87">
        <w:rPr>
          <w:rtl/>
        </w:rPr>
        <w:t xml:space="preserve"> درجة رئوس متناظر با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دادة مثبت و منف</w:t>
      </w:r>
      <w:r w:rsidRPr="00F61B87">
        <w:rPr>
          <w:rFonts w:hint="cs"/>
          <w:rtl/>
        </w:rPr>
        <w:t>ی</w:t>
      </w:r>
      <w:r w:rsidRPr="00F61B87">
        <w:rPr>
          <w:rtl/>
        </w:rPr>
        <w:t xml:space="preserve"> </w:t>
      </w:r>
      <w:r w:rsidRPr="00F61B87">
        <w:rPr>
          <w:rFonts w:hint="cs"/>
          <w:rtl/>
        </w:rPr>
        <w:t>ی</w:t>
      </w:r>
      <w:r w:rsidRPr="00F61B87">
        <w:rPr>
          <w:rFonts w:hint="eastAsia"/>
          <w:rtl/>
        </w:rPr>
        <w:t>کسان</w:t>
      </w:r>
      <w:r w:rsidRPr="00F61B87">
        <w:rPr>
          <w:rtl/>
        </w:rPr>
        <w:t xml:space="preserve"> شده‌است. همچن</w:t>
      </w:r>
      <w:r w:rsidRPr="00F61B87">
        <w:rPr>
          <w:rFonts w:hint="cs"/>
          <w:rtl/>
        </w:rPr>
        <w:t>ی</w:t>
      </w:r>
      <w:r w:rsidRPr="00F61B87">
        <w:rPr>
          <w:rFonts w:hint="eastAsia"/>
          <w:rtl/>
        </w:rPr>
        <w:t>ن</w:t>
      </w:r>
      <w:r w:rsidRPr="00F61B87">
        <w:rPr>
          <w:rtl/>
        </w:rPr>
        <w:t xml:space="preserve"> مشاهده م</w:t>
      </w:r>
      <w:r w:rsidRPr="00F61B87">
        <w:rPr>
          <w:rFonts w:hint="cs"/>
          <w:rtl/>
        </w:rPr>
        <w:t>ی‌</w:t>
      </w:r>
      <w:r w:rsidRPr="00F61B87">
        <w:rPr>
          <w:rFonts w:hint="eastAsia"/>
          <w:rtl/>
        </w:rPr>
        <w:t>شود</w:t>
      </w:r>
      <w:r w:rsidRPr="00F61B87">
        <w:rPr>
          <w:rtl/>
        </w:rPr>
        <w:t xml:space="preserve"> که احتمال انتخاب آن‌ها ن</w:t>
      </w:r>
      <w:r w:rsidRPr="00F61B87">
        <w:rPr>
          <w:rFonts w:hint="cs"/>
          <w:rtl/>
        </w:rPr>
        <w:t>ی</w:t>
      </w:r>
      <w:r w:rsidRPr="00F61B87">
        <w:rPr>
          <w:rFonts w:hint="eastAsia"/>
          <w:rtl/>
        </w:rPr>
        <w:t>ز</w:t>
      </w:r>
      <w:r w:rsidRPr="00F61B87">
        <w:rPr>
          <w:rtl/>
        </w:rPr>
        <w:t xml:space="preserve"> برابر با صفر شده است. برا</w:t>
      </w:r>
      <w:r w:rsidRPr="00F61B87">
        <w:rPr>
          <w:rFonts w:hint="cs"/>
          <w:rtl/>
        </w:rPr>
        <w:t>ی</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xml:space="preserve"> </w:t>
      </w:r>
      <w:r w:rsidR="00337AF8">
        <w:rPr>
          <w:rtl/>
        </w:rPr>
        <w:fldChar w:fldCharType="begin"/>
      </w:r>
      <w:r w:rsidR="00337AF8">
        <w:rPr>
          <w:rtl/>
        </w:rPr>
        <w:instrText xml:space="preserve"> </w:instrText>
      </w:r>
      <w:r w:rsidR="00337AF8">
        <w:instrText>REF</w:instrText>
      </w:r>
      <w:r w:rsidR="00337AF8">
        <w:rPr>
          <w:rtl/>
        </w:rPr>
        <w:instrText xml:space="preserve"> _</w:instrText>
      </w:r>
      <w:r w:rsidR="00337AF8">
        <w:instrText>Ref82902603 \h</w:instrText>
      </w:r>
      <w:r w:rsidR="00337AF8">
        <w:rPr>
          <w:rtl/>
        </w:rPr>
        <w:instrText xml:space="preserve"> </w:instrText>
      </w:r>
      <w:r w:rsidR="00337AF8">
        <w:rPr>
          <w:rtl/>
        </w:rPr>
      </w:r>
      <w:r w:rsidR="00337AF8">
        <w:rPr>
          <w:rtl/>
        </w:rPr>
        <w:fldChar w:fldCharType="separate"/>
      </w:r>
      <w:r w:rsidR="00EE11A5">
        <w:rPr>
          <w:rtl/>
        </w:rPr>
        <w:t xml:space="preserve">جدول </w:t>
      </w:r>
      <w:r w:rsidR="00EE11A5">
        <w:rPr>
          <w:noProof/>
          <w:rtl/>
        </w:rPr>
        <w:t>‏2</w:t>
      </w:r>
      <w:r w:rsidR="00EE11A5">
        <w:rPr>
          <w:rtl/>
        </w:rPr>
        <w:noBreakHyphen/>
      </w:r>
      <w:r w:rsidR="00EE11A5">
        <w:rPr>
          <w:noProof/>
        </w:rPr>
        <w:t>4</w:t>
      </w:r>
      <w:r w:rsidR="00337AF8">
        <w:rPr>
          <w:rtl/>
        </w:rPr>
        <w:fldChar w:fldCharType="end"/>
      </w:r>
      <w:r w:rsidR="00337AF8">
        <w:rPr>
          <w:rFonts w:hint="cs"/>
          <w:rtl/>
        </w:rPr>
        <w:t xml:space="preserve"> </w:t>
      </w:r>
      <w:r w:rsidRPr="00F61B87">
        <w:rPr>
          <w:rtl/>
        </w:rPr>
        <w:t>در نظر گرفته م</w:t>
      </w:r>
      <w:r w:rsidRPr="00F61B87">
        <w:rPr>
          <w:rFonts w:hint="cs"/>
          <w:rtl/>
        </w:rPr>
        <w:t>ی‌</w:t>
      </w:r>
      <w:r w:rsidRPr="00F61B87">
        <w:rPr>
          <w:rFonts w:hint="eastAsia"/>
          <w:rtl/>
        </w:rPr>
        <w:t>شود</w:t>
      </w:r>
      <w:r w:rsidRPr="00F61B87">
        <w:rPr>
          <w:rtl/>
        </w:rPr>
        <w:t xml:space="preserve"> که احتمال در سطر آخر با روش</w:t>
      </w:r>
      <w:r w:rsidRPr="00F61B87">
        <w:rPr>
          <w:rFonts w:hint="cs"/>
          <w:rtl/>
        </w:rPr>
        <w:t>ی</w:t>
      </w:r>
      <w:r w:rsidRPr="00F61B87">
        <w:rPr>
          <w:rtl/>
        </w:rPr>
        <w:t xml:space="preserve"> که پ</w:t>
      </w:r>
      <w:r w:rsidRPr="00F61B87">
        <w:rPr>
          <w:rFonts w:hint="cs"/>
          <w:rtl/>
        </w:rPr>
        <w:t>ی</w:t>
      </w:r>
      <w:r w:rsidRPr="00F61B87">
        <w:rPr>
          <w:rFonts w:hint="eastAsia"/>
          <w:rtl/>
        </w:rPr>
        <w:t>ش‌تر</w:t>
      </w:r>
      <w:r w:rsidRPr="00F61B87">
        <w:rPr>
          <w:rtl/>
        </w:rPr>
        <w:t xml:space="preserve"> گفته شد، محاسبه شده</w:t>
      </w:r>
      <w:r w:rsidR="00016917">
        <w:rPr>
          <w:rFonts w:hint="cs"/>
          <w:rtl/>
        </w:rPr>
        <w:t xml:space="preserve"> </w:t>
      </w:r>
      <w:r w:rsidRPr="00F61B87">
        <w:rPr>
          <w:rtl/>
        </w:rPr>
        <w:t>‌است. از پروتئ</w:t>
      </w:r>
      <w:r w:rsidRPr="00F61B87">
        <w:rPr>
          <w:rFonts w:hint="cs"/>
          <w:rtl/>
        </w:rPr>
        <w:t>ی</w:t>
      </w:r>
      <w:r w:rsidRPr="00F61B87">
        <w:rPr>
          <w:rFonts w:hint="eastAsia"/>
          <w:rtl/>
        </w:rPr>
        <w:t>ن‌ها</w:t>
      </w:r>
      <w:r w:rsidRPr="00F61B87">
        <w:rPr>
          <w:rFonts w:hint="cs"/>
          <w:rtl/>
        </w:rPr>
        <w:t>یی</w:t>
      </w:r>
      <w:r w:rsidRPr="00F61B87">
        <w:rPr>
          <w:rtl/>
        </w:rPr>
        <w:t xml:space="preserve"> که احتمال انتخابشان غ</w:t>
      </w:r>
      <w:r w:rsidRPr="00F61B87">
        <w:rPr>
          <w:rFonts w:hint="cs"/>
          <w:rtl/>
        </w:rPr>
        <w:t>ی</w:t>
      </w:r>
      <w:r w:rsidRPr="00F61B87">
        <w:rPr>
          <w:rFonts w:hint="eastAsia"/>
          <w:rtl/>
        </w:rPr>
        <w:t>ر</w:t>
      </w:r>
      <w:r w:rsidRPr="00F61B87">
        <w:rPr>
          <w:rtl/>
        </w:rPr>
        <w:t xml:space="preserve"> صفر است؛ ۶ پروتئ</w:t>
      </w:r>
      <w:r w:rsidRPr="00F61B87">
        <w:rPr>
          <w:rFonts w:hint="cs"/>
          <w:rtl/>
        </w:rPr>
        <w:t>ی</w:t>
      </w:r>
      <w:r w:rsidRPr="00F61B87">
        <w:rPr>
          <w:rFonts w:hint="eastAsia"/>
          <w:rtl/>
        </w:rPr>
        <w:t>ن،</w:t>
      </w:r>
      <w:r w:rsidRPr="00F61B87">
        <w:rPr>
          <w:rtl/>
        </w:rPr>
        <w:t xml:space="preserve"> </w:t>
      </w:r>
      <w:r w:rsidRPr="00F61B87">
        <w:rPr>
          <w:rFonts w:hint="cs"/>
          <w:rtl/>
        </w:rPr>
        <w:t>ی</w:t>
      </w:r>
      <w:r w:rsidRPr="00F61B87">
        <w:rPr>
          <w:rFonts w:hint="eastAsia"/>
          <w:rtl/>
        </w:rPr>
        <w:t>عن</w:t>
      </w:r>
      <w:r w:rsidRPr="00F61B87">
        <w:rPr>
          <w:rFonts w:hint="cs"/>
          <w:rtl/>
        </w:rPr>
        <w:t>ی</w:t>
      </w:r>
      <w:r w:rsidRPr="00F61B87">
        <w:rPr>
          <w:rtl/>
        </w:rPr>
        <w:t xml:space="preserve"> به تعداد درج</w:t>
      </w:r>
      <w:r w:rsidR="00337AF8">
        <w:rPr>
          <w:rtl/>
        </w:rPr>
        <w:t>ة ر</w:t>
      </w:r>
      <w:r w:rsidR="00337AF8">
        <w:rPr>
          <w:rFonts w:hint="cs"/>
          <w:rtl/>
        </w:rPr>
        <w:t>أ</w:t>
      </w:r>
      <w:r w:rsidRPr="00F61B87">
        <w:rPr>
          <w:rtl/>
        </w:rPr>
        <w:t>س متناظر با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انتخاب م</w:t>
      </w:r>
      <w:r w:rsidRPr="00F61B87">
        <w:rPr>
          <w:rFonts w:hint="cs"/>
          <w:rtl/>
        </w:rPr>
        <w:t>ی‌</w:t>
      </w:r>
      <w:r w:rsidRPr="00F61B87">
        <w:rPr>
          <w:rFonts w:hint="eastAsia"/>
          <w:rtl/>
        </w:rPr>
        <w:t>شود</w:t>
      </w:r>
      <w:r w:rsidRPr="00F61B87">
        <w:rPr>
          <w:rtl/>
        </w:rPr>
        <w:t>.</w:t>
      </w:r>
    </w:p>
    <w:p w14:paraId="2FF11CF6" w14:textId="77777777" w:rsidR="00F61B87" w:rsidRDefault="00F61B87" w:rsidP="007406C4"/>
    <w:p w14:paraId="4FF0CC94" w14:textId="77777777" w:rsidR="00596881" w:rsidRDefault="00596881" w:rsidP="007406C4">
      <w:bookmarkStart w:id="113" w:name="_Ref82902603"/>
      <w:bookmarkStart w:id="114" w:name="_Toc82187191"/>
      <w:bookmarkStart w:id="115" w:name="_Toc90988559"/>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4</w:t>
        </w:r>
      </w:fldSimple>
      <w:bookmarkEnd w:id="113"/>
      <w:r>
        <w:rPr>
          <w:rFonts w:hint="cs"/>
          <w:rtl/>
        </w:rPr>
        <w:t xml:space="preserve">: </w:t>
      </w:r>
      <w:r w:rsidRPr="00E56689">
        <w:rPr>
          <w:rtl/>
        </w:rPr>
        <w:t>احتمال محاسبه شده برا</w:t>
      </w:r>
      <w:r w:rsidRPr="00E56689">
        <w:rPr>
          <w:rFonts w:hint="cs"/>
          <w:rtl/>
        </w:rPr>
        <w:t>ی</w:t>
      </w:r>
      <w:r w:rsidRPr="00E56689">
        <w:rPr>
          <w:rtl/>
        </w:rPr>
        <w:t xml:space="preserve"> انتخاب پروتئ</w:t>
      </w:r>
      <w:r w:rsidRPr="00E56689">
        <w:rPr>
          <w:rFonts w:hint="cs"/>
          <w:rtl/>
        </w:rPr>
        <w:t>ی</w:t>
      </w:r>
      <w:r w:rsidRPr="00E56689">
        <w:rPr>
          <w:rFonts w:hint="eastAsia"/>
          <w:rtl/>
        </w:rPr>
        <w:t>ن</w:t>
      </w:r>
      <w:r w:rsidRPr="00E56689">
        <w:rPr>
          <w:rtl/>
        </w:rPr>
        <w:t xml:space="preserve"> مقابل پروتئ</w:t>
      </w:r>
      <w:r w:rsidRPr="00E56689">
        <w:rPr>
          <w:rFonts w:hint="cs"/>
          <w:rtl/>
        </w:rPr>
        <w:t>ی</w:t>
      </w:r>
      <w:r w:rsidRPr="00E56689">
        <w:rPr>
          <w:rFonts w:hint="eastAsia"/>
          <w:rtl/>
        </w:rPr>
        <w:t>ن</w:t>
      </w:r>
      <w:r w:rsidRPr="00E56689">
        <w:rPr>
          <w:rtl/>
        </w:rPr>
        <w:t xml:space="preserve"> </w:t>
      </w:r>
      <w:r w:rsidRPr="00621CFF">
        <w:rPr>
          <w:rFonts w:asciiTheme="majorBidi" w:hAnsiTheme="majorBidi" w:cstheme="majorBidi"/>
        </w:rPr>
        <w:t>A</w:t>
      </w:r>
      <w:r w:rsidRPr="00E56689">
        <w:rPr>
          <w:rtl/>
        </w:rPr>
        <w:t xml:space="preserve"> برا</w:t>
      </w:r>
      <w:r w:rsidRPr="00E56689">
        <w:rPr>
          <w:rFonts w:hint="cs"/>
          <w:rtl/>
        </w:rPr>
        <w:t>ی</w:t>
      </w:r>
      <w:r w:rsidRPr="00E56689">
        <w:rPr>
          <w:rtl/>
        </w:rPr>
        <w:t xml:space="preserve"> دادة منف</w:t>
      </w:r>
      <w:r w:rsidRPr="00E56689">
        <w:rPr>
          <w:rFonts w:hint="cs"/>
          <w:rtl/>
        </w:rPr>
        <w:t>ی</w:t>
      </w:r>
      <w:bookmarkEnd w:id="114"/>
      <w:bookmarkEnd w:id="115"/>
    </w:p>
    <w:tbl>
      <w:tblPr>
        <w:bidiVisual/>
        <w:tblW w:w="0" w:type="auto"/>
        <w:jc w:val="center"/>
        <w:tblLook w:val="04A0" w:firstRow="1" w:lastRow="0" w:firstColumn="1" w:lastColumn="0" w:noHBand="0" w:noVBand="1"/>
      </w:tblPr>
      <w:tblGrid>
        <w:gridCol w:w="464"/>
        <w:gridCol w:w="453"/>
        <w:gridCol w:w="481"/>
        <w:gridCol w:w="481"/>
        <w:gridCol w:w="453"/>
        <w:gridCol w:w="453"/>
        <w:gridCol w:w="481"/>
        <w:gridCol w:w="481"/>
        <w:gridCol w:w="481"/>
        <w:gridCol w:w="481"/>
        <w:gridCol w:w="721"/>
      </w:tblGrid>
      <w:tr w:rsidR="00F61B87" w:rsidRPr="00171F63" w14:paraId="36A63899" w14:textId="77777777" w:rsidTr="002B093F">
        <w:trPr>
          <w:jc w:val="center"/>
        </w:trPr>
        <w:tc>
          <w:tcPr>
            <w:tcW w:w="464" w:type="dxa"/>
            <w:vAlign w:val="center"/>
          </w:tcPr>
          <w:p w14:paraId="63E520FB"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53" w:type="dxa"/>
            <w:vAlign w:val="center"/>
          </w:tcPr>
          <w:p w14:paraId="682F2781"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740B766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76CA0E8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409C4B6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470579B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381B76B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81" w:type="dxa"/>
            <w:vAlign w:val="center"/>
          </w:tcPr>
          <w:p w14:paraId="10A703E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724DAD8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2907E4F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696" w:type="dxa"/>
            <w:vAlign w:val="center"/>
          </w:tcPr>
          <w:p w14:paraId="2EE8DE55" w14:textId="77777777" w:rsidR="00F61B87" w:rsidRPr="00171F63" w:rsidRDefault="00F61B87" w:rsidP="002B093F">
            <w:pPr>
              <w:rPr>
                <w:rFonts w:asciiTheme="minorHAnsi" w:hAnsiTheme="minorHAnsi"/>
                <w:sz w:val="22"/>
                <w:szCs w:val="22"/>
                <w:rtl/>
              </w:rPr>
            </w:pPr>
          </w:p>
        </w:tc>
      </w:tr>
      <w:tr w:rsidR="00F61B87" w:rsidRPr="00171F63" w14:paraId="1DAD1EC8" w14:textId="77777777" w:rsidTr="002B093F">
        <w:trPr>
          <w:jc w:val="center"/>
        </w:trPr>
        <w:tc>
          <w:tcPr>
            <w:tcW w:w="464" w:type="dxa"/>
            <w:vAlign w:val="center"/>
          </w:tcPr>
          <w:p w14:paraId="21D617A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D55515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3D1EF00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6EBA39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78F0EB7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D872DB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55F1C9E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37DA950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57932027"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42455B6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696" w:type="dxa"/>
            <w:vAlign w:val="center"/>
          </w:tcPr>
          <w:p w14:paraId="79CF38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r w:rsidR="00F61B87" w14:paraId="4815A393" w14:textId="77777777" w:rsidTr="002B093F">
        <w:trPr>
          <w:jc w:val="center"/>
        </w:trPr>
        <w:tc>
          <w:tcPr>
            <w:tcW w:w="464" w:type="dxa"/>
            <w:vAlign w:val="center"/>
          </w:tcPr>
          <w:p w14:paraId="15828F23"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53" w:type="dxa"/>
            <w:vAlign w:val="center"/>
          </w:tcPr>
          <w:p w14:paraId="4CB9F932"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1599D7F2"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49FE1E27" w14:textId="77777777" w:rsidR="00F61B87"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453" w:type="dxa"/>
            <w:vAlign w:val="center"/>
          </w:tcPr>
          <w:p w14:paraId="34D7A3B2"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53" w:type="dxa"/>
            <w:vAlign w:val="center"/>
          </w:tcPr>
          <w:p w14:paraId="4FAFC239"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24BAE764" w14:textId="77777777" w:rsidR="00F61B87"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314BA346" w14:textId="77777777" w:rsidR="00F61B87" w:rsidRPr="00171F63"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3DC373E5" w14:textId="77777777" w:rsidR="00F61B87"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481" w:type="dxa"/>
            <w:vAlign w:val="center"/>
          </w:tcPr>
          <w:p w14:paraId="0E41EC44" w14:textId="77777777" w:rsidR="00F61B87" w:rsidRDefault="00843A84"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696" w:type="dxa"/>
            <w:vAlign w:val="center"/>
          </w:tcPr>
          <w:p w14:paraId="1211988A" w14:textId="77777777" w:rsidR="00F61B87" w:rsidRDefault="00F61B87" w:rsidP="002B093F">
            <w:pPr>
              <w:rPr>
                <w:rFonts w:asciiTheme="minorHAnsi" w:hAnsiTheme="minorHAnsi"/>
                <w:sz w:val="22"/>
                <w:szCs w:val="22"/>
                <w:rtl/>
              </w:rPr>
            </w:pPr>
            <w:r>
              <w:rPr>
                <w:rFonts w:asciiTheme="minorHAnsi" w:hAnsiTheme="minorHAnsi" w:hint="cs"/>
                <w:sz w:val="22"/>
                <w:szCs w:val="22"/>
                <w:rtl/>
              </w:rPr>
              <w:t>احتمال</w:t>
            </w:r>
          </w:p>
        </w:tc>
      </w:tr>
    </w:tbl>
    <w:p w14:paraId="01311626" w14:textId="77777777" w:rsidR="00F61B87" w:rsidRDefault="00F61B87" w:rsidP="00290294">
      <w:pPr>
        <w:jc w:val="both"/>
        <w:rPr>
          <w:rtl/>
        </w:rPr>
      </w:pPr>
    </w:p>
    <w:p w14:paraId="532B57D1" w14:textId="77777777" w:rsidR="00F61B87" w:rsidRDefault="00F61B87" w:rsidP="00290294">
      <w:pPr>
        <w:jc w:val="both"/>
        <w:rPr>
          <w:rtl/>
        </w:rPr>
      </w:pPr>
      <w:r w:rsidRPr="00F61B87">
        <w:rPr>
          <w:rtl/>
        </w:rPr>
        <w:t>با هم</w:t>
      </w:r>
      <w:r w:rsidRPr="00F61B87">
        <w:rPr>
          <w:rFonts w:hint="cs"/>
          <w:rtl/>
        </w:rPr>
        <w:t>ی</w:t>
      </w:r>
      <w:r w:rsidRPr="00F61B87">
        <w:rPr>
          <w:rFonts w:hint="eastAsia"/>
          <w:rtl/>
        </w:rPr>
        <w:t>ن</w:t>
      </w:r>
      <w:r w:rsidRPr="00F61B87">
        <w:rPr>
          <w:rtl/>
        </w:rPr>
        <w:t xml:space="preserve"> روش تا آخر</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w:t>
      </w:r>
      <w:r w:rsidRPr="00F61B87">
        <w:rPr>
          <w:rtl/>
        </w:rPr>
        <w:t xml:space="preserve"> </w:t>
      </w:r>
      <w:r w:rsidRPr="00F61B87">
        <w:rPr>
          <w:rFonts w:hint="cs"/>
          <w:rtl/>
        </w:rPr>
        <w:t>ی</w:t>
      </w:r>
      <w:r w:rsidRPr="00F61B87">
        <w:rPr>
          <w:rFonts w:hint="eastAsia"/>
          <w:rtl/>
        </w:rPr>
        <w:t>عن</w:t>
      </w:r>
      <w:r w:rsidRPr="00F61B87">
        <w:rPr>
          <w:rFonts w:hint="cs"/>
          <w:rtl/>
        </w:rPr>
        <w:t>ی</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H</w:t>
      </w:r>
      <w:r w:rsidRPr="00F61B87">
        <w:rPr>
          <w:rtl/>
        </w:rPr>
        <w:t>، مراحل تکرار م</w:t>
      </w:r>
      <w:r w:rsidRPr="00F61B87">
        <w:rPr>
          <w:rFonts w:hint="cs"/>
          <w:rtl/>
        </w:rPr>
        <w:t>ی‌</w:t>
      </w:r>
      <w:r w:rsidRPr="00F61B87">
        <w:rPr>
          <w:rFonts w:hint="eastAsia"/>
          <w:rtl/>
        </w:rPr>
        <w:t>شود</w:t>
      </w:r>
      <w:r w:rsidRPr="00F61B87">
        <w:rPr>
          <w:rtl/>
        </w:rPr>
        <w:t>. در انتها ماتر</w:t>
      </w:r>
      <w:r w:rsidRPr="00F61B87">
        <w:rPr>
          <w:rFonts w:hint="cs"/>
          <w:rtl/>
        </w:rPr>
        <w:t>ی</w:t>
      </w:r>
      <w:r w:rsidRPr="00F61B87">
        <w:rPr>
          <w:rFonts w:hint="eastAsia"/>
          <w:rtl/>
        </w:rPr>
        <w:t>س</w:t>
      </w:r>
      <w:r w:rsidRPr="00F61B87">
        <w:rPr>
          <w:rtl/>
        </w:rPr>
        <w:t xml:space="preserve"> به صورت </w:t>
      </w:r>
      <w:r w:rsidR="00596881">
        <w:rPr>
          <w:rtl/>
        </w:rPr>
        <w:fldChar w:fldCharType="begin"/>
      </w:r>
      <w:r w:rsidR="00596881">
        <w:rPr>
          <w:rtl/>
        </w:rPr>
        <w:instrText xml:space="preserve"> </w:instrText>
      </w:r>
      <w:r w:rsidR="00596881">
        <w:instrText>REF</w:instrText>
      </w:r>
      <w:r w:rsidR="00596881">
        <w:rPr>
          <w:rtl/>
        </w:rPr>
        <w:instrText xml:space="preserve"> _</w:instrText>
      </w:r>
      <w:r w:rsidR="00596881">
        <w:instrText>Ref81941198 \h</w:instrText>
      </w:r>
      <w:r w:rsidR="00596881">
        <w:rPr>
          <w:rtl/>
        </w:rPr>
        <w:instrText xml:space="preserve"> </w:instrText>
      </w:r>
      <w:r w:rsidR="00B70039">
        <w:rPr>
          <w:rtl/>
        </w:rPr>
        <w:instrText xml:space="preserve"> \* </w:instrText>
      </w:r>
      <w:r w:rsidR="00B70039">
        <w:instrText>MERGEFORMAT</w:instrText>
      </w:r>
      <w:r w:rsidR="00B70039">
        <w:rPr>
          <w:rtl/>
        </w:rPr>
        <w:instrText xml:space="preserve"> </w:instrText>
      </w:r>
      <w:r w:rsidR="00596881">
        <w:rPr>
          <w:rtl/>
        </w:rPr>
      </w:r>
      <w:r w:rsidR="00596881">
        <w:rPr>
          <w:rtl/>
        </w:rPr>
        <w:fldChar w:fldCharType="separate"/>
      </w:r>
      <w:r w:rsidR="00EE11A5">
        <w:rPr>
          <w:rtl/>
        </w:rPr>
        <w:t xml:space="preserve">جدول </w:t>
      </w:r>
      <w:r w:rsidR="00EE11A5">
        <w:rPr>
          <w:noProof/>
          <w:rtl/>
        </w:rPr>
        <w:t>‏2</w:t>
      </w:r>
      <w:r w:rsidR="00EE11A5">
        <w:rPr>
          <w:noProof/>
          <w:rtl/>
        </w:rPr>
        <w:noBreakHyphen/>
      </w:r>
      <w:r w:rsidR="00EE11A5">
        <w:rPr>
          <w:noProof/>
        </w:rPr>
        <w:t>5</w:t>
      </w:r>
      <w:r w:rsidR="00596881">
        <w:rPr>
          <w:rtl/>
        </w:rPr>
        <w:fldChar w:fldCharType="end"/>
      </w:r>
      <w:r w:rsidR="00596881">
        <w:rPr>
          <w:rFonts w:hint="cs"/>
          <w:rtl/>
        </w:rPr>
        <w:t xml:space="preserve"> </w:t>
      </w:r>
      <w:r w:rsidRPr="00F61B87">
        <w:rPr>
          <w:rtl/>
        </w:rPr>
        <w:t>م</w:t>
      </w:r>
      <w:r w:rsidRPr="00F61B87">
        <w:rPr>
          <w:rFonts w:hint="cs"/>
          <w:rtl/>
        </w:rPr>
        <w:t>ی‌</w:t>
      </w:r>
      <w:r w:rsidRPr="00F61B87">
        <w:rPr>
          <w:rFonts w:hint="eastAsia"/>
          <w:rtl/>
        </w:rPr>
        <w:t>شود</w:t>
      </w:r>
      <w:r w:rsidRPr="00F61B87">
        <w:rPr>
          <w:rtl/>
        </w:rPr>
        <w:t>. درآ</w:t>
      </w:r>
      <w:r w:rsidRPr="00F61B87">
        <w:rPr>
          <w:rFonts w:hint="cs"/>
          <w:rtl/>
        </w:rPr>
        <w:t>ی</w:t>
      </w:r>
      <w:r w:rsidRPr="00F61B87">
        <w:rPr>
          <w:rFonts w:hint="eastAsia"/>
          <w:rtl/>
        </w:rPr>
        <w:t>ه‌ها</w:t>
      </w:r>
      <w:r w:rsidRPr="00F61B87">
        <w:rPr>
          <w:rFonts w:hint="cs"/>
          <w:rtl/>
        </w:rPr>
        <w:t>یی</w:t>
      </w:r>
      <w:r w:rsidRPr="00F61B87">
        <w:rPr>
          <w:rtl/>
        </w:rPr>
        <w:t xml:space="preserve"> که شامل ۱- هستند نشان دهندة جفت پروتئ</w:t>
      </w:r>
      <w:r w:rsidRPr="00F61B87">
        <w:rPr>
          <w:rFonts w:hint="cs"/>
          <w:rtl/>
        </w:rPr>
        <w:t>ی</w:t>
      </w:r>
      <w:r w:rsidRPr="00F61B87">
        <w:rPr>
          <w:rFonts w:hint="eastAsia"/>
          <w:rtl/>
        </w:rPr>
        <w:t>ن‌ها</w:t>
      </w:r>
      <w:r w:rsidRPr="00F61B87">
        <w:rPr>
          <w:rFonts w:hint="cs"/>
          <w:rtl/>
        </w:rPr>
        <w:t>یی</w:t>
      </w:r>
      <w:r w:rsidRPr="00F61B87">
        <w:rPr>
          <w:rtl/>
        </w:rPr>
        <w:t xml:space="preserve"> هستند که در مجموعه دادة منف</w:t>
      </w:r>
      <w:r w:rsidRPr="00F61B87">
        <w:rPr>
          <w:rFonts w:hint="cs"/>
          <w:rtl/>
        </w:rPr>
        <w:t>ی</w:t>
      </w:r>
      <w:r w:rsidRPr="00F61B87">
        <w:rPr>
          <w:rtl/>
        </w:rPr>
        <w:t xml:space="preserve"> حضور دارند. درآ</w:t>
      </w:r>
      <w:r w:rsidRPr="00F61B87">
        <w:rPr>
          <w:rFonts w:hint="cs"/>
          <w:rtl/>
        </w:rPr>
        <w:t>ی</w:t>
      </w:r>
      <w:r w:rsidRPr="00F61B87">
        <w:rPr>
          <w:rFonts w:hint="eastAsia"/>
          <w:rtl/>
        </w:rPr>
        <w:t>ه‌ها</w:t>
      </w:r>
      <w:r w:rsidRPr="00F61B87">
        <w:rPr>
          <w:rFonts w:hint="cs"/>
          <w:rtl/>
        </w:rPr>
        <w:t>ی</w:t>
      </w:r>
      <w:r w:rsidRPr="00F61B87">
        <w:rPr>
          <w:rtl/>
        </w:rPr>
        <w:t xml:space="preserve"> سطر و ستون آخر که همگ</w:t>
      </w:r>
      <w:r w:rsidRPr="00F61B87">
        <w:rPr>
          <w:rFonts w:hint="cs"/>
          <w:rtl/>
        </w:rPr>
        <w:t>ی</w:t>
      </w:r>
      <w:r w:rsidRPr="00F61B87">
        <w:rPr>
          <w:rtl/>
        </w:rPr>
        <w:t xml:space="preserve"> برابر با صفر هستن</w:t>
      </w:r>
      <w:r w:rsidRPr="00F61B87">
        <w:rPr>
          <w:rFonts w:hint="eastAsia"/>
          <w:rtl/>
        </w:rPr>
        <w:t>د</w:t>
      </w:r>
      <w:r w:rsidRPr="00F61B87">
        <w:rPr>
          <w:rtl/>
        </w:rPr>
        <w:t xml:space="preserve"> نشان دهندة برابر بودن درجة رئوس در شبکة دادة مثبت و شبکة دادة منف</w:t>
      </w:r>
      <w:r w:rsidRPr="00F61B87">
        <w:rPr>
          <w:rFonts w:hint="cs"/>
          <w:rtl/>
        </w:rPr>
        <w:t>ی</w:t>
      </w:r>
      <w:r w:rsidRPr="00F61B87">
        <w:rPr>
          <w:rtl/>
        </w:rPr>
        <w:t xml:space="preserve"> است.</w:t>
      </w:r>
    </w:p>
    <w:p w14:paraId="40D4C69E" w14:textId="77777777" w:rsidR="00596881" w:rsidRDefault="00596881" w:rsidP="00290294">
      <w:pPr>
        <w:jc w:val="both"/>
        <w:rPr>
          <w:rtl/>
        </w:rPr>
      </w:pPr>
    </w:p>
    <w:p w14:paraId="3DD46A99" w14:textId="77777777" w:rsidR="00596881" w:rsidRDefault="00596881" w:rsidP="00290294">
      <w:pPr>
        <w:jc w:val="both"/>
        <w:rPr>
          <w:rtl/>
        </w:rPr>
      </w:pPr>
    </w:p>
    <w:p w14:paraId="190A4933" w14:textId="77777777" w:rsidR="00596881" w:rsidRDefault="00596881" w:rsidP="00290294">
      <w:pPr>
        <w:jc w:val="both"/>
        <w:rPr>
          <w:rtl/>
        </w:rPr>
      </w:pPr>
    </w:p>
    <w:p w14:paraId="3AA6E64B" w14:textId="77777777" w:rsidR="00596881" w:rsidRDefault="00596881" w:rsidP="00290294">
      <w:pPr>
        <w:jc w:val="both"/>
        <w:rPr>
          <w:rtl/>
        </w:rPr>
      </w:pPr>
    </w:p>
    <w:p w14:paraId="2FDDB100" w14:textId="77777777" w:rsidR="00F61B87" w:rsidRDefault="00F61B87" w:rsidP="007406C4">
      <w:bookmarkStart w:id="116" w:name="_Ref81941198"/>
      <w:bookmarkStart w:id="117" w:name="_Toc82187192"/>
      <w:bookmarkStart w:id="118" w:name="_Toc90988560"/>
      <w:r>
        <w:rPr>
          <w:rtl/>
        </w:rPr>
        <w:t xml:space="preserve">جدول </w:t>
      </w:r>
      <w:fldSimple w:instr=" STYLEREF 1 \s ">
        <w:r w:rsidR="00EE11A5">
          <w:rPr>
            <w:noProof/>
            <w:rtl/>
          </w:rPr>
          <w:t>‏2</w:t>
        </w:r>
      </w:fldSimple>
      <w:r w:rsidR="002F1F8F">
        <w:rPr>
          <w:rtl/>
        </w:rPr>
        <w:noBreakHyphen/>
      </w:r>
      <w:fldSimple w:instr=" SEQ جدول \* ARABIC \s 1 ">
        <w:r w:rsidR="00EE11A5">
          <w:rPr>
            <w:noProof/>
          </w:rPr>
          <w:t>5</w:t>
        </w:r>
      </w:fldSimple>
      <w:bookmarkEnd w:id="116"/>
      <w:r w:rsidR="00596881">
        <w:rPr>
          <w:rFonts w:hint="cs"/>
          <w:rtl/>
        </w:rPr>
        <w:t xml:space="preserve"> : ماتریس بعد از آخرین مرحلة انتخاب داده‌های منفی</w:t>
      </w:r>
      <w:bookmarkEnd w:id="117"/>
      <w:bookmarkEnd w:id="118"/>
    </w:p>
    <w:tbl>
      <w:tblPr>
        <w:bidiVisual/>
        <w:tblW w:w="0" w:type="auto"/>
        <w:jc w:val="center"/>
        <w:tblLook w:val="04A0" w:firstRow="1" w:lastRow="0" w:firstColumn="1" w:lastColumn="0" w:noHBand="0" w:noVBand="1"/>
      </w:tblPr>
      <w:tblGrid>
        <w:gridCol w:w="721"/>
        <w:gridCol w:w="456"/>
        <w:gridCol w:w="462"/>
        <w:gridCol w:w="456"/>
        <w:gridCol w:w="449"/>
        <w:gridCol w:w="478"/>
        <w:gridCol w:w="478"/>
        <w:gridCol w:w="449"/>
        <w:gridCol w:w="449"/>
        <w:gridCol w:w="449"/>
        <w:gridCol w:w="478"/>
        <w:gridCol w:w="450"/>
        <w:gridCol w:w="450"/>
        <w:gridCol w:w="478"/>
        <w:gridCol w:w="478"/>
        <w:gridCol w:w="478"/>
        <w:gridCol w:w="457"/>
        <w:gridCol w:w="721"/>
      </w:tblGrid>
      <w:tr w:rsidR="00F61B87" w:rsidRPr="00171F63" w14:paraId="7B2205C1" w14:textId="77777777" w:rsidTr="002B093F">
        <w:trPr>
          <w:jc w:val="center"/>
        </w:trPr>
        <w:tc>
          <w:tcPr>
            <w:tcW w:w="688" w:type="dxa"/>
            <w:vAlign w:val="center"/>
          </w:tcPr>
          <w:p w14:paraId="66DC1A1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c>
          <w:tcPr>
            <w:tcW w:w="460" w:type="dxa"/>
            <w:vAlign w:val="center"/>
          </w:tcPr>
          <w:p w14:paraId="24E22DC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4" w:type="dxa"/>
            <w:vAlign w:val="center"/>
          </w:tcPr>
          <w:p w14:paraId="14027546"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0" w:type="dxa"/>
            <w:vAlign w:val="center"/>
          </w:tcPr>
          <w:p w14:paraId="3D59B354"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53" w:type="dxa"/>
            <w:vAlign w:val="center"/>
          </w:tcPr>
          <w:p w14:paraId="3541807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2CEB5FF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5CCCE8F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3C12E11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53" w:type="dxa"/>
            <w:vAlign w:val="center"/>
          </w:tcPr>
          <w:p w14:paraId="3B53000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7A342AD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3E5C32F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54" w:type="dxa"/>
            <w:vAlign w:val="center"/>
          </w:tcPr>
          <w:p w14:paraId="721C759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54" w:type="dxa"/>
            <w:vAlign w:val="center"/>
          </w:tcPr>
          <w:p w14:paraId="48D6FFD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1" w:type="dxa"/>
            <w:vAlign w:val="center"/>
          </w:tcPr>
          <w:p w14:paraId="7B22802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759B1AD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5A62108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1" w:type="dxa"/>
            <w:vAlign w:val="center"/>
          </w:tcPr>
          <w:p w14:paraId="7F203A0B"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88" w:type="dxa"/>
            <w:vAlign w:val="center"/>
          </w:tcPr>
          <w:p w14:paraId="125FAAA4" w14:textId="77777777" w:rsidR="00F61B87" w:rsidRPr="00171F63" w:rsidRDefault="00F61B87" w:rsidP="002B093F">
            <w:pPr>
              <w:rPr>
                <w:rFonts w:asciiTheme="minorHAnsi" w:hAnsiTheme="minorHAnsi"/>
                <w:sz w:val="22"/>
                <w:szCs w:val="22"/>
                <w:rtl/>
              </w:rPr>
            </w:pPr>
          </w:p>
        </w:tc>
      </w:tr>
      <w:tr w:rsidR="00F61B87" w:rsidRPr="000F1227" w14:paraId="262CA936" w14:textId="77777777" w:rsidTr="002B093F">
        <w:trPr>
          <w:jc w:val="center"/>
        </w:trPr>
        <w:tc>
          <w:tcPr>
            <w:tcW w:w="688" w:type="dxa"/>
            <w:vAlign w:val="center"/>
          </w:tcPr>
          <w:p w14:paraId="6343B572" w14:textId="77777777" w:rsidR="00F61B87" w:rsidRPr="00171F63" w:rsidRDefault="00F61B87" w:rsidP="002B093F">
            <w:pPr>
              <w:tabs>
                <w:tab w:val="center" w:pos="195"/>
              </w:tabs>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794CBD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4" w:type="dxa"/>
            <w:vAlign w:val="center"/>
          </w:tcPr>
          <w:p w14:paraId="625C4FB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0A6A24A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250DBF7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B77F28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3A10AC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42647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3B8F45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0267CAE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2DFEB5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43553AC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37BC0B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41224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0708D4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78C29ED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1" w:type="dxa"/>
            <w:vAlign w:val="center"/>
          </w:tcPr>
          <w:p w14:paraId="5D5596C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3785E19A"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0F1227" w14:paraId="60366BC3" w14:textId="77777777" w:rsidTr="002B093F">
        <w:trPr>
          <w:jc w:val="center"/>
        </w:trPr>
        <w:tc>
          <w:tcPr>
            <w:tcW w:w="688" w:type="dxa"/>
            <w:vAlign w:val="center"/>
          </w:tcPr>
          <w:p w14:paraId="1A64556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162D59F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4" w:type="dxa"/>
            <w:vAlign w:val="center"/>
          </w:tcPr>
          <w:p w14:paraId="64E2054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0" w:type="dxa"/>
            <w:vAlign w:val="center"/>
          </w:tcPr>
          <w:p w14:paraId="4DF0F10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F5C300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7EAC42A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3185078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77DEB2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4B32AB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87A3F0A"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44D141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ADB963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451D8EE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9FFD0C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05F8C6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3E0E1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552C0B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15BBC9B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0F1227" w14:paraId="40DD5500" w14:textId="77777777" w:rsidTr="002B093F">
        <w:trPr>
          <w:jc w:val="center"/>
        </w:trPr>
        <w:tc>
          <w:tcPr>
            <w:tcW w:w="688" w:type="dxa"/>
            <w:vAlign w:val="center"/>
          </w:tcPr>
          <w:p w14:paraId="22D10277"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475854E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2BE6C0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7E4211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7A3126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60606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02904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0A66B5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B70F5C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79168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062C4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82BEED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6877B1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2EF1E6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A6D912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86699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1" w:type="dxa"/>
            <w:vAlign w:val="center"/>
          </w:tcPr>
          <w:p w14:paraId="331C9C6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6BA8AC0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0F1227" w14:paraId="1EC26C35" w14:textId="77777777" w:rsidTr="002B093F">
        <w:trPr>
          <w:jc w:val="center"/>
        </w:trPr>
        <w:tc>
          <w:tcPr>
            <w:tcW w:w="688" w:type="dxa"/>
            <w:vAlign w:val="center"/>
          </w:tcPr>
          <w:p w14:paraId="0612B898"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17405FA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BA291F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46C673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6521C2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70EFA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4BA729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FCB965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3053BF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7F4012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6DC679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07FF25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77FBFB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5AEA31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57FEE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80074D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4490466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6DE9006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0F1227" w14:paraId="126E2F86" w14:textId="77777777" w:rsidTr="002B093F">
        <w:trPr>
          <w:jc w:val="center"/>
        </w:trPr>
        <w:tc>
          <w:tcPr>
            <w:tcW w:w="688" w:type="dxa"/>
            <w:vAlign w:val="center"/>
          </w:tcPr>
          <w:p w14:paraId="23BDE4A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46F8B0E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4DA6910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A1601C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94FC38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0DED4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553F28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08C71B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56F48F8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F32A0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4EECB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72DC6DE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0D719BC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A70E46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7F6FA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8E61B4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4EB240F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27736EC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0F1227" w14:paraId="685A015B" w14:textId="77777777" w:rsidTr="002B093F">
        <w:trPr>
          <w:jc w:val="center"/>
        </w:trPr>
        <w:tc>
          <w:tcPr>
            <w:tcW w:w="688" w:type="dxa"/>
            <w:vAlign w:val="center"/>
          </w:tcPr>
          <w:p w14:paraId="2821EFF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9007B4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628524E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8E4DBC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ECF32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DE1E1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D829A1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65E485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A08E4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233E3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B9CA1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62F566B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7B734F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1BA0E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9BB62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4CFA8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D81B3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73BE589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0F1227" w14:paraId="638BA6BE" w14:textId="77777777" w:rsidTr="002B093F">
        <w:trPr>
          <w:jc w:val="center"/>
        </w:trPr>
        <w:tc>
          <w:tcPr>
            <w:tcW w:w="688" w:type="dxa"/>
            <w:vAlign w:val="center"/>
          </w:tcPr>
          <w:p w14:paraId="5FF2F22C"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641745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81875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7D4EAEC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E9451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AF544B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E5941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1374C3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7504C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44EB6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C06E51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5F8EAE8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FCADD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4A3D48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C1E18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994AF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80B9BB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4060FB0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0F1227" w14:paraId="61A70AB4" w14:textId="77777777" w:rsidTr="002B093F">
        <w:trPr>
          <w:jc w:val="center"/>
        </w:trPr>
        <w:tc>
          <w:tcPr>
            <w:tcW w:w="688" w:type="dxa"/>
            <w:vAlign w:val="center"/>
          </w:tcPr>
          <w:p w14:paraId="7F88A76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88A24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6AEFF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29E296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8A829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63E3A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C5D72A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80399C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5D2E3F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25942D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56731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2EED95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4015DF1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21B429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AD5F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C3C31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D20B0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3A2612A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0F1227" w14:paraId="38A7603A" w14:textId="77777777" w:rsidTr="002B093F">
        <w:trPr>
          <w:jc w:val="center"/>
        </w:trPr>
        <w:tc>
          <w:tcPr>
            <w:tcW w:w="688" w:type="dxa"/>
            <w:vAlign w:val="center"/>
          </w:tcPr>
          <w:p w14:paraId="60527A6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572E81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E1EB1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6A923BB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70ACD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473D92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B5F35A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E9A9BF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C5D369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F03B7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C9B5E7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6F83A0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7C13F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BA61E0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EDBB1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D38B1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304AF7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65CB05B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6A8EEB6D" w14:textId="77777777" w:rsidTr="002B093F">
        <w:trPr>
          <w:jc w:val="center"/>
        </w:trPr>
        <w:tc>
          <w:tcPr>
            <w:tcW w:w="688" w:type="dxa"/>
            <w:vAlign w:val="center"/>
          </w:tcPr>
          <w:p w14:paraId="08236FA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527E562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4" w:type="dxa"/>
            <w:vAlign w:val="center"/>
          </w:tcPr>
          <w:p w14:paraId="53BC91E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43716E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5077562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D3181D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3F4E12B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313167A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4F63263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29BE326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0A036C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4" w:type="dxa"/>
            <w:vAlign w:val="center"/>
          </w:tcPr>
          <w:p w14:paraId="1D62C50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4" w:type="dxa"/>
            <w:vAlign w:val="center"/>
          </w:tcPr>
          <w:p w14:paraId="712CF7E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653043C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7A4471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444705A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1" w:type="dxa"/>
            <w:vAlign w:val="center"/>
          </w:tcPr>
          <w:p w14:paraId="73AFE30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688" w:type="dxa"/>
            <w:vAlign w:val="center"/>
          </w:tcPr>
          <w:p w14:paraId="3DA47E5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bl>
    <w:p w14:paraId="07EA940F" w14:textId="77777777" w:rsidR="00F61B87" w:rsidRDefault="00F61B87" w:rsidP="00290294">
      <w:pPr>
        <w:jc w:val="both"/>
        <w:rPr>
          <w:rtl/>
        </w:rPr>
      </w:pPr>
    </w:p>
    <w:p w14:paraId="4D3EC6A9" w14:textId="77777777" w:rsidR="00F61B87" w:rsidRDefault="00F61B87" w:rsidP="00290294">
      <w:pPr>
        <w:spacing w:line="240" w:lineRule="auto"/>
        <w:jc w:val="both"/>
        <w:rPr>
          <w:rtl/>
        </w:rPr>
      </w:pPr>
      <w:r>
        <w:rPr>
          <w:rtl/>
        </w:rPr>
        <w:t>شبک</w:t>
      </w:r>
      <w:r>
        <w:rPr>
          <w:rFonts w:hint="cs"/>
          <w:rtl/>
        </w:rPr>
        <w:t>ة</w:t>
      </w:r>
      <w:r w:rsidRPr="008544FD">
        <w:rPr>
          <w:rtl/>
        </w:rPr>
        <w:t xml:space="preserve"> </w:t>
      </w:r>
      <w:r>
        <w:rPr>
          <w:rFonts w:hint="cs"/>
          <w:rtl/>
        </w:rPr>
        <w:t>دادة</w:t>
      </w:r>
      <w:r w:rsidRPr="008544FD">
        <w:rPr>
          <w:rtl/>
        </w:rPr>
        <w:t xml:space="preserve"> منف</w:t>
      </w:r>
      <w:r w:rsidRPr="008544FD">
        <w:rPr>
          <w:rFonts w:hint="cs"/>
          <w:rtl/>
        </w:rPr>
        <w:t>ی</w:t>
      </w:r>
      <w:r w:rsidRPr="008544FD">
        <w:rPr>
          <w:rtl/>
        </w:rPr>
        <w:t xml:space="preserve"> </w:t>
      </w:r>
      <w:r>
        <w:rPr>
          <w:rFonts w:hint="cs"/>
          <w:rtl/>
        </w:rPr>
        <w:t xml:space="preserve">که با روش فوق ساخته شد </w:t>
      </w:r>
      <w:r>
        <w:rPr>
          <w:rtl/>
        </w:rPr>
        <w:t>در</w:t>
      </w:r>
      <w:r w:rsidR="00596881">
        <w:rPr>
          <w:rFonts w:hint="cs"/>
          <w:rtl/>
        </w:rPr>
        <w:t xml:space="preserve"> </w:t>
      </w:r>
      <w:r w:rsidR="00596881">
        <w:rPr>
          <w:rtl/>
        </w:rPr>
        <w:fldChar w:fldCharType="begin"/>
      </w:r>
      <w:r w:rsidR="00596881">
        <w:rPr>
          <w:rtl/>
        </w:rPr>
        <w:instrText xml:space="preserve"> </w:instrText>
      </w:r>
      <w:r w:rsidR="00596881">
        <w:rPr>
          <w:rFonts w:hint="cs"/>
        </w:rPr>
        <w:instrText>REF</w:instrText>
      </w:r>
      <w:r w:rsidR="00596881">
        <w:rPr>
          <w:rFonts w:hint="cs"/>
          <w:rtl/>
        </w:rPr>
        <w:instrText xml:space="preserve"> _</w:instrText>
      </w:r>
      <w:r w:rsidR="00596881">
        <w:rPr>
          <w:rFonts w:hint="cs"/>
        </w:rPr>
        <w:instrText>Ref81941282 \h</w:instrText>
      </w:r>
      <w:r w:rsidR="00596881">
        <w:rPr>
          <w:rtl/>
        </w:rPr>
        <w:instrText xml:space="preserve"> </w:instrText>
      </w:r>
      <w:r w:rsidR="00B70039">
        <w:rPr>
          <w:rtl/>
        </w:rPr>
        <w:instrText xml:space="preserve"> \* </w:instrText>
      </w:r>
      <w:r w:rsidR="00B70039">
        <w:instrText>MERGEFORMAT</w:instrText>
      </w:r>
      <w:r w:rsidR="00B70039">
        <w:rPr>
          <w:rtl/>
        </w:rPr>
        <w:instrText xml:space="preserve"> </w:instrText>
      </w:r>
      <w:r w:rsidR="00596881">
        <w:rPr>
          <w:rtl/>
        </w:rPr>
      </w:r>
      <w:r w:rsidR="00596881">
        <w:rPr>
          <w:rtl/>
        </w:rPr>
        <w:fldChar w:fldCharType="separate"/>
      </w:r>
      <w:r w:rsidR="00EE11A5">
        <w:rPr>
          <w:rtl/>
        </w:rPr>
        <w:t xml:space="preserve">شکل </w:t>
      </w:r>
      <w:r w:rsidR="00EE11A5">
        <w:rPr>
          <w:noProof/>
          <w:rtl/>
        </w:rPr>
        <w:t>‏2</w:t>
      </w:r>
      <w:r w:rsidR="00EE11A5">
        <w:rPr>
          <w:noProof/>
          <w:rtl/>
        </w:rPr>
        <w:noBreakHyphen/>
      </w:r>
      <w:r w:rsidR="00EE11A5">
        <w:rPr>
          <w:noProof/>
        </w:rPr>
        <w:t>2</w:t>
      </w:r>
      <w:r w:rsidR="00596881">
        <w:rPr>
          <w:rtl/>
        </w:rPr>
        <w:fldChar w:fldCharType="end"/>
      </w:r>
      <w:r>
        <w:rPr>
          <w:rFonts w:hint="cs"/>
          <w:rtl/>
        </w:rPr>
        <w:t xml:space="preserve"> </w:t>
      </w:r>
      <w:r>
        <w:rPr>
          <w:rtl/>
        </w:rPr>
        <w:t>نشان داده شده</w:t>
      </w:r>
      <w:r>
        <w:rPr>
          <w:rFonts w:hint="cs"/>
          <w:rtl/>
        </w:rPr>
        <w:t>‌</w:t>
      </w:r>
      <w:r w:rsidR="00596881">
        <w:rPr>
          <w:rFonts w:hint="cs"/>
          <w:rtl/>
        </w:rPr>
        <w:t xml:space="preserve"> </w:t>
      </w:r>
      <w:r w:rsidRPr="008544FD">
        <w:rPr>
          <w:rtl/>
        </w:rPr>
        <w:t>است.</w:t>
      </w:r>
    </w:p>
    <w:p w14:paraId="7C58189C" w14:textId="77777777" w:rsidR="00F61B87" w:rsidRDefault="00F61B87" w:rsidP="002B093F">
      <w:pPr>
        <w:keepNext/>
        <w:jc w:val="center"/>
      </w:pPr>
      <w:r>
        <w:rPr>
          <w:noProof/>
          <w:rtl/>
          <w:lang w:bidi="ar-SA"/>
        </w:rPr>
        <w:drawing>
          <wp:inline distT="0" distB="0" distL="0" distR="0" wp14:anchorId="18015729" wp14:editId="067970D4">
            <wp:extent cx="5014224" cy="185979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gative_final.png"/>
                    <pic:cNvPicPr/>
                  </pic:nvPicPr>
                  <pic:blipFill>
                    <a:blip r:embed="rId28">
                      <a:extLst>
                        <a:ext uri="{28A0092B-C50C-407E-A947-70E740481C1C}">
                          <a14:useLocalDpi xmlns:a14="http://schemas.microsoft.com/office/drawing/2010/main" val="0"/>
                        </a:ext>
                      </a:extLst>
                    </a:blip>
                    <a:stretch>
                      <a:fillRect/>
                    </a:stretch>
                  </pic:blipFill>
                  <pic:spPr>
                    <a:xfrm>
                      <a:off x="0" y="0"/>
                      <a:ext cx="5041039" cy="1869742"/>
                    </a:xfrm>
                    <a:prstGeom prst="rect">
                      <a:avLst/>
                    </a:prstGeom>
                  </pic:spPr>
                </pic:pic>
              </a:graphicData>
            </a:graphic>
          </wp:inline>
        </w:drawing>
      </w:r>
    </w:p>
    <w:p w14:paraId="5AB502FE" w14:textId="77777777" w:rsidR="00F61B87" w:rsidRDefault="00F61B87" w:rsidP="007406C4">
      <w:pPr>
        <w:rPr>
          <w:noProof/>
          <w:rtl/>
        </w:rPr>
      </w:pPr>
      <w:bookmarkStart w:id="119" w:name="_Ref81941282"/>
      <w:bookmarkStart w:id="120" w:name="_Toc82347664"/>
      <w:bookmarkStart w:id="121" w:name="_Toc90988532"/>
      <w:r>
        <w:rPr>
          <w:rtl/>
        </w:rPr>
        <w:t xml:space="preserve">شکل </w:t>
      </w:r>
      <w:fldSimple w:instr=" STYLEREF 1 \s ">
        <w:r w:rsidR="00EE11A5">
          <w:rPr>
            <w:noProof/>
            <w:rtl/>
          </w:rPr>
          <w:t>‏2</w:t>
        </w:r>
      </w:fldSimple>
      <w:r w:rsidR="00672AFA">
        <w:rPr>
          <w:rtl/>
        </w:rPr>
        <w:noBreakHyphen/>
      </w:r>
      <w:fldSimple w:instr=" SEQ شکل \* ARABIC \s 1 ">
        <w:r w:rsidR="00EE11A5">
          <w:rPr>
            <w:noProof/>
          </w:rPr>
          <w:t>2</w:t>
        </w:r>
      </w:fldSimple>
      <w:bookmarkEnd w:id="119"/>
      <w:r w:rsidR="009A30D4">
        <w:rPr>
          <w:rFonts w:hint="cs"/>
          <w:noProof/>
          <w:rtl/>
        </w:rPr>
        <w:t xml:space="preserve"> </w:t>
      </w:r>
      <w:r>
        <w:rPr>
          <w:rFonts w:hint="cs"/>
          <w:noProof/>
          <w:rtl/>
        </w:rPr>
        <w:t xml:space="preserve">: </w:t>
      </w:r>
      <w:r w:rsidRPr="00831340">
        <w:rPr>
          <w:noProof/>
          <w:rtl/>
        </w:rPr>
        <w:t>شبکة دادة منف</w:t>
      </w:r>
      <w:r w:rsidRPr="00831340">
        <w:rPr>
          <w:rFonts w:hint="cs"/>
          <w:noProof/>
          <w:rtl/>
        </w:rPr>
        <w:t>ی</w:t>
      </w:r>
      <w:r w:rsidR="00596881">
        <w:rPr>
          <w:noProof/>
          <w:rtl/>
        </w:rPr>
        <w:t xml:space="preserve"> با ۲۵ ر</w:t>
      </w:r>
      <w:r w:rsidR="00596881">
        <w:rPr>
          <w:rFonts w:hint="cs"/>
          <w:noProof/>
          <w:rtl/>
        </w:rPr>
        <w:t>أ</w:t>
      </w:r>
      <w:r w:rsidRPr="00831340">
        <w:rPr>
          <w:noProof/>
          <w:rtl/>
        </w:rPr>
        <w:t>س</w:t>
      </w:r>
      <w:bookmarkEnd w:id="120"/>
      <w:bookmarkEnd w:id="121"/>
    </w:p>
    <w:p w14:paraId="6D40C0E2" w14:textId="77777777" w:rsidR="00F61B87" w:rsidRDefault="00F61B87" w:rsidP="00290294">
      <w:pPr>
        <w:jc w:val="both"/>
      </w:pPr>
      <w:r w:rsidRPr="009B21B1">
        <w:rPr>
          <w:rFonts w:hint="cs"/>
          <w:rtl/>
        </w:rPr>
        <w:t xml:space="preserve">با روش گفته شده، ۱۵۳ جفت پروتئین از </w:t>
      </w:r>
      <w:r w:rsidRPr="009B21B1">
        <w:rPr>
          <w:rFonts w:hint="eastAsia"/>
          <w:rtl/>
        </w:rPr>
        <w:t>شبک</w:t>
      </w:r>
      <w:r w:rsidRPr="009B21B1">
        <w:rPr>
          <w:rFonts w:hint="cs"/>
          <w:rtl/>
        </w:rPr>
        <w:t>ة</w:t>
      </w:r>
      <w:r w:rsidRPr="009B21B1">
        <w:rPr>
          <w:rtl/>
        </w:rPr>
        <w:t xml:space="preserve"> مکمل داد</w:t>
      </w:r>
      <w:r w:rsidRPr="009B21B1">
        <w:rPr>
          <w:rFonts w:hint="cs"/>
          <w:rtl/>
        </w:rPr>
        <w:t>ة</w:t>
      </w:r>
      <w:r w:rsidRPr="009B21B1">
        <w:rPr>
          <w:rtl/>
        </w:rPr>
        <w:t xml:space="preserve"> مثبت</w:t>
      </w:r>
      <w:r w:rsidRPr="009B21B1">
        <w:rPr>
          <w:rFonts w:hint="cs"/>
          <w:rtl/>
        </w:rPr>
        <w:t>، انتخاب شد.</w:t>
      </w:r>
    </w:p>
    <w:p w14:paraId="68348C8B" w14:textId="77777777" w:rsidR="00ED13B5" w:rsidRDefault="00ED13B5" w:rsidP="003D2CF3">
      <w:pPr>
        <w:pStyle w:val="Heading3"/>
        <w:rPr>
          <w:rtl/>
        </w:rPr>
      </w:pPr>
      <w:bookmarkStart w:id="122" w:name="_Toc78208778"/>
      <w:bookmarkStart w:id="123" w:name="_Toc78208877"/>
      <w:bookmarkStart w:id="124" w:name="_Toc78209567"/>
      <w:bookmarkStart w:id="125" w:name="_Toc82546049"/>
      <w:bookmarkStart w:id="126" w:name="_Toc82905560"/>
      <w:r w:rsidRPr="00ED13B5">
        <w:rPr>
          <w:rFonts w:hint="cs"/>
          <w:rtl/>
        </w:rPr>
        <w:t>مجموعه دادة آموزش</w:t>
      </w:r>
      <w:bookmarkEnd w:id="122"/>
      <w:bookmarkEnd w:id="123"/>
      <w:bookmarkEnd w:id="124"/>
      <w:bookmarkEnd w:id="125"/>
      <w:bookmarkEnd w:id="126"/>
    </w:p>
    <w:p w14:paraId="4300A6CF" w14:textId="77777777" w:rsidR="00ED13B5" w:rsidRPr="001C5FDB" w:rsidRDefault="001C5FDB" w:rsidP="00A73D15">
      <w:pPr>
        <w:jc w:val="both"/>
        <w:rPr>
          <w:rFonts w:asciiTheme="minorHAnsi" w:hAnsiTheme="minorHAnsi"/>
          <w:rtl/>
        </w:rPr>
      </w:pPr>
      <w:r>
        <w:rPr>
          <w:rFonts w:hint="cs"/>
          <w:rtl/>
        </w:rPr>
        <w:t>مجموعه دادة آموزش</w:t>
      </w:r>
      <w:r>
        <w:rPr>
          <w:rStyle w:val="FootnoteTextChar"/>
          <w:rtl/>
        </w:rPr>
        <w:footnoteReference w:id="54"/>
      </w:r>
      <w:r>
        <w:rPr>
          <w:rFonts w:hint="cs"/>
          <w:rtl/>
        </w:rPr>
        <w:t xml:space="preserve"> مجموعه‌ای است که الگوریتم‌های یادگیری ماشین با توجه به آن آموزش داده می‌شوند.</w:t>
      </w:r>
      <w:r>
        <w:rPr>
          <w:rFonts w:asciiTheme="minorHAnsi" w:hAnsiTheme="minorHAnsi" w:hint="cs"/>
          <w:rtl/>
        </w:rPr>
        <w:t xml:space="preserve"> </w:t>
      </w:r>
      <w:r w:rsidR="00ED13B5" w:rsidRPr="00ED13B5">
        <w:rPr>
          <w:rtl/>
        </w:rPr>
        <w:t>123 جفت پروتئ</w:t>
      </w:r>
      <w:r w:rsidR="00ED13B5" w:rsidRPr="00ED13B5">
        <w:rPr>
          <w:rFonts w:hint="cs"/>
          <w:rtl/>
        </w:rPr>
        <w:t>ی</w:t>
      </w:r>
      <w:r w:rsidR="00ED13B5" w:rsidRPr="00ED13B5">
        <w:rPr>
          <w:rFonts w:hint="eastAsia"/>
          <w:rtl/>
        </w:rPr>
        <w:t>ن</w:t>
      </w:r>
      <w:r w:rsidR="00ED13B5" w:rsidRPr="00ED13B5">
        <w:rPr>
          <w:rtl/>
        </w:rPr>
        <w:t xml:space="preserve"> از مجموعه دادة مثبت به صورت کاملاً تصادف</w:t>
      </w:r>
      <w:r w:rsidR="00ED13B5" w:rsidRPr="00ED13B5">
        <w:rPr>
          <w:rFonts w:hint="cs"/>
          <w:rtl/>
        </w:rPr>
        <w:t>ی</w:t>
      </w:r>
      <w:r w:rsidR="00ED13B5" w:rsidRPr="00ED13B5">
        <w:rPr>
          <w:rtl/>
        </w:rPr>
        <w:t xml:space="preserve"> انتخاب شد. ا</w:t>
      </w:r>
      <w:r w:rsidR="00ED13B5" w:rsidRPr="00ED13B5">
        <w:rPr>
          <w:rFonts w:hint="cs"/>
          <w:rtl/>
        </w:rPr>
        <w:t>ی</w:t>
      </w:r>
      <w:r w:rsidR="00ED13B5" w:rsidRPr="00ED13B5">
        <w:rPr>
          <w:rFonts w:hint="eastAsia"/>
          <w:rtl/>
        </w:rPr>
        <w:t>ن</w:t>
      </w:r>
      <w:r w:rsidR="00ED13B5" w:rsidRPr="00ED13B5">
        <w:rPr>
          <w:rtl/>
        </w:rPr>
        <w:t xml:space="preserve"> تعداد، ۸۰ درصد از کل مجموعه دادة مثبت است. به هم</w:t>
      </w:r>
      <w:r w:rsidR="00ED13B5" w:rsidRPr="00ED13B5">
        <w:rPr>
          <w:rFonts w:hint="cs"/>
          <w:rtl/>
        </w:rPr>
        <w:t>ی</w:t>
      </w:r>
      <w:r w:rsidR="00ED13B5" w:rsidRPr="00ED13B5">
        <w:rPr>
          <w:rFonts w:hint="eastAsia"/>
          <w:rtl/>
        </w:rPr>
        <w:t>ن</w:t>
      </w:r>
      <w:r w:rsidR="00ED13B5" w:rsidRPr="00ED13B5">
        <w:rPr>
          <w:rtl/>
        </w:rPr>
        <w:t xml:space="preserve"> تعداد و به صورت کاملاً تصادف</w:t>
      </w:r>
      <w:r w:rsidR="00ED13B5" w:rsidRPr="00ED13B5">
        <w:rPr>
          <w:rFonts w:hint="cs"/>
          <w:rtl/>
        </w:rPr>
        <w:t>ی</w:t>
      </w:r>
      <w:r w:rsidR="00ED13B5" w:rsidRPr="00ED13B5">
        <w:rPr>
          <w:rtl/>
        </w:rPr>
        <w:t xml:space="preserve"> از دو مجموعه دادة منف</w:t>
      </w:r>
      <w:r w:rsidR="00ED13B5" w:rsidRPr="00ED13B5">
        <w:rPr>
          <w:rFonts w:hint="cs"/>
          <w:rtl/>
        </w:rPr>
        <w:t>ی</w:t>
      </w:r>
      <w:r w:rsidR="00ED13B5" w:rsidRPr="00ED13B5">
        <w:rPr>
          <w:rtl/>
        </w:rPr>
        <w:t xml:space="preserve"> ساخته شده در مرحلة قبل، انتخاب شد.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w:t>
      </w:r>
      <w:r w:rsidR="00ED13B5" w:rsidRPr="00ED13B5">
        <w:rPr>
          <w:rFonts w:hint="eastAsia"/>
          <w:rtl/>
        </w:rPr>
        <w:t>ت</w:t>
      </w:r>
      <w:r w:rsidR="00ED13B5" w:rsidRPr="00ED13B5">
        <w:rPr>
          <w:rtl/>
        </w:rPr>
        <w:t xml:space="preserve"> و 123 عدم برهمکنش از مجموعه دادة منف</w:t>
      </w:r>
      <w:r w:rsidR="00ED13B5" w:rsidRPr="00ED13B5">
        <w:rPr>
          <w:rFonts w:hint="cs"/>
          <w:rtl/>
        </w:rPr>
        <w:t>ی</w:t>
      </w:r>
      <w:r w:rsidR="00ED13B5" w:rsidRPr="00ED13B5">
        <w:rPr>
          <w:rtl/>
        </w:rPr>
        <w:t xml:space="preserve"> ساخته شده با روش اول، مجموعه آموزش اول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اول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9E097A">
        <w:rPr>
          <w:rFonts w:hint="cs"/>
          <w:rtl/>
        </w:rPr>
        <w:t xml:space="preserve"> این مجموعه داده </w:t>
      </w:r>
      <w:r w:rsidR="009E097A" w:rsidRPr="009E097A">
        <w:rPr>
          <w:rFonts w:asciiTheme="majorBidi" w:hAnsiTheme="majorBidi" w:cstheme="majorBidi"/>
        </w:rPr>
        <w:t>Random</w:t>
      </w:r>
      <w:r w:rsidR="005D2B02">
        <w:rPr>
          <w:rFonts w:asciiTheme="minorHAnsi" w:hAnsiTheme="minorHAnsi" w:hint="cs"/>
          <w:rtl/>
        </w:rPr>
        <w:t xml:space="preserve"> نام‌</w:t>
      </w:r>
      <w:r w:rsidR="009E097A">
        <w:rPr>
          <w:rFonts w:asciiTheme="minorHAnsi" w:hAnsiTheme="minorHAnsi" w:hint="cs"/>
          <w:rtl/>
        </w:rPr>
        <w:t>گذاری شده است.</w:t>
      </w:r>
      <w:r w:rsidR="00ED13B5" w:rsidRPr="00ED13B5">
        <w:rPr>
          <w:rtl/>
        </w:rPr>
        <w:t xml:space="preserve">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مثبت و 123 عدم برهمکنش از مجموعه دادة منف</w:t>
      </w:r>
      <w:r w:rsidR="00ED13B5" w:rsidRPr="00ED13B5">
        <w:rPr>
          <w:rFonts w:hint="cs"/>
          <w:rtl/>
        </w:rPr>
        <w:t>ی</w:t>
      </w:r>
      <w:r w:rsidR="00ED13B5" w:rsidRPr="00ED13B5">
        <w:rPr>
          <w:rtl/>
        </w:rPr>
        <w:t xml:space="preserve"> ساخته شده با روش دوم، مجموعه آموزش دوم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دوم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ED13B5">
        <w:rPr>
          <w:rFonts w:hint="cs"/>
          <w:rtl/>
        </w:rPr>
        <w:t>.</w:t>
      </w:r>
      <w:r w:rsidR="009E097A">
        <w:rPr>
          <w:rFonts w:hint="cs"/>
          <w:rtl/>
        </w:rPr>
        <w:t xml:space="preserve"> این مجموعه داده </w:t>
      </w:r>
      <w:r w:rsidR="009E097A">
        <w:rPr>
          <w:rFonts w:asciiTheme="majorBidi" w:hAnsiTheme="majorBidi" w:cstheme="majorBidi"/>
        </w:rPr>
        <w:t>SDD</w:t>
      </w:r>
      <w:r w:rsidR="005D2B02">
        <w:rPr>
          <w:rFonts w:asciiTheme="minorHAnsi" w:hAnsiTheme="minorHAnsi" w:hint="cs"/>
          <w:rtl/>
        </w:rPr>
        <w:t xml:space="preserve"> </w:t>
      </w:r>
      <w:r w:rsidR="00A73D15">
        <w:rPr>
          <w:rFonts w:asciiTheme="minorHAnsi" w:hAnsiTheme="minorHAnsi" w:hint="cs"/>
          <w:rtl/>
        </w:rPr>
        <w:t xml:space="preserve">(مخفف </w:t>
      </w:r>
      <w:r w:rsidR="00A73D15">
        <w:rPr>
          <w:rFonts w:asciiTheme="minorHAnsi" w:hAnsiTheme="minorHAnsi"/>
        </w:rPr>
        <w:t xml:space="preserve"> (</w:t>
      </w:r>
      <w:r w:rsidR="00A73D15" w:rsidRPr="00A73D15">
        <w:rPr>
          <w:rFonts w:asciiTheme="majorBidi" w:hAnsiTheme="majorBidi" w:cstheme="majorBidi"/>
        </w:rPr>
        <w:t>Same Distribution Degree</w:t>
      </w:r>
      <w:r w:rsidR="005D2B02">
        <w:rPr>
          <w:rFonts w:asciiTheme="minorHAnsi" w:hAnsiTheme="minorHAnsi" w:hint="cs"/>
          <w:rtl/>
        </w:rPr>
        <w:t>نام‌</w:t>
      </w:r>
      <w:r w:rsidR="009E097A">
        <w:rPr>
          <w:rFonts w:asciiTheme="minorHAnsi" w:hAnsiTheme="minorHAnsi" w:hint="cs"/>
          <w:rtl/>
        </w:rPr>
        <w:t>گذاری شده است.</w:t>
      </w:r>
    </w:p>
    <w:p w14:paraId="0B0C25C6" w14:textId="77777777" w:rsidR="00ED13B5" w:rsidRDefault="00ED13B5" w:rsidP="003D2CF3">
      <w:pPr>
        <w:pStyle w:val="Heading3"/>
        <w:rPr>
          <w:rtl/>
        </w:rPr>
      </w:pPr>
      <w:bookmarkStart w:id="127" w:name="_Toc78208779"/>
      <w:bookmarkStart w:id="128" w:name="_Toc78208878"/>
      <w:bookmarkStart w:id="129" w:name="_Toc78209568"/>
      <w:bookmarkStart w:id="130" w:name="_Toc82546050"/>
      <w:bookmarkStart w:id="131" w:name="_Toc82905561"/>
      <w:r w:rsidRPr="00ED13B5">
        <w:rPr>
          <w:rFonts w:hint="cs"/>
          <w:rtl/>
        </w:rPr>
        <w:t>مجموعه دادة آزمون</w:t>
      </w:r>
      <w:bookmarkEnd w:id="127"/>
      <w:bookmarkEnd w:id="128"/>
      <w:bookmarkEnd w:id="129"/>
      <w:bookmarkEnd w:id="130"/>
      <w:bookmarkEnd w:id="131"/>
    </w:p>
    <w:p w14:paraId="6C11D6D9" w14:textId="77777777" w:rsidR="00F61B87" w:rsidRDefault="001C5FDB" w:rsidP="00290294">
      <w:pPr>
        <w:jc w:val="both"/>
      </w:pPr>
      <w:r>
        <w:rPr>
          <w:rFonts w:hint="cs"/>
          <w:rtl/>
        </w:rPr>
        <w:t xml:space="preserve">برای تخمین </w:t>
      </w:r>
      <w:r w:rsidR="000244B3">
        <w:rPr>
          <w:rFonts w:hint="cs"/>
          <w:rtl/>
        </w:rPr>
        <w:t>کارآیی الگوریتم یادگیری ماشین و تنظیم پارامترهای آن از مجموعه دادة آزمون</w:t>
      </w:r>
      <w:r w:rsidR="000244B3">
        <w:rPr>
          <w:rStyle w:val="FootnoteTextChar"/>
          <w:rtl/>
        </w:rPr>
        <w:footnoteReference w:id="55"/>
      </w:r>
      <w:r w:rsidR="00001326">
        <w:rPr>
          <w:rFonts w:hint="cs"/>
          <w:rtl/>
        </w:rPr>
        <w:t xml:space="preserve"> که در آموزش نقشی ندارن</w:t>
      </w:r>
      <w:r w:rsidR="000244B3">
        <w:rPr>
          <w:rFonts w:hint="cs"/>
          <w:rtl/>
        </w:rPr>
        <w:t>د استفاده می‌شود.</w:t>
      </w:r>
      <w:r w:rsidR="00ED13B5" w:rsidRPr="00ED13B5">
        <w:rPr>
          <w:rtl/>
        </w:rPr>
        <w:t>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اول، مجموعه آزمون </w:t>
      </w:r>
      <w:r w:rsidR="005D2B02" w:rsidRPr="005D2B02">
        <w:rPr>
          <w:rFonts w:asciiTheme="majorBidi" w:hAnsiTheme="majorBidi" w:cstheme="majorBidi"/>
        </w:rPr>
        <w:t>Random</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 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w:t>
      </w:r>
      <w:r w:rsidR="00ED13B5" w:rsidRPr="00ED13B5">
        <w:rPr>
          <w:rFonts w:hint="eastAsia"/>
          <w:rtl/>
        </w:rPr>
        <w:t>دوم،</w:t>
      </w:r>
      <w:r w:rsidR="00ED13B5" w:rsidRPr="00ED13B5">
        <w:rPr>
          <w:rtl/>
        </w:rPr>
        <w:t xml:space="preserve"> مجموعه آزمون </w:t>
      </w:r>
      <w:r w:rsidR="005D2B02" w:rsidRPr="005D2B02">
        <w:rPr>
          <w:rFonts w:asciiTheme="majorBidi" w:hAnsiTheme="majorBidi" w:cstheme="majorBidi"/>
        </w:rPr>
        <w:t>SDD</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w:t>
      </w:r>
    </w:p>
    <w:p w14:paraId="036C2C56" w14:textId="77777777" w:rsidR="00456BAD" w:rsidRDefault="00456BAD" w:rsidP="003D2CF3">
      <w:pPr>
        <w:pStyle w:val="Heading3"/>
        <w:rPr>
          <w:rtl/>
        </w:rPr>
      </w:pPr>
      <w:bookmarkStart w:id="132" w:name="_Toc82546051"/>
      <w:bookmarkStart w:id="133" w:name="_Toc82905562"/>
      <w:r>
        <w:rPr>
          <w:rFonts w:hint="cs"/>
          <w:rtl/>
        </w:rPr>
        <w:t>مجموعه دادة آزمون مستقل</w:t>
      </w:r>
      <w:bookmarkEnd w:id="132"/>
      <w:bookmarkEnd w:id="133"/>
    </w:p>
    <w:p w14:paraId="67ED8920" w14:textId="77777777" w:rsidR="002B7841" w:rsidRDefault="00001326" w:rsidP="00290294">
      <w:pPr>
        <w:jc w:val="both"/>
        <w:rPr>
          <w:rFonts w:asciiTheme="majorBidi" w:hAnsiTheme="majorBidi"/>
          <w:rtl/>
        </w:rPr>
      </w:pPr>
      <w:r>
        <w:rPr>
          <w:rFonts w:hint="cs"/>
          <w:rtl/>
        </w:rPr>
        <w:t xml:space="preserve">از </w:t>
      </w:r>
      <w:r w:rsidR="000244B3">
        <w:rPr>
          <w:rFonts w:hint="cs"/>
          <w:rtl/>
        </w:rPr>
        <w:t>مجموعه دادة آزمون مستقل</w:t>
      </w:r>
      <w:r w:rsidR="000244B3">
        <w:rPr>
          <w:rStyle w:val="FootnoteTextChar"/>
          <w:rtl/>
        </w:rPr>
        <w:footnoteReference w:id="56"/>
      </w:r>
      <w:r w:rsidR="000244B3">
        <w:rPr>
          <w:rFonts w:hint="cs"/>
          <w:rtl/>
        </w:rPr>
        <w:t xml:space="preserve"> برای تخمین میزان کارآیی الگوریتم ماشین روی داده‌های جدید استفاده می‌شود.</w:t>
      </w:r>
      <w:r>
        <w:rPr>
          <w:rFonts w:hint="cs"/>
          <w:rtl/>
        </w:rPr>
        <w:t xml:space="preserve"> جفت پروتئین‌های موجود در این مجموعه با جفت پروتئین‌های مجموعة آموزش و آزمون اشتراک ندارند. </w:t>
      </w:r>
      <w:r w:rsidR="000244B3">
        <w:rPr>
          <w:rFonts w:hint="cs"/>
          <w:rtl/>
        </w:rPr>
        <w:t xml:space="preserve">در این مطالعه </w:t>
      </w:r>
      <w:r w:rsidR="00456BAD">
        <w:rPr>
          <w:rFonts w:hint="cs"/>
          <w:rtl/>
        </w:rPr>
        <w:t>۱۵ برهمکنش بین</w:t>
      </w:r>
      <w:r w:rsidR="00456BAD" w:rsidRPr="00456BAD">
        <w:rPr>
          <w:b/>
          <w:bCs/>
          <w:sz w:val="36"/>
          <w:szCs w:val="36"/>
          <w:rtl/>
        </w:rPr>
        <w:t xml:space="preserve"> </w:t>
      </w:r>
      <w:r w:rsidR="00456BAD" w:rsidRPr="00456BAD">
        <w:rPr>
          <w:rtl/>
        </w:rPr>
        <w:t>پروتئین</w:t>
      </w:r>
      <w:r w:rsidR="00456BAD" w:rsidRPr="00456BAD">
        <w:rPr>
          <w:rtl/>
        </w:rPr>
        <w:softHyphen/>
        <w:t>ها</w:t>
      </w:r>
      <w:r w:rsidR="00456BAD">
        <w:rPr>
          <w:rFonts w:hint="cs"/>
          <w:rtl/>
        </w:rPr>
        <w:t xml:space="preserve">ی </w:t>
      </w:r>
      <w:r w:rsidR="00456BAD" w:rsidRPr="00456BAD">
        <w:rPr>
          <w:rFonts w:asciiTheme="majorBidi" w:hAnsiTheme="majorBidi"/>
          <w:rtl/>
        </w:rPr>
        <w:t>گیاه</w:t>
      </w:r>
      <w:r w:rsidR="00456BAD" w:rsidRPr="00456BAD">
        <w:rPr>
          <w:rFonts w:asciiTheme="majorBidi" w:hAnsiTheme="majorBidi" w:cstheme="majorBidi"/>
          <w:rtl/>
        </w:rPr>
        <w:t xml:space="preserve"> </w:t>
      </w:r>
      <w:r w:rsidR="00456BAD" w:rsidRPr="00456BAD">
        <w:rPr>
          <w:rFonts w:asciiTheme="majorBidi" w:hAnsiTheme="majorBidi" w:cstheme="majorBidi"/>
          <w:i/>
          <w:iCs/>
        </w:rPr>
        <w:t>Arabidopsis thaliana</w:t>
      </w:r>
      <w:r w:rsidR="00456BAD">
        <w:rPr>
          <w:rFonts w:hint="cs"/>
          <w:rtl/>
        </w:rPr>
        <w:t xml:space="preserve"> </w:t>
      </w:r>
      <w:r w:rsidR="00456BAD" w:rsidRPr="00456BAD">
        <w:rPr>
          <w:rtl/>
        </w:rPr>
        <w:t xml:space="preserve">و باکتری </w:t>
      </w:r>
      <w:r w:rsidR="00456BAD" w:rsidRPr="00456BAD">
        <w:rPr>
          <w:rFonts w:asciiTheme="majorBidi" w:hAnsiTheme="majorBidi" w:cstheme="majorBidi"/>
          <w:i/>
          <w:iCs/>
        </w:rPr>
        <w:t xml:space="preserve">Pseudomonas </w:t>
      </w:r>
      <w:proofErr w:type="spellStart"/>
      <w:r w:rsidR="00456BAD" w:rsidRPr="00456BAD">
        <w:rPr>
          <w:rFonts w:asciiTheme="majorBidi" w:hAnsiTheme="majorBidi" w:cstheme="majorBidi"/>
          <w:i/>
          <w:iCs/>
        </w:rPr>
        <w:t>syringae</w:t>
      </w:r>
      <w:proofErr w:type="spellEnd"/>
      <w:r w:rsidR="00456BAD">
        <w:rPr>
          <w:rFonts w:hint="cs"/>
          <w:rtl/>
        </w:rPr>
        <w:t xml:space="preserve">  که در پایگاه دادة </w:t>
      </w:r>
      <w:proofErr w:type="spellStart"/>
      <w:r w:rsidR="00456BAD" w:rsidRPr="008D5513">
        <w:rPr>
          <w:rFonts w:asciiTheme="majorBidi" w:hAnsiTheme="majorBidi" w:cstheme="majorBidi"/>
        </w:rPr>
        <w:t>IntAct</w:t>
      </w:r>
      <w:proofErr w:type="spellEnd"/>
      <w:r w:rsidR="00456BAD">
        <w:rPr>
          <w:rFonts w:hint="cs"/>
          <w:rtl/>
        </w:rPr>
        <w:t xml:space="preserve"> گزارش شده بود و در مجموعه دادة آموزش و آزمون هم نبودند؛ به عنوان مجموعة آزمون مستقل در نظر گرفته شد. </w:t>
      </w:r>
      <w:r w:rsidR="00F213AE">
        <w:rPr>
          <w:rFonts w:hint="cs"/>
          <w:rtl/>
        </w:rPr>
        <w:t xml:space="preserve">این برهمکنش‌ها بین </w:t>
      </w:r>
      <w:r w:rsidR="008D5513">
        <w:rPr>
          <w:rFonts w:hint="cs"/>
          <w:rtl/>
        </w:rPr>
        <w:t xml:space="preserve">۱۵ پروتئین از گیاه </w:t>
      </w:r>
      <w:r w:rsidR="008D5513" w:rsidRPr="00456BAD">
        <w:rPr>
          <w:rFonts w:asciiTheme="majorBidi" w:hAnsiTheme="majorBidi" w:cstheme="majorBidi"/>
          <w:i/>
          <w:iCs/>
        </w:rPr>
        <w:t>Arabidopsis thaliana</w:t>
      </w:r>
      <w:r w:rsidR="008D5513">
        <w:rPr>
          <w:rFonts w:asciiTheme="majorBidi" w:hAnsiTheme="majorBidi" w:cstheme="majorBidi" w:hint="cs"/>
          <w:i/>
          <w:iCs/>
          <w:rtl/>
        </w:rPr>
        <w:t xml:space="preserve"> </w:t>
      </w:r>
      <w:r w:rsidR="008D5513">
        <w:rPr>
          <w:rFonts w:asciiTheme="majorBidi" w:hAnsiTheme="majorBidi" w:hint="cs"/>
          <w:rtl/>
        </w:rPr>
        <w:t xml:space="preserve">و ۶ پروتئین از باکتری </w:t>
      </w:r>
      <w:r w:rsidR="00456BAD" w:rsidRPr="008D5513">
        <w:rPr>
          <w:rFonts w:asciiTheme="majorBidi" w:hAnsiTheme="majorBidi"/>
          <w:i/>
          <w:iCs/>
        </w:rPr>
        <w:t xml:space="preserve">Pseudomonas </w:t>
      </w:r>
      <w:proofErr w:type="spellStart"/>
      <w:r w:rsidR="00456BAD" w:rsidRPr="008D5513">
        <w:rPr>
          <w:rFonts w:asciiTheme="majorBidi" w:hAnsiTheme="majorBidi"/>
          <w:i/>
          <w:iCs/>
        </w:rPr>
        <w:t>syringae</w:t>
      </w:r>
      <w:proofErr w:type="spellEnd"/>
      <w:r w:rsidR="008D5513">
        <w:rPr>
          <w:rFonts w:asciiTheme="majorBidi" w:hAnsiTheme="majorBidi" w:hint="cs"/>
          <w:rtl/>
        </w:rPr>
        <w:t xml:space="preserve"> هستند.</w:t>
      </w:r>
    </w:p>
    <w:p w14:paraId="1EB27F12" w14:textId="77777777" w:rsidR="00EA33E5" w:rsidRPr="00456BAD" w:rsidRDefault="00EA33E5" w:rsidP="00290294">
      <w:pPr>
        <w:jc w:val="both"/>
        <w:rPr>
          <w:rtl/>
        </w:rPr>
      </w:pPr>
    </w:p>
    <w:p w14:paraId="40C1A557" w14:textId="77777777" w:rsidR="007A0F35" w:rsidRDefault="007A0F35" w:rsidP="001C5FDB">
      <w:pPr>
        <w:pStyle w:val="Heading2"/>
        <w:rPr>
          <w:rtl/>
        </w:rPr>
      </w:pPr>
      <w:bookmarkStart w:id="134" w:name="_Toc78208780"/>
      <w:bookmarkStart w:id="135" w:name="_Toc78208879"/>
      <w:bookmarkStart w:id="136" w:name="_Toc78209569"/>
      <w:bookmarkStart w:id="137" w:name="_Toc82546052"/>
      <w:bookmarkStart w:id="138" w:name="_Toc82905563"/>
      <w:r w:rsidRPr="007A0F35">
        <w:rPr>
          <w:rFonts w:hint="cs"/>
          <w:rtl/>
        </w:rPr>
        <w:t>استخراج ویژگی</w:t>
      </w:r>
      <w:bookmarkEnd w:id="134"/>
      <w:bookmarkEnd w:id="135"/>
      <w:bookmarkEnd w:id="136"/>
      <w:bookmarkEnd w:id="137"/>
      <w:bookmarkEnd w:id="138"/>
    </w:p>
    <w:p w14:paraId="5FF0BF3D" w14:textId="77777777" w:rsidR="00ED13B5" w:rsidRPr="00EA33E5" w:rsidRDefault="001C5FDB" w:rsidP="00A77E20">
      <w:pPr>
        <w:rPr>
          <w:rtl/>
        </w:rPr>
      </w:pPr>
      <w:r>
        <w:rPr>
          <w:rFonts w:hint="cs"/>
          <w:rtl/>
        </w:rPr>
        <w:t>برای استخراج ویژگی</w:t>
      </w:r>
      <w:r>
        <w:rPr>
          <w:rStyle w:val="FootnoteTextChar"/>
          <w:rtl/>
        </w:rPr>
        <w:footnoteReference w:id="57"/>
      </w:r>
      <w:r>
        <w:rPr>
          <w:rFonts w:hint="cs"/>
          <w:rtl/>
        </w:rPr>
        <w:t xml:space="preserve"> </w:t>
      </w:r>
      <w:r w:rsidR="007A0F35" w:rsidRPr="007A0F35">
        <w:rPr>
          <w:rtl/>
        </w:rPr>
        <w:t>در ا</w:t>
      </w:r>
      <w:r w:rsidR="007A0F35" w:rsidRPr="007A0F35">
        <w:rPr>
          <w:rFonts w:hint="cs"/>
          <w:rtl/>
        </w:rPr>
        <w:t>ی</w:t>
      </w:r>
      <w:r w:rsidR="007A0F35" w:rsidRPr="007A0F35">
        <w:rPr>
          <w:rFonts w:hint="eastAsia"/>
          <w:rtl/>
        </w:rPr>
        <w:t>ن</w:t>
      </w:r>
      <w:r w:rsidR="007A0F35" w:rsidRPr="007A0F35">
        <w:rPr>
          <w:rtl/>
        </w:rPr>
        <w:t xml:space="preserve"> پا</w:t>
      </w:r>
      <w:r w:rsidR="007A0F35" w:rsidRPr="007A0F35">
        <w:rPr>
          <w:rFonts w:hint="cs"/>
          <w:rtl/>
        </w:rPr>
        <w:t>ی</w:t>
      </w:r>
      <w:r w:rsidR="007A0F35" w:rsidRPr="007A0F35">
        <w:rPr>
          <w:rFonts w:hint="eastAsia"/>
          <w:rtl/>
        </w:rPr>
        <w:t>ان‌نامه</w:t>
      </w:r>
      <w:r w:rsidR="007A0F35" w:rsidRPr="007A0F35">
        <w:rPr>
          <w:rtl/>
        </w:rPr>
        <w:t xml:space="preserve"> از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مبتن</w:t>
      </w:r>
      <w:r w:rsidR="007A0F35" w:rsidRPr="007A0F35">
        <w:rPr>
          <w:rFonts w:hint="cs"/>
          <w:rtl/>
        </w:rPr>
        <w:t>ی</w:t>
      </w:r>
      <w:r w:rsidR="007A0F35" w:rsidRPr="007A0F35">
        <w:rPr>
          <w:rtl/>
        </w:rPr>
        <w:t xml:space="preserve"> بر توال</w:t>
      </w:r>
      <w:r w:rsidR="007A0F35" w:rsidRPr="007A0F35">
        <w:rPr>
          <w:rFonts w:hint="cs"/>
          <w:rtl/>
        </w:rPr>
        <w:t>ی</w:t>
      </w:r>
      <w:r w:rsidR="007A0F35" w:rsidRPr="007A0F35">
        <w:rPr>
          <w:rtl/>
        </w:rPr>
        <w:t xml:space="preserve"> برا</w:t>
      </w:r>
      <w:r w:rsidR="007A0F35" w:rsidRPr="007A0F35">
        <w:rPr>
          <w:rFonts w:hint="cs"/>
          <w:rtl/>
        </w:rPr>
        <w:t>ی</w:t>
      </w:r>
      <w:r w:rsidR="007A0F35" w:rsidRPr="007A0F35">
        <w:rPr>
          <w:rtl/>
        </w:rPr>
        <w:t xml:space="preserve"> پ</w:t>
      </w:r>
      <w:r w:rsidR="007A0F35" w:rsidRPr="007A0F35">
        <w:rPr>
          <w:rFonts w:hint="cs"/>
          <w:rtl/>
        </w:rPr>
        <w:t>ی</w:t>
      </w:r>
      <w:r w:rsidR="007A0F35" w:rsidRPr="007A0F35">
        <w:rPr>
          <w:rFonts w:hint="eastAsia"/>
          <w:rtl/>
        </w:rPr>
        <w:t>ش‌ب</w:t>
      </w:r>
      <w:r w:rsidR="007A0F35" w:rsidRPr="007A0F35">
        <w:rPr>
          <w:rFonts w:hint="cs"/>
          <w:rtl/>
        </w:rPr>
        <w:t>ی</w:t>
      </w:r>
      <w:r w:rsidR="007A0F35" w:rsidRPr="007A0F35">
        <w:rPr>
          <w:rFonts w:hint="eastAsia"/>
          <w:rtl/>
        </w:rPr>
        <w:t>ن</w:t>
      </w:r>
      <w:r w:rsidR="007A0F35" w:rsidRPr="007A0F35">
        <w:rPr>
          <w:rFonts w:hint="cs"/>
          <w:rtl/>
        </w:rPr>
        <w:t>ی</w:t>
      </w:r>
      <w:r w:rsidR="007A0F35" w:rsidRPr="007A0F35">
        <w:rPr>
          <w:rtl/>
        </w:rPr>
        <w:t xml:space="preserve"> برهمکنش م</w:t>
      </w:r>
      <w:r w:rsidR="007A0F35" w:rsidRPr="007A0F35">
        <w:rPr>
          <w:rFonts w:hint="cs"/>
          <w:rtl/>
        </w:rPr>
        <w:t>ی</w:t>
      </w:r>
      <w:r w:rsidR="007A0F35" w:rsidRPr="007A0F35">
        <w:rPr>
          <w:rFonts w:hint="eastAsia"/>
          <w:rtl/>
        </w:rPr>
        <w:t>زبان</w:t>
      </w:r>
      <w:r w:rsidR="007A0F35" w:rsidRPr="007A0F35">
        <w:rPr>
          <w:rtl/>
        </w:rPr>
        <w:t xml:space="preserve">-پاتوژن استفاده شده است. </w:t>
      </w:r>
      <w:r w:rsidR="00A77E20">
        <w:rPr>
          <w:rFonts w:hint="cs"/>
          <w:rtl/>
        </w:rPr>
        <w:t xml:space="preserve">با توجه به مطالعات پیشین ویژگی‌های زیر انتخاب شد. </w:t>
      </w:r>
      <w:r w:rsidR="007A0F35" w:rsidRPr="007A0F35">
        <w:rPr>
          <w:rtl/>
        </w:rPr>
        <w:t>در ادامه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استخراج شده، همراه با توض</w:t>
      </w:r>
      <w:r w:rsidR="007A0F35" w:rsidRPr="007A0F35">
        <w:rPr>
          <w:rFonts w:hint="cs"/>
          <w:rtl/>
        </w:rPr>
        <w:t>ی</w:t>
      </w:r>
      <w:r w:rsidR="007A0F35" w:rsidRPr="007A0F35">
        <w:rPr>
          <w:rFonts w:hint="eastAsia"/>
          <w:rtl/>
        </w:rPr>
        <w:t>ح</w:t>
      </w:r>
      <w:r w:rsidR="007A0F35" w:rsidRPr="007A0F35">
        <w:rPr>
          <w:rtl/>
        </w:rPr>
        <w:t xml:space="preserve"> کوتاه</w:t>
      </w:r>
      <w:r w:rsidR="007A0F35" w:rsidRPr="007A0F35">
        <w:rPr>
          <w:rFonts w:hint="cs"/>
          <w:rtl/>
        </w:rPr>
        <w:t>ی</w:t>
      </w:r>
      <w:r w:rsidR="007A0F35" w:rsidRPr="007A0F35">
        <w:rPr>
          <w:rtl/>
        </w:rPr>
        <w:t xml:space="preserve"> در مورد آن‌ها آمده‌است.</w:t>
      </w:r>
      <w:r w:rsidR="005D2B02">
        <w:rPr>
          <w:rFonts w:hint="cs"/>
          <w:rtl/>
        </w:rPr>
        <w:t xml:space="preserve"> تمامی این ویژگی‌ها با بستة </w:t>
      </w:r>
      <w:proofErr w:type="spellStart"/>
      <w:r w:rsidR="005D2B02" w:rsidRPr="005D2B02">
        <w:rPr>
          <w:rFonts w:asciiTheme="majorBidi" w:hAnsiTheme="majorBidi" w:cstheme="majorBidi"/>
        </w:rPr>
        <w:t>FtrCOOL</w:t>
      </w:r>
      <w:proofErr w:type="spellEnd"/>
      <w:r w:rsidR="005D2B02">
        <w:rPr>
          <w:rFonts w:asciiTheme="minorHAnsi" w:hAnsiTheme="minorHAnsi" w:hint="cs"/>
          <w:rtl/>
        </w:rPr>
        <w:t xml:space="preserve"> در </w:t>
      </w:r>
      <w:r w:rsidR="005D2B02" w:rsidRPr="005D2B02">
        <w:rPr>
          <w:rFonts w:asciiTheme="majorBidi" w:hAnsiTheme="majorBidi" w:cstheme="majorBidi"/>
        </w:rPr>
        <w:t>R</w:t>
      </w:r>
      <w:r w:rsidR="005D2B02">
        <w:rPr>
          <w:rFonts w:asciiTheme="minorHAnsi" w:hAnsiTheme="minorHAnsi" w:hint="cs"/>
          <w:rtl/>
        </w:rPr>
        <w:t xml:space="preserve"> استخراج شده است.</w:t>
      </w:r>
      <w:r w:rsidR="00A77E20">
        <w:rPr>
          <w:rFonts w:asciiTheme="minorHAnsi" w:hAnsiTheme="minorHAnsi" w:hint="cs"/>
          <w:rtl/>
        </w:rPr>
        <w:t xml:space="preserve"> </w:t>
      </w:r>
      <w:r w:rsidR="00A77E20" w:rsidRPr="00A77E20">
        <w:rPr>
          <w:rtl/>
        </w:rPr>
        <w:fldChar w:fldCharType="begin" w:fldLock="1"/>
      </w:r>
      <w:r w:rsidR="00A77E20" w:rsidRPr="00A77E20">
        <w:rPr>
          <w:rtl/>
        </w:rPr>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A77E20" w:rsidRPr="00A77E20">
        <w:rPr>
          <w:rtl/>
        </w:rPr>
        <w:fldChar w:fldCharType="separate"/>
      </w:r>
      <w:r w:rsidR="00A77E20" w:rsidRPr="00A77E20">
        <w:rPr>
          <w:rtl/>
        </w:rPr>
        <w:t>[23]</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Sun","given":"Chenglei","non-dropping-particle":"","parse-names":false,"suffix":""},{"dropping-particle":"","family":"Zhao","given":"Xing-ming","non-dropping-particle":"","parse-names":false,"suffix":""},{"dropping-particle":"","family":"Tang","given":"Weihua","non-dropping-particle":"","parse-names":false,"suffix":""},{"dropping-particle":"","family":"Chen","given":"Luonan","non-dropping-particle":"","parse-names":false,"suffix":""}],"container-title":"BMC System Biology","id":"ITEM-1","issue":"Suppl 2","issued":{"date-parts":[["2010"]]},"title":"FGsub : Fusarium graminearum protein subcellular localizations predicted from primary structures","type":"article-journal","volume":"4"},"uris":["http://www.mendeley.com/documents/?uuid=1e941643-4ccb-48e3-9598-bbb8d79f090d"]}],"mendeley":{"formattedCitation":"[29]","plainTextFormattedCitation":"[29]","previouslyFormattedCitation":"[29]"},"properties":{"noteIndex":0},"schema":"https://github.com/citation-style-language/schema/raw/master/csl-citation.json"}</w:instrText>
      </w:r>
      <w:r w:rsidR="00A77E20" w:rsidRPr="00A77E20">
        <w:rPr>
          <w:rtl/>
        </w:rPr>
        <w:fldChar w:fldCharType="separate"/>
      </w:r>
      <w:r w:rsidR="00A77E20" w:rsidRPr="00A77E20">
        <w:rPr>
          <w:rtl/>
        </w:rPr>
        <w:t>[29]</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10.1016/j.compbiomed.2020.103899","ISSN":"0010-4825","author":[{"dropping-particle":"","family":"Chen","given":"Cheng","non-dropping-particle":"","parse-names":false,"suffix":""},{"dropping-particle":"","family":"Zhang","given":"Qingmei","non-dropping-particle":"","parse-names":false,"suffix":""},{"dropping-particle":"","family":"Yu","given":"Bin","non-dropping-particle":"","parse-names":false,"suffix":""},{"dropping-particle":"","family":"Yu","given":"Zhaomin","non-dropping-particle":"","parse-names":false,"suffix":""},{"dropping-particle":"","family":"Lawrence","given":"Patrick J","non-dropping-particle":"","parse-names":false,"suffix":""}],"container-title":"Computers in Biology and Medicine","id":"ITEM-1","issue":"June","issued":{"date-parts":[["2020"]]},"page":"103899","publisher":"Elsevier Ltd","title":"Improving protein-protein interactions prediction accuracy using XGBoost feature selection and stacked ensemble classifier","type":"article-journal","volume":"123"},"uris":["http://www.mendeley.com/documents/?uuid=de701941-27b4-46fc-84e4-9a4d670e7abe"]}],"mendeley":{"formattedCitation":"[30]","plainTextFormattedCitation":"[30]","previouslyFormattedCitation":"[30]"},"properties":{"noteIndex":0},"schema":"https://github.com/citation-style-language/schema/raw/master/csl-citation.json"}</w:instrText>
      </w:r>
      <w:r w:rsidR="00A77E20" w:rsidRPr="00A77E20">
        <w:rPr>
          <w:rtl/>
        </w:rPr>
        <w:fldChar w:fldCharType="separate"/>
      </w:r>
      <w:r w:rsidR="00A77E20" w:rsidRPr="00A77E20">
        <w:rPr>
          <w:rtl/>
        </w:rPr>
        <w:t>[30]</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10.1371/journal.ppat.1000376","author":[{"dropping-particle":"","family":"Arnold","given":"Roland","non-dropping-particle":"","parse-names":false,"suffix":""},{"dropping-particle":"","family":"Brandmaier","given":"Stefan","non-dropping-particle":"","parse-names":false,"suffix":""},{"dropping-particle":"","family":"Kleine","given":"Frederick","non-dropping-particle":"","parse-names":false,"suffix":""},{"dropping-particle":"","family":"Tischler","given":"Patrick","non-dropping-particle":"","parse-names":false,"suffix":""},{"dropping-particle":"","family":"Heinz","given":"Eva","non-dropping-particle":"","parse-names":false,"suffix":""},{"dropping-particle":"","family":"Niinikoski","given":"Antti","non-dropping-particle":"","parse-names":false,"suffix":""},{"dropping-particle":"","family":"Mewes","given":"Hans-werner","non-dropping-particle":"","parse-names":false,"suffix":""},{"dropping-particle":"","family":"Horn","given":"Matthias","non-dropping-particle":"","parse-names":false,"suffix":""},{"dropping-particle":"","family":"Rattei","given":"Thomas","non-dropping-particle":"","parse-names":false,"suffix":""}],"container-title":"Pathogens","id":"ITEM-1","issue":"4","issued":{"date-parts":[["2009"]]},"title":"Sequence-Based Prediction of Type III Secreted Proteins","type":"article-journal","volume":"5"},"uris":["http://www.mendeley.com/documents/?uuid=98135648-18e8-4e37-aca6-1fd2baac535b"]}],"mendeley":{"formattedCitation":"[31]","plainTextFormattedCitation":"[31]","previouslyFormattedCitation":"[31]"},"properties":{"noteIndex":0},"schema":"https://github.com/citation-style-language/schema/raw/master/csl-citation.json"}</w:instrText>
      </w:r>
      <w:r w:rsidR="00A77E20" w:rsidRPr="00A77E20">
        <w:rPr>
          <w:rtl/>
        </w:rPr>
        <w:fldChar w:fldCharType="separate"/>
      </w:r>
      <w:r w:rsidR="00A77E20" w:rsidRPr="00A77E20">
        <w:rPr>
          <w:rtl/>
        </w:rPr>
        <w:t>[31]</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operties":{"noteIndex":0},"schema":"https://github.com/citation-style-language/schema/raw/master/csl-citation.json"}</w:instrText>
      </w:r>
      <w:r w:rsidR="00A77E20" w:rsidRPr="00A77E20">
        <w:rPr>
          <w:rtl/>
        </w:rPr>
        <w:fldChar w:fldCharType="separate"/>
      </w:r>
      <w:r w:rsidR="00A77E20" w:rsidRPr="00A77E20">
        <w:rPr>
          <w:rtl/>
        </w:rPr>
        <w:t>[32]</w:t>
      </w:r>
      <w:r w:rsidR="00A77E20" w:rsidRPr="00A77E20">
        <w:rPr>
          <w:rtl/>
        </w:rPr>
        <w:fldChar w:fldCharType="end"/>
      </w:r>
    </w:p>
    <w:p w14:paraId="31E56FB0" w14:textId="77777777" w:rsidR="007A0F35" w:rsidRDefault="007A0F35" w:rsidP="003D2CF3">
      <w:pPr>
        <w:pStyle w:val="Heading3"/>
        <w:rPr>
          <w:rtl/>
        </w:rPr>
      </w:pPr>
      <w:bookmarkStart w:id="139" w:name="_Toc78208781"/>
      <w:bookmarkStart w:id="140" w:name="_Toc78208880"/>
      <w:bookmarkStart w:id="141" w:name="_Toc78209570"/>
      <w:bookmarkStart w:id="142" w:name="_Toc82546053"/>
      <w:bookmarkStart w:id="143" w:name="_Toc82905564"/>
      <w:r w:rsidRPr="007A0F35">
        <w:rPr>
          <w:rFonts w:hint="cs"/>
          <w:rtl/>
        </w:rPr>
        <w:t xml:space="preserve">ویژگی </w:t>
      </w:r>
      <w:r w:rsidRPr="00016917">
        <w:t>K-Amino Acid Composition</w:t>
      </w:r>
      <w:bookmarkEnd w:id="139"/>
      <w:bookmarkEnd w:id="140"/>
      <w:bookmarkEnd w:id="141"/>
      <w:bookmarkEnd w:id="142"/>
      <w:bookmarkEnd w:id="143"/>
    </w:p>
    <w:p w14:paraId="49FA7553" w14:textId="77777777" w:rsidR="00F45509" w:rsidRPr="00F45509" w:rsidRDefault="00F45509" w:rsidP="00290294">
      <w:pPr>
        <w:jc w:val="both"/>
        <w:rPr>
          <w:rtl/>
        </w:rPr>
      </w:pPr>
      <w:r w:rsidRPr="00596A44">
        <w:rPr>
          <w:rFonts w:hint="cs"/>
          <w:rtl/>
        </w:rPr>
        <w:t xml:space="preserve">این ویژگی فروانی </w:t>
      </w:r>
      <m:oMath>
        <m:r>
          <w:rPr>
            <w:rFonts w:ascii="Cambria Math" w:hAnsi="Cambria Math"/>
          </w:rPr>
          <m:t>k</m:t>
        </m:r>
      </m:oMath>
      <w:r w:rsidRPr="00596A44">
        <w:rPr>
          <w:rFonts w:hint="cs"/>
          <w:rtl/>
        </w:rPr>
        <w:t xml:space="preserve">-تایی‌های آمینواسیدی در پروتئین را مشخص می‌کند و بردار ویژگی به طول </w:t>
      </w:r>
      <m:oMath>
        <m:sSup>
          <m:sSupPr>
            <m:ctrlPr>
              <w:rPr>
                <w:rFonts w:ascii="Cambria Math" w:hAnsi="Cambria Math"/>
              </w:rPr>
            </m:ctrlPr>
          </m:sSupPr>
          <m:e>
            <m:r>
              <w:rPr>
                <w:rFonts w:ascii="Cambria Math" w:hAnsi="Cambria Math" w:hint="cs"/>
                <w:rtl/>
              </w:rPr>
              <m:t>۲۰</m:t>
            </m:r>
          </m:e>
          <m:sup>
            <m:r>
              <w:rPr>
                <w:rFonts w:ascii="Cambria Math" w:hAnsi="Cambria Math"/>
              </w:rPr>
              <m:t>k</m:t>
            </m:r>
          </m:sup>
        </m:sSup>
      </m:oMath>
      <w:r w:rsidRPr="00596A44">
        <w:rPr>
          <w:rFonts w:hint="cs"/>
          <w:rtl/>
        </w:rPr>
        <w:t xml:space="preserve"> تولید می‌کند. در این مطالعه </w:t>
      </w:r>
      <m:oMath>
        <m:r>
          <w:rPr>
            <w:rFonts w:ascii="Cambria Math" w:hAnsi="Cambria Math"/>
          </w:rPr>
          <m:t>k</m:t>
        </m:r>
      </m:oMath>
      <w:r w:rsidRPr="00596A44">
        <w:rPr>
          <w:rFonts w:hint="cs"/>
          <w:rtl/>
        </w:rPr>
        <w:t xml:space="preserve"> برابر با ۲ در نظر گرفته شده‌ و طول بردار ویژگی</w:t>
      </w:r>
      <w:r>
        <w:rPr>
          <w:rFonts w:hint="cs"/>
          <w:rtl/>
        </w:rPr>
        <w:t xml:space="preserve"> برای یک پروتئین</w:t>
      </w:r>
      <w:r w:rsidRPr="00596A44">
        <w:rPr>
          <w:rFonts w:hint="cs"/>
          <w:rtl/>
        </w:rPr>
        <w:t xml:space="preserve"> برابر با ۴۰۰ شده</w:t>
      </w:r>
      <w:r w:rsidR="00F30BA2">
        <w:rPr>
          <w:rFonts w:hint="cs"/>
          <w:rtl/>
        </w:rPr>
        <w:t xml:space="preserve"> </w:t>
      </w:r>
      <w:r w:rsidRPr="00596A44">
        <w:rPr>
          <w:rFonts w:hint="cs"/>
          <w:rtl/>
        </w:rPr>
        <w:t>‌است.</w:t>
      </w:r>
    </w:p>
    <w:p w14:paraId="2873C872" w14:textId="77777777" w:rsidR="007A0F35" w:rsidRDefault="007A0F35" w:rsidP="003D2CF3">
      <w:pPr>
        <w:pStyle w:val="Heading3"/>
        <w:rPr>
          <w:rtl/>
        </w:rPr>
      </w:pPr>
      <w:bookmarkStart w:id="144" w:name="_Toc78209571"/>
      <w:bookmarkStart w:id="145" w:name="_Toc82546054"/>
      <w:bookmarkStart w:id="146" w:name="_Toc82905565"/>
      <w:r>
        <w:rPr>
          <w:rFonts w:hint="cs"/>
          <w:rtl/>
        </w:rPr>
        <w:t xml:space="preserve">ویژگی </w:t>
      </w:r>
      <w:r w:rsidRPr="00051140">
        <w:t>Pseudo-Amino Acid Composition</w:t>
      </w:r>
      <w:bookmarkEnd w:id="144"/>
      <w:bookmarkEnd w:id="145"/>
      <w:bookmarkEnd w:id="146"/>
    </w:p>
    <w:p w14:paraId="7CDD8857" w14:textId="77777777" w:rsidR="007A0F35" w:rsidRDefault="007A0F35" w:rsidP="00290294">
      <w:pPr>
        <w:jc w:val="both"/>
        <w:rPr>
          <w:rFonts w:ascii="Calibri" w:hAnsi="Calibri"/>
          <w:rtl/>
        </w:rPr>
      </w:pPr>
      <w:r w:rsidRPr="00596A44">
        <w:rPr>
          <w:rFonts w:hint="cs"/>
          <w:rtl/>
        </w:rPr>
        <w:t>در این ویژگی خصوصیات فیزیکوشیمیایی آمینواسیدها در نظر گرفته می‌شود. در این مطالعه سه خاصیت آبگریزی</w:t>
      </w:r>
      <w:r w:rsidRPr="00122B7E">
        <w:rPr>
          <w:rStyle w:val="FootnoteTextChar"/>
          <w:rtl/>
        </w:rPr>
        <w:footnoteReference w:id="58"/>
      </w:r>
      <w:r w:rsidRPr="00596A44">
        <w:rPr>
          <w:rFonts w:hint="cs"/>
          <w:rtl/>
        </w:rPr>
        <w:t>، آبدوستی</w:t>
      </w:r>
      <w:r w:rsidRPr="00122B7E">
        <w:rPr>
          <w:rStyle w:val="FootnoteTextChar"/>
          <w:rtl/>
        </w:rPr>
        <w:footnoteReference w:id="59"/>
      </w:r>
      <w:r w:rsidRPr="00596A44">
        <w:rPr>
          <w:rFonts w:hint="cs"/>
          <w:rtl/>
        </w:rPr>
        <w:t xml:space="preserve"> و وزن زنجیرة جانبی</w:t>
      </w:r>
      <w:r w:rsidRPr="00122B7E">
        <w:rPr>
          <w:rStyle w:val="FootnoteTextChar"/>
          <w:rtl/>
        </w:rPr>
        <w:footnoteReference w:id="60"/>
      </w:r>
      <w:r w:rsidRPr="00596A44">
        <w:rPr>
          <w:rFonts w:hint="cs"/>
          <w:rtl/>
        </w:rPr>
        <w:t xml:space="preserve"> آمینواسیدها </w:t>
      </w:r>
      <w:r w:rsidRPr="00596A44">
        <w:rPr>
          <w:rFonts w:ascii="Calibri" w:hAnsi="Calibri" w:hint="cs"/>
          <w:rtl/>
        </w:rPr>
        <w:t>در نظر گرفته شده‌است.</w:t>
      </w:r>
    </w:p>
    <w:p w14:paraId="59C46405" w14:textId="77777777" w:rsidR="007A0F35" w:rsidRPr="00F33863" w:rsidRDefault="007A0F35" w:rsidP="00290294">
      <w:pPr>
        <w:jc w:val="both"/>
        <w:rPr>
          <w:rFonts w:ascii="Calibri" w:eastAsiaTheme="minorEastAsia" w:hAnsi="Calibri"/>
        </w:rPr>
      </w:pPr>
      <w:r w:rsidRPr="00596A44">
        <w:rPr>
          <w:rFonts w:ascii="Calibri" w:hAnsi="Calibri"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ascii="Calibri" w:eastAsiaTheme="minorEastAsia" w:hAnsi="Calibri" w:hint="cs"/>
          <w:rtl/>
        </w:rPr>
        <w:t xml:space="preserve">، </w:t>
      </w:r>
      <m:oMath>
        <m:sSubSup>
          <m:sSubSupPr>
            <m:ctrlPr>
              <w:rPr>
                <w:rFonts w:ascii="Cambria Math" w:eastAsiaTheme="minorEastAsia" w:hAnsi="Cambria Math"/>
              </w:rPr>
            </m:ctrlPr>
          </m:sSubSupPr>
          <m:e>
            <m:r>
              <w:rPr>
                <w:rFonts w:ascii="Cambria Math" w:eastAsiaTheme="minorEastAsia" w:hAnsi="Cambria Math"/>
              </w:rPr>
              <m:t>H</m:t>
            </m:r>
          </m:e>
          <m:sub>
            <m:r>
              <m:rPr>
                <m:sty m:val="p"/>
              </m:rPr>
              <w:rPr>
                <w:rFonts w:ascii="Cambria Math" w:eastAsiaTheme="minorEastAsia" w:hAnsi="Cambria Math" w:hint="cs"/>
                <w:rtl/>
              </w:rPr>
              <m:t>۲</m:t>
            </m:r>
          </m:sub>
          <m:sup>
            <m:r>
              <w:rPr>
                <w:rFonts w:ascii="Cambria Math" w:eastAsiaTheme="minorEastAsia" w:hAnsi="Cambria Math"/>
              </w:rPr>
              <m:t>o</m:t>
            </m:r>
          </m:sup>
        </m:sSubSup>
        <m:d>
          <m:dPr>
            <m:ctrlPr>
              <w:rPr>
                <w:rFonts w:ascii="Cambria Math" w:eastAsiaTheme="minorEastAsia" w:hAnsi="Cambria Math"/>
                <w:i/>
              </w:rPr>
            </m:ctrlPr>
          </m:dPr>
          <m:e>
            <m:r>
              <w:rPr>
                <w:rFonts w:ascii="Cambria Math" w:eastAsiaTheme="minorEastAsia" w:hAnsi="Cambria Math"/>
              </w:rPr>
              <m:t>i</m:t>
            </m:r>
          </m:e>
        </m:d>
      </m:oMath>
      <w:r w:rsidRPr="00596A44">
        <w:rPr>
          <w:rFonts w:ascii="Calibri" w:eastAsiaTheme="minorEastAsia" w:hAnsi="Calibri" w:hint="cs"/>
          <w:rtl/>
        </w:rPr>
        <w:t xml:space="preserve"> و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o</m:t>
            </m:r>
          </m:sup>
        </m:sSup>
        <m:r>
          <w:rPr>
            <w:rFonts w:ascii="Cambria Math" w:eastAsiaTheme="minorEastAsia" w:hAnsi="Cambria Math"/>
          </w:rPr>
          <m:t>(i)</m:t>
        </m:r>
      </m:oMath>
      <w:r w:rsidRPr="00596A44">
        <w:rPr>
          <w:rFonts w:ascii="Calibri" w:eastAsiaTheme="minorEastAsia" w:hAnsi="Calibri" w:hint="cs"/>
          <w:rtl/>
        </w:rPr>
        <w:t xml:space="preserve"> برای </w:t>
      </w:r>
      <m:oMath>
        <m:r>
          <w:rPr>
            <w:rFonts w:ascii="Cambria Math" w:eastAsiaTheme="minorEastAsia" w:hAnsi="Cambria Math"/>
          </w:rPr>
          <m:t>i=</m:t>
        </m:r>
        <m:r>
          <m:rPr>
            <m:sty m:val="p"/>
          </m:rPr>
          <w:rPr>
            <w:rFonts w:ascii="Cambria Math" w:eastAsiaTheme="minorEastAsia" w:hAnsi="Cambria Math" w:hint="cs"/>
            <w:rtl/>
          </w:rPr>
          <m:t>۱</m:t>
        </m:r>
        <m:r>
          <w:rPr>
            <w:rFonts w:ascii="Cambria Math" w:eastAsiaTheme="minorEastAsia" w:hAnsi="Cambria Math"/>
          </w:rPr>
          <m:t>,</m:t>
        </m:r>
        <m:r>
          <m:rPr>
            <m:sty m:val="p"/>
          </m:rPr>
          <w:rPr>
            <w:rFonts w:ascii="Cambria Math" w:eastAsiaTheme="minorEastAsia" w:hAnsi="Cambria Math" w:hint="cs"/>
            <w:rtl/>
          </w:rPr>
          <m:t>۲</m:t>
        </m:r>
        <m:r>
          <w:rPr>
            <w:rFonts w:ascii="Cambria Math" w:eastAsiaTheme="minorEastAsia" w:hAnsi="Cambria Math"/>
          </w:rPr>
          <m:t>,⋯,</m:t>
        </m:r>
        <m:r>
          <m:rPr>
            <m:sty m:val="p"/>
          </m:rPr>
          <w:rPr>
            <w:rFonts w:ascii="Cambria Math" w:eastAsiaTheme="minorEastAsia" w:hAnsi="Cambria Math" w:hint="cs"/>
            <w:rtl/>
          </w:rPr>
          <m:t>۲۰</m:t>
        </m:r>
      </m:oMath>
      <w:r w:rsidRPr="00596A44">
        <w:rPr>
          <w:rFonts w:ascii="Calibri" w:eastAsiaTheme="minorEastAsia" w:hAnsi="Calibri" w:hint="cs"/>
          <w:rtl/>
        </w:rPr>
        <w:t xml:space="preserve"> به ترتیب مقدار آبگریزی، آبدوستی و وزن زنجیرة جانبی ۲۰ آمینواسید باشد. مقدار آبگریزی برای هر آمینواسید با</w:t>
      </w:r>
      <w:r w:rsidRPr="00596A44">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EE11A5" w:rsidRPr="00602097">
        <w:rPr>
          <w:rtl/>
        </w:rPr>
        <w:t xml:space="preserve">رابطه </w:t>
      </w:r>
      <w:r w:rsidR="00EE11A5" w:rsidRPr="00602097">
        <w:rPr>
          <w:rFonts w:hint="cs"/>
          <w:rtl/>
        </w:rPr>
        <w:t>(</w:t>
      </w:r>
      <w:r w:rsidR="00EE11A5">
        <w:rPr>
          <w:noProof/>
          <w:rtl/>
        </w:rPr>
        <w:t>‏2</w:t>
      </w:r>
      <w:r w:rsidR="00EE11A5">
        <w:rPr>
          <w:noProof/>
          <w:rtl/>
        </w:rPr>
        <w:noBreakHyphen/>
        <w:t>1</w:t>
      </w:r>
      <w:r w:rsidR="00EE11A5" w:rsidRPr="00602097">
        <w:rPr>
          <w:rFonts w:hint="cs"/>
          <w:rtl/>
        </w:rPr>
        <w:t>)</w:t>
      </w:r>
      <w:r>
        <w:rPr>
          <w:rtl/>
        </w:rPr>
        <w:fldChar w:fldCharType="end"/>
      </w:r>
      <w:r>
        <w:rPr>
          <w:rFonts w:hint="cs"/>
          <w:rtl/>
        </w:rPr>
        <w:t xml:space="preserve"> </w:t>
      </w:r>
      <w:r w:rsidRPr="00596A44">
        <w:rPr>
          <w:rFonts w:ascii="Calibri" w:eastAsiaTheme="minorEastAsia" w:hAnsi="Calibri" w:hint="cs"/>
          <w:rtl/>
        </w:rPr>
        <w:t>نرمال می‌شوند.</w:t>
      </w:r>
    </w:p>
    <w:p w14:paraId="5E3DFBBE" w14:textId="77777777" w:rsidR="007A0F35" w:rsidRPr="00596A44" w:rsidRDefault="007A0F35" w:rsidP="007406C4">
      <w:pPr>
        <w:rPr>
          <w:rtl/>
        </w:rPr>
      </w:pPr>
    </w:p>
    <w:tbl>
      <w:tblPr>
        <w:bidiVisual/>
        <w:tblW w:w="0" w:type="auto"/>
        <w:tblLook w:val="04A0" w:firstRow="1" w:lastRow="0" w:firstColumn="1" w:lastColumn="0" w:noHBand="0" w:noVBand="1"/>
      </w:tblPr>
      <w:tblGrid>
        <w:gridCol w:w="1178"/>
        <w:gridCol w:w="7649"/>
      </w:tblGrid>
      <w:tr w:rsidR="007A0F35" w14:paraId="3C910601" w14:textId="77777777" w:rsidTr="00DC7C84">
        <w:tc>
          <w:tcPr>
            <w:tcW w:w="1178" w:type="dxa"/>
            <w:vAlign w:val="center"/>
          </w:tcPr>
          <w:p w14:paraId="0AEF7F65" w14:textId="77777777" w:rsidR="007A0F35" w:rsidRPr="00602097" w:rsidRDefault="007A0F35" w:rsidP="007406C4">
            <w:pPr>
              <w:rPr>
                <w:rtl/>
              </w:rPr>
            </w:pPr>
            <w:bookmarkStart w:id="147" w:name="_Ref78215282"/>
            <w:r w:rsidRPr="00602097">
              <w:rPr>
                <w:rtl/>
              </w:rPr>
              <w:t xml:space="preserve">رابطه </w:t>
            </w:r>
            <w:r w:rsidRPr="00602097">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‏2</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sidRPr="00602097">
              <w:rPr>
                <w:rFonts w:hint="cs"/>
                <w:rtl/>
              </w:rPr>
              <w:t>)</w:t>
            </w:r>
            <w:bookmarkEnd w:id="147"/>
          </w:p>
        </w:tc>
        <w:tc>
          <w:tcPr>
            <w:tcW w:w="7649" w:type="dxa"/>
            <w:vAlign w:val="center"/>
          </w:tcPr>
          <w:p w14:paraId="20F6F13A" w14:textId="77777777" w:rsidR="007A0F35" w:rsidRDefault="00843A84" w:rsidP="007406C4">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22A0163A" w14:textId="77777777" w:rsidR="007A0F35" w:rsidRDefault="007A0F35" w:rsidP="00290294">
      <w:pPr>
        <w:jc w:val="both"/>
        <w:rPr>
          <w:rtl/>
        </w:rPr>
      </w:pPr>
    </w:p>
    <w:p w14:paraId="72817BF2" w14:textId="77777777" w:rsidR="007A0F35" w:rsidRPr="007A0F35" w:rsidRDefault="007A0F35" w:rsidP="00290294">
      <w:pPr>
        <w:spacing w:after="160"/>
        <w:jc w:val="both"/>
        <w:rPr>
          <w:rFonts w:ascii="Calibri" w:eastAsiaTheme="minorEastAsia" w:hAnsi="Calibri"/>
          <w:color w:val="000000" w:themeColor="text1"/>
          <w:rtl/>
        </w:rPr>
      </w:pPr>
      <w:r w:rsidRPr="007A0F35">
        <w:rPr>
          <w:rFonts w:ascii="Calibri" w:eastAsiaTheme="minorHAnsi" w:hAnsi="Calibri" w:hint="cs"/>
          <w:color w:val="000000" w:themeColor="text1"/>
          <w:rtl/>
        </w:rPr>
        <w:t xml:space="preserve">به همین ترتیب مقادیر آبدوستی و وزن زنجیرة جانبی برای هر آمینواسید نرمال می‌شود و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hint="cs"/>
                <w:color w:val="000000" w:themeColor="text1"/>
                <w:rtl/>
              </w:rPr>
              <m:t>۲</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Pr="007A0F35">
        <w:rPr>
          <w:rFonts w:ascii="Calibri" w:eastAsiaTheme="minorHAnsi" w:hAnsi="Calibri" w:hint="cs"/>
          <w:color w:val="000000" w:themeColor="text1"/>
          <w:rtl/>
        </w:rPr>
        <w:t xml:space="preserve"> و </w:t>
      </w:r>
      <m:oMath>
        <m:r>
          <w:rPr>
            <w:rFonts w:ascii="Cambria Math" w:eastAsiaTheme="minorHAnsi" w:hAnsi="Cambria Math"/>
            <w:color w:val="000000" w:themeColor="text1"/>
          </w:rPr>
          <m:t>M(i)</m:t>
        </m:r>
      </m:oMath>
      <w:r w:rsidRPr="007A0F35">
        <w:rPr>
          <w:rFonts w:ascii="Calibri" w:eastAsiaTheme="minorHAnsi" w:hAnsi="Calibri" w:hint="cs"/>
          <w:color w:val="000000" w:themeColor="text1"/>
          <w:rtl/>
        </w:rPr>
        <w:t xml:space="preserve"> به دست می‌آید. سپس به ازای هر جفت آمینواسید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R</m:t>
            </m:r>
          </m:e>
          <m:sub>
            <m:r>
              <w:rPr>
                <w:rFonts w:ascii="Cambria Math" w:eastAsiaTheme="minorHAnsi" w:hAnsi="Cambria Math"/>
                <w:color w:val="000000" w:themeColor="text1"/>
              </w:rPr>
              <m:t>i</m:t>
            </m:r>
          </m:sub>
        </m:sSub>
      </m:oMath>
      <w:r w:rsidRPr="007A0F35">
        <w:rPr>
          <w:rFonts w:ascii="Calibri" w:eastAsiaTheme="minorEastAsia" w:hAnsi="Calibri" w:hint="cs"/>
          <w:color w:val="000000" w:themeColor="text1"/>
          <w:rtl/>
        </w:rPr>
        <w:t xml:space="preserve"> و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j</m:t>
            </m:r>
          </m:sub>
        </m:sSub>
      </m:oMath>
      <w:r w:rsidRPr="007A0F35">
        <w:rPr>
          <w:rFonts w:ascii="Calibri" w:eastAsiaTheme="minorEastAsia" w:hAnsi="Calibri" w:hint="cs"/>
          <w:color w:val="000000" w:themeColor="text1"/>
          <w:rtl/>
        </w:rPr>
        <w:t xml:space="preserve"> مقدار میانگین این سه خاصیت با</w:t>
      </w:r>
      <w:r w:rsidRPr="007A0F35">
        <w:rPr>
          <w:rFonts w:eastAsiaTheme="minorHAnsi" w:hint="cs"/>
          <w:color w:val="000000" w:themeColor="text1"/>
          <w:rtl/>
          <w:lang w:bidi="ar-SA"/>
        </w:rPr>
        <w:t xml:space="preserve"> </w:t>
      </w:r>
      <w:r w:rsidRPr="007A0F35">
        <w:rPr>
          <w:rFonts w:eastAsiaTheme="minorHAnsi"/>
          <w:color w:val="000000" w:themeColor="text1"/>
          <w:rtl/>
          <w:lang w:bidi="ar-SA"/>
        </w:rPr>
        <w:fldChar w:fldCharType="begin"/>
      </w:r>
      <w:r w:rsidRPr="007A0F35">
        <w:rPr>
          <w:rFonts w:eastAsiaTheme="minorHAnsi"/>
          <w:color w:val="000000" w:themeColor="text1"/>
          <w:rtl/>
          <w:lang w:bidi="ar-SA"/>
        </w:rPr>
        <w:instrText xml:space="preserve"> </w:instrText>
      </w:r>
      <w:r w:rsidRPr="007A0F35">
        <w:rPr>
          <w:rFonts w:eastAsiaTheme="minorHAnsi" w:hint="cs"/>
          <w:color w:val="000000" w:themeColor="text1"/>
          <w:lang w:bidi="ar-SA"/>
        </w:rPr>
        <w:instrText>REF</w:instrText>
      </w:r>
      <w:r w:rsidRPr="007A0F35">
        <w:rPr>
          <w:rFonts w:eastAsiaTheme="minorHAnsi" w:hint="cs"/>
          <w:color w:val="000000" w:themeColor="text1"/>
          <w:rtl/>
          <w:lang w:bidi="ar-SA"/>
        </w:rPr>
        <w:instrText xml:space="preserve"> _</w:instrText>
      </w:r>
      <w:r w:rsidRPr="007A0F35">
        <w:rPr>
          <w:rFonts w:eastAsiaTheme="minorHAnsi" w:hint="cs"/>
          <w:color w:val="000000" w:themeColor="text1"/>
          <w:lang w:bidi="ar-SA"/>
        </w:rPr>
        <w:instrText>Ref78215304 \h</w:instrText>
      </w:r>
      <w:r w:rsidRPr="007A0F35">
        <w:rPr>
          <w:rFonts w:eastAsiaTheme="minorHAnsi"/>
          <w:color w:val="000000" w:themeColor="text1"/>
          <w:rtl/>
          <w:lang w:bidi="ar-SA"/>
        </w:rPr>
        <w:instrText xml:space="preserve"> </w:instrText>
      </w:r>
      <w:r>
        <w:rPr>
          <w:rFonts w:eastAsiaTheme="minorHAnsi"/>
          <w:color w:val="000000" w:themeColor="text1"/>
          <w:rtl/>
          <w:lang w:bidi="ar-SA"/>
        </w:rPr>
        <w:instrText xml:space="preserve"> \* </w:instrText>
      </w:r>
      <w:r>
        <w:rPr>
          <w:rFonts w:eastAsiaTheme="minorHAnsi"/>
          <w:color w:val="000000" w:themeColor="text1"/>
          <w:lang w:bidi="ar-SA"/>
        </w:rPr>
        <w:instrText>MERGEFORMAT</w:instrText>
      </w:r>
      <w:r>
        <w:rPr>
          <w:rFonts w:eastAsiaTheme="minorHAnsi"/>
          <w:color w:val="000000" w:themeColor="text1"/>
          <w:rtl/>
          <w:lang w:bidi="ar-SA"/>
        </w:rPr>
        <w:instrText xml:space="preserve"> </w:instrText>
      </w:r>
      <w:r w:rsidRPr="007A0F35">
        <w:rPr>
          <w:rFonts w:eastAsiaTheme="minorHAnsi"/>
          <w:color w:val="000000" w:themeColor="text1"/>
          <w:rtl/>
          <w:lang w:bidi="ar-SA"/>
        </w:rPr>
      </w:r>
      <w:r w:rsidRPr="007A0F35">
        <w:rPr>
          <w:rFonts w:eastAsiaTheme="minorHAnsi"/>
          <w:color w:val="000000" w:themeColor="text1"/>
          <w:rtl/>
          <w:lang w:bidi="ar-SA"/>
        </w:rPr>
        <w:fldChar w:fldCharType="separate"/>
      </w:r>
      <w:r w:rsidR="00EE11A5" w:rsidRPr="00EE11A5">
        <w:rPr>
          <w:rFonts w:eastAsiaTheme="minorHAnsi"/>
          <w:color w:val="000000" w:themeColor="text1"/>
          <w:rtl/>
          <w:lang w:bidi="ar-SA"/>
        </w:rPr>
        <w:t xml:space="preserve">رابطه </w:t>
      </w:r>
      <w:r w:rsidR="00EE11A5" w:rsidRPr="00EE11A5">
        <w:rPr>
          <w:rFonts w:eastAsiaTheme="minorHAnsi" w:hint="cs"/>
          <w:color w:val="000000" w:themeColor="text1"/>
          <w:rtl/>
          <w:lang w:bidi="ar-SA"/>
        </w:rPr>
        <w:t>(</w:t>
      </w:r>
      <w:r w:rsidR="00EE11A5" w:rsidRPr="00EE11A5">
        <w:rPr>
          <w:rFonts w:eastAsiaTheme="minorHAnsi"/>
          <w:noProof/>
          <w:color w:val="000000" w:themeColor="text1"/>
          <w:rtl/>
          <w:lang w:bidi="ar-SA"/>
        </w:rPr>
        <w:t>‏2</w:t>
      </w:r>
      <w:r w:rsidR="00EE11A5" w:rsidRPr="00EE11A5">
        <w:rPr>
          <w:rFonts w:eastAsiaTheme="minorHAnsi"/>
          <w:noProof/>
          <w:color w:val="000000" w:themeColor="text1"/>
          <w:rtl/>
          <w:lang w:bidi="ar-SA"/>
        </w:rPr>
        <w:noBreakHyphen/>
        <w:t>2</w:t>
      </w:r>
      <w:r w:rsidR="00EE11A5" w:rsidRPr="00EE11A5">
        <w:rPr>
          <w:rFonts w:eastAsiaTheme="minorHAnsi" w:hint="cs"/>
          <w:color w:val="000000" w:themeColor="text1"/>
          <w:rtl/>
          <w:lang w:bidi="ar-SA"/>
        </w:rPr>
        <w:t>)</w:t>
      </w:r>
      <w:r w:rsidRPr="007A0F35">
        <w:rPr>
          <w:rFonts w:eastAsiaTheme="minorHAnsi"/>
          <w:color w:val="000000" w:themeColor="text1"/>
          <w:rtl/>
          <w:lang w:bidi="ar-SA"/>
        </w:rPr>
        <w:fldChar w:fldCharType="end"/>
      </w:r>
      <w:r w:rsidRPr="007A0F35">
        <w:rPr>
          <w:rFonts w:eastAsiaTheme="minorHAnsi" w:hint="cs"/>
          <w:color w:val="000000" w:themeColor="text1"/>
          <w:rtl/>
          <w:lang w:bidi="ar-SA"/>
        </w:rPr>
        <w:t xml:space="preserve"> </w:t>
      </w:r>
      <w:r w:rsidRPr="007A0F35">
        <w:rPr>
          <w:rFonts w:ascii="Calibri" w:eastAsiaTheme="minorEastAsia" w:hAnsi="Calibri" w:hint="cs"/>
          <w:color w:val="000000" w:themeColor="text1"/>
          <w:rtl/>
        </w:rPr>
        <w:t>محاسبه می‌شود.</w:t>
      </w:r>
    </w:p>
    <w:p w14:paraId="6C7CDAB0" w14:textId="77777777" w:rsidR="007A0F35" w:rsidRPr="007A0F35" w:rsidRDefault="007A0F35" w:rsidP="00290294">
      <w:pPr>
        <w:spacing w:after="160"/>
        <w:jc w:val="both"/>
        <w:rPr>
          <w:rFonts w:ascii="Calibri" w:eastAsiaTheme="minorEastAsia" w:hAnsi="Calibri"/>
          <w:color w:val="000000" w:themeColor="text1"/>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7A0F35" w:rsidRPr="007A0F35" w14:paraId="176292D9" w14:textId="77777777" w:rsidTr="00DC7C84">
        <w:tc>
          <w:tcPr>
            <w:tcW w:w="1178" w:type="dxa"/>
            <w:vAlign w:val="center"/>
          </w:tcPr>
          <w:p w14:paraId="0CDE81CF" w14:textId="77777777" w:rsidR="007A0F35" w:rsidRPr="007A0F35" w:rsidRDefault="007A0F35" w:rsidP="00290294">
            <w:pPr>
              <w:keepNext/>
              <w:spacing w:after="200" w:line="360" w:lineRule="auto"/>
              <w:rPr>
                <w:rtl/>
              </w:rPr>
            </w:pPr>
            <w:bookmarkStart w:id="148" w:name="_Ref78215304"/>
            <w:r w:rsidRPr="007A0F35">
              <w:rPr>
                <w:rtl/>
                <w:lang w:bidi="ar-SA"/>
              </w:rPr>
              <w:t xml:space="preserve">رابطه </w:t>
            </w:r>
            <w:r w:rsidRPr="007A0F35">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Pr="007A0F35">
              <w:rPr>
                <w:rFonts w:hint="cs"/>
                <w:rtl/>
                <w:lang w:bidi="ar-SA"/>
              </w:rPr>
              <w:t>)</w:t>
            </w:r>
            <w:bookmarkEnd w:id="148"/>
          </w:p>
        </w:tc>
        <w:tc>
          <w:tcPr>
            <w:tcW w:w="7649" w:type="dxa"/>
            <w:vAlign w:val="center"/>
          </w:tcPr>
          <w:p w14:paraId="4F269D04" w14:textId="77777777" w:rsidR="007A0F35" w:rsidRPr="007A0F35" w:rsidRDefault="007A0F35" w:rsidP="00290294">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3BA853FE" w14:textId="77777777" w:rsidR="007A0F35" w:rsidRPr="007A0F35" w:rsidRDefault="007A0F35" w:rsidP="00290294">
      <w:pPr>
        <w:spacing w:after="160"/>
        <w:jc w:val="both"/>
        <w:rPr>
          <w:rFonts w:eastAsiaTheme="minorHAnsi"/>
          <w:color w:val="000000" w:themeColor="text1"/>
          <w:rtl/>
        </w:rPr>
      </w:pPr>
    </w:p>
    <w:p w14:paraId="43AB03DA" w14:textId="77777777" w:rsidR="007A0F35" w:rsidRPr="007A0F35" w:rsidRDefault="007A0F35" w:rsidP="00290294">
      <w:pPr>
        <w:spacing w:after="160"/>
        <w:jc w:val="both"/>
        <w:rPr>
          <w:rFonts w:eastAsiaTheme="minorEastAsia"/>
          <w:color w:val="000000" w:themeColor="text1"/>
          <w:rtl/>
        </w:rPr>
      </w:pPr>
      <w:r w:rsidRPr="007A0F35">
        <w:rPr>
          <w:rFonts w:eastAsiaTheme="minorHAnsi" w:hint="cs"/>
          <w:color w:val="000000" w:themeColor="text1"/>
          <w:rtl/>
        </w:rPr>
        <w:t xml:space="preserve">در ادامه مجموعه‌ای از توصیفگرها به صورت زیر تعریف می‌شود که در آن </w:t>
      </w:r>
      <m:oMath>
        <m:r>
          <w:rPr>
            <w:rFonts w:ascii="Cambria Math" w:eastAsiaTheme="minorHAnsi" w:hAnsi="Cambria Math"/>
            <w:color w:val="000000" w:themeColor="text1"/>
          </w:rPr>
          <m:t>N</m:t>
        </m:r>
      </m:oMath>
      <w:r w:rsidRPr="007A0F35">
        <w:rPr>
          <w:rFonts w:eastAsiaTheme="minorHAnsi" w:hint="cs"/>
          <w:color w:val="000000" w:themeColor="text1"/>
          <w:rtl/>
        </w:rPr>
        <w:t xml:space="preserve"> </w:t>
      </w:r>
      <w:r w:rsidRPr="007A0F35">
        <w:rPr>
          <w:rFonts w:eastAsiaTheme="minorEastAsia" w:hint="cs"/>
          <w:color w:val="000000" w:themeColor="text1"/>
          <w:rtl/>
        </w:rPr>
        <w:t xml:space="preserve">نشان دهندة طول توالی و </w:t>
      </w:r>
      <m:oMath>
        <m:r>
          <w:rPr>
            <w:rFonts w:ascii="Cambria Math" w:eastAsiaTheme="minorEastAsia" w:hAnsi="Cambria Math" w:cstheme="majorBidi" w:hint="cs"/>
            <w:color w:val="000000" w:themeColor="text1"/>
          </w:rPr>
          <m:t>λ</m:t>
        </m:r>
        <m:r>
          <m:rPr>
            <m:sty m:val="p"/>
          </m:rPr>
          <w:rPr>
            <w:rFonts w:ascii="Cambria Math" w:eastAsiaTheme="minorEastAsia" w:hAnsi="Cambria Math" w:cstheme="majorBidi"/>
            <w:color w:val="000000" w:themeColor="text1"/>
            <w:rtl/>
          </w:rPr>
          <m:t>&lt;</m:t>
        </m:r>
        <m:r>
          <m:rPr>
            <m:sty m:val="p"/>
          </m:rPr>
          <w:rPr>
            <w:rFonts w:ascii="Cambria Math" w:eastAsiaTheme="minorEastAsia" w:hAnsi="Cambria Math" w:cstheme="majorBidi"/>
            <w:color w:val="000000" w:themeColor="text1"/>
          </w:rPr>
          <m:t>N</m:t>
        </m:r>
      </m:oMath>
      <w:r w:rsidRPr="007A0F35">
        <w:rPr>
          <w:rFonts w:eastAsiaTheme="minorEastAsia" w:hint="cs"/>
          <w:color w:val="000000" w:themeColor="text1"/>
          <w:rtl/>
        </w:rPr>
        <w:t xml:space="preserve"> است. در این مطالعه </w:t>
      </w:r>
      <w:r w:rsidRPr="007A0F35">
        <w:rPr>
          <w:rFonts w:ascii="Times New Roman" w:eastAsiaTheme="minorEastAsia" w:hAnsi="Times New Roman" w:cs="Times New Roman"/>
          <w:color w:val="000000" w:themeColor="text1"/>
          <w:rtl/>
        </w:rPr>
        <w:t>λ</w:t>
      </w:r>
      <w:r w:rsidRPr="007A0F35">
        <w:rPr>
          <w:rFonts w:eastAsiaTheme="minorEastAsia" w:hint="cs"/>
          <w:color w:val="000000" w:themeColor="text1"/>
          <w:rtl/>
        </w:rPr>
        <w:t xml:space="preserve"> برابر با ۳۰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F45509" w:rsidRPr="00F45509" w14:paraId="1417366E" w14:textId="77777777" w:rsidTr="00DC7C84">
        <w:tc>
          <w:tcPr>
            <w:tcW w:w="1178" w:type="dxa"/>
            <w:vAlign w:val="center"/>
          </w:tcPr>
          <w:p w14:paraId="12BF8E1A" w14:textId="77777777" w:rsidR="00F45509" w:rsidRPr="00F45509" w:rsidRDefault="00F45509" w:rsidP="00290294">
            <w:pPr>
              <w:keepNext/>
              <w:spacing w:after="200"/>
              <w:rPr>
                <w:rtl/>
              </w:rPr>
            </w:pPr>
            <w:r w:rsidRPr="00F45509">
              <w:rPr>
                <w:rtl/>
                <w:lang w:bidi="ar-SA"/>
              </w:rPr>
              <w:t xml:space="preserve">رابطه </w:t>
            </w:r>
            <w:r w:rsidRPr="00F45509">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3</w:t>
            </w:r>
            <w:r w:rsidR="004E6566">
              <w:rPr>
                <w:rtl/>
                <w:lang w:bidi="ar-SA"/>
              </w:rPr>
              <w:fldChar w:fldCharType="end"/>
            </w:r>
            <w:r w:rsidRPr="00F45509">
              <w:rPr>
                <w:rFonts w:hint="cs"/>
                <w:rtl/>
                <w:lang w:bidi="ar-SA"/>
              </w:rPr>
              <w:t>)</w:t>
            </w:r>
          </w:p>
        </w:tc>
        <w:tc>
          <w:tcPr>
            <w:tcW w:w="7649" w:type="dxa"/>
            <w:vAlign w:val="center"/>
          </w:tcPr>
          <w:p w14:paraId="59BB2EFF" w14:textId="77777777" w:rsidR="00F45509" w:rsidRPr="00F45509" w:rsidRDefault="00843A84"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D06C546" w14:textId="77777777" w:rsidR="00F45509" w:rsidRPr="00F45509" w:rsidRDefault="00F45509" w:rsidP="00290294">
            <w:pPr>
              <w:spacing w:after="160" w:line="259" w:lineRule="auto"/>
              <w:rPr>
                <w:rFonts w:ascii="Calibri" w:eastAsiaTheme="minorEastAsia" w:hAnsi="Calibri"/>
                <w:rtl/>
              </w:rPr>
            </w:pPr>
          </w:p>
          <w:p w14:paraId="07CB0A11" w14:textId="77777777" w:rsidR="00F45509" w:rsidRPr="00F45509" w:rsidRDefault="00843A84"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134DD691" w14:textId="77777777" w:rsidR="00F45509" w:rsidRPr="00F45509" w:rsidRDefault="00F45509" w:rsidP="00290294">
            <w:pPr>
              <w:spacing w:after="160" w:line="259" w:lineRule="auto"/>
              <w:rPr>
                <w:rFonts w:ascii="Calibri" w:eastAsiaTheme="minorEastAsia" w:hAnsi="Calibri"/>
                <w:rtl/>
              </w:rPr>
            </w:pPr>
          </w:p>
          <w:p w14:paraId="2C2D287B" w14:textId="77777777" w:rsidR="00F45509" w:rsidRPr="00F45509" w:rsidRDefault="00F45509" w:rsidP="00290294">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5B76CC2D" w14:textId="77777777" w:rsidR="00F45509" w:rsidRPr="00F45509" w:rsidRDefault="00F45509" w:rsidP="00290294">
            <w:pPr>
              <w:spacing w:after="160" w:line="259" w:lineRule="auto"/>
              <w:rPr>
                <w:rFonts w:eastAsiaTheme="minorEastAsia"/>
                <w:rtl/>
              </w:rPr>
            </w:pPr>
          </w:p>
          <w:p w14:paraId="7783BDD9" w14:textId="77777777" w:rsidR="00F45509" w:rsidRPr="00F45509" w:rsidRDefault="00843A84" w:rsidP="00290294">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598FD288" w14:textId="77777777" w:rsidR="00F45509" w:rsidRDefault="00F45509" w:rsidP="00290294">
      <w:pPr>
        <w:jc w:val="both"/>
        <w:rPr>
          <w:rtl/>
        </w:rPr>
      </w:pPr>
    </w:p>
    <w:p w14:paraId="7D8C8A90" w14:textId="77777777" w:rsidR="001B74C7" w:rsidRDefault="00F45509" w:rsidP="00A57A18">
      <w:pPr>
        <w:jc w:val="both"/>
        <w:rPr>
          <w:rtl/>
        </w:rPr>
      </w:pPr>
      <w:r w:rsidRPr="00F45509">
        <w:rPr>
          <w:rFonts w:hint="cs"/>
          <w:rtl/>
        </w:rPr>
        <w:t xml:space="preserve">در نهایت یک بردار ویژگی 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یعنی به طول ۵۰ برای یک پروتئین با روابط زیر ساخته می‌شود که در آن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شدة آمینواسید </w:t>
      </w:r>
      <m:oMath>
        <m:r>
          <w:rPr>
            <w:rFonts w:ascii="Cambria Math" w:hAnsi="Cambria Math"/>
          </w:rPr>
          <m:t>i</m:t>
        </m:r>
      </m:oMath>
      <w:r w:rsidRPr="00F45509">
        <w:rPr>
          <w:rFonts w:hint="cs"/>
          <w:rtl/>
        </w:rPr>
        <w:t xml:space="preserve">ام است و </w:t>
      </w:r>
      <m:oMath>
        <m:r>
          <w:rPr>
            <w:rFonts w:ascii="Cambria Math" w:hAnsi="Cambria Math" w:cs="Cambria Math" w:hint="cs"/>
            <w:rtl/>
          </w:rPr>
          <m:t>ω</m:t>
        </m:r>
      </m:oMath>
      <w:r w:rsidRPr="00F45509">
        <w:rPr>
          <w:rFonts w:hint="cs"/>
          <w:rtl/>
        </w:rPr>
        <w:t xml:space="preserve"> یک عامل وزن‌دهی است که بنا به توصیة</w:t>
      </w:r>
      <w:r w:rsidR="00A57A18">
        <w:rPr>
          <w:rFonts w:hint="cs"/>
          <w:rtl/>
        </w:rPr>
        <w:t xml:space="preserve"> مطالعات پیشین </w:t>
      </w:r>
      <w:r w:rsidR="00A57A18" w:rsidRPr="00F45509">
        <w:rPr>
          <w:rFonts w:hint="cs"/>
          <w:rtl/>
        </w:rPr>
        <w:t>این مقدار برا</w:t>
      </w:r>
      <w:r w:rsidR="00A57A18">
        <w:rPr>
          <w:rFonts w:hint="cs"/>
          <w:rtl/>
        </w:rPr>
        <w:t xml:space="preserve">بر با ۰۵/۰ در نظر گرفته شده‌است. </w:t>
      </w:r>
      <w:r w:rsidR="00051140">
        <w:rPr>
          <w:rtl/>
        </w:rPr>
        <w:fldChar w:fldCharType="begin" w:fldLock="1"/>
      </w:r>
      <w:r w:rsidR="00A77E20">
        <w:instrText xml:space="preserve">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w:instrText>
      </w:r>
      <w:r w:rsidR="00A77E20">
        <w:rPr>
          <w:rFonts w:ascii="Cambria" w:hAnsi="Cambria" w:cs="Cambria"/>
        </w:rPr>
        <w:instrText>©</w:instrText>
      </w:r>
      <w:r w:rsidR="00A77E20">
        <w:instrText xml:space="preserve"> 2001 Wiley-Liss, Inc.","author":[{"dropping-particle":"","family":"Chou","given":"Kuo Chen","non-dropping-particle":"","parse-names":false,"suffix":""}],"container-title":"Proteins","id":"ITEM-1","issue":"3","issued":{"date-parts":[["2001"]]},"page":"246-255","title":"Prediction of protein cellular attributes using pseudo-amino acid composition","type":"article-journal","volume":"43"},"uris":["http://www.mendeley.com/documents/?uuid=8102d409-bd0d-4430-a0b8-1395a558cbe0"]}],"mendeley":{"formattedCitation":"[33]","plainTextFormattedCitation":"[33]","previouslyFormattedCitation":"[32]"},"properties":{"noteIndex":0},"schema":"https://github.com/citation-style-language/schema/raw/master/csl-citation.json"}</w:instrText>
      </w:r>
      <w:r w:rsidR="00051140">
        <w:rPr>
          <w:rtl/>
        </w:rPr>
        <w:fldChar w:fldCharType="separate"/>
      </w:r>
      <w:r w:rsidR="00A77E20" w:rsidRPr="00A77E20">
        <w:rPr>
          <w:noProof/>
        </w:rPr>
        <w:t>[33]</w:t>
      </w:r>
      <w:r w:rsidR="00051140">
        <w:rPr>
          <w:rtl/>
        </w:rPr>
        <w:fldChar w:fldCharType="end"/>
      </w:r>
      <w:r w:rsidRPr="00F45509">
        <w:rPr>
          <w:rFonts w:hint="cs"/>
          <w:rtl/>
        </w:rPr>
        <w:t xml:space="preserve"> </w:t>
      </w:r>
    </w:p>
    <w:p w14:paraId="13ACAA61" w14:textId="77777777" w:rsidR="00A57A18" w:rsidRDefault="00A57A18" w:rsidP="00A57A18">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2B7841" w:rsidRPr="00D9782F" w14:paraId="31EC5DBC" w14:textId="77777777" w:rsidTr="002B7841">
        <w:tc>
          <w:tcPr>
            <w:tcW w:w="1178" w:type="dxa"/>
            <w:vAlign w:val="center"/>
          </w:tcPr>
          <w:p w14:paraId="62110CA6" w14:textId="77777777" w:rsidR="002B7841" w:rsidRPr="00D9782F" w:rsidRDefault="002B7841" w:rsidP="00290294">
            <w:pPr>
              <w:keepNext/>
              <w:spacing w:after="200"/>
              <w:rPr>
                <w:rtl/>
              </w:rPr>
            </w:pPr>
            <w:r w:rsidRPr="00D9782F">
              <w:rPr>
                <w:rtl/>
                <w:lang w:bidi="ar-SA"/>
              </w:rPr>
              <w:t xml:space="preserve">رابطه </w:t>
            </w:r>
            <w:r w:rsidRPr="00D9782F">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4</w:t>
            </w:r>
            <w:r w:rsidR="004E6566">
              <w:rPr>
                <w:rtl/>
                <w:lang w:bidi="ar-SA"/>
              </w:rPr>
              <w:fldChar w:fldCharType="end"/>
            </w:r>
            <w:r w:rsidRPr="00D9782F">
              <w:rPr>
                <w:rFonts w:hint="cs"/>
                <w:rtl/>
                <w:lang w:bidi="ar-SA"/>
              </w:rPr>
              <w:t>)</w:t>
            </w:r>
          </w:p>
        </w:tc>
        <w:tc>
          <w:tcPr>
            <w:tcW w:w="7649" w:type="dxa"/>
            <w:vAlign w:val="center"/>
          </w:tcPr>
          <w:p w14:paraId="431F2C19" w14:textId="77777777" w:rsidR="002B7841" w:rsidRPr="00D9782F" w:rsidRDefault="00843A84" w:rsidP="00290294">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1DEB9539" w14:textId="77777777" w:rsidR="002B7841" w:rsidRPr="00D9782F" w:rsidRDefault="002B7841" w:rsidP="00290294">
            <w:pPr>
              <w:spacing w:after="160" w:line="259" w:lineRule="auto"/>
              <w:rPr>
                <w:rFonts w:ascii="Calibri" w:eastAsiaTheme="minorEastAsia" w:hAnsi="Calibri"/>
                <w:rtl/>
              </w:rPr>
            </w:pPr>
          </w:p>
          <w:p w14:paraId="71C872E3" w14:textId="77777777" w:rsidR="002B7841" w:rsidRPr="00D9782F" w:rsidRDefault="00843A84" w:rsidP="00290294">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3D4C518" w14:textId="77777777" w:rsidR="00D9782F" w:rsidRDefault="00D9782F" w:rsidP="00290294">
      <w:pPr>
        <w:jc w:val="both"/>
        <w:rPr>
          <w:rtl/>
        </w:rPr>
      </w:pPr>
    </w:p>
    <w:p w14:paraId="249A14B8" w14:textId="77777777" w:rsidR="00D9782F" w:rsidRDefault="00D9782F" w:rsidP="003D2CF3">
      <w:pPr>
        <w:pStyle w:val="Heading3"/>
        <w:rPr>
          <w:rtl/>
        </w:rPr>
      </w:pPr>
      <w:bookmarkStart w:id="149" w:name="_Toc82546055"/>
      <w:bookmarkStart w:id="150"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r w:rsidRPr="00B62AD3">
        <w:t>Split Amino Acid Composition(SAAC)</w:t>
      </w:r>
      <w:bookmarkEnd w:id="149"/>
      <w:bookmarkEnd w:id="150"/>
    </w:p>
    <w:p w14:paraId="46199901" w14:textId="77777777" w:rsidR="00D9782F" w:rsidRPr="00D9782F" w:rsidRDefault="00D9782F" w:rsidP="00290294">
      <w:pPr>
        <w:jc w:val="both"/>
        <w:rPr>
          <w:rtl/>
        </w:rPr>
      </w:pPr>
      <w:r w:rsidRPr="003D5615">
        <w:rPr>
          <w:rtl/>
        </w:rPr>
        <w:t>ا</w:t>
      </w:r>
      <w:r w:rsidRPr="003D5615">
        <w:rPr>
          <w:rFonts w:hint="cs"/>
          <w:rtl/>
        </w:rPr>
        <w:t>ین</w:t>
      </w:r>
      <w:r w:rsidRPr="003D5615">
        <w:rPr>
          <w:rtl/>
        </w:rPr>
        <w:t xml:space="preserve"> و</w:t>
      </w:r>
      <w:r w:rsidRPr="003D5615">
        <w:rPr>
          <w:rFonts w:hint="cs"/>
          <w:rtl/>
        </w:rPr>
        <w:t>یژگی</w:t>
      </w:r>
      <w:r w:rsidRPr="003D5615">
        <w:rPr>
          <w:rtl/>
        </w:rPr>
        <w:t xml:space="preserve"> توال</w:t>
      </w:r>
      <w:r w:rsidRPr="003D5615">
        <w:rPr>
          <w:rFonts w:hint="cs"/>
          <w:rtl/>
        </w:rPr>
        <w:t>ی</w:t>
      </w:r>
      <w:r w:rsidRPr="003D5615">
        <w:rPr>
          <w:rtl/>
        </w:rPr>
        <w:t xml:space="preserve"> پروتئ</w:t>
      </w:r>
      <w:r w:rsidRPr="003D5615">
        <w:rPr>
          <w:rFonts w:hint="cs"/>
          <w:rtl/>
        </w:rPr>
        <w:t>ین</w:t>
      </w:r>
      <w:r w:rsidRPr="003D5615">
        <w:rPr>
          <w:rtl/>
        </w:rPr>
        <w:t xml:space="preserve"> را به سه قسمت </w:t>
      </w:r>
      <w:r w:rsidRPr="003D5615">
        <w:rPr>
          <w:rFonts w:asciiTheme="majorBidi" w:hAnsiTheme="majorBidi" w:cstheme="majorBidi"/>
        </w:rPr>
        <w:t>N-terminal</w:t>
      </w:r>
      <w:r w:rsidRPr="003D5615">
        <w:rPr>
          <w:rtl/>
        </w:rPr>
        <w:t xml:space="preserve">، </w:t>
      </w:r>
      <w:r w:rsidRPr="003D5615">
        <w:rPr>
          <w:rFonts w:asciiTheme="majorBidi" w:hAnsiTheme="majorBidi" w:cstheme="majorBidi"/>
        </w:rPr>
        <w:t>C-terminal</w:t>
      </w:r>
      <w:r w:rsidRPr="003D5615">
        <w:rPr>
          <w:rtl/>
        </w:rPr>
        <w:t xml:space="preserve"> و قسمت م</w:t>
      </w:r>
      <w:r w:rsidRPr="003D5615">
        <w:rPr>
          <w:rFonts w:hint="cs"/>
          <w:rtl/>
        </w:rPr>
        <w:t>یانی</w:t>
      </w:r>
      <w:r w:rsidRPr="003D5615">
        <w:rPr>
          <w:rtl/>
        </w:rPr>
        <w:t xml:space="preserve"> تقس</w:t>
      </w:r>
      <w:r w:rsidRPr="003D5615">
        <w:rPr>
          <w:rFonts w:hint="cs"/>
          <w:rtl/>
        </w:rPr>
        <w:t>یم</w:t>
      </w:r>
      <w:r w:rsidRPr="003D5615">
        <w:rPr>
          <w:rtl/>
        </w:rPr>
        <w:t xml:space="preserve"> م</w:t>
      </w:r>
      <w:r w:rsidRPr="003D5615">
        <w:rPr>
          <w:rFonts w:hint="cs"/>
          <w:rtl/>
        </w:rPr>
        <w:t>ی‌کند</w:t>
      </w:r>
      <w:r w:rsidRPr="003D5615">
        <w:rPr>
          <w:rtl/>
        </w:rPr>
        <w:t xml:space="preserve"> و فراوان</w:t>
      </w:r>
      <w:r w:rsidRPr="003D5615">
        <w:rPr>
          <w:rFonts w:hint="cs"/>
          <w:rtl/>
        </w:rPr>
        <w:t>ی</w:t>
      </w:r>
      <w:r w:rsidRPr="003D5615">
        <w:rPr>
          <w:rtl/>
        </w:rPr>
        <w:t xml:space="preserve"> آم</w:t>
      </w:r>
      <w:r w:rsidRPr="003D5615">
        <w:rPr>
          <w:rFonts w:hint="cs"/>
          <w:rtl/>
        </w:rPr>
        <w:t>ینواسیدها</w:t>
      </w:r>
      <w:r w:rsidRPr="003D5615">
        <w:rPr>
          <w:rtl/>
        </w:rPr>
        <w:t xml:space="preserve"> را در هر قسمت محاسبه م</w:t>
      </w:r>
      <w:r w:rsidRPr="003D5615">
        <w:rPr>
          <w:rFonts w:hint="cs"/>
          <w:rtl/>
        </w:rPr>
        <w:t>ی‌کند</w:t>
      </w:r>
      <w:r w:rsidRPr="003D5615">
        <w:rPr>
          <w:rtl/>
        </w:rPr>
        <w:t xml:space="preserve"> و در نها</w:t>
      </w:r>
      <w:r w:rsidRPr="003D5615">
        <w:rPr>
          <w:rFonts w:hint="cs"/>
          <w:rtl/>
        </w:rPr>
        <w:t>یت</w:t>
      </w:r>
      <w:r w:rsidRPr="003D5615">
        <w:rPr>
          <w:rtl/>
        </w:rPr>
        <w:t xml:space="preserve"> </w:t>
      </w:r>
      <w:r w:rsidRPr="003D5615">
        <w:rPr>
          <w:rFonts w:hint="cs"/>
          <w:rtl/>
        </w:rPr>
        <w:t>یک</w:t>
      </w:r>
      <w:r w:rsidRPr="003D5615">
        <w:rPr>
          <w:rtl/>
        </w:rPr>
        <w:t xml:space="preserve"> بردار و</w:t>
      </w:r>
      <w:r w:rsidRPr="003D5615">
        <w:rPr>
          <w:rFonts w:hint="cs"/>
          <w:rtl/>
        </w:rPr>
        <w:t>یژگی</w:t>
      </w:r>
      <w:r w:rsidRPr="003D5615">
        <w:rPr>
          <w:rtl/>
        </w:rPr>
        <w:t xml:space="preserve"> به طول ۶۰ </w:t>
      </w:r>
      <w:r>
        <w:rPr>
          <w:rFonts w:hint="cs"/>
          <w:rtl/>
        </w:rPr>
        <w:t xml:space="preserve"> برای یک پروتئین </w:t>
      </w:r>
      <w:r w:rsidRPr="003D5615">
        <w:rPr>
          <w:rtl/>
        </w:rPr>
        <w:t>تول</w:t>
      </w:r>
      <w:r w:rsidRPr="003D5615">
        <w:rPr>
          <w:rFonts w:hint="cs"/>
          <w:rtl/>
        </w:rPr>
        <w:t>ید</w:t>
      </w:r>
      <w:r w:rsidRPr="003D5615">
        <w:rPr>
          <w:rtl/>
        </w:rPr>
        <w:t xml:space="preserve"> م</w:t>
      </w:r>
      <w:r w:rsidRPr="003D5615">
        <w:rPr>
          <w:rFonts w:hint="cs"/>
          <w:rtl/>
        </w:rPr>
        <w:t>ی‌کند</w:t>
      </w:r>
      <w:r w:rsidRPr="003D5615">
        <w:rPr>
          <w:rtl/>
        </w:rPr>
        <w:t>.</w:t>
      </w:r>
    </w:p>
    <w:p w14:paraId="5F0FA41D" w14:textId="77777777" w:rsidR="007A0F35" w:rsidRDefault="00D9782F" w:rsidP="003D2CF3">
      <w:pPr>
        <w:pStyle w:val="Heading3"/>
        <w:rPr>
          <w:rtl/>
        </w:rPr>
      </w:pPr>
      <w:bookmarkStart w:id="151" w:name="_Toc82546056"/>
      <w:bookmarkStart w:id="152" w:name="_Toc82905567"/>
      <w:r>
        <w:rPr>
          <w:rFonts w:hint="cs"/>
          <w:rtl/>
        </w:rPr>
        <w:t xml:space="preserve">ویژگی </w:t>
      </w:r>
      <w:r w:rsidRPr="00B62AD3">
        <w:t>Auto Covariance</w:t>
      </w:r>
      <w:bookmarkEnd w:id="151"/>
      <w:bookmarkEnd w:id="152"/>
    </w:p>
    <w:p w14:paraId="7617C3D3" w14:textId="77777777" w:rsidR="00D9782F" w:rsidRPr="00260784" w:rsidRDefault="00D9782F" w:rsidP="00430F21">
      <w:pPr>
        <w:jc w:val="both"/>
        <w:rPr>
          <w:rFonts w:asciiTheme="minorHAnsi" w:hAnsiTheme="minorHAnsi"/>
          <w:rtl/>
        </w:rPr>
      </w:pPr>
      <w:r>
        <w:rPr>
          <w:rFonts w:hint="cs"/>
          <w:rtl/>
        </w:rPr>
        <w:t xml:space="preserve">این ویژگی که به اختصار با </w:t>
      </w:r>
      <w:r w:rsidRPr="00351A6C">
        <w:rPr>
          <w:rFonts w:asciiTheme="majorBidi" w:hAnsiTheme="majorBidi" w:cstheme="majorBidi"/>
        </w:rPr>
        <w:t>AC</w:t>
      </w:r>
      <w:r>
        <w:rPr>
          <w:rFonts w:hint="cs"/>
          <w:rtl/>
        </w:rPr>
        <w:t xml:space="preserve"> نمایش داده می‌شود، فعل و انفعالات بین آمینواسید‌هایی که </w:t>
      </w:r>
      <w:r w:rsidR="00001326">
        <w:rPr>
          <w:rFonts w:hint="cs"/>
          <w:rtl/>
        </w:rPr>
        <w:t>در فاصلة معینی از هم قرار دارند را</w:t>
      </w:r>
      <w:r>
        <w:rPr>
          <w:rFonts w:hint="cs"/>
          <w:rtl/>
        </w:rPr>
        <w:t xml:space="preserve"> در نظر می‌گیرد. در واقع این ویژگی با در نظر گرفتن اثر همسایه‌ها روی هم کشف الگوهایی که در کل توالی جریان دارد را ممکن می‌کند. در این روش باقیمانده</w:t>
      </w:r>
      <w:r w:rsidRPr="00122B7E">
        <w:rPr>
          <w:rStyle w:val="FootnoteTextChar"/>
          <w:rtl/>
        </w:rPr>
        <w:footnoteReference w:id="61"/>
      </w:r>
      <w:r>
        <w:rPr>
          <w:rFonts w:hint="cs"/>
          <w:rtl/>
        </w:rPr>
        <w:t xml:space="preserve"> آمینواسید به مقادیر عددی نشان دهندة خواص فیزیکوشمیایی ترجمه و سپس این توالی عددی بر اساس کوواریانس تجزیه و تحلیل می‌شود.</w:t>
      </w:r>
      <w:r>
        <w:rPr>
          <w:rFonts w:asciiTheme="minorHAnsi" w:hAnsiTheme="minorHAnsi" w:hint="cs"/>
          <w:rtl/>
        </w:rPr>
        <w:t xml:space="preserve"> طول این بردار ویژگی برابر با </w:t>
      </w:r>
      <m:oMath>
        <m:r>
          <w:rPr>
            <w:rFonts w:ascii="Cambria Math" w:hAnsi="Cambria Math"/>
          </w:rPr>
          <m:t>n×maxlag</m:t>
        </m:r>
      </m:oMath>
      <w:r>
        <w:rPr>
          <w:rFonts w:asciiTheme="minorHAnsi" w:eastAsiaTheme="minorEastAsia" w:hAnsiTheme="minorHAnsi" w:hint="cs"/>
          <w:rtl/>
        </w:rPr>
        <w:t xml:space="preserve"> است که </w:t>
      </w:r>
      <m:oMath>
        <m:r>
          <w:rPr>
            <w:rFonts w:ascii="Cambria Math" w:eastAsiaTheme="minorEastAsia" w:hAnsi="Cambria Math"/>
          </w:rPr>
          <m:t>n</m:t>
        </m:r>
      </m:oMath>
      <w:r>
        <w:rPr>
          <w:rFonts w:asciiTheme="minorHAnsi" w:eastAsiaTheme="minorEastAsia" w:hAnsiTheme="minorHAnsi" w:hint="cs"/>
          <w:rtl/>
        </w:rPr>
        <w:t xml:space="preserve"> تعداد شاخص‌های فیزیکوشیمیایی و در این مطالعه از ۹ شاخص استفاده شده که همگی از شاخص‌های معرفی شده در پایگاه دادة </w:t>
      </w:r>
      <w:proofErr w:type="spellStart"/>
      <w:r w:rsidRPr="0026015C">
        <w:rPr>
          <w:rFonts w:asciiTheme="majorBidi" w:eastAsiaTheme="minorEastAsia" w:hAnsiTheme="majorBidi" w:cstheme="majorBidi"/>
        </w:rPr>
        <w:t>AAindex</w:t>
      </w:r>
      <w:proofErr w:type="spellEnd"/>
      <w:r>
        <w:rPr>
          <w:rFonts w:asciiTheme="majorBidi" w:eastAsiaTheme="minorEastAsia" w:hAnsiTheme="majorBidi" w:cstheme="majorBidi" w:hint="cs"/>
          <w:rtl/>
        </w:rPr>
        <w:t xml:space="preserve"> </w:t>
      </w:r>
      <w:r>
        <w:rPr>
          <w:rFonts w:asciiTheme="majorBidi" w:eastAsiaTheme="minorEastAsia" w:hAnsiTheme="majorBidi" w:hint="cs"/>
          <w:rtl/>
        </w:rPr>
        <w:t>هستند. این شاخص‌ها عبارتند از حجم رزیدو</w:t>
      </w:r>
      <w:r w:rsidRPr="00122B7E">
        <w:rPr>
          <w:rStyle w:val="FootnoteTextChar"/>
          <w:rtl/>
        </w:rPr>
        <w:footnoteReference w:id="62"/>
      </w:r>
      <w:r>
        <w:rPr>
          <w:rFonts w:asciiTheme="majorBidi" w:eastAsiaTheme="minorEastAsia" w:hAnsiTheme="majorBidi" w:hint="cs"/>
          <w:rtl/>
        </w:rPr>
        <w:t>، سطح در دسترس رزیدو در تری‌پپتید</w:t>
      </w:r>
      <w:r w:rsidRPr="00122B7E">
        <w:rPr>
          <w:rStyle w:val="FootnoteTextChar"/>
          <w:rtl/>
        </w:rPr>
        <w:footnoteReference w:id="63"/>
      </w:r>
      <w:r>
        <w:rPr>
          <w:rFonts w:asciiTheme="majorBidi" w:eastAsiaTheme="minorEastAsia" w:hAnsiTheme="majorBidi" w:hint="cs"/>
          <w:rtl/>
        </w:rPr>
        <w:t>، انرژی آزاد محلول در آب</w:t>
      </w:r>
      <w:r w:rsidRPr="00122B7E">
        <w:rPr>
          <w:rStyle w:val="FootnoteTextChar"/>
          <w:rtl/>
        </w:rPr>
        <w:footnoteReference w:id="64"/>
      </w:r>
      <w:r>
        <w:rPr>
          <w:rFonts w:asciiTheme="majorBidi" w:eastAsiaTheme="minorEastAsia" w:hAnsiTheme="majorBidi" w:hint="cs"/>
          <w:rtl/>
        </w:rPr>
        <w:t>، شاخص قطبش پذیری</w:t>
      </w:r>
      <w:r w:rsidRPr="00122B7E">
        <w:rPr>
          <w:rStyle w:val="FootnoteTextChar"/>
          <w:rtl/>
        </w:rPr>
        <w:footnoteReference w:id="65"/>
      </w:r>
      <w:r>
        <w:rPr>
          <w:rFonts w:asciiTheme="majorBidi" w:eastAsiaTheme="minorEastAsia" w:hAnsiTheme="majorBidi" w:hint="cs"/>
          <w:rtl/>
        </w:rPr>
        <w:t>، مقیاس متوسط نرمال شدة آبگریزی</w:t>
      </w:r>
      <w:r w:rsidRPr="00122B7E">
        <w:rPr>
          <w:rStyle w:val="FootnoteTextChar"/>
          <w:rtl/>
        </w:rPr>
        <w:footnoteReference w:id="66"/>
      </w:r>
      <w:r>
        <w:rPr>
          <w:rFonts w:asciiTheme="majorBidi" w:eastAsiaTheme="minorEastAsia" w:hAnsiTheme="majorBidi" w:hint="cs"/>
          <w:rtl/>
        </w:rPr>
        <w:t xml:space="preserve">، آبدوستی، </w:t>
      </w:r>
      <w:r>
        <w:rPr>
          <w:rFonts w:asciiTheme="majorBidi" w:eastAsiaTheme="minorEastAsia" w:hAnsiTheme="majorBidi"/>
          <w:rtl/>
        </w:rPr>
        <w:t>شاخص انعطاف</w:t>
      </w:r>
      <w:r>
        <w:rPr>
          <w:rFonts w:asciiTheme="majorBidi" w:eastAsiaTheme="minorEastAsia" w:hAnsiTheme="majorBidi" w:hint="cs"/>
          <w:rtl/>
        </w:rPr>
        <w:t>‌</w:t>
      </w:r>
      <w:r w:rsidRPr="003462ED">
        <w:rPr>
          <w:rFonts w:asciiTheme="majorBidi" w:eastAsiaTheme="minorEastAsia" w:hAnsiTheme="majorBidi"/>
          <w:rtl/>
        </w:rPr>
        <w:t>پذ</w:t>
      </w:r>
      <w:r w:rsidRPr="003462ED">
        <w:rPr>
          <w:rFonts w:asciiTheme="majorBidi" w:eastAsiaTheme="minorEastAsia" w:hAnsiTheme="majorBidi" w:hint="cs"/>
          <w:rtl/>
        </w:rPr>
        <w:t>ی</w:t>
      </w:r>
      <w:r w:rsidRPr="003462ED">
        <w:rPr>
          <w:rFonts w:asciiTheme="majorBidi" w:eastAsiaTheme="minorEastAsia" w:hAnsiTheme="majorBidi" w:hint="eastAsia"/>
          <w:rtl/>
        </w:rPr>
        <w:t>ر</w:t>
      </w:r>
      <w:r w:rsidRPr="003462ED">
        <w:rPr>
          <w:rFonts w:asciiTheme="majorBidi" w:eastAsiaTheme="minorEastAsia" w:hAnsiTheme="majorBidi" w:hint="cs"/>
          <w:rtl/>
        </w:rPr>
        <w:t>ی</w:t>
      </w:r>
      <w:r w:rsidRPr="003462ED">
        <w:rPr>
          <w:rFonts w:asciiTheme="majorBidi" w:eastAsiaTheme="minorEastAsia" w:hAnsiTheme="majorBidi"/>
          <w:rtl/>
        </w:rPr>
        <w:t xml:space="preserve"> متوسط</w:t>
      </w:r>
      <w:r w:rsidRPr="00122B7E">
        <w:rPr>
          <w:rStyle w:val="FootnoteTextChar"/>
          <w:rtl/>
        </w:rPr>
        <w:footnoteReference w:id="67"/>
      </w:r>
      <w:r>
        <w:rPr>
          <w:rFonts w:asciiTheme="majorBidi" w:eastAsiaTheme="minorEastAsia" w:hAnsiTheme="majorBidi" w:hint="cs"/>
          <w:rtl/>
        </w:rPr>
        <w:t xml:space="preserve"> و قطبیت</w:t>
      </w:r>
      <w:r w:rsidRPr="00122B7E">
        <w:rPr>
          <w:rStyle w:val="FootnoteTextChar"/>
          <w:rtl/>
        </w:rPr>
        <w:footnoteReference w:id="68"/>
      </w:r>
      <w:r>
        <w:rPr>
          <w:rFonts w:asciiTheme="majorBidi" w:eastAsiaTheme="minorEastAsia" w:hAnsiTheme="majorBidi" w:hint="cs"/>
          <w:rtl/>
        </w:rPr>
        <w:t xml:space="preserve"> و </w:t>
      </w:r>
      <w:r w:rsidR="00430F21">
        <w:rPr>
          <w:rFonts w:asciiTheme="majorBidi" w:eastAsiaTheme="minorEastAsia" w:hAnsiTheme="majorBidi" w:hint="cs"/>
          <w:rtl/>
        </w:rPr>
        <w:t>بار</w:t>
      </w:r>
      <w:r>
        <w:rPr>
          <w:rFonts w:asciiTheme="majorBidi" w:eastAsiaTheme="minorEastAsia" w:hAnsiTheme="majorBidi" w:hint="cs"/>
          <w:rtl/>
        </w:rPr>
        <w:t xml:space="preserve"> خالص</w:t>
      </w:r>
      <w:r w:rsidRPr="00122B7E">
        <w:rPr>
          <w:rStyle w:val="FootnoteTextChar"/>
          <w:rtl/>
        </w:rPr>
        <w:footnoteReference w:id="69"/>
      </w:r>
      <w:r>
        <w:rPr>
          <w:rFonts w:asciiTheme="majorBidi" w:eastAsiaTheme="minorEastAsia" w:hAnsiTheme="majorBidi" w:hint="cs"/>
          <w:rtl/>
        </w:rPr>
        <w:t xml:space="preserve">. </w:t>
      </w:r>
      <m:oMath>
        <m:r>
          <w:rPr>
            <w:rFonts w:ascii="Cambria Math" w:eastAsiaTheme="minorEastAsia" w:hAnsi="Cambria Math"/>
          </w:rPr>
          <m:t>maxlag</m:t>
        </m:r>
      </m:oMath>
      <w:r>
        <w:rPr>
          <w:rFonts w:asciiTheme="majorBidi" w:eastAsiaTheme="minorEastAsia" w:hAnsiTheme="majorBidi" w:hint="cs"/>
          <w:rtl/>
        </w:rPr>
        <w:t xml:space="preserve"> نشان دهندة بیشترین فاصله بین دو آمینواسید است که در این مطالعه برابر با ۳۰ در نظر گرفته شده است. طول این ویژگی برای یک پروتئین برابر با </w:t>
      </w:r>
      <m:oMath>
        <m:r>
          <m:rPr>
            <m:sty m:val="p"/>
          </m:rPr>
          <w:rPr>
            <w:rFonts w:ascii="Cambria Math" w:eastAsiaTheme="minorEastAsia" w:hAnsi="Cambria Math" w:hint="cs"/>
            <w:rtl/>
          </w:rPr>
          <m:t>۳۰</m:t>
        </m:r>
        <m:r>
          <m:rPr>
            <m:sty m:val="p"/>
          </m:rPr>
          <w:rPr>
            <w:rFonts w:ascii="Cambria Math" w:eastAsiaTheme="minorEastAsia" w:hAnsi="Cambria Math"/>
            <w:rtl/>
          </w:rPr>
          <m:t>×</m:t>
        </m:r>
        <m:r>
          <m:rPr>
            <m:sty m:val="p"/>
          </m:rPr>
          <w:rPr>
            <w:rFonts w:ascii="Cambria Math" w:eastAsiaTheme="minorEastAsia" w:hAnsi="Cambria Math" w:hint="cs"/>
            <w:rtl/>
          </w:rPr>
          <m:t>۹</m:t>
        </m:r>
      </m:oMath>
      <w:r>
        <w:rPr>
          <w:rFonts w:asciiTheme="majorBidi" w:eastAsiaTheme="minorEastAsia" w:hAnsiTheme="majorBidi" w:hint="cs"/>
          <w:rtl/>
        </w:rPr>
        <w:t xml:space="preserve"> یعنی ۲۷۰ است.</w:t>
      </w:r>
    </w:p>
    <w:p w14:paraId="08C066F3" w14:textId="77777777" w:rsidR="00D9782F" w:rsidRDefault="00D9782F" w:rsidP="003D2CF3">
      <w:pPr>
        <w:pStyle w:val="Heading3"/>
        <w:rPr>
          <w:rFonts w:asciiTheme="majorBidi" w:hAnsiTheme="majorBidi" w:cstheme="majorBidi"/>
          <w:rtl/>
        </w:rPr>
      </w:pPr>
      <w:bookmarkStart w:id="153" w:name="_Toc82546057"/>
      <w:bookmarkStart w:id="154" w:name="_Toc82905568"/>
      <w:r>
        <w:rPr>
          <w:rFonts w:hint="cs"/>
          <w:rtl/>
        </w:rPr>
        <w:t xml:space="preserve">ویژگی </w:t>
      </w:r>
      <w:r w:rsidRPr="004800EB">
        <w:rPr>
          <w:rFonts w:asciiTheme="majorBidi" w:hAnsiTheme="majorBidi" w:cstheme="majorBidi"/>
        </w:rPr>
        <w:t>CDT</w:t>
      </w:r>
      <w:bookmarkEnd w:id="153"/>
      <w:bookmarkEnd w:id="154"/>
    </w:p>
    <w:p w14:paraId="583A1DF7" w14:textId="77777777" w:rsidR="00D9782F" w:rsidRPr="00D9782F" w:rsidRDefault="00D9782F" w:rsidP="00290294">
      <w:pPr>
        <w:jc w:val="both"/>
        <w:rPr>
          <w:rtl/>
        </w:rPr>
      </w:pPr>
      <w:r w:rsidRPr="006A2781">
        <w:rPr>
          <w:rtl/>
        </w:rPr>
        <w:t>و</w:t>
      </w:r>
      <w:r w:rsidRPr="006A2781">
        <w:rPr>
          <w:rFonts w:hint="cs"/>
          <w:rtl/>
        </w:rPr>
        <w:t>ی</w:t>
      </w:r>
      <w:r w:rsidRPr="006A2781">
        <w:rPr>
          <w:rFonts w:hint="eastAsia"/>
          <w:rtl/>
        </w:rPr>
        <w:t>ژگ</w:t>
      </w:r>
      <w:r w:rsidRPr="006A2781">
        <w:rPr>
          <w:rFonts w:hint="cs"/>
          <w:rtl/>
        </w:rPr>
        <w:t>ی</w:t>
      </w:r>
      <w:r w:rsidRPr="00AD16C3">
        <w:rPr>
          <w:rFonts w:asciiTheme="majorBidi" w:hAnsiTheme="majorBidi" w:cstheme="majorBidi"/>
        </w:rPr>
        <w:t>CDT</w:t>
      </w:r>
      <w:r>
        <w:rPr>
          <w:rFonts w:asciiTheme="majorBidi" w:hAnsiTheme="majorBidi" w:cstheme="majorBidi" w:hint="cs"/>
          <w:rtl/>
        </w:rPr>
        <w:t xml:space="preserve"> </w:t>
      </w:r>
      <w:r>
        <w:rPr>
          <w:rFonts w:asciiTheme="majorBidi" w:hAnsiTheme="majorBidi" w:hint="cs"/>
          <w:rtl/>
        </w:rPr>
        <w:t>که مخفف سه کلمة</w:t>
      </w:r>
      <w:r>
        <w:rPr>
          <w:rFonts w:hint="cs"/>
          <w:rtl/>
        </w:rPr>
        <w:t xml:space="preserve"> </w:t>
      </w:r>
      <w:r w:rsidRPr="006A2781">
        <w:rPr>
          <w:rtl/>
        </w:rPr>
        <w:t>ترک</w:t>
      </w:r>
      <w:r w:rsidRPr="006A2781">
        <w:rPr>
          <w:rFonts w:hint="cs"/>
          <w:rtl/>
        </w:rPr>
        <w:t>ی</w:t>
      </w:r>
      <w:r w:rsidRPr="006A2781">
        <w:rPr>
          <w:rFonts w:hint="eastAsia"/>
          <w:rtl/>
        </w:rPr>
        <w:t>ب</w:t>
      </w:r>
      <w:r>
        <w:rPr>
          <w:rFonts w:hint="cs"/>
          <w:rtl/>
        </w:rPr>
        <w:t xml:space="preserve"> (</w:t>
      </w:r>
      <w:r>
        <w:rPr>
          <w:rFonts w:asciiTheme="majorBidi" w:eastAsia="TimesNewRomanPSMT" w:hAnsiTheme="majorBidi" w:cstheme="majorBidi"/>
        </w:rPr>
        <w:t>C</w:t>
      </w:r>
      <w:r w:rsidRPr="00AD16C3">
        <w:rPr>
          <w:rFonts w:asciiTheme="majorBidi" w:eastAsia="TimesNewRomanPSMT" w:hAnsiTheme="majorBidi" w:cstheme="majorBidi"/>
        </w:rPr>
        <w:t>omposition</w:t>
      </w:r>
      <w:r>
        <w:rPr>
          <w:rFonts w:hint="cs"/>
          <w:rtl/>
        </w:rPr>
        <w:t>)، توزیع (</w:t>
      </w:r>
      <w:r w:rsidRPr="00AD16C3">
        <w:rPr>
          <w:rFonts w:asciiTheme="majorBidi" w:eastAsia="TimesNewRomanPSMT" w:hAnsiTheme="majorBidi" w:cstheme="majorBidi"/>
        </w:rPr>
        <w:t>Distribution</w:t>
      </w:r>
      <w:r>
        <w:rPr>
          <w:rFonts w:hint="cs"/>
          <w:rtl/>
        </w:rPr>
        <w:t xml:space="preserve">) و </w:t>
      </w:r>
      <w:r w:rsidRPr="006A2781">
        <w:rPr>
          <w:rtl/>
        </w:rPr>
        <w:t>انتقال</w:t>
      </w:r>
      <w:r>
        <w:rPr>
          <w:rFonts w:hint="cs"/>
          <w:rtl/>
        </w:rPr>
        <w:t xml:space="preserve"> (</w:t>
      </w:r>
      <w:r w:rsidRPr="00AD16C3">
        <w:rPr>
          <w:rFonts w:asciiTheme="majorBidi" w:eastAsia="TimesNewRomanPSMT" w:hAnsiTheme="majorBidi" w:cstheme="majorBidi"/>
        </w:rPr>
        <w:t>Transition</w:t>
      </w:r>
      <w:r>
        <w:rPr>
          <w:rFonts w:hint="cs"/>
          <w:rtl/>
        </w:rPr>
        <w:t xml:space="preserve">) است؛ </w:t>
      </w:r>
      <w:r w:rsidRPr="006A2781">
        <w:rPr>
          <w:rtl/>
        </w:rPr>
        <w:t>الگوها</w:t>
      </w:r>
      <w:r w:rsidRPr="006A2781">
        <w:rPr>
          <w:rFonts w:hint="cs"/>
          <w:rtl/>
        </w:rPr>
        <w:t>ی</w:t>
      </w:r>
      <w:r w:rsidRPr="006A2781">
        <w:rPr>
          <w:rtl/>
        </w:rPr>
        <w:t xml:space="preserve"> توز</w:t>
      </w:r>
      <w:r w:rsidRPr="006A2781">
        <w:rPr>
          <w:rFonts w:hint="cs"/>
          <w:rtl/>
        </w:rPr>
        <w:t>ی</w:t>
      </w:r>
      <w:r w:rsidRPr="006A2781">
        <w:rPr>
          <w:rFonts w:hint="eastAsia"/>
          <w:rtl/>
        </w:rPr>
        <w:t>ع</w:t>
      </w:r>
      <w:r>
        <w:rPr>
          <w:rtl/>
        </w:rPr>
        <w:t xml:space="preserve"> </w:t>
      </w:r>
      <w:r>
        <w:rPr>
          <w:rFonts w:hint="cs"/>
          <w:rtl/>
        </w:rPr>
        <w:t>ویژگی‌های</w:t>
      </w:r>
      <w:r w:rsidRPr="006A2781">
        <w:rPr>
          <w:rtl/>
        </w:rPr>
        <w:t xml:space="preserve"> ساختار</w:t>
      </w:r>
      <w:r w:rsidRPr="006A2781">
        <w:rPr>
          <w:rFonts w:hint="cs"/>
          <w:rtl/>
        </w:rPr>
        <w:t>ی</w:t>
      </w:r>
      <w:r w:rsidRPr="006A2781">
        <w:rPr>
          <w:rtl/>
        </w:rPr>
        <w:t xml:space="preserve"> </w:t>
      </w:r>
      <w:r w:rsidRPr="006A2781">
        <w:rPr>
          <w:rFonts w:hint="cs"/>
          <w:rtl/>
        </w:rPr>
        <w:t>ی</w:t>
      </w:r>
      <w:r w:rsidRPr="006A2781">
        <w:rPr>
          <w:rFonts w:hint="eastAsia"/>
          <w:rtl/>
        </w:rPr>
        <w:t>ا</w:t>
      </w:r>
      <w:r w:rsidRPr="006A2781">
        <w:rPr>
          <w:rtl/>
        </w:rPr>
        <w:t xml:space="preserve"> ف</w:t>
      </w:r>
      <w:r w:rsidRPr="006A2781">
        <w:rPr>
          <w:rFonts w:hint="cs"/>
          <w:rtl/>
        </w:rPr>
        <w:t>ی</w:t>
      </w:r>
      <w:r w:rsidRPr="006A2781">
        <w:rPr>
          <w:rFonts w:hint="eastAsia"/>
          <w:rtl/>
        </w:rPr>
        <w:t>ز</w:t>
      </w:r>
      <w:r w:rsidRPr="006A2781">
        <w:rPr>
          <w:rFonts w:hint="cs"/>
          <w:rtl/>
        </w:rPr>
        <w:t>ی</w:t>
      </w:r>
      <w:r w:rsidRPr="006A2781">
        <w:rPr>
          <w:rFonts w:hint="eastAsia"/>
          <w:rtl/>
        </w:rPr>
        <w:t>کوش</w:t>
      </w:r>
      <w:r w:rsidRPr="006A2781">
        <w:rPr>
          <w:rFonts w:hint="cs"/>
          <w:rtl/>
        </w:rPr>
        <w:t>ی</w:t>
      </w:r>
      <w:r w:rsidRPr="006A2781">
        <w:rPr>
          <w:rFonts w:hint="eastAsia"/>
          <w:rtl/>
        </w:rPr>
        <w:t>م</w:t>
      </w:r>
      <w:r w:rsidRPr="006A2781">
        <w:rPr>
          <w:rFonts w:hint="cs"/>
          <w:rtl/>
        </w:rPr>
        <w:t>ی</w:t>
      </w:r>
      <w:r w:rsidRPr="006A2781">
        <w:rPr>
          <w:rFonts w:hint="eastAsia"/>
          <w:rtl/>
        </w:rPr>
        <w:t>ا</w:t>
      </w:r>
      <w:r w:rsidRPr="006A2781">
        <w:rPr>
          <w:rFonts w:hint="cs"/>
          <w:rtl/>
        </w:rPr>
        <w:t>یی</w:t>
      </w:r>
      <w:r>
        <w:rPr>
          <w:rtl/>
        </w:rPr>
        <w:t xml:space="preserve"> </w:t>
      </w:r>
      <w:r>
        <w:rPr>
          <w:rFonts w:hint="cs"/>
          <w:rtl/>
        </w:rPr>
        <w:t>یک آمینواسید</w:t>
      </w:r>
      <w:r w:rsidRPr="006A2781">
        <w:rPr>
          <w:rtl/>
        </w:rPr>
        <w:t xml:space="preserve"> در </w:t>
      </w:r>
      <w:r w:rsidRPr="006A2781">
        <w:rPr>
          <w:rFonts w:hint="cs"/>
          <w:rtl/>
        </w:rPr>
        <w:t>ی</w:t>
      </w:r>
      <w:r w:rsidRPr="006A2781">
        <w:rPr>
          <w:rFonts w:hint="eastAsia"/>
          <w:rtl/>
        </w:rPr>
        <w:t>ک</w:t>
      </w:r>
      <w:r w:rsidRPr="006A2781">
        <w:rPr>
          <w:rtl/>
        </w:rPr>
        <w:t xml:space="preserve"> توال</w:t>
      </w:r>
      <w:r w:rsidRPr="006A2781">
        <w:rPr>
          <w:rFonts w:hint="cs"/>
          <w:rtl/>
        </w:rPr>
        <w:t>ی</w:t>
      </w:r>
      <w:r w:rsidRPr="006A2781">
        <w:rPr>
          <w:rtl/>
        </w:rPr>
        <w:t xml:space="preserve"> پروتئ</w:t>
      </w:r>
      <w:r w:rsidRPr="006A2781">
        <w:rPr>
          <w:rFonts w:hint="cs"/>
          <w:rtl/>
        </w:rPr>
        <w:t>ی</w:t>
      </w:r>
      <w:r w:rsidRPr="006A2781">
        <w:rPr>
          <w:rFonts w:hint="eastAsia"/>
          <w:rtl/>
        </w:rPr>
        <w:t>ن</w:t>
      </w:r>
      <w:r w:rsidRPr="006A2781">
        <w:rPr>
          <w:rtl/>
        </w:rPr>
        <w:t xml:space="preserve"> </w:t>
      </w:r>
      <w:r w:rsidRPr="006A2781">
        <w:rPr>
          <w:rFonts w:hint="cs"/>
          <w:rtl/>
        </w:rPr>
        <w:t>ی</w:t>
      </w:r>
      <w:r w:rsidRPr="006A2781">
        <w:rPr>
          <w:rFonts w:hint="eastAsia"/>
          <w:rtl/>
        </w:rPr>
        <w:t>ا</w:t>
      </w:r>
      <w:r w:rsidRPr="006A2781">
        <w:rPr>
          <w:rtl/>
        </w:rPr>
        <w:t xml:space="preserve"> پپت</w:t>
      </w:r>
      <w:r w:rsidRPr="006A2781">
        <w:rPr>
          <w:rFonts w:hint="cs"/>
          <w:rtl/>
        </w:rPr>
        <w:t>ی</w:t>
      </w:r>
      <w:r w:rsidRPr="006A2781">
        <w:rPr>
          <w:rFonts w:hint="eastAsia"/>
          <w:rtl/>
        </w:rPr>
        <w:t>د</w:t>
      </w:r>
      <w:r w:rsidR="00E87FF6">
        <w:rPr>
          <w:rFonts w:hint="cs"/>
          <w:rtl/>
        </w:rPr>
        <w:t xml:space="preserve"> را</w:t>
      </w:r>
      <w:r>
        <w:rPr>
          <w:rtl/>
        </w:rPr>
        <w:t xml:space="preserve"> </w:t>
      </w:r>
      <w:r>
        <w:rPr>
          <w:rFonts w:hint="cs"/>
          <w:rtl/>
        </w:rPr>
        <w:t>نشان می‌دهد.</w:t>
      </w:r>
      <w:r w:rsidRPr="006A2781">
        <w:rPr>
          <w:rtl/>
        </w:rPr>
        <w:t xml:space="preserve"> </w:t>
      </w:r>
      <w:r>
        <w:rPr>
          <w:rFonts w:hint="cs"/>
          <w:rtl/>
        </w:rPr>
        <w:t>در محاسبة این ویژگی</w:t>
      </w:r>
      <w:r w:rsidRPr="006A2781">
        <w:rPr>
          <w:rtl/>
        </w:rPr>
        <w:t xml:space="preserve"> از </w:t>
      </w:r>
      <w:r>
        <w:t>7</w:t>
      </w:r>
      <w:r w:rsidRPr="006A2781">
        <w:rPr>
          <w:rtl/>
        </w:rPr>
        <w:t xml:space="preserve"> نوع و</w:t>
      </w:r>
      <w:r w:rsidRPr="006A2781">
        <w:rPr>
          <w:rFonts w:hint="cs"/>
          <w:rtl/>
        </w:rPr>
        <w:t>ی</w:t>
      </w:r>
      <w:r w:rsidRPr="006A2781">
        <w:rPr>
          <w:rFonts w:hint="eastAsia"/>
          <w:rtl/>
        </w:rPr>
        <w:t>ژگ</w:t>
      </w:r>
      <w:r w:rsidRPr="006A2781">
        <w:rPr>
          <w:rFonts w:hint="cs"/>
          <w:rtl/>
        </w:rPr>
        <w:t>ی</w:t>
      </w:r>
      <w:r>
        <w:rPr>
          <w:rtl/>
        </w:rPr>
        <w:t xml:space="preserve"> استفاده شده</w:t>
      </w:r>
      <w:r>
        <w:rPr>
          <w:rFonts w:hint="cs"/>
          <w:rtl/>
        </w:rPr>
        <w:t>‌</w:t>
      </w:r>
      <w:r>
        <w:rPr>
          <w:rtl/>
        </w:rPr>
        <w:t>است</w:t>
      </w:r>
      <w:r>
        <w:rPr>
          <w:rFonts w:hint="cs"/>
          <w:rtl/>
        </w:rPr>
        <w:t>؛ که</w:t>
      </w:r>
      <w:r w:rsidRPr="006A2781">
        <w:rPr>
          <w:rtl/>
        </w:rPr>
        <w:t xml:space="preserve"> آبگر</w:t>
      </w:r>
      <w:r w:rsidRPr="006A2781">
        <w:rPr>
          <w:rFonts w:hint="cs"/>
          <w:rtl/>
        </w:rPr>
        <w:t>ی</w:t>
      </w:r>
      <w:r w:rsidRPr="006A2781">
        <w:rPr>
          <w:rFonts w:hint="eastAsia"/>
          <w:rtl/>
        </w:rPr>
        <w:t>ز</w:t>
      </w:r>
      <w:r w:rsidRPr="006A2781">
        <w:rPr>
          <w:rFonts w:hint="cs"/>
          <w:rtl/>
        </w:rPr>
        <w:t>ی</w:t>
      </w:r>
      <w:r>
        <w:rPr>
          <w:rtl/>
        </w:rPr>
        <w:t xml:space="preserve">، حجم </w:t>
      </w:r>
      <w:r>
        <w:rPr>
          <w:rFonts w:hint="cs"/>
          <w:rtl/>
        </w:rPr>
        <w:t>نرمال شدة</w:t>
      </w:r>
      <w:r>
        <w:rPr>
          <w:rtl/>
        </w:rPr>
        <w:t xml:space="preserve"> وندروالس</w:t>
      </w:r>
      <w:r w:rsidRPr="00122B7E">
        <w:rPr>
          <w:rStyle w:val="FootnoteTextChar"/>
          <w:rtl/>
        </w:rPr>
        <w:footnoteReference w:id="70"/>
      </w:r>
      <w:r w:rsidRPr="006A2781">
        <w:rPr>
          <w:rtl/>
        </w:rPr>
        <w:t>، قطب</w:t>
      </w:r>
      <w:r w:rsidRPr="006A2781">
        <w:rPr>
          <w:rFonts w:hint="cs"/>
          <w:rtl/>
        </w:rPr>
        <w:t>ی</w:t>
      </w:r>
      <w:r w:rsidRPr="006A2781">
        <w:rPr>
          <w:rFonts w:hint="eastAsia"/>
          <w:rtl/>
        </w:rPr>
        <w:t>ت</w:t>
      </w:r>
      <w:r w:rsidRPr="006A2781">
        <w:rPr>
          <w:rtl/>
        </w:rPr>
        <w:t xml:space="preserve"> ، </w:t>
      </w:r>
      <w:r>
        <w:rPr>
          <w:rFonts w:asciiTheme="majorBidi" w:eastAsiaTheme="minorEastAsia" w:hAnsiTheme="majorBidi" w:hint="cs"/>
          <w:rtl/>
        </w:rPr>
        <w:t>قطبش پذیری</w:t>
      </w:r>
      <w:r>
        <w:rPr>
          <w:rtl/>
        </w:rPr>
        <w:t>، بار</w:t>
      </w:r>
      <w:r w:rsidRPr="00122B7E">
        <w:rPr>
          <w:rStyle w:val="FootnoteTextChar"/>
          <w:rtl/>
        </w:rPr>
        <w:footnoteReference w:id="71"/>
      </w:r>
      <w:r w:rsidRPr="006A2781">
        <w:rPr>
          <w:rtl/>
        </w:rPr>
        <w:t>، ساختارها</w:t>
      </w:r>
      <w:r w:rsidRPr="006A2781">
        <w:rPr>
          <w:rFonts w:hint="cs"/>
          <w:rtl/>
        </w:rPr>
        <w:t>ی</w:t>
      </w:r>
      <w:r w:rsidRPr="006A2781">
        <w:rPr>
          <w:rtl/>
        </w:rPr>
        <w:t xml:space="preserve"> ثانو</w:t>
      </w:r>
      <w:r w:rsidRPr="006A2781">
        <w:rPr>
          <w:rFonts w:hint="cs"/>
          <w:rtl/>
        </w:rPr>
        <w:t>ی</w:t>
      </w:r>
      <w:r w:rsidRPr="006A2781">
        <w:rPr>
          <w:rFonts w:hint="eastAsia"/>
          <w:rtl/>
        </w:rPr>
        <w:t>ه</w:t>
      </w:r>
      <w:r w:rsidRPr="00122B7E">
        <w:rPr>
          <w:rStyle w:val="FootnoteTextChar"/>
          <w:rtl/>
        </w:rPr>
        <w:footnoteReference w:id="72"/>
      </w:r>
      <w:r w:rsidRPr="006A2781">
        <w:rPr>
          <w:rtl/>
        </w:rPr>
        <w:t xml:space="preserve"> و قابل</w:t>
      </w:r>
      <w:r w:rsidRPr="006A2781">
        <w:rPr>
          <w:rFonts w:hint="cs"/>
          <w:rtl/>
        </w:rPr>
        <w:t>ی</w:t>
      </w:r>
      <w:r w:rsidRPr="006A2781">
        <w:rPr>
          <w:rFonts w:hint="eastAsia"/>
          <w:rtl/>
        </w:rPr>
        <w:t>ت</w:t>
      </w:r>
      <w:r w:rsidRPr="006A2781">
        <w:rPr>
          <w:rtl/>
        </w:rPr>
        <w:t xml:space="preserve"> دسترس</w:t>
      </w:r>
      <w:r w:rsidRPr="006A2781">
        <w:rPr>
          <w:rFonts w:hint="cs"/>
          <w:rtl/>
        </w:rPr>
        <w:t>ی</w:t>
      </w:r>
      <w:r w:rsidRPr="006A2781">
        <w:rPr>
          <w:rtl/>
        </w:rPr>
        <w:t xml:space="preserve"> به حلال</w:t>
      </w:r>
      <w:r w:rsidRPr="00122B7E">
        <w:rPr>
          <w:rStyle w:val="FootnoteTextChar"/>
          <w:rtl/>
        </w:rPr>
        <w:footnoteReference w:id="73"/>
      </w:r>
      <w:r w:rsidRPr="006A2781">
        <w:rPr>
          <w:rtl/>
        </w:rPr>
        <w:t xml:space="preserve"> است.</w:t>
      </w:r>
      <w:r>
        <w:rPr>
          <w:rFonts w:hint="cs"/>
          <w:rtl/>
        </w:rPr>
        <w:t xml:space="preserve"> هر یک از این </w:t>
      </w:r>
      <w:r>
        <w:t>7</w:t>
      </w:r>
      <w:r>
        <w:rPr>
          <w:rFonts w:hint="cs"/>
          <w:rtl/>
        </w:rPr>
        <w:t xml:space="preserve"> ویژگی بیست آمینواسید را بر اساس خواص فیزیکوشیمیایی به سه گروه تقسیم می‌کند و سپس توالی پروتئینی بر اساس این که هر آمینواسید در کدام گروه قرار می‌گیرند بازنویسی می‌شوند. ویژگی‌های ترکیب، انتقال و توزیع  برای توالی بازنویسی شده محاسبه</w:t>
      </w:r>
      <w:r>
        <w:rPr>
          <w:rtl/>
        </w:rPr>
        <w:t xml:space="preserve"> </w:t>
      </w:r>
      <w:r>
        <w:rPr>
          <w:rFonts w:hint="cs"/>
          <w:rtl/>
        </w:rPr>
        <w:t xml:space="preserve">می‌شود و هریک به ترتیب بردارهایی </w:t>
      </w:r>
      <w:r w:rsidRPr="00D9782F">
        <w:rPr>
          <w:rFonts w:hint="cs"/>
          <w:rtl/>
        </w:rPr>
        <w:t xml:space="preserve">به طول </w:t>
      </w:r>
      <w:r w:rsidRPr="00D9782F">
        <w:t>21</w:t>
      </w:r>
      <w:r w:rsidRPr="00D9782F">
        <w:rPr>
          <w:rFonts w:hint="cs"/>
          <w:rtl/>
        </w:rPr>
        <w:t xml:space="preserve">، </w:t>
      </w:r>
      <w:r w:rsidRPr="00D9782F">
        <w:t>21</w:t>
      </w:r>
      <w:r w:rsidRPr="00D9782F">
        <w:rPr>
          <w:rFonts w:hint="cs"/>
          <w:rtl/>
        </w:rPr>
        <w:t xml:space="preserve"> و 105 تولید می‌کنند. در نهایت بردار ویژگی </w:t>
      </w:r>
      <w:r w:rsidRPr="006915C4">
        <w:rPr>
          <w:rFonts w:asciiTheme="majorBidi" w:hAnsiTheme="majorBidi" w:cstheme="majorBidi"/>
        </w:rPr>
        <w:t>CDT</w:t>
      </w:r>
      <w:r w:rsidRPr="00D9782F">
        <w:rPr>
          <w:rFonts w:hint="cs"/>
          <w:rtl/>
        </w:rPr>
        <w:t xml:space="preserve"> برای یک پروتئین از کنار هم قرار گرفتن این سه بردار ساخته می‌شود و به طول ۱۴۷ است.</w:t>
      </w:r>
    </w:p>
    <w:p w14:paraId="489C7495" w14:textId="77777777" w:rsidR="00D9782F" w:rsidRDefault="00D9782F" w:rsidP="003D2CF3">
      <w:pPr>
        <w:pStyle w:val="Heading3"/>
        <w:rPr>
          <w:rtl/>
        </w:rPr>
      </w:pPr>
      <w:bookmarkStart w:id="155" w:name="_Toc82546058"/>
      <w:bookmarkStart w:id="156" w:name="_Toc82905569"/>
      <w:r>
        <w:rPr>
          <w:rFonts w:hint="cs"/>
          <w:rtl/>
        </w:rPr>
        <w:t xml:space="preserve">ویژگی </w:t>
      </w:r>
      <w:r w:rsidRPr="004713A8">
        <w:t>Conjoint Triad</w:t>
      </w:r>
      <w:bookmarkEnd w:id="155"/>
      <w:bookmarkEnd w:id="156"/>
    </w:p>
    <w:p w14:paraId="35314887" w14:textId="77777777" w:rsidR="00D9782F" w:rsidRPr="00B842F4" w:rsidRDefault="00D9782F" w:rsidP="00B842F4">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sidR="00B842F4">
        <w:rPr>
          <w:rtl/>
        </w:rPr>
        <w:t>.</w:t>
      </w:r>
      <w:r w:rsidR="00B842F4">
        <w:rPr>
          <w:rtl/>
        </w:rPr>
        <w:fldChar w:fldCharType="begin" w:fldLock="1"/>
      </w:r>
      <w:r w:rsidR="00A77E20">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sidR="00B842F4">
        <w:rPr>
          <w:rtl/>
        </w:rPr>
        <w:fldChar w:fldCharType="separate"/>
      </w:r>
      <w:r w:rsidR="00A77E20" w:rsidRPr="00A77E20">
        <w:rPr>
          <w:noProof/>
        </w:rPr>
        <w:t>[32]</w:t>
      </w:r>
      <w:r w:rsidR="00B842F4">
        <w:rPr>
          <w:rtl/>
        </w:rPr>
        <w:fldChar w:fldCharType="end"/>
      </w:r>
      <w:r w:rsidR="00B842F4">
        <w:rPr>
          <w:rFonts w:hint="cs"/>
          <w:rtl/>
        </w:rPr>
        <w:t>‌</w:t>
      </w:r>
      <w:r w:rsidR="00B842F4">
        <w:rPr>
          <w:rtl/>
        </w:rPr>
        <w:fldChar w:fldCharType="begin" w:fldLock="1"/>
      </w:r>
      <w:r w:rsidR="00A77E20">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sidR="00B842F4">
        <w:rPr>
          <w:rtl/>
        </w:rPr>
        <w:fldChar w:fldCharType="separate"/>
      </w:r>
      <w:r w:rsidR="00A77E20" w:rsidRPr="00A77E20">
        <w:rPr>
          <w:noProof/>
        </w:rPr>
        <w:t>[34]</w:t>
      </w:r>
      <w:r w:rsidR="00B842F4">
        <w:rPr>
          <w:rtl/>
        </w:rPr>
        <w:fldChar w:fldCharType="end"/>
      </w:r>
      <w:r w:rsidR="00B842F4" w:rsidRPr="00B842F4">
        <w:rPr>
          <w:rFonts w:asciiTheme="minorHAnsi" w:hAnsiTheme="minorHAnsi" w:hint="cs"/>
          <w:rtl/>
        </w:rPr>
        <w:t xml:space="preserve"> </w:t>
      </w:r>
    </w:p>
    <w:p w14:paraId="3EB83910" w14:textId="77777777" w:rsidR="00561ECF" w:rsidRDefault="00D9782F" w:rsidP="004713A8">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sidR="004713A8">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D9782F" w14:paraId="43876560" w14:textId="77777777" w:rsidTr="00012431">
        <w:tc>
          <w:tcPr>
            <w:tcW w:w="735" w:type="dxa"/>
            <w:shd w:val="clear" w:color="auto" w:fill="60CAD2"/>
          </w:tcPr>
          <w:p w14:paraId="3C71E25F" w14:textId="77777777" w:rsidR="00D9782F" w:rsidRPr="0097705C" w:rsidRDefault="00D9782F" w:rsidP="00290294">
            <w:pPr>
              <w:rPr>
                <w:sz w:val="18"/>
                <w:szCs w:val="18"/>
                <w:rtl/>
              </w:rPr>
            </w:pPr>
            <w:r>
              <w:rPr>
                <w:rFonts w:hint="cs"/>
                <w:sz w:val="18"/>
                <w:szCs w:val="18"/>
                <w:rtl/>
              </w:rPr>
              <w:t>ویژگی۶</w:t>
            </w:r>
          </w:p>
          <w:p w14:paraId="78061BE4"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D6901AD" w14:textId="77777777" w:rsidR="00D9782F" w:rsidRPr="0097705C" w:rsidRDefault="00D9782F" w:rsidP="00290294">
            <w:pPr>
              <w:rPr>
                <w:sz w:val="18"/>
                <w:szCs w:val="18"/>
                <w:rtl/>
              </w:rPr>
            </w:pPr>
            <w:r>
              <w:rPr>
                <w:rFonts w:hint="cs"/>
                <w:sz w:val="18"/>
                <w:szCs w:val="18"/>
                <w:rtl/>
              </w:rPr>
              <w:t>ویژگی۵</w:t>
            </w:r>
          </w:p>
          <w:p w14:paraId="60720976"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1E1D5E0" w14:textId="77777777" w:rsidR="00D9782F" w:rsidRPr="0097705C" w:rsidRDefault="00D9782F" w:rsidP="00290294">
            <w:pPr>
              <w:rPr>
                <w:sz w:val="18"/>
                <w:szCs w:val="18"/>
                <w:rtl/>
              </w:rPr>
            </w:pPr>
            <w:r>
              <w:rPr>
                <w:rFonts w:hint="cs"/>
                <w:sz w:val="18"/>
                <w:szCs w:val="18"/>
                <w:rtl/>
              </w:rPr>
              <w:t>ویژگی۴</w:t>
            </w:r>
          </w:p>
          <w:p w14:paraId="1FD6BC55"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0C03C713" w14:textId="77777777" w:rsidR="00D9782F" w:rsidRPr="0097705C" w:rsidRDefault="00D9782F" w:rsidP="00290294">
            <w:pPr>
              <w:rPr>
                <w:sz w:val="18"/>
                <w:szCs w:val="18"/>
                <w:rtl/>
              </w:rPr>
            </w:pPr>
            <w:r>
              <w:rPr>
                <w:rFonts w:hint="cs"/>
                <w:sz w:val="18"/>
                <w:szCs w:val="18"/>
                <w:rtl/>
              </w:rPr>
              <w:t>ویژگی۳</w:t>
            </w:r>
          </w:p>
          <w:p w14:paraId="07F8CE3E"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6F0CC5AF" w14:textId="77777777" w:rsidR="00D9782F" w:rsidRPr="0097705C" w:rsidRDefault="00D9782F" w:rsidP="00290294">
            <w:pPr>
              <w:rPr>
                <w:sz w:val="18"/>
                <w:szCs w:val="18"/>
                <w:rtl/>
              </w:rPr>
            </w:pPr>
            <w:r>
              <w:rPr>
                <w:rFonts w:hint="cs"/>
                <w:sz w:val="18"/>
                <w:szCs w:val="18"/>
                <w:rtl/>
              </w:rPr>
              <w:t>ویژگی۲</w:t>
            </w:r>
          </w:p>
          <w:p w14:paraId="5808CE5F"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60CAD2"/>
          </w:tcPr>
          <w:p w14:paraId="64E1FFD5" w14:textId="77777777" w:rsidR="00D9782F" w:rsidRPr="0097705C" w:rsidRDefault="00D9782F" w:rsidP="00290294">
            <w:pPr>
              <w:rPr>
                <w:sz w:val="18"/>
                <w:szCs w:val="18"/>
                <w:rtl/>
              </w:rPr>
            </w:pPr>
            <w:r w:rsidRPr="0097705C">
              <w:rPr>
                <w:rFonts w:hint="cs"/>
                <w:sz w:val="18"/>
                <w:szCs w:val="18"/>
                <w:rtl/>
              </w:rPr>
              <w:t>ویژگی۱</w:t>
            </w:r>
          </w:p>
          <w:p w14:paraId="4D2068BE"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D2B0C6"/>
          </w:tcPr>
          <w:p w14:paraId="6F5F1D1C" w14:textId="77777777" w:rsidR="00D9782F" w:rsidRPr="0097705C" w:rsidRDefault="00D9782F" w:rsidP="00290294">
            <w:pPr>
              <w:rPr>
                <w:sz w:val="18"/>
                <w:szCs w:val="18"/>
                <w:rtl/>
              </w:rPr>
            </w:pPr>
            <w:r>
              <w:rPr>
                <w:rFonts w:hint="cs"/>
                <w:sz w:val="18"/>
                <w:szCs w:val="18"/>
                <w:rtl/>
              </w:rPr>
              <w:t>ویژگی۶</w:t>
            </w:r>
          </w:p>
          <w:p w14:paraId="2EEC9E14"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679361D" w14:textId="77777777" w:rsidR="00D9782F" w:rsidRPr="0097705C" w:rsidRDefault="00D9782F" w:rsidP="00290294">
            <w:pPr>
              <w:rPr>
                <w:sz w:val="18"/>
                <w:szCs w:val="18"/>
                <w:rtl/>
              </w:rPr>
            </w:pPr>
            <w:r>
              <w:rPr>
                <w:rFonts w:hint="cs"/>
                <w:sz w:val="18"/>
                <w:szCs w:val="18"/>
                <w:rtl/>
              </w:rPr>
              <w:t>ویژگی۵</w:t>
            </w:r>
          </w:p>
          <w:p w14:paraId="331DD000"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19C16532" w14:textId="77777777" w:rsidR="00D9782F" w:rsidRPr="0097705C" w:rsidRDefault="00D9782F" w:rsidP="00290294">
            <w:pPr>
              <w:rPr>
                <w:sz w:val="18"/>
                <w:szCs w:val="18"/>
                <w:rtl/>
              </w:rPr>
            </w:pPr>
            <w:r>
              <w:rPr>
                <w:rFonts w:hint="cs"/>
                <w:sz w:val="18"/>
                <w:szCs w:val="18"/>
                <w:rtl/>
              </w:rPr>
              <w:t>ویژگی۴</w:t>
            </w:r>
          </w:p>
          <w:p w14:paraId="2B53F6C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F2FBC76" w14:textId="77777777" w:rsidR="00D9782F" w:rsidRPr="0097705C" w:rsidRDefault="00D9782F" w:rsidP="00290294">
            <w:pPr>
              <w:rPr>
                <w:sz w:val="18"/>
                <w:szCs w:val="18"/>
                <w:rtl/>
              </w:rPr>
            </w:pPr>
            <w:r>
              <w:rPr>
                <w:rFonts w:hint="cs"/>
                <w:sz w:val="18"/>
                <w:szCs w:val="18"/>
                <w:rtl/>
              </w:rPr>
              <w:t>ویژگی۳</w:t>
            </w:r>
          </w:p>
          <w:p w14:paraId="755DD83A"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2C3D0F59" w14:textId="77777777" w:rsidR="00D9782F" w:rsidRPr="0097705C" w:rsidRDefault="00D9782F" w:rsidP="00290294">
            <w:pPr>
              <w:rPr>
                <w:sz w:val="18"/>
                <w:szCs w:val="18"/>
                <w:rtl/>
              </w:rPr>
            </w:pPr>
            <w:r>
              <w:rPr>
                <w:rFonts w:hint="cs"/>
                <w:sz w:val="18"/>
                <w:szCs w:val="18"/>
                <w:rtl/>
              </w:rPr>
              <w:t>ویژگی۲</w:t>
            </w:r>
          </w:p>
          <w:p w14:paraId="3D82A0E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57646489" w14:textId="77777777" w:rsidR="00D9782F" w:rsidRPr="0097705C" w:rsidRDefault="00D9782F" w:rsidP="00290294">
            <w:pPr>
              <w:rPr>
                <w:sz w:val="18"/>
                <w:szCs w:val="18"/>
                <w:rtl/>
              </w:rPr>
            </w:pPr>
            <w:r w:rsidRPr="0097705C">
              <w:rPr>
                <w:rFonts w:hint="cs"/>
                <w:sz w:val="18"/>
                <w:szCs w:val="18"/>
                <w:rtl/>
              </w:rPr>
              <w:t>ویژگی۱</w:t>
            </w:r>
          </w:p>
          <w:p w14:paraId="4171BDB3" w14:textId="77777777" w:rsidR="00D9782F" w:rsidRPr="0097705C" w:rsidRDefault="00D9782F" w:rsidP="00290294">
            <w:pPr>
              <w:rPr>
                <w:sz w:val="18"/>
                <w:szCs w:val="18"/>
                <w:rtl/>
              </w:rPr>
            </w:pPr>
            <w:r w:rsidRPr="0097705C">
              <w:rPr>
                <w:rFonts w:hint="cs"/>
                <w:sz w:val="18"/>
                <w:szCs w:val="18"/>
                <w:rtl/>
              </w:rPr>
              <w:t xml:space="preserve">پروتئین۱ </w:t>
            </w:r>
          </w:p>
        </w:tc>
      </w:tr>
    </w:tbl>
    <w:p w14:paraId="3C48FC8D" w14:textId="77777777" w:rsidR="00D9782F" w:rsidRDefault="00D9782F" w:rsidP="007406C4">
      <w:pPr>
        <w:rPr>
          <w:rtl/>
        </w:rPr>
      </w:pPr>
      <w:bookmarkStart w:id="157" w:name="_Toc82347665"/>
      <w:bookmarkStart w:id="158" w:name="_Toc90988533"/>
      <w:r>
        <w:rPr>
          <w:rtl/>
        </w:rPr>
        <w:t xml:space="preserve">شکل </w:t>
      </w:r>
      <w:fldSimple w:instr=" STYLEREF 1 \s ">
        <w:r w:rsidR="00EE11A5">
          <w:rPr>
            <w:noProof/>
            <w:rtl/>
          </w:rPr>
          <w:t>‏2</w:t>
        </w:r>
      </w:fldSimple>
      <w:r w:rsidR="00672AFA">
        <w:rPr>
          <w:rtl/>
        </w:rPr>
        <w:noBreakHyphen/>
      </w:r>
      <w:fldSimple w:instr=" SEQ شکل \* ARABIC \s 1 ">
        <w:r w:rsidR="00EE11A5">
          <w:rPr>
            <w:noProof/>
          </w:rPr>
          <w:t>3</w:t>
        </w:r>
      </w:fldSimple>
      <w:r w:rsidR="009A30D4">
        <w:rPr>
          <w:rFonts w:hint="cs"/>
          <w:noProof/>
          <w:rtl/>
        </w:rPr>
        <w:t xml:space="preserve"> </w:t>
      </w:r>
      <w:r>
        <w:rPr>
          <w:rFonts w:hint="cs"/>
          <w:rtl/>
        </w:rPr>
        <w:t>: نمایی از بردار ویژگی</w:t>
      </w:r>
      <w:bookmarkEnd w:id="157"/>
      <w:bookmarkEnd w:id="158"/>
    </w:p>
    <w:p w14:paraId="570D7D8B" w14:textId="77777777" w:rsidR="00D9782F" w:rsidRDefault="00D9782F" w:rsidP="00290294">
      <w:pPr>
        <w:jc w:val="both"/>
      </w:pPr>
    </w:p>
    <w:p w14:paraId="3B9632E9" w14:textId="77777777" w:rsidR="002B7841" w:rsidRDefault="002B7841" w:rsidP="00404A97">
      <w:pPr>
        <w:pStyle w:val="Heading2"/>
        <w:rPr>
          <w:rtl/>
        </w:rPr>
      </w:pPr>
      <w:bookmarkStart w:id="159" w:name="_Toc82546059"/>
      <w:bookmarkStart w:id="160" w:name="_Toc82905570"/>
      <w:r>
        <w:rPr>
          <w:rFonts w:hint="cs"/>
          <w:rtl/>
        </w:rPr>
        <w:t>پیش‌پردازش داده‌ها</w:t>
      </w:r>
      <w:bookmarkEnd w:id="159"/>
      <w:bookmarkEnd w:id="160"/>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74"/>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ند. از آنجایی که ویژگی‌های متفاوت در محدوده‌های مختلفی تغییر 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161" w:name="_Ref82937482"/>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5</w:t>
              </w:r>
            </w:fldSimple>
            <w:r>
              <w:rPr>
                <w:rFonts w:hint="cs"/>
                <w:rtl/>
              </w:rPr>
              <w:t>)</w:t>
            </w:r>
            <w:bookmarkEnd w:id="161"/>
          </w:p>
        </w:tc>
        <w:tc>
          <w:tcPr>
            <w:tcW w:w="7507" w:type="dxa"/>
            <w:vAlign w:val="center"/>
          </w:tcPr>
          <w:p w14:paraId="43EC2AE6" w14:textId="77777777" w:rsidR="00A13B25" w:rsidRDefault="00843A84"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75"/>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162" w:name="_Toc82546060"/>
      <w:bookmarkStart w:id="163" w:name="_Toc82905571"/>
      <w:r>
        <w:rPr>
          <w:rFonts w:hint="cs"/>
          <w:rtl/>
        </w:rPr>
        <w:t>‌</w:t>
      </w:r>
      <w:r w:rsidRPr="00FB5CFC">
        <w:rPr>
          <w:rFonts w:hint="cs"/>
          <w:rtl/>
        </w:rPr>
        <w:t xml:space="preserve"> </w:t>
      </w:r>
      <w:r>
        <w:rPr>
          <w:rFonts w:hint="cs"/>
          <w:rtl/>
        </w:rPr>
        <w:t>معیارهای ارزیابی</w:t>
      </w:r>
      <w:bookmarkEnd w:id="162"/>
      <w:bookmarkEnd w:id="163"/>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76"/>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t>مثبت کاذب</w:t>
      </w:r>
      <w:r w:rsidRPr="00122B7E">
        <w:rPr>
          <w:rStyle w:val="FootnoteTextChar"/>
          <w:rtl/>
        </w:rPr>
        <w:footnoteReference w:id="77"/>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t>منفی صحیح</w:t>
      </w:r>
      <w:r w:rsidRPr="00122B7E">
        <w:rPr>
          <w:rStyle w:val="FootnoteTextChar"/>
          <w:rtl/>
        </w:rPr>
        <w:footnoteReference w:id="78"/>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t>منفی کاذب</w:t>
      </w:r>
      <w:r w:rsidRPr="00122B7E">
        <w:rPr>
          <w:rStyle w:val="FootnoteTextChar"/>
          <w:rtl/>
        </w:rPr>
        <w:footnoteReference w:id="79"/>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3D2CF3">
      <w:pPr>
        <w:pStyle w:val="Heading3"/>
        <w:rPr>
          <w:rtl/>
        </w:rPr>
      </w:pPr>
      <w:bookmarkStart w:id="164" w:name="_Toc82546061"/>
      <w:bookmarkStart w:id="165" w:name="_Toc82905572"/>
      <w:r>
        <w:rPr>
          <w:rFonts w:hint="cs"/>
          <w:rtl/>
        </w:rPr>
        <w:t>حساسیت</w:t>
      </w:r>
      <w:bookmarkEnd w:id="164"/>
      <w:bookmarkEnd w:id="165"/>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80"/>
      </w:r>
      <w:r>
        <w:rPr>
          <w:rFonts w:hint="cs"/>
          <w:rtl/>
        </w:rPr>
        <w:t xml:space="preserve"> یا یادآوری</w:t>
      </w:r>
      <w:r w:rsidRPr="00122B7E">
        <w:rPr>
          <w:rStyle w:val="FootnoteTextChar"/>
          <w:rtl/>
        </w:rPr>
        <w:footnoteReference w:id="81"/>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166" w:name="_Ref82937397"/>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6</w:t>
              </w:r>
            </w:fldSimple>
            <w:r>
              <w:rPr>
                <w:rFonts w:hint="cs"/>
                <w:rtl/>
              </w:rPr>
              <w:t>)</w:t>
            </w:r>
            <w:bookmarkEnd w:id="166"/>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3D2CF3">
      <w:pPr>
        <w:pStyle w:val="Heading3"/>
      </w:pPr>
      <w:bookmarkStart w:id="167" w:name="_Toc82546062"/>
      <w:bookmarkStart w:id="168" w:name="_Toc82905573"/>
      <w:r>
        <w:rPr>
          <w:rFonts w:hint="cs"/>
          <w:rtl/>
        </w:rPr>
        <w:t>اختصاصیت</w:t>
      </w:r>
      <w:bookmarkEnd w:id="167"/>
      <w:bookmarkEnd w:id="168"/>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82"/>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169" w:name="_Ref82937315"/>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7</w:t>
              </w:r>
            </w:fldSimple>
            <w:r>
              <w:rPr>
                <w:rFonts w:hint="cs"/>
                <w:rtl/>
              </w:rPr>
              <w:t>)</w:t>
            </w:r>
            <w:bookmarkEnd w:id="169"/>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3D2CF3">
      <w:pPr>
        <w:pStyle w:val="Heading3"/>
      </w:pPr>
      <w:bookmarkStart w:id="170" w:name="_Toc82546063"/>
      <w:bookmarkStart w:id="171" w:name="_Toc82905574"/>
      <w:r>
        <w:rPr>
          <w:rFonts w:hint="cs"/>
          <w:rtl/>
        </w:rPr>
        <w:t>صحت</w:t>
      </w:r>
      <w:bookmarkEnd w:id="170"/>
      <w:bookmarkEnd w:id="171"/>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83"/>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172" w:name="_Ref82937160"/>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8</w:t>
              </w:r>
            </w:fldSimple>
            <w:r>
              <w:rPr>
                <w:rFonts w:hint="cs"/>
                <w:rtl/>
              </w:rPr>
              <w:t>)</w:t>
            </w:r>
            <w:bookmarkEnd w:id="172"/>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3D2CF3">
      <w:pPr>
        <w:pStyle w:val="Heading3"/>
      </w:pPr>
      <w:bookmarkStart w:id="173" w:name="_Toc82546064"/>
      <w:bookmarkStart w:id="174" w:name="_Toc82905575"/>
      <w:r>
        <w:rPr>
          <w:rFonts w:hint="cs"/>
          <w:rtl/>
        </w:rPr>
        <w:t>دقت</w:t>
      </w:r>
      <w:bookmarkEnd w:id="173"/>
      <w:bookmarkEnd w:id="174"/>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84"/>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175" w:name="_Ref82937018"/>
            <w:r>
              <w:rPr>
                <w:rtl/>
              </w:rPr>
              <w:t xml:space="preserve">رابطه </w:t>
            </w:r>
            <w:r>
              <w:rPr>
                <w:rFonts w:hint="cs"/>
                <w:rtl/>
              </w:rPr>
              <w:t>(</w:t>
            </w:r>
            <w:fldSimple w:instr=" STYLEREF 1 \s ">
              <w:r w:rsidR="00EE11A5">
                <w:rPr>
                  <w:noProof/>
                  <w:rtl/>
                </w:rPr>
                <w:t>‏2</w:t>
              </w:r>
            </w:fldSimple>
            <w:r>
              <w:rPr>
                <w:rtl/>
              </w:rPr>
              <w:noBreakHyphen/>
            </w:r>
            <w:fldSimple w:instr=" SEQ رابطه \* ARABIC \s 1 ">
              <w:r w:rsidR="00EE11A5">
                <w:rPr>
                  <w:noProof/>
                  <w:rtl/>
                </w:rPr>
                <w:t>9</w:t>
              </w:r>
            </w:fldSimple>
            <w:r>
              <w:rPr>
                <w:rFonts w:hint="cs"/>
                <w:rtl/>
              </w:rPr>
              <w:t>)</w:t>
            </w:r>
            <w:bookmarkEnd w:id="175"/>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176" w:name="_Toc82546065"/>
      <w:bookmarkStart w:id="177" w:name="_Toc82905576"/>
      <w:r w:rsidRPr="00126725">
        <w:rPr>
          <w:rtl/>
        </w:rPr>
        <w:t>روش اعتبارسنج</w:t>
      </w:r>
      <w:r w:rsidRPr="00126725">
        <w:rPr>
          <w:rFonts w:hint="cs"/>
          <w:rtl/>
        </w:rPr>
        <w:t>ی</w:t>
      </w:r>
      <w:r w:rsidRPr="00126725">
        <w:rPr>
          <w:rtl/>
        </w:rPr>
        <w:t xml:space="preserve"> متقابل</w:t>
      </w:r>
      <w:bookmarkEnd w:id="176"/>
      <w:bookmarkEnd w:id="177"/>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85"/>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3D2CF3">
      <w:pPr>
        <w:pStyle w:val="Heading3"/>
        <w:rPr>
          <w:rtl/>
        </w:rPr>
      </w:pPr>
      <w:bookmarkStart w:id="178" w:name="_Toc82546066"/>
      <w:bookmarkStart w:id="179"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178"/>
      <w:bookmarkEnd w:id="179"/>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86"/>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29">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77777777" w:rsidR="00EA33E5" w:rsidRPr="00EA33E5" w:rsidRDefault="00A750FC" w:rsidP="00EA33E5">
      <w:pPr>
        <w:rPr>
          <w:rtl/>
        </w:rPr>
      </w:pPr>
      <w:bookmarkStart w:id="180" w:name="_Toc82347666"/>
      <w:bookmarkStart w:id="181" w:name="_Toc90988534"/>
      <w:r>
        <w:rPr>
          <w:rtl/>
        </w:rPr>
        <w:t xml:space="preserve">شکل </w:t>
      </w:r>
      <w:fldSimple w:instr=" STYLEREF 1 \s ">
        <w:r w:rsidR="00EE11A5">
          <w:rPr>
            <w:noProof/>
            <w:rtl/>
          </w:rPr>
          <w:t>‏2</w:t>
        </w:r>
      </w:fldSimple>
      <w:r w:rsidR="00672AFA">
        <w:rPr>
          <w:rtl/>
        </w:rPr>
        <w:noBreakHyphen/>
      </w:r>
      <w:fldSimple w:instr=" SEQ شکل \* ARABIC \s 1 ">
        <w:r w:rsidR="00EE11A5">
          <w:rPr>
            <w:noProof/>
          </w:rPr>
          <w:t>4</w:t>
        </w:r>
      </w:fldSimple>
      <w:r w:rsidR="009D2372">
        <w:rPr>
          <w:rFonts w:hint="cs"/>
          <w:noProof/>
          <w:rtl/>
        </w:rPr>
        <w:t xml:space="preserve"> </w:t>
      </w:r>
      <w:r>
        <w:rPr>
          <w:rFonts w:hint="cs"/>
          <w:rtl/>
        </w:rPr>
        <w:t>: نمایی از اعتبار سنجی متقابل ۵-لایه</w:t>
      </w:r>
      <w:bookmarkEnd w:id="180"/>
      <w:bookmarkEnd w:id="181"/>
    </w:p>
    <w:p w14:paraId="7DD8E079" w14:textId="77777777" w:rsidR="00AB6A0A" w:rsidRDefault="00AB6A0A" w:rsidP="003D2CF3">
      <w:pPr>
        <w:pStyle w:val="Heading3"/>
        <w:rPr>
          <w:rtl/>
        </w:rPr>
      </w:pPr>
      <w:bookmarkStart w:id="182" w:name="_Toc82546067"/>
      <w:bookmarkStart w:id="183" w:name="_Toc82905578"/>
      <w:r>
        <w:rPr>
          <w:rFonts w:hint="cs"/>
          <w:rtl/>
        </w:rPr>
        <w:t>اعتبارسنجی یک طرفه</w:t>
      </w:r>
      <w:bookmarkEnd w:id="182"/>
      <w:bookmarkEnd w:id="183"/>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87"/>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77777777" w:rsidR="00126725" w:rsidRDefault="00A750FC" w:rsidP="007406C4">
      <w:pPr>
        <w:rPr>
          <w:rtl/>
        </w:rPr>
      </w:pPr>
      <w:bookmarkStart w:id="184" w:name="_Toc82347667"/>
      <w:bookmarkStart w:id="185" w:name="_Toc90988535"/>
      <w:r>
        <w:rPr>
          <w:rtl/>
        </w:rPr>
        <w:t xml:space="preserve">شکل </w:t>
      </w:r>
      <w:fldSimple w:instr=" STYLEREF 1 \s ">
        <w:r w:rsidR="00EE11A5">
          <w:rPr>
            <w:noProof/>
            <w:rtl/>
          </w:rPr>
          <w:t>‏2</w:t>
        </w:r>
      </w:fldSimple>
      <w:r w:rsidR="00672AFA">
        <w:rPr>
          <w:rtl/>
        </w:rPr>
        <w:noBreakHyphen/>
      </w:r>
      <w:fldSimple w:instr=" SEQ شکل \* ARABIC \s 1 ">
        <w:r w:rsidR="00EE11A5">
          <w:rPr>
            <w:noProof/>
          </w:rPr>
          <w:t>5</w:t>
        </w:r>
      </w:fldSimple>
      <w:r w:rsidR="009D2372">
        <w:rPr>
          <w:rFonts w:hint="cs"/>
          <w:noProof/>
          <w:rtl/>
        </w:rPr>
        <w:t xml:space="preserve"> </w:t>
      </w:r>
      <w:r>
        <w:rPr>
          <w:rFonts w:hint="cs"/>
          <w:rtl/>
        </w:rPr>
        <w:t>: نمایی از اعتبارسنجی یک طرفه</w:t>
      </w:r>
      <w:bookmarkEnd w:id="184"/>
      <w:bookmarkEnd w:id="185"/>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86" w:name="_Toc82905579"/>
      <w:bookmarkStart w:id="187"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86"/>
      <w:r w:rsidRPr="00DC7C84">
        <w:rPr>
          <w:rtl/>
        </w:rPr>
        <w:t xml:space="preserve"> </w:t>
      </w:r>
      <w:bookmarkEnd w:id="187"/>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88"/>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89"/>
      </w:r>
      <w:r w:rsidR="00FD488B">
        <w:rPr>
          <w:rFonts w:hint="cs"/>
          <w:rtl/>
        </w:rPr>
        <w:t xml:space="preserve"> و فیلتر</w:t>
      </w:r>
      <w:r w:rsidR="00FD488B" w:rsidRPr="00122B7E">
        <w:rPr>
          <w:rStyle w:val="FootnoteTextChar"/>
          <w:rtl/>
        </w:rPr>
        <w:footnoteReference w:id="90"/>
      </w:r>
      <w:r w:rsidR="00FD488B">
        <w:rPr>
          <w:rFonts w:hint="cs"/>
          <w:rtl/>
        </w:rPr>
        <w:t xml:space="preserve"> تقسیم کرد.</w:t>
      </w:r>
    </w:p>
    <w:p w14:paraId="10E9C51D" w14:textId="77777777" w:rsidR="00FD488B" w:rsidRDefault="00FD488B" w:rsidP="003D2CF3">
      <w:pPr>
        <w:pStyle w:val="Heading3"/>
        <w:rPr>
          <w:rtl/>
        </w:rPr>
      </w:pPr>
      <w:bookmarkStart w:id="188" w:name="_Toc82546069"/>
      <w:bookmarkStart w:id="189" w:name="_Toc82905580"/>
      <w:r>
        <w:rPr>
          <w:rFonts w:hint="cs"/>
          <w:rtl/>
        </w:rPr>
        <w:t>روش بسته‌بندی</w:t>
      </w:r>
      <w:bookmarkEnd w:id="188"/>
      <w:bookmarkEnd w:id="189"/>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91"/>
      </w:r>
      <w:r w:rsidR="00663E8E">
        <w:rPr>
          <w:rFonts w:hint="cs"/>
          <w:rtl/>
        </w:rPr>
        <w:t xml:space="preserve"> و جستجوی معکوس ترتیبی</w:t>
      </w:r>
      <w:r w:rsidR="00663E8E" w:rsidRPr="00122B7E">
        <w:rPr>
          <w:rStyle w:val="FootnoteTextChar"/>
          <w:rtl/>
        </w:rPr>
        <w:footnoteReference w:id="92"/>
      </w:r>
      <w:r w:rsidR="00663E8E">
        <w:rPr>
          <w:rFonts w:hint="cs"/>
          <w:rtl/>
        </w:rPr>
        <w:t xml:space="preserve"> 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3D2CF3">
      <w:pPr>
        <w:pStyle w:val="Heading3"/>
        <w:rPr>
          <w:rtl/>
        </w:rPr>
      </w:pPr>
      <w:bookmarkStart w:id="190" w:name="_Toc82546070"/>
      <w:bookmarkStart w:id="191" w:name="_Toc82905581"/>
      <w:r>
        <w:rPr>
          <w:rFonts w:hint="cs"/>
          <w:rtl/>
        </w:rPr>
        <w:t>روش فیلتر</w:t>
      </w:r>
      <w:bookmarkEnd w:id="190"/>
      <w:bookmarkEnd w:id="191"/>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92" w:name="_Toc82546071"/>
      <w:bookmarkStart w:id="193" w:name="_Toc82905582"/>
      <w:r>
        <w:rPr>
          <w:rFonts w:hint="cs"/>
          <w:rtl/>
        </w:rPr>
        <w:t>کاهش ابعاد مجموعه داده</w:t>
      </w:r>
      <w:bookmarkEnd w:id="192"/>
      <w:bookmarkEnd w:id="193"/>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93"/>
      </w:r>
      <w:r>
        <w:rPr>
          <w:rFonts w:hint="cs"/>
          <w:rtl/>
        </w:rPr>
        <w:t xml:space="preserve"> معروف است. برای کاهش ابعاد</w:t>
      </w:r>
      <w:r w:rsidR="008B3069">
        <w:rPr>
          <w:rStyle w:val="FootnoteTextChar"/>
          <w:rtl/>
        </w:rPr>
        <w:footnoteReference w:id="94"/>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95"/>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94" w:name="_Toc82546072"/>
      <w:bookmarkStart w:id="195" w:name="_Toc82905583"/>
      <w:r>
        <w:rPr>
          <w:rFonts w:hint="cs"/>
          <w:rtl/>
        </w:rPr>
        <w:t>مدل‌های یادگیری ماشین</w:t>
      </w:r>
      <w:r w:rsidR="003C55B0">
        <w:rPr>
          <w:rFonts w:hint="cs"/>
          <w:rtl/>
        </w:rPr>
        <w:t xml:space="preserve"> اجرا شده روی مجموعه داده‌ها</w:t>
      </w:r>
      <w:bookmarkEnd w:id="194"/>
      <w:bookmarkEnd w:id="195"/>
    </w:p>
    <w:p w14:paraId="5928381C" w14:textId="77777777" w:rsidR="00363C08" w:rsidRPr="00363C08" w:rsidRDefault="00363C08" w:rsidP="00DA30D3">
      <w:pPr>
        <w:jc w:val="both"/>
        <w:rPr>
          <w:rtl/>
        </w:rPr>
      </w:pPr>
      <w:r>
        <w:rPr>
          <w:rFonts w:hint="cs"/>
          <w:rtl/>
        </w:rPr>
        <w:t xml:space="preserve">در این مطالعه برای مجموعه‌های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6FD5D57" w14:textId="77777777" w:rsidR="00363C08" w:rsidRPr="00DC713E" w:rsidRDefault="00363C08" w:rsidP="003D2CF3">
      <w:pPr>
        <w:pStyle w:val="Heading3"/>
      </w:pPr>
      <w:r w:rsidRPr="006725A4">
        <w:rPr>
          <w:rFonts w:hint="cs"/>
          <w:rtl/>
        </w:rPr>
        <w:t xml:space="preserve"> </w:t>
      </w:r>
      <w:bookmarkStart w:id="196" w:name="_Toc82546073"/>
      <w:bookmarkStart w:id="197" w:name="_Toc82905584"/>
      <w:r w:rsidRPr="006725A4">
        <w:rPr>
          <w:rFonts w:hint="cs"/>
          <w:rtl/>
        </w:rPr>
        <w:t>طبقه‌بند</w:t>
      </w:r>
      <w:r w:rsidR="00136CB7">
        <w:rPr>
          <w:rFonts w:hint="cs"/>
          <w:rtl/>
        </w:rPr>
        <w:t>ی</w:t>
      </w:r>
      <w:r w:rsidRPr="006725A4">
        <w:rPr>
          <w:rFonts w:hint="cs"/>
          <w:rtl/>
        </w:rPr>
        <w:t xml:space="preserve"> </w:t>
      </w:r>
      <w:r w:rsidRPr="006D599C">
        <w:rPr>
          <w:rFonts w:asciiTheme="majorBidi" w:hAnsiTheme="majorBidi" w:cstheme="majorBidi"/>
        </w:rPr>
        <w:t>k</w:t>
      </w:r>
      <w:r w:rsidRPr="006725A4">
        <w:rPr>
          <w:rFonts w:hint="cs"/>
          <w:rtl/>
        </w:rPr>
        <w:t>-نزدیکترین همسایه</w:t>
      </w:r>
      <w:bookmarkEnd w:id="196"/>
      <w:bookmarkEnd w:id="197"/>
    </w:p>
    <w:p w14:paraId="70F2C445" w14:textId="77777777" w:rsidR="003C55B0" w:rsidRPr="00E050F4" w:rsidRDefault="00363C08" w:rsidP="008A39A8">
      <w:pPr>
        <w:rPr>
          <w:rFonts w:ascii="Calibri" w:hAnsi="Calibri" w:cs="Calibri"/>
          <w:rtl/>
        </w:rPr>
      </w:pPr>
      <w:r w:rsidRPr="00DC713E">
        <w:rPr>
          <w:rFonts w:hint="cs"/>
          <w:rtl/>
        </w:rPr>
        <w:t xml:space="preserve">برای یافتن بهترین پارامتر و تعداد ویژگی‌، این مدل برای </w:t>
      </w:r>
      <w:r w:rsidRPr="00DC713E">
        <w:t>k</w:t>
      </w:r>
      <w:r w:rsidRPr="00DC713E">
        <w:rPr>
          <w:rFonts w:hint="cs"/>
          <w:rtl/>
        </w:rPr>
        <w:t xml:space="preserve">های برابر با ۱، ۳، </w:t>
      </w:r>
      <w:r>
        <w:rPr>
          <w:rFonts w:hint="cs"/>
          <w:rtl/>
        </w:rPr>
        <w:t>۵، ۷، ۹ و ۱۱ اجرا شد.</w:t>
      </w:r>
      <w:r w:rsidRPr="00DC713E">
        <w:rPr>
          <w:rFonts w:hint="cs"/>
          <w:rtl/>
        </w:rPr>
        <w:t xml:space="preserve"> </w:t>
      </w:r>
      <w:r w:rsidR="00E050F4">
        <w:rPr>
          <w:rFonts w:hint="cs"/>
          <w:rtl/>
        </w:rPr>
        <w:t xml:space="preserve">برای محاسبة فاصله از </w:t>
      </w:r>
      <w:r w:rsidR="00C72859">
        <w:rPr>
          <w:rFonts w:hint="cs"/>
          <w:rtl/>
        </w:rPr>
        <w:t>رابطة اقلیدسی استفاده شد.</w:t>
      </w:r>
    </w:p>
    <w:p w14:paraId="2C607A09" w14:textId="77777777" w:rsidR="003C55B0" w:rsidRDefault="003C55B0" w:rsidP="003D2CF3">
      <w:pPr>
        <w:pStyle w:val="Heading3"/>
        <w:rPr>
          <w:rtl/>
        </w:rPr>
      </w:pPr>
      <w:bookmarkStart w:id="198" w:name="_Toc82546074"/>
      <w:bookmarkStart w:id="199" w:name="_Toc82905585"/>
      <w:r w:rsidRPr="005B60F5">
        <w:rPr>
          <w:rtl/>
        </w:rPr>
        <w:t>طبقه‌بند</w:t>
      </w:r>
      <w:r w:rsidR="00136CB7">
        <w:rPr>
          <w:rFonts w:hint="cs"/>
          <w:rtl/>
        </w:rPr>
        <w:t>ی</w:t>
      </w:r>
      <w:r w:rsidRPr="005B60F5">
        <w:rPr>
          <w:rtl/>
        </w:rPr>
        <w:t xml:space="preserve"> </w:t>
      </w:r>
      <w:r w:rsidRPr="006D599C">
        <w:t>Naïve Bayes</w:t>
      </w:r>
      <w:bookmarkEnd w:id="198"/>
      <w:bookmarkEnd w:id="199"/>
    </w:p>
    <w:p w14:paraId="0C368590" w14:textId="77777777" w:rsidR="003C55B0" w:rsidRPr="0015077F" w:rsidRDefault="000E424C" w:rsidP="00F67D5E">
      <w:pPr>
        <w:jc w:val="both"/>
        <w:rPr>
          <w:rFonts w:asciiTheme="minorHAnsi" w:hAnsiTheme="minorHAnsi"/>
          <w:rtl/>
        </w:rPr>
      </w:pPr>
      <w:r>
        <w:rPr>
          <w:rFonts w:hint="cs"/>
          <w:rtl/>
        </w:rPr>
        <w:t>این روش دو پارامتر برای تنظ</w:t>
      </w:r>
      <w:r w:rsidR="004101E7">
        <w:rPr>
          <w:rFonts w:asciiTheme="minorHAnsi" w:hAnsiTheme="minorHAnsi" w:hint="cs"/>
          <w:rtl/>
        </w:rPr>
        <w:t>یم</w:t>
      </w:r>
      <w:r w:rsidR="00675805">
        <w:rPr>
          <w:rFonts w:asciiTheme="minorHAnsi" w:hAnsiTheme="minorHAnsi" w:hint="cs"/>
          <w:rtl/>
        </w:rPr>
        <w:t xml:space="preserve"> داشت. پارامتر </w:t>
      </w:r>
      <w:r w:rsidR="00675805" w:rsidRPr="006D599C">
        <w:rPr>
          <w:rFonts w:asciiTheme="majorBidi" w:hAnsiTheme="majorBidi" w:cstheme="majorBidi"/>
        </w:rPr>
        <w:t>Laplace correction</w:t>
      </w:r>
      <w:r w:rsidR="00675805">
        <w:rPr>
          <w:rFonts w:asciiTheme="majorBidi" w:hAnsiTheme="majorBidi" w:cstheme="majorBidi" w:hint="cs"/>
          <w:rtl/>
        </w:rPr>
        <w:t xml:space="preserve"> </w:t>
      </w:r>
      <w:r w:rsidR="00675805">
        <w:rPr>
          <w:rFonts w:asciiTheme="majorBidi" w:hAnsiTheme="majorBidi" w:hint="cs"/>
          <w:rtl/>
        </w:rPr>
        <w:t>برای جلوگیری از صفر شدن احتمال</w:t>
      </w:r>
      <w:r w:rsidR="00EA3054">
        <w:rPr>
          <w:rFonts w:asciiTheme="majorBidi" w:hAnsiTheme="majorBidi" w:hint="cs"/>
          <w:rtl/>
        </w:rPr>
        <w:t xml:space="preserve"> رخداد ویژگی‌ها ب</w:t>
      </w:r>
      <w:r w:rsidR="00A63C58">
        <w:rPr>
          <w:rFonts w:asciiTheme="majorBidi" w:hAnsiTheme="majorBidi" w:hint="cs"/>
          <w:rtl/>
        </w:rPr>
        <w:t>ه شرط دیده شدن یک برچسب است. به</w:t>
      </w:r>
      <w:r w:rsidR="00F67D5E">
        <w:rPr>
          <w:rFonts w:asciiTheme="majorBidi" w:hAnsiTheme="majorBidi" w:hint="cs"/>
          <w:rtl/>
        </w:rPr>
        <w:t xml:space="preserve"> </w:t>
      </w:r>
      <w:r w:rsidR="00F67D5E">
        <w:rPr>
          <w:rFonts w:asciiTheme="majorBidi" w:hAnsiTheme="majorBidi"/>
          <w:rtl/>
        </w:rPr>
        <w:fldChar w:fldCharType="begin"/>
      </w:r>
      <w:r w:rsidR="00F67D5E">
        <w:rPr>
          <w:rFonts w:asciiTheme="majorBidi" w:hAnsiTheme="majorBidi"/>
          <w:rtl/>
        </w:rPr>
        <w:instrText xml:space="preserve"> </w:instrText>
      </w:r>
      <w:r w:rsidR="00F67D5E">
        <w:rPr>
          <w:rFonts w:asciiTheme="majorBidi" w:hAnsiTheme="majorBidi" w:hint="cs"/>
        </w:rPr>
        <w:instrText>REF</w:instrText>
      </w:r>
      <w:r w:rsidR="00F67D5E">
        <w:rPr>
          <w:rFonts w:asciiTheme="majorBidi" w:hAnsiTheme="majorBidi" w:hint="cs"/>
          <w:rtl/>
        </w:rPr>
        <w:instrText xml:space="preserve"> _</w:instrText>
      </w:r>
      <w:r w:rsidR="00F67D5E">
        <w:rPr>
          <w:rFonts w:asciiTheme="majorBidi" w:hAnsiTheme="majorBidi" w:hint="cs"/>
        </w:rPr>
        <w:instrText>Ref82937593 \h</w:instrText>
      </w:r>
      <w:r w:rsidR="00F67D5E">
        <w:rPr>
          <w:rFonts w:asciiTheme="majorBidi" w:hAnsiTheme="majorBidi"/>
          <w:rtl/>
        </w:rPr>
        <w:instrText xml:space="preserve"> </w:instrText>
      </w:r>
      <w:r w:rsidR="00F67D5E">
        <w:rPr>
          <w:rFonts w:asciiTheme="majorBidi" w:hAnsiTheme="majorBidi"/>
          <w:rtl/>
        </w:rPr>
      </w:r>
      <w:r w:rsidR="00F67D5E">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4</w:t>
      </w:r>
      <w:r w:rsidR="00EE11A5">
        <w:rPr>
          <w:rFonts w:hint="cs"/>
          <w:rtl/>
        </w:rPr>
        <w:t>)</w:t>
      </w:r>
      <w:r w:rsidR="00F67D5E">
        <w:rPr>
          <w:rFonts w:asciiTheme="majorBidi" w:hAnsiTheme="majorBidi"/>
          <w:rtl/>
        </w:rPr>
        <w:fldChar w:fldCharType="end"/>
      </w:r>
      <w:r w:rsidR="004101E7">
        <w:rPr>
          <w:rFonts w:asciiTheme="majorBidi" w:hAnsiTheme="majorBidi" w:hint="cs"/>
          <w:rtl/>
        </w:rPr>
        <w:t xml:space="preserve"> توجه شود. همچنین اگر به</w:t>
      </w:r>
      <w:r w:rsidR="00AF1697">
        <w:rPr>
          <w:rFonts w:asciiTheme="majorBidi" w:hAnsiTheme="majorBidi" w:hint="cs"/>
          <w:rtl/>
        </w:rPr>
        <w:t xml:space="preserve"> این طبقه‌بند</w:t>
      </w:r>
      <w:r w:rsidR="00136CB7">
        <w:rPr>
          <w:rFonts w:asciiTheme="majorBidi" w:hAnsiTheme="majorBidi" w:hint="cs"/>
          <w:rtl/>
        </w:rPr>
        <w:t>ی</w:t>
      </w:r>
      <w:r w:rsidR="00AF1697">
        <w:rPr>
          <w:rFonts w:asciiTheme="majorBidi" w:hAnsiTheme="majorBidi" w:hint="cs"/>
          <w:rtl/>
        </w:rPr>
        <w:t xml:space="preserve"> اجازه داده شود از توابع </w:t>
      </w:r>
      <w:r w:rsidR="0015077F">
        <w:rPr>
          <w:rFonts w:asciiTheme="majorBidi" w:hAnsiTheme="majorBidi" w:hint="cs"/>
          <w:rtl/>
        </w:rPr>
        <w:t>چگالی</w:t>
      </w:r>
      <w:r w:rsidR="004101E7">
        <w:rPr>
          <w:rFonts w:asciiTheme="majorBidi" w:hAnsiTheme="majorBidi" w:hint="cs"/>
          <w:rtl/>
        </w:rPr>
        <w:t xml:space="preserve"> برای محاسبة احتمال استفاده کن</w:t>
      </w:r>
      <w:r w:rsidR="00AF1697">
        <w:rPr>
          <w:rFonts w:asciiTheme="majorBidi" w:hAnsiTheme="majorBidi" w:hint="cs"/>
          <w:rtl/>
        </w:rPr>
        <w:t xml:space="preserve">د؛ نیاز است پارامتر </w:t>
      </w:r>
      <w:r w:rsidR="00AF1697" w:rsidRPr="006D599C">
        <w:rPr>
          <w:rFonts w:asciiTheme="majorBidi" w:hAnsiTheme="majorBidi" w:cstheme="majorBidi"/>
        </w:rPr>
        <w:t>Bandwidth Adjustment</w:t>
      </w:r>
      <w:r w:rsidR="00AF1697">
        <w:rPr>
          <w:rFonts w:asciiTheme="majorBidi" w:hAnsiTheme="majorBidi" w:cstheme="majorBidi" w:hint="cs"/>
          <w:rtl/>
        </w:rPr>
        <w:t xml:space="preserve"> </w:t>
      </w:r>
      <w:r w:rsidR="0015077F">
        <w:rPr>
          <w:rFonts w:asciiTheme="majorBidi" w:hAnsiTheme="majorBidi" w:hint="cs"/>
          <w:rtl/>
        </w:rPr>
        <w:t>نیز تنظیم شود.</w:t>
      </w:r>
      <w:r w:rsidR="0015077F">
        <w:rPr>
          <w:rFonts w:asciiTheme="minorHAnsi" w:hAnsiTheme="minorHAnsi" w:hint="cs"/>
          <w:rtl/>
        </w:rPr>
        <w:t xml:space="preserve"> </w:t>
      </w:r>
      <w:r w:rsidR="003C55B0" w:rsidRPr="003430B9">
        <w:rPr>
          <w:rFonts w:ascii="CMR10" w:hAnsi="CMR10" w:hint="cs"/>
          <w:rtl/>
        </w:rPr>
        <w:t xml:space="preserve">برای یافتن بهترین پارامتر و تعداد ویژگی‌، این مدل برای </w:t>
      </w:r>
      <w:r w:rsidR="003C55B0" w:rsidRPr="006D599C">
        <w:rPr>
          <w:rFonts w:asciiTheme="majorBidi" w:hAnsiTheme="majorBidi" w:cstheme="majorBidi"/>
        </w:rPr>
        <w:t>Laplace correction</w:t>
      </w:r>
      <w:r w:rsidR="003C55B0" w:rsidRPr="003430B9">
        <w:rPr>
          <w:rFonts w:ascii="CMR10" w:hAnsi="CMR10" w:hint="cs"/>
          <w:rtl/>
        </w:rPr>
        <w:t xml:space="preserve">های برابر با  صفر تا ۵ و </w:t>
      </w:r>
      <w:r w:rsidR="003C55B0" w:rsidRPr="006D599C">
        <w:rPr>
          <w:rFonts w:asciiTheme="majorBidi" w:hAnsiTheme="majorBidi" w:cstheme="majorBidi"/>
        </w:rPr>
        <w:t>Bandwidth Adjustment</w:t>
      </w:r>
      <w:r w:rsidR="003C55B0" w:rsidRPr="003430B9">
        <w:rPr>
          <w:rFonts w:ascii="CMR10" w:hAnsi="CMR10" w:hint="cs"/>
          <w:rtl/>
        </w:rPr>
        <w:t xml:space="preserve"> برابر با ۱ و ۵ اجرا شد</w:t>
      </w:r>
      <w:r w:rsidR="003C55B0">
        <w:rPr>
          <w:rFonts w:ascii="CMR10" w:hAnsi="CMR10" w:hint="cs"/>
          <w:rtl/>
        </w:rPr>
        <w:t>.</w:t>
      </w:r>
    </w:p>
    <w:p w14:paraId="22AE9412" w14:textId="77777777" w:rsidR="002C20A9" w:rsidRPr="003430B9" w:rsidRDefault="002C20A9" w:rsidP="003D2CF3">
      <w:pPr>
        <w:pStyle w:val="Heading3"/>
        <w:rPr>
          <w:rtl/>
        </w:rPr>
      </w:pPr>
      <w:bookmarkStart w:id="200" w:name="_Toc82546075"/>
      <w:bookmarkStart w:id="201" w:name="_Toc82905586"/>
      <w:r>
        <w:rPr>
          <w:rFonts w:hint="cs"/>
          <w:rtl/>
        </w:rPr>
        <w:t>طبقه‌بند</w:t>
      </w:r>
      <w:r w:rsidR="00136CB7">
        <w:rPr>
          <w:rFonts w:hint="cs"/>
          <w:rtl/>
        </w:rPr>
        <w:t>ی</w:t>
      </w:r>
      <w:r w:rsidRPr="003430B9">
        <w:rPr>
          <w:rtl/>
        </w:rPr>
        <w:t xml:space="preserve"> آنالیز تشخیصی خطی</w:t>
      </w:r>
      <w:bookmarkEnd w:id="200"/>
      <w:bookmarkEnd w:id="201"/>
    </w:p>
    <w:p w14:paraId="1E733734"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4519965D" w14:textId="77777777" w:rsidR="002C20A9" w:rsidRPr="003430B9" w:rsidRDefault="002C20A9" w:rsidP="003D2CF3">
      <w:pPr>
        <w:pStyle w:val="Heading3"/>
        <w:rPr>
          <w:rtl/>
        </w:rPr>
      </w:pPr>
      <w:bookmarkStart w:id="202" w:name="_Toc82546076"/>
      <w:bookmarkStart w:id="203" w:name="_Toc82905587"/>
      <w:r>
        <w:rPr>
          <w:rFonts w:hint="cs"/>
          <w:rtl/>
        </w:rPr>
        <w:t>طبقه‌بند</w:t>
      </w:r>
      <w:r w:rsidR="00136CB7">
        <w:rPr>
          <w:rFonts w:hint="cs"/>
          <w:rtl/>
        </w:rPr>
        <w:t>ی</w:t>
      </w:r>
      <w:r>
        <w:rPr>
          <w:rFonts w:hint="cs"/>
          <w:rtl/>
        </w:rPr>
        <w:t xml:space="preserve"> </w:t>
      </w:r>
      <w:r w:rsidRPr="003430B9">
        <w:rPr>
          <w:rtl/>
        </w:rPr>
        <w:t>آنالیز تفکیک‌کننده درجه دوم</w:t>
      </w:r>
      <w:bookmarkEnd w:id="202"/>
      <w:bookmarkEnd w:id="203"/>
    </w:p>
    <w:p w14:paraId="01AA4AC6"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7D03515D" w14:textId="77777777" w:rsidR="003C55B0" w:rsidRPr="003430B9" w:rsidRDefault="003C55B0" w:rsidP="003D2CF3">
      <w:pPr>
        <w:pStyle w:val="Heading3"/>
      </w:pPr>
      <w:bookmarkStart w:id="204" w:name="_Toc82546077"/>
      <w:bookmarkStart w:id="205"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204"/>
      <w:bookmarkEnd w:id="205"/>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3D2CF3">
      <w:pPr>
        <w:pStyle w:val="Heading3"/>
        <w:rPr>
          <w:rtl/>
        </w:rPr>
      </w:pPr>
      <w:bookmarkStart w:id="206" w:name="_Ref82373585"/>
      <w:bookmarkStart w:id="207" w:name="_Toc82546078"/>
      <w:bookmarkStart w:id="208"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206"/>
      <w:bookmarkEnd w:id="207"/>
      <w:bookmarkEnd w:id="208"/>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3D2CF3">
      <w:pPr>
        <w:pStyle w:val="Heading3"/>
        <w:rPr>
          <w:rtl/>
        </w:rPr>
      </w:pPr>
      <w:bookmarkStart w:id="209" w:name="_Toc82546079"/>
      <w:bookmarkStart w:id="210"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209"/>
      <w:bookmarkEnd w:id="210"/>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79AE98D1" w14:textId="77777777" w:rsidR="003C55B0" w:rsidRPr="003430B9" w:rsidRDefault="003C55B0" w:rsidP="003D2CF3">
      <w:pPr>
        <w:pStyle w:val="Heading3"/>
        <w:rPr>
          <w:rtl/>
        </w:rPr>
      </w:pPr>
      <w:bookmarkStart w:id="211" w:name="_Toc82546080"/>
      <w:bookmarkStart w:id="212" w:name="_Toc82905591"/>
      <w:r>
        <w:rPr>
          <w:rFonts w:hint="cs"/>
          <w:rtl/>
        </w:rPr>
        <w:t>طبقه‌بند</w:t>
      </w:r>
      <w:r w:rsidR="00136CB7">
        <w:rPr>
          <w:rFonts w:hint="cs"/>
          <w:rtl/>
        </w:rPr>
        <w:t>ی</w:t>
      </w:r>
      <w:r w:rsidRPr="003430B9">
        <w:rPr>
          <w:rFonts w:hint="cs"/>
          <w:rtl/>
        </w:rPr>
        <w:t xml:space="preserve"> شبکه عصبی چند لایه</w:t>
      </w:r>
      <w:bookmarkEnd w:id="211"/>
      <w:bookmarkEnd w:id="212"/>
    </w:p>
    <w:p w14:paraId="3A298482"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75338F" w:rsidRPr="00595F15">
        <w:rPr>
          <w:rFonts w:ascii="CMR10" w:hAnsi="CMR10" w:hint="cs"/>
          <w:rtl/>
        </w:rPr>
        <w:t xml:space="preserve"> </w:t>
      </w:r>
      <w:r w:rsidRPr="00595F15">
        <w:rPr>
          <w:rFonts w:ascii="CMR10" w:hAnsi="CMR10" w:hint="cs"/>
          <w:rtl/>
        </w:rPr>
        <w:t>تعداد لایه‌های درونی‌های برابر با ۲، ۳، ۴ و ۵ اجرا شد.</w:t>
      </w:r>
    </w:p>
    <w:p w14:paraId="65CD4F5C" w14:textId="77777777" w:rsidR="003C55B0" w:rsidRPr="003430B9" w:rsidRDefault="003C55B0" w:rsidP="003D2CF3">
      <w:pPr>
        <w:pStyle w:val="Heading3"/>
        <w:rPr>
          <w:rtl/>
        </w:rPr>
      </w:pPr>
      <w:bookmarkStart w:id="213" w:name="_Toc82546081"/>
      <w:bookmarkStart w:id="214" w:name="_Toc82905592"/>
      <w:r>
        <w:rPr>
          <w:rFonts w:hint="cs"/>
          <w:rtl/>
        </w:rPr>
        <w:t>طبقه‌بند</w:t>
      </w:r>
      <w:r w:rsidR="00136CB7">
        <w:rPr>
          <w:rFonts w:hint="cs"/>
          <w:rtl/>
        </w:rPr>
        <w:t>ی</w:t>
      </w:r>
      <w:r w:rsidRPr="003430B9">
        <w:rPr>
          <w:rtl/>
        </w:rPr>
        <w:t xml:space="preserve"> </w:t>
      </w:r>
      <w:proofErr w:type="spellStart"/>
      <w:r w:rsidR="00E26C83" w:rsidRPr="00E26C83">
        <w:rPr>
          <w:rFonts w:asciiTheme="majorBidi" w:hAnsiTheme="majorBidi" w:cstheme="majorBidi"/>
        </w:rPr>
        <w:t>Tree</w:t>
      </w:r>
      <w:r w:rsidRPr="00E26C83">
        <w:rPr>
          <w:rFonts w:asciiTheme="majorBidi" w:hAnsiTheme="majorBidi" w:cstheme="majorBidi"/>
        </w:rPr>
        <w:t>B</w:t>
      </w:r>
      <w:r w:rsidR="00E26C83" w:rsidRPr="00E26C83">
        <w:rPr>
          <w:rFonts w:asciiTheme="majorBidi" w:hAnsiTheme="majorBidi" w:cstheme="majorBidi"/>
        </w:rPr>
        <w:t>ag</w:t>
      </w:r>
      <w:bookmarkEnd w:id="213"/>
      <w:bookmarkEnd w:id="214"/>
      <w:proofErr w:type="spellEnd"/>
    </w:p>
    <w:p w14:paraId="106A57FD" w14:textId="77777777" w:rsidR="003C55B0" w:rsidRPr="00595F15" w:rsidRDefault="003C55B0" w:rsidP="008A39A8">
      <w:pPr>
        <w:autoSpaceDE w:val="0"/>
        <w:autoSpaceDN w:val="0"/>
        <w:adjustRightInd w:val="0"/>
        <w:spacing w:after="0"/>
        <w:jc w:val="both"/>
        <w:rPr>
          <w:rFonts w:ascii="CMR10" w:hAnsi="CMR10"/>
          <w:rtl/>
        </w:rPr>
      </w:pPr>
      <w:r w:rsidRPr="00595F15">
        <w:rPr>
          <w:rFonts w:ascii="CMR10" w:hAnsi="CMR10" w:hint="cs"/>
          <w:rtl/>
        </w:rPr>
        <w:t xml:space="preserve">این روش پارامتری </w:t>
      </w:r>
      <w:r w:rsidR="00595F15">
        <w:rPr>
          <w:rFonts w:ascii="CMR10" w:hAnsi="CMR10" w:hint="cs"/>
          <w:rtl/>
        </w:rPr>
        <w:t>برای تنظیم جهت ساختن مدل با کارآ</w:t>
      </w:r>
      <w:r w:rsidRPr="00595F15">
        <w:rPr>
          <w:rFonts w:ascii="CMR10" w:hAnsi="CMR10" w:hint="cs"/>
          <w:rtl/>
        </w:rPr>
        <w:t>یی بهتر نداشت.</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215" w:name="_Toc82546082"/>
      <w:bookmarkStart w:id="216" w:name="_Toc82905593"/>
      <w:r>
        <w:rPr>
          <w:rFonts w:hint="cs"/>
          <w:rtl/>
        </w:rPr>
        <w:lastRenderedPageBreak/>
        <w:t>فصل سوم: نتایج و بحث</w:t>
      </w:r>
      <w:bookmarkEnd w:id="215"/>
      <w:bookmarkEnd w:id="216"/>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217" w:name="_Toc82546083"/>
      <w:bookmarkStart w:id="218" w:name="_Toc82905594"/>
      <w:r>
        <w:rPr>
          <w:rFonts w:hint="cs"/>
          <w:rtl/>
        </w:rPr>
        <w:t>ویژگی‌های تأثیرگذار</w:t>
      </w:r>
      <w:bookmarkEnd w:id="217"/>
      <w:bookmarkEnd w:id="218"/>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77777777" w:rsidR="00247F55" w:rsidRDefault="00247F55" w:rsidP="007406C4">
      <w:pPr>
        <w:rPr>
          <w:rtl/>
        </w:rPr>
      </w:pPr>
      <w:bookmarkStart w:id="219" w:name="_Ref82041111"/>
      <w:bookmarkStart w:id="220" w:name="_Toc82347668"/>
      <w:bookmarkStart w:id="221" w:name="_Toc90988536"/>
      <w:r>
        <w:rPr>
          <w:rtl/>
        </w:rPr>
        <w:t xml:space="preserve">شکل </w:t>
      </w:r>
      <w:fldSimple w:instr=" STYLEREF 1 \s ">
        <w:r w:rsidR="00EE11A5">
          <w:rPr>
            <w:noProof/>
            <w:rtl/>
          </w:rPr>
          <w:t>‏3</w:t>
        </w:r>
      </w:fldSimple>
      <w:r w:rsidR="00672AFA">
        <w:rPr>
          <w:rtl/>
        </w:rPr>
        <w:noBreakHyphen/>
      </w:r>
      <w:fldSimple w:instr=" SEQ شکل \* ARABIC \s 1 ">
        <w:r w:rsidR="00EE11A5">
          <w:rPr>
            <w:noProof/>
          </w:rPr>
          <w:t>1</w:t>
        </w:r>
      </w:fldSimple>
      <w:bookmarkEnd w:id="219"/>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220"/>
      <w:bookmarkEnd w:id="221"/>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77777777" w:rsidR="005A2958" w:rsidRPr="005A2958" w:rsidRDefault="005A2958" w:rsidP="007406C4">
      <w:pPr>
        <w:rPr>
          <w:rtl/>
        </w:rPr>
      </w:pPr>
      <w:bookmarkStart w:id="222" w:name="_Ref82041115"/>
      <w:bookmarkStart w:id="223" w:name="_Toc82347669"/>
      <w:bookmarkStart w:id="224" w:name="_Toc90988537"/>
      <w:r>
        <w:rPr>
          <w:rtl/>
        </w:rPr>
        <w:t xml:space="preserve">شکل </w:t>
      </w:r>
      <w:fldSimple w:instr=" STYLEREF 1 \s ">
        <w:r w:rsidR="00EE11A5">
          <w:rPr>
            <w:noProof/>
            <w:rtl/>
          </w:rPr>
          <w:t>‏3</w:t>
        </w:r>
      </w:fldSimple>
      <w:r w:rsidR="00672AFA">
        <w:rPr>
          <w:rtl/>
        </w:rPr>
        <w:noBreakHyphen/>
      </w:r>
      <w:fldSimple w:instr=" SEQ شکل \* ARABIC \s 1 ">
        <w:r w:rsidR="00EE11A5">
          <w:rPr>
            <w:noProof/>
          </w:rPr>
          <w:t>2</w:t>
        </w:r>
      </w:fldSimple>
      <w:bookmarkEnd w:id="222"/>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223"/>
      <w:bookmarkEnd w:id="224"/>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225" w:name="_Toc82546084"/>
      <w:bookmarkStart w:id="226" w:name="_Toc82905595"/>
      <w:r>
        <w:rPr>
          <w:rFonts w:hint="cs"/>
          <w:rtl/>
        </w:rPr>
        <w:t>نتایج طبقه‌بند</w:t>
      </w:r>
      <w:r w:rsidR="00136CB7">
        <w:rPr>
          <w:rFonts w:hint="cs"/>
          <w:rtl/>
        </w:rPr>
        <w:t>ی‌</w:t>
      </w:r>
      <w:r>
        <w:rPr>
          <w:rFonts w:hint="cs"/>
          <w:rtl/>
        </w:rPr>
        <w:t>ها</w:t>
      </w:r>
      <w:bookmarkEnd w:id="225"/>
      <w:bookmarkEnd w:id="226"/>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3D2CF3">
      <w:pPr>
        <w:pStyle w:val="Heading3"/>
        <w:rPr>
          <w:rFonts w:asciiTheme="minorHAnsi" w:hAnsiTheme="minorHAnsi"/>
        </w:rPr>
      </w:pPr>
      <w:bookmarkStart w:id="227" w:name="_Toc82546085"/>
      <w:bookmarkStart w:id="228"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227"/>
      <w:bookmarkEnd w:id="228"/>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229" w:name="_Toc82546086"/>
      <w:r>
        <w:rPr>
          <w:rFonts w:hint="cs"/>
          <w:rtl/>
        </w:rPr>
        <w:t xml:space="preserve">نتایج مربوط به مجموعه دادة </w:t>
      </w:r>
      <w:r w:rsidRPr="006725A4">
        <w:t>Random</w:t>
      </w:r>
      <w:bookmarkEnd w:id="229"/>
    </w:p>
    <w:p w14:paraId="52AD2683" w14:textId="77777777" w:rsidR="003F72B1" w:rsidRDefault="003F72B1" w:rsidP="007406C4">
      <w:bookmarkStart w:id="230" w:name="_Toc9098856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w:t>
        </w:r>
      </w:fldSimple>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230"/>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77777777" w:rsidR="00A716D3" w:rsidRPr="00DC713E" w:rsidRDefault="003F72B1" w:rsidP="007406C4">
      <w:bookmarkStart w:id="231" w:name="_Toc90988538"/>
      <w:r>
        <w:rPr>
          <w:rtl/>
        </w:rPr>
        <w:t xml:space="preserve">شکل </w:t>
      </w:r>
      <w:fldSimple w:instr=" STYLEREF 1 \s ">
        <w:r w:rsidR="00EE11A5">
          <w:rPr>
            <w:noProof/>
            <w:rtl/>
          </w:rPr>
          <w:t>‏3</w:t>
        </w:r>
      </w:fldSimple>
      <w:r w:rsidR="00672AFA">
        <w:rPr>
          <w:rtl/>
        </w:rPr>
        <w:noBreakHyphen/>
      </w:r>
      <w:fldSimple w:instr=" SEQ شکل \* ARABIC \s 1 ">
        <w:r w:rsidR="00EE11A5">
          <w:rPr>
            <w:noProof/>
          </w:rPr>
          <w:t>3</w:t>
        </w:r>
      </w:fldSimple>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231"/>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232" w:name="_Ref82374994"/>
      <w:bookmarkStart w:id="233" w:name="_Toc9098856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w:t>
        </w:r>
      </w:fldSimple>
      <w:bookmarkEnd w:id="232"/>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23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234" w:name="_Toc90988563"/>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w:t>
        </w:r>
      </w:fldSimple>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234"/>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235" w:name="_Toc82546087"/>
      <w:r>
        <w:rPr>
          <w:rFonts w:hint="cs"/>
          <w:rtl/>
        </w:rPr>
        <w:t xml:space="preserve">نتایج مربوط به مجموعه دادة </w:t>
      </w:r>
      <w:r>
        <w:t>SDD</w:t>
      </w:r>
      <w:bookmarkEnd w:id="235"/>
    </w:p>
    <w:p w14:paraId="13A334A8" w14:textId="77777777" w:rsidR="003F72B1" w:rsidRDefault="003F72B1" w:rsidP="007406C4">
      <w:bookmarkStart w:id="236" w:name="_Toc90988564"/>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4</w:t>
        </w:r>
      </w:fldSimple>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236"/>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77777777" w:rsidR="00A716D3" w:rsidRPr="00DC713E" w:rsidRDefault="003F72B1" w:rsidP="007406C4">
      <w:bookmarkStart w:id="237" w:name="_Toc90988539"/>
      <w:r>
        <w:rPr>
          <w:rtl/>
        </w:rPr>
        <w:t xml:space="preserve">شکل </w:t>
      </w:r>
      <w:fldSimple w:instr=" STYLEREF 1 \s ">
        <w:r w:rsidR="00EE11A5">
          <w:rPr>
            <w:noProof/>
            <w:rtl/>
          </w:rPr>
          <w:t>‏3</w:t>
        </w:r>
      </w:fldSimple>
      <w:r w:rsidR="00672AFA">
        <w:rPr>
          <w:rtl/>
        </w:rPr>
        <w:noBreakHyphen/>
      </w:r>
      <w:fldSimple w:instr=" SEQ شکل \* ARABIC \s 1 ">
        <w:r w:rsidR="00EE11A5">
          <w:rPr>
            <w:noProof/>
          </w:rPr>
          <w:t>4</w:t>
        </w:r>
      </w:fldSimple>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237"/>
    </w:p>
    <w:p w14:paraId="332AFCCA" w14:textId="77777777" w:rsidR="00A716D3" w:rsidRPr="00DC713E" w:rsidRDefault="00A716D3" w:rsidP="007406C4"/>
    <w:p w14:paraId="1330A2C2" w14:textId="77777777" w:rsidR="003F72B1" w:rsidRDefault="003F72B1" w:rsidP="007406C4">
      <w:bookmarkStart w:id="238" w:name="_Ref82375073"/>
      <w:bookmarkStart w:id="239" w:name="_Toc90988565"/>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5</w:t>
        </w:r>
      </w:fldSimple>
      <w:bookmarkEnd w:id="238"/>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23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240" w:name="_Toc90988566"/>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6</w:t>
        </w:r>
      </w:fldSimple>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24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3D2CF3">
      <w:pPr>
        <w:pStyle w:val="Heading3"/>
      </w:pPr>
      <w:bookmarkStart w:id="241" w:name="_Toc82546088"/>
      <w:bookmarkStart w:id="242"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241"/>
      <w:bookmarkEnd w:id="242"/>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243" w:name="_Toc82546089"/>
      <w:r>
        <w:rPr>
          <w:rFonts w:hint="cs"/>
          <w:rtl/>
        </w:rPr>
        <w:t xml:space="preserve">نتایج مربوط به مجموعه دادة </w:t>
      </w:r>
      <w:r w:rsidRPr="006725A4">
        <w:t>Random</w:t>
      </w:r>
      <w:bookmarkEnd w:id="243"/>
    </w:p>
    <w:p w14:paraId="33FF39D1" w14:textId="77777777" w:rsidR="007047D4" w:rsidRDefault="007047D4" w:rsidP="007406C4">
      <w:bookmarkStart w:id="244" w:name="_Toc90988567"/>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7</w:t>
        </w:r>
      </w:fldSimple>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244"/>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77777777" w:rsidR="00A716D3" w:rsidRPr="00DC713E" w:rsidRDefault="007047D4" w:rsidP="007406C4">
      <w:bookmarkStart w:id="245" w:name="_Toc90988540"/>
      <w:r>
        <w:rPr>
          <w:rtl/>
        </w:rPr>
        <w:t xml:space="preserve">شکل </w:t>
      </w:r>
      <w:fldSimple w:instr=" STYLEREF 1 \s ">
        <w:r w:rsidR="00EE11A5">
          <w:rPr>
            <w:noProof/>
            <w:rtl/>
          </w:rPr>
          <w:t>‏3</w:t>
        </w:r>
      </w:fldSimple>
      <w:r w:rsidR="00672AFA">
        <w:rPr>
          <w:rtl/>
        </w:rPr>
        <w:noBreakHyphen/>
      </w:r>
      <w:fldSimple w:instr=" SEQ شکل \* ARABIC \s 1 ">
        <w:r w:rsidR="00EE11A5">
          <w:rPr>
            <w:noProof/>
          </w:rPr>
          <w:t>5</w:t>
        </w:r>
      </w:fldSimple>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245"/>
    </w:p>
    <w:p w14:paraId="7E23F7D6" w14:textId="77777777" w:rsidR="00A716D3" w:rsidRPr="00DC713E" w:rsidRDefault="00A716D3" w:rsidP="007406C4"/>
    <w:p w14:paraId="44E7CEBE" w14:textId="77777777" w:rsidR="007047D4" w:rsidRDefault="007047D4" w:rsidP="007406C4">
      <w:bookmarkStart w:id="246" w:name="_Ref82375691"/>
      <w:bookmarkStart w:id="247" w:name="_Toc90988568"/>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8</w:t>
        </w:r>
      </w:fldSimple>
      <w:bookmarkEnd w:id="246"/>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24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248" w:name="_Toc90988569"/>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9</w:t>
        </w:r>
      </w:fldSimple>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248"/>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249" w:name="_Toc82546090"/>
      <w:r>
        <w:rPr>
          <w:rFonts w:hint="cs"/>
          <w:rtl/>
        </w:rPr>
        <w:t xml:space="preserve">نتایج مربوط به مجموعه دادة </w:t>
      </w:r>
      <w:r>
        <w:t>SDD</w:t>
      </w:r>
      <w:bookmarkEnd w:id="249"/>
    </w:p>
    <w:p w14:paraId="20B5510A" w14:textId="77777777" w:rsidR="007047D4" w:rsidRDefault="007047D4" w:rsidP="007406C4">
      <w:bookmarkStart w:id="250" w:name="_Toc90988570"/>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10</w:t>
        </w:r>
      </w:fldSimple>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250"/>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77777777" w:rsidR="00A716D3" w:rsidRPr="00DC713E" w:rsidRDefault="007047D4" w:rsidP="007406C4">
      <w:pPr>
        <w:rPr>
          <w:rtl/>
        </w:rPr>
      </w:pPr>
      <w:bookmarkStart w:id="251" w:name="_Toc90988541"/>
      <w:r>
        <w:rPr>
          <w:rtl/>
        </w:rPr>
        <w:t xml:space="preserve">شکل </w:t>
      </w:r>
      <w:fldSimple w:instr=" STYLEREF 1 \s ">
        <w:r w:rsidR="00EE11A5">
          <w:rPr>
            <w:noProof/>
            <w:rtl/>
          </w:rPr>
          <w:t>‏3</w:t>
        </w:r>
      </w:fldSimple>
      <w:r w:rsidR="00672AFA">
        <w:rPr>
          <w:rtl/>
        </w:rPr>
        <w:noBreakHyphen/>
      </w:r>
      <w:fldSimple w:instr=" SEQ شکل \* ARABIC \s 1 ">
        <w:r w:rsidR="00EE11A5">
          <w:rPr>
            <w:noProof/>
          </w:rPr>
          <w:t>6</w:t>
        </w:r>
      </w:fldSimple>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251"/>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252" w:name="_Ref82375737"/>
      <w:bookmarkStart w:id="253" w:name="_Toc9098857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11</w:t>
        </w:r>
      </w:fldSimple>
      <w:bookmarkEnd w:id="252"/>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25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254" w:name="_Toc9098857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12</w:t>
        </w:r>
      </w:fldSimple>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25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3D2CF3">
      <w:pPr>
        <w:pStyle w:val="Heading3"/>
        <w:rPr>
          <w:rtl/>
        </w:rPr>
      </w:pPr>
      <w:bookmarkStart w:id="255" w:name="_Toc82546091"/>
      <w:bookmarkStart w:id="256"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255"/>
      <w:bookmarkEnd w:id="256"/>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257" w:name="_Toc82546092"/>
      <w:r>
        <w:rPr>
          <w:rFonts w:hint="cs"/>
          <w:rtl/>
        </w:rPr>
        <w:t>نتایج مربوط به مجموعه دادة</w:t>
      </w:r>
      <w:r w:rsidR="00666D73">
        <w:rPr>
          <w:rFonts w:hint="cs"/>
          <w:rtl/>
        </w:rPr>
        <w:t xml:space="preserve"> </w:t>
      </w:r>
      <w:r w:rsidRPr="006725A4">
        <w:t>Random</w:t>
      </w:r>
      <w:bookmarkEnd w:id="257"/>
    </w:p>
    <w:p w14:paraId="1D2AD27E" w14:textId="77777777" w:rsidR="005250AE" w:rsidRDefault="005250AE" w:rsidP="007406C4">
      <w:bookmarkStart w:id="258" w:name="_Toc90988573"/>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13</w:t>
        </w:r>
      </w:fldSimple>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25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77777777" w:rsidR="00A716D3" w:rsidRPr="00DC713E" w:rsidRDefault="005250AE" w:rsidP="007406C4">
      <w:bookmarkStart w:id="259" w:name="_Toc90988542"/>
      <w:r>
        <w:rPr>
          <w:rtl/>
        </w:rPr>
        <w:t xml:space="preserve">شکل </w:t>
      </w:r>
      <w:fldSimple w:instr=" STYLEREF 1 \s ">
        <w:r w:rsidR="00EE11A5">
          <w:rPr>
            <w:noProof/>
            <w:rtl/>
          </w:rPr>
          <w:t>‏3</w:t>
        </w:r>
      </w:fldSimple>
      <w:r w:rsidR="00672AFA">
        <w:rPr>
          <w:rtl/>
        </w:rPr>
        <w:noBreakHyphen/>
      </w:r>
      <w:fldSimple w:instr=" SEQ شکل \* ARABIC \s 1 ">
        <w:r w:rsidR="00EE11A5">
          <w:rPr>
            <w:noProof/>
          </w:rPr>
          <w:t>7</w:t>
        </w:r>
      </w:fldSimple>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259"/>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60" w:name="_Ref82377944"/>
      <w:bookmarkStart w:id="261" w:name="_Toc90988574"/>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14</w:t>
        </w:r>
      </w:fldSimple>
      <w:bookmarkEnd w:id="260"/>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6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62" w:name="_Toc90988575"/>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15</w:t>
        </w:r>
      </w:fldSimple>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62"/>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63" w:name="_Toc82546093"/>
      <w:r>
        <w:rPr>
          <w:rFonts w:hint="cs"/>
          <w:rtl/>
        </w:rPr>
        <w:t xml:space="preserve">نتایج مربوط به مجموعه دادة </w:t>
      </w:r>
      <w:r>
        <w:t>SDD</w:t>
      </w:r>
      <w:bookmarkEnd w:id="263"/>
    </w:p>
    <w:p w14:paraId="3A0EE282" w14:textId="77777777" w:rsidR="005250AE" w:rsidRDefault="005250AE" w:rsidP="007406C4">
      <w:bookmarkStart w:id="264" w:name="_Toc90988576"/>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16</w:t>
        </w:r>
      </w:fldSimple>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64"/>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77777777" w:rsidR="00A716D3" w:rsidRPr="006865B1" w:rsidRDefault="005250AE" w:rsidP="007406C4">
      <w:pPr>
        <w:rPr>
          <w:rtl/>
        </w:rPr>
      </w:pPr>
      <w:bookmarkStart w:id="265" w:name="_Toc90988543"/>
      <w:r>
        <w:rPr>
          <w:rtl/>
        </w:rPr>
        <w:t xml:space="preserve">شکل </w:t>
      </w:r>
      <w:fldSimple w:instr=" STYLEREF 1 \s ">
        <w:r w:rsidR="00EE11A5">
          <w:rPr>
            <w:noProof/>
            <w:rtl/>
          </w:rPr>
          <w:t>‏3</w:t>
        </w:r>
      </w:fldSimple>
      <w:r w:rsidR="00672AFA">
        <w:rPr>
          <w:rtl/>
        </w:rPr>
        <w:noBreakHyphen/>
      </w:r>
      <w:fldSimple w:instr=" SEQ شکل \* ARABIC \s 1 ">
        <w:r w:rsidR="00EE11A5">
          <w:rPr>
            <w:noProof/>
          </w:rPr>
          <w:t>8</w:t>
        </w:r>
      </w:fldSimple>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65"/>
    </w:p>
    <w:p w14:paraId="1528D1AB" w14:textId="77777777" w:rsidR="00A716D3" w:rsidRPr="00DC713E" w:rsidRDefault="00A716D3" w:rsidP="007406C4"/>
    <w:p w14:paraId="5A005401" w14:textId="77777777" w:rsidR="005250AE" w:rsidRDefault="005250AE" w:rsidP="007406C4">
      <w:bookmarkStart w:id="266" w:name="_Ref82377985"/>
      <w:bookmarkStart w:id="267" w:name="_Toc90988577"/>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17</w:t>
        </w:r>
      </w:fldSimple>
      <w:bookmarkEnd w:id="266"/>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6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68" w:name="_Toc90988578"/>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18</w:t>
        </w:r>
      </w:fldSimple>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6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3D2CF3">
      <w:pPr>
        <w:pStyle w:val="Heading3"/>
        <w:rPr>
          <w:rtl/>
        </w:rPr>
      </w:pPr>
      <w:bookmarkStart w:id="269" w:name="_Toc82546094"/>
      <w:bookmarkStart w:id="270"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69"/>
      <w:bookmarkEnd w:id="270"/>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71" w:name="_Toc82546095"/>
      <w:r>
        <w:rPr>
          <w:rFonts w:hint="cs"/>
          <w:rtl/>
        </w:rPr>
        <w:t>نتایج مربوط به مجموعه دادة</w:t>
      </w:r>
      <w:r w:rsidR="00666D73">
        <w:rPr>
          <w:rFonts w:hint="cs"/>
          <w:rtl/>
        </w:rPr>
        <w:t xml:space="preserve"> </w:t>
      </w:r>
      <w:r w:rsidRPr="006725A4">
        <w:t>Random</w:t>
      </w:r>
      <w:bookmarkEnd w:id="271"/>
    </w:p>
    <w:p w14:paraId="2E6F58F0" w14:textId="77777777" w:rsidR="005250AE" w:rsidRDefault="005250AE" w:rsidP="007406C4">
      <w:bookmarkStart w:id="272" w:name="_Toc90988579"/>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19</w:t>
        </w:r>
      </w:fldSimple>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72"/>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77777777" w:rsidR="00A716D3" w:rsidRDefault="00AC7B43" w:rsidP="007406C4">
      <w:pPr>
        <w:rPr>
          <w:rtl/>
        </w:rPr>
      </w:pPr>
      <w:bookmarkStart w:id="273" w:name="_Toc90988544"/>
      <w:r>
        <w:rPr>
          <w:rtl/>
        </w:rPr>
        <w:t xml:space="preserve">شکل </w:t>
      </w:r>
      <w:fldSimple w:instr=" STYLEREF 1 \s ">
        <w:r w:rsidR="00EE11A5">
          <w:rPr>
            <w:noProof/>
            <w:rtl/>
          </w:rPr>
          <w:t>‏3</w:t>
        </w:r>
      </w:fldSimple>
      <w:r w:rsidR="00672AFA">
        <w:rPr>
          <w:rtl/>
        </w:rPr>
        <w:noBreakHyphen/>
      </w:r>
      <w:fldSimple w:instr=" SEQ شکل \* ARABIC \s 1 ">
        <w:r w:rsidR="00EE11A5">
          <w:rPr>
            <w:noProof/>
          </w:rPr>
          <w:t>9</w:t>
        </w:r>
      </w:fldSimple>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73"/>
    </w:p>
    <w:p w14:paraId="6EC9720F" w14:textId="77777777" w:rsidR="005E4B61" w:rsidRPr="005E4B61" w:rsidRDefault="005E4B61" w:rsidP="005E4B61">
      <w:pPr>
        <w:rPr>
          <w:rtl/>
        </w:rPr>
      </w:pPr>
    </w:p>
    <w:p w14:paraId="41299A71" w14:textId="77777777" w:rsidR="00AC7B43" w:rsidRDefault="00AC7B43" w:rsidP="007406C4">
      <w:bookmarkStart w:id="274" w:name="_Ref82378306"/>
      <w:bookmarkStart w:id="275" w:name="_Toc90988580"/>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20</w:t>
        </w:r>
      </w:fldSimple>
      <w:bookmarkEnd w:id="274"/>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7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76" w:name="_Toc9098858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21</w:t>
        </w:r>
      </w:fldSimple>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76"/>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77" w:name="_Toc82546096"/>
      <w:r>
        <w:rPr>
          <w:rFonts w:hint="cs"/>
          <w:rtl/>
        </w:rPr>
        <w:t xml:space="preserve">نتایج مربوط به مجموعه دادة </w:t>
      </w:r>
      <w:r>
        <w:t>SDD</w:t>
      </w:r>
      <w:bookmarkEnd w:id="277"/>
    </w:p>
    <w:p w14:paraId="5592B0D9" w14:textId="77777777" w:rsidR="00AC7B43" w:rsidRDefault="00AC7B43" w:rsidP="007406C4">
      <w:bookmarkStart w:id="278" w:name="_Toc9098858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22</w:t>
        </w:r>
      </w:fldSimple>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7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77777777" w:rsidR="00A716D3" w:rsidRPr="00DC713E" w:rsidRDefault="00AC7B43" w:rsidP="007406C4">
      <w:bookmarkStart w:id="279" w:name="_Toc90988545"/>
      <w:r>
        <w:rPr>
          <w:rtl/>
        </w:rPr>
        <w:t xml:space="preserve">شکل </w:t>
      </w:r>
      <w:fldSimple w:instr=" STYLEREF 1 \s ">
        <w:r w:rsidR="00EE11A5">
          <w:rPr>
            <w:noProof/>
            <w:rtl/>
          </w:rPr>
          <w:t>‏3</w:t>
        </w:r>
      </w:fldSimple>
      <w:r w:rsidR="00672AFA">
        <w:rPr>
          <w:rtl/>
        </w:rPr>
        <w:noBreakHyphen/>
      </w:r>
      <w:fldSimple w:instr=" SEQ شکل \* ARABIC \s 1 ">
        <w:r w:rsidR="00EE11A5">
          <w:rPr>
            <w:noProof/>
          </w:rPr>
          <w:t>10</w:t>
        </w:r>
      </w:fldSimple>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79"/>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80" w:name="_Ref82379950"/>
      <w:bookmarkStart w:id="281" w:name="_Toc90988583"/>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23</w:t>
        </w:r>
      </w:fldSimple>
      <w:bookmarkEnd w:id="280"/>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8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82" w:name="_Toc90988584"/>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24</w:t>
        </w:r>
      </w:fldSimple>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8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3D2CF3">
      <w:pPr>
        <w:pStyle w:val="Heading3"/>
        <w:rPr>
          <w:rtl/>
        </w:rPr>
      </w:pPr>
      <w:bookmarkStart w:id="283" w:name="_Toc82546097"/>
      <w:bookmarkStart w:id="284"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83"/>
      <w:bookmarkEnd w:id="284"/>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85" w:name="_Toc82546098"/>
      <w:r>
        <w:rPr>
          <w:rFonts w:hint="cs"/>
          <w:rtl/>
        </w:rPr>
        <w:t>نتایج مربوط به مجموعه دادة</w:t>
      </w:r>
      <w:r w:rsidR="00666D73">
        <w:rPr>
          <w:rFonts w:hint="cs"/>
          <w:rtl/>
        </w:rPr>
        <w:t xml:space="preserve"> </w:t>
      </w:r>
      <w:r w:rsidRPr="006725A4">
        <w:t>Random</w:t>
      </w:r>
      <w:bookmarkEnd w:id="285"/>
    </w:p>
    <w:p w14:paraId="339F817E" w14:textId="77777777" w:rsidR="00EC0968" w:rsidRDefault="00EC0968" w:rsidP="007406C4">
      <w:bookmarkStart w:id="286"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25</w:t>
        </w:r>
      </w:fldSimple>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8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77777777" w:rsidR="00A716D3" w:rsidRDefault="00EC0968" w:rsidP="007406C4">
      <w:pPr>
        <w:rPr>
          <w:rFonts w:asciiTheme="majorBidi" w:hAnsiTheme="majorBidi" w:cstheme="majorBidi"/>
          <w:noProof/>
          <w:rtl/>
        </w:rPr>
      </w:pPr>
      <w:bookmarkStart w:id="287" w:name="_Toc90988546"/>
      <w:r>
        <w:rPr>
          <w:rtl/>
        </w:rPr>
        <w:t xml:space="preserve">شکل </w:t>
      </w:r>
      <w:fldSimple w:instr=" STYLEREF 1 \s ">
        <w:r w:rsidR="00EE11A5">
          <w:rPr>
            <w:noProof/>
            <w:rtl/>
          </w:rPr>
          <w:t>‏3</w:t>
        </w:r>
      </w:fldSimple>
      <w:r w:rsidR="00672AFA">
        <w:rPr>
          <w:rtl/>
        </w:rPr>
        <w:noBreakHyphen/>
      </w:r>
      <w:fldSimple w:instr=" SEQ شکل \* ARABIC \s 1 ">
        <w:r w:rsidR="00EE11A5">
          <w:rPr>
            <w:noProof/>
          </w:rPr>
          <w:t>11</w:t>
        </w:r>
      </w:fldSimple>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87"/>
    </w:p>
    <w:p w14:paraId="1F4F33A9" w14:textId="77777777" w:rsidR="004B3EE1" w:rsidRPr="004B3EE1" w:rsidRDefault="004B3EE1" w:rsidP="004B3EE1"/>
    <w:p w14:paraId="3C7DA300" w14:textId="77777777" w:rsidR="00EC0968" w:rsidRDefault="00EC0968" w:rsidP="007406C4">
      <w:bookmarkStart w:id="288" w:name="_Ref82379005"/>
      <w:bookmarkStart w:id="289" w:name="_Toc90988586"/>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26</w:t>
        </w:r>
      </w:fldSimple>
      <w:bookmarkEnd w:id="288"/>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89"/>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90"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fldSimple w:instr=" SEQ جدول \* ARABIC \s 1 ">
        <w:r w:rsidR="00EE11A5">
          <w:rPr>
            <w:noProof/>
          </w:rPr>
          <w:t>27</w:t>
        </w:r>
      </w:fldSimple>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90"/>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91" w:name="_Toc82546099"/>
      <w:r>
        <w:rPr>
          <w:rFonts w:hint="cs"/>
          <w:rtl/>
        </w:rPr>
        <w:t xml:space="preserve">نتایج مربوط به مجموعه دادة </w:t>
      </w:r>
      <w:r>
        <w:t>SDD</w:t>
      </w:r>
      <w:bookmarkEnd w:id="291"/>
    </w:p>
    <w:p w14:paraId="0D1FD2F1" w14:textId="77777777" w:rsidR="002F1F8F" w:rsidRDefault="002F1F8F" w:rsidP="007406C4">
      <w:bookmarkStart w:id="292"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28</w:t>
        </w:r>
      </w:fldSimple>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9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77777777" w:rsidR="00A716D3" w:rsidRPr="00DC713E" w:rsidRDefault="002F1F8F" w:rsidP="007406C4">
      <w:bookmarkStart w:id="293" w:name="_Toc90988547"/>
      <w:r>
        <w:rPr>
          <w:rtl/>
        </w:rPr>
        <w:t xml:space="preserve">شکل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672AFA">
        <w:rPr>
          <w:rtl/>
        </w:rPr>
        <w:noBreakHyphen/>
      </w:r>
      <w:fldSimple w:instr=" SEQ شکل \* ARABIC \s 1 ">
        <w:r w:rsidR="00EE11A5">
          <w:rPr>
            <w:noProof/>
          </w:rPr>
          <w:t>12</w:t>
        </w:r>
      </w:fldSimple>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93"/>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94" w:name="_Ref82379124"/>
      <w:bookmarkStart w:id="295"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29</w:t>
        </w:r>
      </w:fldSimple>
      <w:bookmarkEnd w:id="294"/>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95"/>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96"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fldSimple w:instr=" SEQ جدول \* ARABIC \s 1 ">
        <w:r w:rsidR="00EE11A5">
          <w:rPr>
            <w:noProof/>
          </w:rPr>
          <w:t>30</w:t>
        </w:r>
      </w:fldSimple>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96"/>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97" w:name="_Ref82042956"/>
      <w:bookmarkStart w:id="298" w:name="_Toc82187193"/>
      <w:bookmarkStart w:id="299" w:name="_Toc90988591"/>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31</w:t>
        </w:r>
      </w:fldSimple>
      <w:bookmarkEnd w:id="297"/>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98"/>
      <w:bookmarkEnd w:id="299"/>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300" w:name="_Ref82043266"/>
      <w:bookmarkStart w:id="301" w:name="_Toc82187194"/>
      <w:bookmarkStart w:id="302" w:name="_Toc90988592"/>
      <w:r>
        <w:rPr>
          <w:rtl/>
        </w:rPr>
        <w:t xml:space="preserve">جدول </w:t>
      </w:r>
      <w:fldSimple w:instr=" STYLEREF 1 \s ">
        <w:r w:rsidR="00EE11A5">
          <w:rPr>
            <w:noProof/>
            <w:rtl/>
          </w:rPr>
          <w:t>‏3</w:t>
        </w:r>
      </w:fldSimple>
      <w:r w:rsidR="002F1F8F">
        <w:rPr>
          <w:rtl/>
        </w:rPr>
        <w:noBreakHyphen/>
      </w:r>
      <w:fldSimple w:instr=" SEQ جدول \* ARABIC \s 1 ">
        <w:r w:rsidR="00EE11A5">
          <w:rPr>
            <w:noProof/>
          </w:rPr>
          <w:t>32</w:t>
        </w:r>
      </w:fldSimple>
      <w:bookmarkEnd w:id="300"/>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301"/>
      <w:bookmarkEnd w:id="302"/>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303" w:name="_Toc82546101"/>
      <w:bookmarkStart w:id="304" w:name="_Toc82905601"/>
      <w:r>
        <w:rPr>
          <w:rFonts w:hint="cs"/>
          <w:rtl/>
        </w:rPr>
        <w:t>فصل چهارم: بحث و پیشنهادات</w:t>
      </w:r>
      <w:bookmarkEnd w:id="303"/>
      <w:bookmarkEnd w:id="304"/>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305" w:name="_Toc82546102"/>
      <w:r w:rsidRPr="00A03B4F">
        <w:rPr>
          <w:rtl/>
        </w:rPr>
        <w:t>مراجع</w:t>
      </w:r>
      <w:bookmarkEnd w:id="305"/>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3"/>
          <w:footerReference w:type="default" r:id="rId44"/>
          <w:footnotePr>
            <w:numRestart w:val="eachPage"/>
          </w:footnotePr>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306" w:name="_Toc82546103"/>
      <w:r w:rsidRPr="00206B42">
        <w:rPr>
          <w:rFonts w:hint="cs"/>
          <w:rtl/>
        </w:rPr>
        <w:lastRenderedPageBreak/>
        <w:t>پیوست‌ها</w:t>
      </w:r>
      <w:bookmarkEnd w:id="306"/>
    </w:p>
    <w:p w14:paraId="7C15F633" w14:textId="77777777" w:rsidR="003D6D07" w:rsidRDefault="003D6D07" w:rsidP="00290294">
      <w:pPr>
        <w:jc w:val="both"/>
        <w:rPr>
          <w:rtl/>
        </w:rPr>
      </w:pPr>
    </w:p>
    <w:p w14:paraId="55A21B4E" w14:textId="77777777" w:rsidR="00432670" w:rsidRPr="00432670" w:rsidRDefault="00432670" w:rsidP="00290294">
      <w:pPr>
        <w:jc w:val="both"/>
      </w:pP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F91891" w:rsidRPr="00DC713E" w14:paraId="1AF34ACA" w14:textId="77777777" w:rsidTr="00D140F8">
        <w:tc>
          <w:tcPr>
            <w:tcW w:w="2206" w:type="dxa"/>
            <w:shd w:val="clear" w:color="auto" w:fill="auto"/>
            <w:vAlign w:val="center"/>
          </w:tcPr>
          <w:p w14:paraId="10B40A83" w14:textId="4488CC46" w:rsidR="00F91891" w:rsidRPr="00DC713E" w:rsidRDefault="00F91891" w:rsidP="00696ED0">
            <w:pPr>
              <w:bidi w:val="0"/>
              <w:rPr>
                <w:rFonts w:asciiTheme="majorBidi" w:hAnsiTheme="majorBidi"/>
              </w:rPr>
            </w:pPr>
          </w:p>
        </w:tc>
        <w:tc>
          <w:tcPr>
            <w:tcW w:w="2207" w:type="dxa"/>
            <w:shd w:val="clear" w:color="auto" w:fill="auto"/>
            <w:vAlign w:val="center"/>
          </w:tcPr>
          <w:p w14:paraId="6603F87D" w14:textId="753620D5" w:rsidR="00F91891" w:rsidRPr="00DC713E" w:rsidRDefault="00F91891" w:rsidP="00D140F8">
            <w:pPr>
              <w:rPr>
                <w:rFonts w:asciiTheme="minorHAnsi" w:hAnsiTheme="minorHAnsi"/>
                <w:rtl/>
              </w:rPr>
            </w:pPr>
          </w:p>
        </w:tc>
        <w:tc>
          <w:tcPr>
            <w:tcW w:w="2207" w:type="dxa"/>
            <w:shd w:val="clear" w:color="auto" w:fill="auto"/>
            <w:vAlign w:val="center"/>
          </w:tcPr>
          <w:p w14:paraId="4160B664" w14:textId="305CDA79" w:rsidR="00F91891" w:rsidRPr="00DC713E" w:rsidRDefault="00F91891" w:rsidP="00D140F8">
            <w:pPr>
              <w:rPr>
                <w:rFonts w:asciiTheme="minorHAnsi" w:hAnsiTheme="minorHAnsi"/>
                <w:rtl/>
              </w:rPr>
            </w:pPr>
          </w:p>
        </w:tc>
        <w:tc>
          <w:tcPr>
            <w:tcW w:w="2207" w:type="dxa"/>
            <w:shd w:val="clear" w:color="auto" w:fill="auto"/>
            <w:vAlign w:val="center"/>
          </w:tcPr>
          <w:p w14:paraId="3641F225" w14:textId="4002394B" w:rsidR="00F91891" w:rsidRPr="00DC713E" w:rsidRDefault="00F91891" w:rsidP="00D140F8"/>
        </w:tc>
      </w:tr>
    </w:tbl>
    <w:p w14:paraId="538AC956" w14:textId="64B81DD5" w:rsidR="004A2185" w:rsidRPr="00DC713E" w:rsidRDefault="004A6BA8" w:rsidP="004A2185">
      <w:pPr>
        <w:jc w:val="both"/>
        <w:rPr>
          <w:b/>
          <w:bCs/>
          <w:sz w:val="28"/>
          <w:szCs w:val="28"/>
          <w:rtl/>
        </w:rPr>
      </w:pPr>
      <w:r>
        <w:rPr>
          <w:rFonts w:hint="cs"/>
          <w:b/>
          <w:bCs/>
          <w:sz w:val="28"/>
          <w:szCs w:val="28"/>
          <w:rtl/>
        </w:rPr>
        <w:t>چ</w:t>
      </w:r>
      <w:r w:rsidR="00506B2F">
        <w:rPr>
          <w:rFonts w:hint="cs"/>
          <w:b/>
          <w:bCs/>
          <w:sz w:val="28"/>
          <w:szCs w:val="28"/>
          <w:rtl/>
        </w:rPr>
        <w:t>هار</w:t>
      </w:r>
      <w:r w:rsidR="004A2185">
        <w:rPr>
          <w:rFonts w:hint="cs"/>
          <w:b/>
          <w:bCs/>
          <w:sz w:val="28"/>
          <w:szCs w:val="28"/>
          <w:rtl/>
        </w:rPr>
        <w:t xml:space="preserve">: </w:t>
      </w:r>
      <w:r w:rsidR="004A2185" w:rsidRPr="00DC713E">
        <w:rPr>
          <w:rFonts w:hint="cs"/>
          <w:b/>
          <w:bCs/>
          <w:sz w:val="28"/>
          <w:szCs w:val="28"/>
          <w:rtl/>
        </w:rPr>
        <w:t>نتایج مربوط به ماشین بردار پیشتیبان با هستة خطی</w:t>
      </w:r>
    </w:p>
    <w:p w14:paraId="0E5ADBC9" w14:textId="77777777" w:rsidR="004A2185" w:rsidRDefault="004A2185" w:rsidP="004A2185">
      <w:pPr>
        <w:jc w:val="both"/>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EAE64F1" w14:textId="77777777" w:rsidR="00BA11AD" w:rsidRDefault="00EC7F00" w:rsidP="003E0755">
      <w:pPr>
        <w:jc w:val="lowKashida"/>
        <w:rPr>
          <w:rFonts w:asciiTheme="minorHAnsi" w:hAnsiTheme="minorHAnsi"/>
          <w:rtl/>
        </w:rPr>
      </w:pPr>
      <w:r>
        <w:rPr>
          <w:rFonts w:hint="cs"/>
          <w:rtl/>
        </w:rPr>
        <w:t xml:space="preserve">با توجه به صحت گزارش شده برای داده‌های آزمون </w:t>
      </w:r>
      <w:r w:rsidRPr="00831294">
        <w:rPr>
          <w:rFonts w:asciiTheme="majorBidi" w:hAnsiTheme="majorBidi" w:cstheme="majorBidi"/>
        </w:rPr>
        <w:t>Random</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Ref81952326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20</w:t>
      </w:r>
      <w:r>
        <w:rPr>
          <w:rFonts w:asciiTheme="majorBidi" w:hAnsiTheme="majorBidi"/>
          <w:rtl/>
        </w:rPr>
        <w:fldChar w:fldCharType="end"/>
      </w:r>
      <w:r>
        <w:rPr>
          <w:rFonts w:hint="cs"/>
          <w:rtl/>
        </w:rPr>
        <w:t xml:space="preserve">، </w:t>
      </w:r>
      <w:r>
        <w:rPr>
          <w:rFonts w:ascii="Calibri" w:hAnsi="Calibri" w:hint="cs"/>
          <w:rtl/>
        </w:rPr>
        <w:t xml:space="preserve">می‌توان </w:t>
      </w:r>
      <w:r w:rsidR="00BA11AD">
        <w:rPr>
          <w:rFonts w:hint="cs"/>
          <w:rtl/>
        </w:rPr>
        <w:t xml:space="preserve">نتیجه گرفت؛ این </w:t>
      </w:r>
      <w:r w:rsidR="00136CB7">
        <w:rPr>
          <w:rFonts w:hint="cs"/>
          <w:rtl/>
        </w:rPr>
        <w:t>طبقه‌بندی</w:t>
      </w:r>
      <w:r>
        <w:rPr>
          <w:rFonts w:hint="cs"/>
          <w:rtl/>
        </w:rPr>
        <w:t xml:space="preserve"> برای </w:t>
      </w:r>
      <w:r>
        <w:rPr>
          <w:rFonts w:asciiTheme="minorHAnsi" w:hAnsiTheme="minorHAnsi" w:hint="cs"/>
          <w:rtl/>
        </w:rPr>
        <w:t xml:space="preserve">مجموعة </w:t>
      </w:r>
      <w:r w:rsidRPr="00831294">
        <w:rPr>
          <w:rFonts w:asciiTheme="majorBidi" w:hAnsiTheme="majorBidi" w:cstheme="majorBidi"/>
        </w:rPr>
        <w:t>Random-</w:t>
      </w:r>
      <w:r>
        <w:rPr>
          <w:rFonts w:asciiTheme="majorBidi" w:hAnsiTheme="majorBidi" w:cstheme="majorBidi"/>
        </w:rPr>
        <w:t>5</w:t>
      </w:r>
      <w:r>
        <w:rPr>
          <w:rFonts w:asciiTheme="minorHAnsi" w:hAnsiTheme="minorHAnsi" w:hint="cs"/>
          <w:rtl/>
        </w:rPr>
        <w:t xml:space="preserve"> </w:t>
      </w:r>
      <w:r w:rsidR="009360C0">
        <w:rPr>
          <w:rFonts w:asciiTheme="minorHAnsi" w:hAnsiTheme="minorHAnsi" w:hint="cs"/>
          <w:rtl/>
        </w:rPr>
        <w:t xml:space="preserve"> و هزینة برابر با ۵، </w:t>
      </w:r>
      <w:r>
        <w:rPr>
          <w:rFonts w:asciiTheme="minorHAnsi" w:hAnsiTheme="minorHAnsi" w:hint="cs"/>
          <w:rtl/>
        </w:rPr>
        <w:t xml:space="preserve">بهترین </w:t>
      </w:r>
      <w:r w:rsidR="009360C0">
        <w:rPr>
          <w:rFonts w:asciiTheme="minorHAnsi" w:hAnsiTheme="minorHAnsi" w:hint="cs"/>
          <w:rtl/>
        </w:rPr>
        <w:t>صحت</w:t>
      </w:r>
      <w:r>
        <w:rPr>
          <w:rFonts w:asciiTheme="minorHAnsi" w:hAnsiTheme="minorHAnsi" w:hint="cs"/>
          <w:rtl/>
        </w:rPr>
        <w:t xml:space="preserve"> را دارد. </w:t>
      </w:r>
      <w:r>
        <w:rPr>
          <w:rFonts w:hint="cs"/>
          <w:rtl/>
        </w:rPr>
        <w:t xml:space="preserve">همچنین با توجه به صحت گزارش شده برای داده‌های آزمون </w:t>
      </w:r>
      <w:r>
        <w:rPr>
          <w:rFonts w:asciiTheme="majorBidi" w:hAnsiTheme="majorBidi" w:cstheme="majorBidi"/>
        </w:rPr>
        <w:t>SDD</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Ref82386103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23</w:t>
      </w:r>
      <w:r>
        <w:rPr>
          <w:rFonts w:asciiTheme="majorBidi" w:hAnsiTheme="majorBidi"/>
          <w:rtl/>
        </w:rPr>
        <w:fldChar w:fldCharType="end"/>
      </w:r>
      <w:r>
        <w:rPr>
          <w:rFonts w:hint="cs"/>
          <w:rtl/>
        </w:rPr>
        <w:t xml:space="preserve">، </w:t>
      </w:r>
      <w:r>
        <w:rPr>
          <w:rFonts w:ascii="Calibri" w:hAnsi="Calibri" w:hint="cs"/>
          <w:rtl/>
        </w:rPr>
        <w:t xml:space="preserve">می‌توان </w:t>
      </w:r>
      <w:r>
        <w:rPr>
          <w:rFonts w:hint="cs"/>
          <w:rtl/>
        </w:rPr>
        <w:t xml:space="preserve">نتیجه گرفت؛ این </w:t>
      </w:r>
      <w:r w:rsidR="00136CB7">
        <w:rPr>
          <w:rFonts w:hint="cs"/>
          <w:rtl/>
        </w:rPr>
        <w:t>طبقه‌بندی</w:t>
      </w:r>
      <w:r>
        <w:rPr>
          <w:rFonts w:hint="cs"/>
          <w:rtl/>
        </w:rPr>
        <w:t xml:space="preserve"> برای</w:t>
      </w:r>
      <w:r>
        <w:rPr>
          <w:rFonts w:asciiTheme="minorHAnsi" w:hAnsiTheme="minorHAnsi" w:hint="cs"/>
          <w:rtl/>
        </w:rPr>
        <w:t xml:space="preserve"> مجموعة </w:t>
      </w:r>
      <w:r>
        <w:rPr>
          <w:rFonts w:asciiTheme="majorBidi" w:hAnsiTheme="majorBidi" w:cstheme="majorBidi"/>
        </w:rPr>
        <w:t>SDD-5</w:t>
      </w:r>
      <w:r>
        <w:rPr>
          <w:rFonts w:asciiTheme="majorBidi" w:hAnsiTheme="majorBidi" w:cstheme="majorBidi" w:hint="cs"/>
          <w:rtl/>
        </w:rPr>
        <w:t xml:space="preserve"> </w:t>
      </w:r>
      <w:r w:rsidR="009360C0">
        <w:rPr>
          <w:rFonts w:asciiTheme="minorHAnsi" w:hAnsiTheme="minorHAnsi" w:hint="cs"/>
          <w:rtl/>
        </w:rPr>
        <w:t xml:space="preserve">و هزینة برابر با ۵، </w:t>
      </w:r>
      <w:r>
        <w:rPr>
          <w:rFonts w:asciiTheme="minorHAnsi" w:hAnsiTheme="minorHAnsi" w:hint="cs"/>
          <w:rtl/>
        </w:rPr>
        <w:t xml:space="preserve">بهترین صحت را دارد. </w:t>
      </w: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0E32B35C" w14:textId="77777777" w:rsidR="00EC7F00" w:rsidRDefault="00EC7F00" w:rsidP="003E0755">
      <w:pPr>
        <w:jc w:val="lowKashida"/>
        <w:rPr>
          <w:rtl/>
        </w:rPr>
      </w:pPr>
      <w:r>
        <w:rPr>
          <w:rFonts w:hint="cs"/>
          <w:rtl/>
        </w:rPr>
        <w:t xml:space="preserve"> </w:t>
      </w:r>
    </w:p>
    <w:p w14:paraId="4A178147" w14:textId="77777777" w:rsidR="004A2185" w:rsidRPr="001D2B01" w:rsidRDefault="00506B2F" w:rsidP="001D2B01">
      <w:pPr>
        <w:jc w:val="both"/>
        <w:rPr>
          <w:rFonts w:asciiTheme="minorHAnsi" w:hAnsiTheme="minorHAnsi"/>
          <w:b/>
          <w:bCs/>
          <w:sz w:val="28"/>
          <w:szCs w:val="28"/>
          <w:rtl/>
        </w:rPr>
      </w:pPr>
      <w:r>
        <w:rPr>
          <w:rFonts w:asciiTheme="minorHAnsi" w:hAnsiTheme="minorHAnsi" w:hint="cs"/>
          <w:b/>
          <w:bCs/>
          <w:sz w:val="28"/>
          <w:szCs w:val="28"/>
          <w:rtl/>
        </w:rPr>
        <w:t>چهار</w:t>
      </w:r>
      <w:r w:rsidR="004A2185">
        <w:rPr>
          <w:rFonts w:asciiTheme="minorHAnsi" w:hAnsiTheme="minorHAnsi" w:hint="cs"/>
          <w:b/>
          <w:bCs/>
          <w:sz w:val="28"/>
          <w:szCs w:val="28"/>
          <w:rtl/>
        </w:rPr>
        <w:t xml:space="preserve">-یک:  نتایج مربوط به مجموعه دادة </w:t>
      </w:r>
      <w:r w:rsidR="004A2185" w:rsidRPr="006725A4">
        <w:rPr>
          <w:rFonts w:asciiTheme="majorBidi" w:hAnsiTheme="majorBidi" w:cstheme="majorBidi"/>
          <w:b/>
          <w:bCs/>
          <w:sz w:val="28"/>
          <w:szCs w:val="28"/>
        </w:rPr>
        <w:t>Random</w:t>
      </w:r>
      <w:bookmarkStart w:id="307" w:name="_Ref81952310"/>
    </w:p>
    <w:p w14:paraId="02C75BC3" w14:textId="77777777" w:rsidR="004A2185" w:rsidRPr="00DC713E" w:rsidRDefault="004A2185" w:rsidP="007406C4">
      <w:pPr>
        <w:rPr>
          <w:rtl/>
        </w:rPr>
      </w:pPr>
      <w:bookmarkStart w:id="308" w:name="_Toc82187219"/>
      <w:bookmarkStart w:id="309" w:name="_Toc90988611"/>
      <w:r w:rsidRPr="00DC713E">
        <w:rPr>
          <w:rtl/>
        </w:rPr>
        <w:t xml:space="preserve">جدول الف- </w:t>
      </w:r>
      <w:r>
        <w:fldChar w:fldCharType="begin"/>
      </w:r>
      <w:r w:rsidRPr="004A2185">
        <w:instrText xml:space="preserve"> SEQ </w:instrText>
      </w:r>
      <w:r w:rsidRPr="004A2185">
        <w:rPr>
          <w:rtl/>
        </w:rPr>
        <w:instrText>جدول_الف</w:instrText>
      </w:r>
      <w:r w:rsidRPr="004A2185">
        <w:instrText xml:space="preserve">- \* ARABIC </w:instrText>
      </w:r>
      <w:r>
        <w:fldChar w:fldCharType="separate"/>
      </w:r>
      <w:r w:rsidR="00EE11A5">
        <w:rPr>
          <w:noProof/>
        </w:rPr>
        <w:t>19</w:t>
      </w:r>
      <w:r>
        <w:rPr>
          <w:noProof/>
        </w:rPr>
        <w:fldChar w:fldCharType="end"/>
      </w:r>
      <w:bookmarkEnd w:id="307"/>
      <w:r w:rsidRPr="00DC713E">
        <w:rPr>
          <w:rFonts w:hint="cs"/>
          <w:rtl/>
        </w:rPr>
        <w:t xml:space="preserve">: صحت مجموعه داده‌های </w:t>
      </w:r>
      <w:r w:rsidRPr="00DC713E">
        <w:rPr>
          <w:rFonts w:asciiTheme="majorBidi" w:hAnsiTheme="majorBidi"/>
        </w:rPr>
        <w:t>Random</w:t>
      </w:r>
      <w:r w:rsidRPr="00DC713E">
        <w:rPr>
          <w:rFonts w:hint="cs"/>
          <w:rtl/>
        </w:rPr>
        <w:t xml:space="preserve"> روی مجموعة آموزش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bookmarkEnd w:id="308"/>
      <w:bookmarkEnd w:id="309"/>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4A2185" w:rsidRPr="00DC713E" w14:paraId="3BA8A33B" w14:textId="77777777" w:rsidTr="004F4E01">
        <w:trPr>
          <w:trHeight w:val="699"/>
        </w:trPr>
        <w:tc>
          <w:tcPr>
            <w:tcW w:w="1742" w:type="dxa"/>
            <w:tcBorders>
              <w:tr2bl w:val="single" w:sz="4" w:space="0" w:color="auto"/>
            </w:tcBorders>
          </w:tcPr>
          <w:p w14:paraId="3517E896" w14:textId="77777777" w:rsidR="004A2185" w:rsidRPr="00DC713E" w:rsidRDefault="004A2185" w:rsidP="00836642">
            <w:pPr>
              <w:rPr>
                <w:rFonts w:asciiTheme="minorHAnsi" w:hAnsiTheme="minorHAnsi"/>
              </w:rPr>
            </w:pPr>
            <w:r w:rsidRPr="00DC713E">
              <w:rPr>
                <w:rFonts w:hint="cs"/>
                <w:rtl/>
              </w:rPr>
              <w:t xml:space="preserve">          هزینه</w:t>
            </w:r>
          </w:p>
          <w:p w14:paraId="7142846E" w14:textId="77777777" w:rsidR="004A2185" w:rsidRPr="00DC713E" w:rsidRDefault="004A2185" w:rsidP="00836642">
            <w:pPr>
              <w:rPr>
                <w:rFonts w:asciiTheme="minorHAnsi" w:hAnsiTheme="minorHAnsi"/>
                <w:rtl/>
              </w:rPr>
            </w:pPr>
            <w:r w:rsidRPr="00DC713E">
              <w:rPr>
                <w:rFonts w:asciiTheme="minorHAnsi" w:hAnsiTheme="minorHAnsi" w:hint="cs"/>
                <w:rtl/>
              </w:rPr>
              <w:t>مجموعه داده</w:t>
            </w:r>
          </w:p>
        </w:tc>
        <w:tc>
          <w:tcPr>
            <w:tcW w:w="1152" w:type="dxa"/>
            <w:vAlign w:val="center"/>
          </w:tcPr>
          <w:p w14:paraId="1FDF5AD0" w14:textId="77777777" w:rsidR="004A2185" w:rsidRPr="00DC713E" w:rsidRDefault="004A2185" w:rsidP="004F4E01">
            <w:pPr>
              <w:rPr>
                <w:rFonts w:asciiTheme="minorHAnsi" w:hAnsiTheme="minorHAnsi"/>
                <w:rtl/>
              </w:rPr>
            </w:pPr>
            <w:r w:rsidRPr="00DC713E">
              <w:rPr>
                <w:rFonts w:asciiTheme="minorHAnsi" w:hAnsiTheme="minorHAnsi" w:hint="cs"/>
                <w:rtl/>
              </w:rPr>
              <w:t>۵</w:t>
            </w:r>
          </w:p>
        </w:tc>
        <w:tc>
          <w:tcPr>
            <w:tcW w:w="1152" w:type="dxa"/>
            <w:vAlign w:val="center"/>
          </w:tcPr>
          <w:p w14:paraId="56AB91F0" w14:textId="77777777" w:rsidR="004A2185" w:rsidRPr="00DC713E" w:rsidRDefault="004A2185" w:rsidP="004F4E01">
            <w:pPr>
              <w:rPr>
                <w:rFonts w:asciiTheme="minorHAnsi" w:hAnsiTheme="minorHAnsi"/>
                <w:rtl/>
              </w:rPr>
            </w:pPr>
            <w:r w:rsidRPr="00DC713E">
              <w:rPr>
                <w:rFonts w:asciiTheme="minorHAnsi" w:hAnsiTheme="minorHAnsi" w:hint="cs"/>
                <w:rtl/>
              </w:rPr>
              <w:t>۱۰</w:t>
            </w:r>
          </w:p>
        </w:tc>
        <w:tc>
          <w:tcPr>
            <w:tcW w:w="1153" w:type="dxa"/>
            <w:vAlign w:val="center"/>
          </w:tcPr>
          <w:p w14:paraId="0F0A7CC2" w14:textId="77777777" w:rsidR="004A2185" w:rsidRPr="00DC713E" w:rsidRDefault="004A2185" w:rsidP="004F4E01">
            <w:pPr>
              <w:rPr>
                <w:rFonts w:asciiTheme="minorHAnsi" w:hAnsiTheme="minorHAnsi"/>
                <w:rtl/>
              </w:rPr>
            </w:pPr>
            <w:r w:rsidRPr="00DC713E">
              <w:rPr>
                <w:rFonts w:asciiTheme="minorHAnsi" w:hAnsiTheme="minorHAnsi" w:hint="cs"/>
                <w:rtl/>
              </w:rPr>
              <w:t>۱۵</w:t>
            </w:r>
          </w:p>
        </w:tc>
        <w:tc>
          <w:tcPr>
            <w:tcW w:w="1153" w:type="dxa"/>
            <w:vAlign w:val="center"/>
          </w:tcPr>
          <w:p w14:paraId="2060C66A" w14:textId="77777777" w:rsidR="004A2185" w:rsidRPr="00DC713E" w:rsidRDefault="004A2185" w:rsidP="004F4E01">
            <w:pPr>
              <w:rPr>
                <w:rFonts w:asciiTheme="minorHAnsi" w:hAnsiTheme="minorHAnsi"/>
                <w:rtl/>
              </w:rPr>
            </w:pPr>
            <w:r w:rsidRPr="00DC713E">
              <w:rPr>
                <w:rFonts w:asciiTheme="minorHAnsi" w:hAnsiTheme="minorHAnsi" w:hint="cs"/>
                <w:rtl/>
              </w:rPr>
              <w:t>۲۰</w:t>
            </w:r>
          </w:p>
        </w:tc>
      </w:tr>
      <w:tr w:rsidR="004A2185" w:rsidRPr="00DC713E" w14:paraId="493DAC43" w14:textId="77777777" w:rsidTr="004F4E01">
        <w:tc>
          <w:tcPr>
            <w:tcW w:w="1742" w:type="dxa"/>
            <w:tcBorders>
              <w:top w:val="single" w:sz="4" w:space="0" w:color="auto"/>
              <w:bottom w:val="single" w:sz="4" w:space="0" w:color="auto"/>
              <w:right w:val="single" w:sz="4" w:space="0" w:color="auto"/>
            </w:tcBorders>
            <w:vAlign w:val="center"/>
          </w:tcPr>
          <w:p w14:paraId="4F8AD64A" w14:textId="77777777" w:rsidR="004A2185" w:rsidRPr="00DC713E" w:rsidRDefault="004A2185" w:rsidP="004F4E01">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1C4BB62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F97541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81444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26314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r>
      <w:tr w:rsidR="004A2185" w:rsidRPr="00DC713E" w14:paraId="05078124" w14:textId="77777777" w:rsidTr="004F4E01">
        <w:tc>
          <w:tcPr>
            <w:tcW w:w="1742" w:type="dxa"/>
            <w:tcBorders>
              <w:top w:val="single" w:sz="4" w:space="0" w:color="auto"/>
              <w:bottom w:val="single" w:sz="4" w:space="0" w:color="auto"/>
              <w:right w:val="single" w:sz="4" w:space="0" w:color="auto"/>
            </w:tcBorders>
            <w:vAlign w:val="center"/>
          </w:tcPr>
          <w:p w14:paraId="5E067229"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3856775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682D4CB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2CE63D2A"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FFFFCC"/>
            <w:vAlign w:val="center"/>
          </w:tcPr>
          <w:p w14:paraId="17C53ED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6D3B8024" w14:textId="77777777" w:rsidTr="004F4E01">
        <w:tc>
          <w:tcPr>
            <w:tcW w:w="1742" w:type="dxa"/>
            <w:tcBorders>
              <w:top w:val="single" w:sz="4" w:space="0" w:color="auto"/>
              <w:bottom w:val="single" w:sz="4" w:space="0" w:color="auto"/>
              <w:right w:val="single" w:sz="4" w:space="0" w:color="auto"/>
            </w:tcBorders>
            <w:vAlign w:val="center"/>
          </w:tcPr>
          <w:p w14:paraId="0BF1F1D0"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BD660B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A4980D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0E04D3D"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37FFD92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01E795B3" w14:textId="77777777" w:rsidTr="004F4E01">
        <w:tc>
          <w:tcPr>
            <w:tcW w:w="1742" w:type="dxa"/>
            <w:tcBorders>
              <w:top w:val="single" w:sz="4" w:space="0" w:color="auto"/>
              <w:bottom w:val="single" w:sz="4" w:space="0" w:color="auto"/>
              <w:right w:val="single" w:sz="4" w:space="0" w:color="auto"/>
            </w:tcBorders>
            <w:vAlign w:val="center"/>
          </w:tcPr>
          <w:p w14:paraId="1EAFE6DB"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D382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EB46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A578A4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60213B"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1B9E5290" w14:textId="77777777" w:rsidTr="004F4E01">
        <w:tc>
          <w:tcPr>
            <w:tcW w:w="1742" w:type="dxa"/>
            <w:tcBorders>
              <w:top w:val="single" w:sz="4" w:space="0" w:color="auto"/>
              <w:bottom w:val="single" w:sz="4" w:space="0" w:color="auto"/>
              <w:right w:val="single" w:sz="4" w:space="0" w:color="auto"/>
            </w:tcBorders>
            <w:vAlign w:val="center"/>
          </w:tcPr>
          <w:p w14:paraId="2C66AF86"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7A6863B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1C5A77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66B6472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D5D6C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2DEEA79A" w14:textId="77777777" w:rsidTr="004F4E01">
        <w:tc>
          <w:tcPr>
            <w:tcW w:w="1742" w:type="dxa"/>
            <w:tcBorders>
              <w:top w:val="single" w:sz="4" w:space="0" w:color="auto"/>
              <w:bottom w:val="single" w:sz="4" w:space="0" w:color="auto"/>
              <w:right w:val="single" w:sz="4" w:space="0" w:color="auto"/>
            </w:tcBorders>
            <w:vAlign w:val="center"/>
          </w:tcPr>
          <w:p w14:paraId="23D21AEE" w14:textId="77777777" w:rsidR="004A2185" w:rsidRPr="00DC713E" w:rsidRDefault="004A2185" w:rsidP="004F4E01">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4E5FF44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22B1D2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5B099D4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1AE3BDA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37A077D1" w14:textId="77777777" w:rsidR="004A2185" w:rsidRDefault="004A2185" w:rsidP="004A2185">
      <w:pPr>
        <w:keepNext/>
        <w:jc w:val="both"/>
        <w:rPr>
          <w:noProof/>
          <w:rtl/>
          <w:lang w:bidi="ar-SA"/>
        </w:rPr>
      </w:pPr>
    </w:p>
    <w:p w14:paraId="22216199" w14:textId="77777777" w:rsidR="00BA11AD" w:rsidRDefault="00BA11AD" w:rsidP="004A2185">
      <w:pPr>
        <w:keepNext/>
        <w:jc w:val="center"/>
        <w:rPr>
          <w:noProof/>
          <w:rtl/>
          <w:lang w:bidi="ar-SA"/>
        </w:rPr>
      </w:pPr>
    </w:p>
    <w:p w14:paraId="75A9E7CC" w14:textId="77777777" w:rsidR="00BA11AD" w:rsidRDefault="00BA11AD" w:rsidP="004A2185">
      <w:pPr>
        <w:keepNext/>
        <w:jc w:val="center"/>
        <w:rPr>
          <w:noProof/>
          <w:rtl/>
          <w:lang w:bidi="ar-SA"/>
        </w:rPr>
      </w:pPr>
    </w:p>
    <w:p w14:paraId="122E6650" w14:textId="77777777" w:rsidR="00BA11AD" w:rsidRDefault="00BA11AD" w:rsidP="004A2185">
      <w:pPr>
        <w:keepNext/>
        <w:jc w:val="center"/>
        <w:rPr>
          <w:noProof/>
          <w:rtl/>
          <w:lang w:bidi="ar-SA"/>
        </w:rPr>
      </w:pPr>
    </w:p>
    <w:p w14:paraId="1917BF71" w14:textId="77777777" w:rsidR="00BA11AD" w:rsidRDefault="00BA11AD" w:rsidP="004A2185">
      <w:pPr>
        <w:keepNext/>
        <w:jc w:val="center"/>
        <w:rPr>
          <w:noProof/>
          <w:rtl/>
          <w:lang w:bidi="ar-SA"/>
        </w:rPr>
      </w:pPr>
    </w:p>
    <w:p w14:paraId="3F180441" w14:textId="77777777" w:rsidR="00BA11AD" w:rsidRDefault="00BA11AD" w:rsidP="004A2185">
      <w:pPr>
        <w:keepNext/>
        <w:jc w:val="center"/>
        <w:rPr>
          <w:noProof/>
          <w:rtl/>
          <w:lang w:bidi="ar-SA"/>
        </w:rPr>
      </w:pPr>
    </w:p>
    <w:p w14:paraId="1767FFEB" w14:textId="77777777" w:rsidR="004A2185" w:rsidRPr="00DC713E" w:rsidRDefault="004A2185" w:rsidP="004A2185">
      <w:pPr>
        <w:keepNext/>
        <w:jc w:val="center"/>
      </w:pPr>
      <w:r w:rsidRPr="00DC713E">
        <w:rPr>
          <w:noProof/>
          <w:rtl/>
          <w:lang w:bidi="ar-SA"/>
        </w:rPr>
        <w:drawing>
          <wp:inline distT="0" distB="0" distL="0" distR="0" wp14:anchorId="6542FE5A" wp14:editId="5624A646">
            <wp:extent cx="3473450" cy="29275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0BD186BB" w14:textId="77777777" w:rsidR="004A2185" w:rsidRPr="00DC713E" w:rsidRDefault="004A2185" w:rsidP="007406C4">
      <w:pPr>
        <w:rPr>
          <w:rtl/>
        </w:rPr>
      </w:pPr>
      <w:bookmarkStart w:id="310" w:name="_Toc82187174"/>
      <w:bookmarkStart w:id="311" w:name="_Toc90988552"/>
      <w:r w:rsidRPr="00DC713E">
        <w:rPr>
          <w:rtl/>
        </w:rPr>
        <w:t xml:space="preserve">شکل الف- </w:t>
      </w:r>
      <w:fldSimple w:instr=" SEQ شکل_الف- \* ARABIC ">
        <w:r w:rsidR="00EE11A5">
          <w:rPr>
            <w:noProof/>
          </w:rPr>
          <w:t>5</w:t>
        </w:r>
      </w:fldSimple>
      <w:r w:rsidRPr="00DC713E">
        <w:rPr>
          <w:rFonts w:hint="cs"/>
          <w:rtl/>
        </w:rPr>
        <w:t xml:space="preserve">: </w:t>
      </w:r>
      <w:r w:rsidRPr="00DC713E">
        <w:rPr>
          <w:rtl/>
        </w:rPr>
        <w:t>صحت مجموعه داده‌ها</w:t>
      </w:r>
      <w:r w:rsidRPr="00DC713E">
        <w:rPr>
          <w:rFonts w:hint="cs"/>
          <w:rtl/>
        </w:rPr>
        <w:t>ی</w:t>
      </w:r>
      <w:r w:rsidRPr="00DC713E">
        <w:t xml:space="preserve"> </w:t>
      </w:r>
      <w:r w:rsidRPr="00DC713E">
        <w:rPr>
          <w:rFonts w:asciiTheme="majorBidi" w:hAnsiTheme="majorBidi"/>
        </w:rPr>
        <w:t>Random</w:t>
      </w:r>
      <w:r w:rsidRPr="00DC713E">
        <w:rPr>
          <w:rtl/>
        </w:rPr>
        <w:t xml:space="preserve"> </w:t>
      </w:r>
      <w:r w:rsidRPr="00DC713E">
        <w:rPr>
          <w:rFonts w:hint="cs"/>
          <w:rtl/>
        </w:rPr>
        <w:t xml:space="preserve">روی مجموعة آموزش </w:t>
      </w:r>
      <w:r w:rsidRPr="00DC713E">
        <w:rPr>
          <w:rtl/>
        </w:rPr>
        <w:t>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w:t>
      </w:r>
      <w:r w:rsidRPr="00BA11AD">
        <w:rPr>
          <w:rFonts w:asciiTheme="majorBidi" w:hAnsiTheme="majorBidi" w:cstheme="majorBidi"/>
        </w:rPr>
        <w:t>Random-3</w:t>
      </w:r>
      <w:r w:rsidRPr="00DC713E">
        <w:rPr>
          <w:rFonts w:hint="cs"/>
          <w:rtl/>
        </w:rPr>
        <w:t xml:space="preserve"> و </w:t>
      </w:r>
      <w:r w:rsidRPr="00BA11AD">
        <w:rPr>
          <w:rFonts w:asciiTheme="majorBidi" w:hAnsiTheme="majorBidi" w:cstheme="majorBidi"/>
        </w:rPr>
        <w:t>Ramdom-4</w:t>
      </w:r>
      <w:r w:rsidRPr="00DC713E">
        <w:rPr>
          <w:rFonts w:hint="cs"/>
          <w:rtl/>
        </w:rPr>
        <w:t xml:space="preserve"> روی هم قرار گرفته است؛ به همین دلیل نقاط با کمی تکان با دایره های مشکی رسم شده اند.)</w:t>
      </w:r>
      <w:bookmarkEnd w:id="310"/>
      <w:bookmarkEnd w:id="311"/>
    </w:p>
    <w:p w14:paraId="002A7BCB" w14:textId="77777777" w:rsidR="004A2185" w:rsidRDefault="004A2185" w:rsidP="004A2185">
      <w:pPr>
        <w:jc w:val="both"/>
        <w:rPr>
          <w:rtl/>
        </w:rPr>
      </w:pPr>
    </w:p>
    <w:p w14:paraId="78DBD5A3" w14:textId="77777777" w:rsidR="004A2185" w:rsidRPr="00DC713E" w:rsidRDefault="004A2185" w:rsidP="004A2185">
      <w:pPr>
        <w:jc w:val="both"/>
        <w:rPr>
          <w:rtl/>
        </w:rPr>
      </w:pPr>
    </w:p>
    <w:p w14:paraId="249FC594" w14:textId="77777777" w:rsidR="004A2185" w:rsidRPr="00DC713E" w:rsidRDefault="004A2185" w:rsidP="007406C4">
      <w:pPr>
        <w:rPr>
          <w:rtl/>
        </w:rPr>
      </w:pPr>
      <w:bookmarkStart w:id="312" w:name="_Ref81952326"/>
      <w:bookmarkStart w:id="313" w:name="_Toc82187220"/>
      <w:bookmarkStart w:id="314" w:name="_Toc90988612"/>
      <w:r w:rsidRPr="00DC713E">
        <w:rPr>
          <w:rtl/>
        </w:rPr>
        <w:t xml:space="preserve">جدول الف- </w:t>
      </w:r>
      <w:fldSimple w:instr=" SEQ جدول_الف- \* ARABIC ">
        <w:r w:rsidR="00EE11A5">
          <w:rPr>
            <w:noProof/>
          </w:rPr>
          <w:t>20</w:t>
        </w:r>
      </w:fldSimple>
      <w:bookmarkEnd w:id="312"/>
      <w:r w:rsidRPr="00DC713E">
        <w:rPr>
          <w:rFonts w:hint="cs"/>
          <w:rtl/>
        </w:rPr>
        <w:t xml:space="preserve">: نتایج مجموعه داده‌های </w:t>
      </w:r>
      <w:r w:rsidRPr="00DC713E">
        <w:rPr>
          <w:rFonts w:asciiTheme="majorBidi" w:hAnsiTheme="majorBidi"/>
        </w:rPr>
        <w:t>Random</w:t>
      </w:r>
      <w:r w:rsidRPr="00DC713E">
        <w:rPr>
          <w:rFonts w:hint="cs"/>
          <w:rtl/>
        </w:rPr>
        <w:t xml:space="preserve"> روی مجموعة آزمون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و مربوط به پارامترهای برگزیده با توجه به مجموعة آموزش</w:t>
      </w:r>
      <w:bookmarkEnd w:id="313"/>
      <w:bookmarkEnd w:id="31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38BE2952" w14:textId="77777777" w:rsidTr="004F4E01">
        <w:tc>
          <w:tcPr>
            <w:tcW w:w="2206" w:type="dxa"/>
            <w:tcBorders>
              <w:bottom w:val="double" w:sz="4" w:space="0" w:color="auto"/>
            </w:tcBorders>
            <w:vAlign w:val="center"/>
          </w:tcPr>
          <w:p w14:paraId="206B8E44" w14:textId="77777777" w:rsidR="004A2185" w:rsidRPr="00DC713E" w:rsidRDefault="004A2185" w:rsidP="004F4E01">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93D95D4" w14:textId="77777777" w:rsidR="004A2185" w:rsidRPr="00DC713E" w:rsidRDefault="004A2185" w:rsidP="004F4E01">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AA9B8AA" w14:textId="77777777" w:rsidR="004A2185" w:rsidRPr="00DC713E" w:rsidRDefault="004A2185" w:rsidP="004F4E01">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C1E12A5" w14:textId="77777777" w:rsidR="004A2185" w:rsidRPr="00DC713E" w:rsidRDefault="004A2185" w:rsidP="004F4E01">
            <w:r w:rsidRPr="00DC713E">
              <w:rPr>
                <w:rtl/>
              </w:rPr>
              <w:t>اختصاص</w:t>
            </w:r>
            <w:r w:rsidRPr="00DC713E">
              <w:rPr>
                <w:rFonts w:hint="cs"/>
                <w:rtl/>
              </w:rPr>
              <w:t>ی</w:t>
            </w:r>
            <w:r w:rsidRPr="00DC713E">
              <w:rPr>
                <w:rFonts w:hint="eastAsia"/>
                <w:rtl/>
              </w:rPr>
              <w:t>ت</w:t>
            </w:r>
          </w:p>
        </w:tc>
      </w:tr>
      <w:tr w:rsidR="004A2185" w:rsidRPr="00DC713E" w14:paraId="04F710A6" w14:textId="77777777" w:rsidTr="004F4E01">
        <w:tc>
          <w:tcPr>
            <w:tcW w:w="2206" w:type="dxa"/>
            <w:tcBorders>
              <w:top w:val="double" w:sz="4" w:space="0" w:color="auto"/>
            </w:tcBorders>
            <w:vAlign w:val="center"/>
          </w:tcPr>
          <w:p w14:paraId="7243FF69" w14:textId="77777777" w:rsidR="004A2185" w:rsidRPr="00DC713E" w:rsidRDefault="004A2185" w:rsidP="004F4E01">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35AA4A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tcBorders>
              <w:top w:val="double" w:sz="4" w:space="0" w:color="auto"/>
            </w:tcBorders>
            <w:vAlign w:val="center"/>
          </w:tcPr>
          <w:p w14:paraId="60E84FC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4B4A85AD"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۵۰</w:t>
            </w:r>
          </w:p>
        </w:tc>
      </w:tr>
      <w:tr w:rsidR="004A2185" w:rsidRPr="00DC713E" w14:paraId="1F9591BD" w14:textId="77777777" w:rsidTr="004F4E01">
        <w:tc>
          <w:tcPr>
            <w:tcW w:w="2206" w:type="dxa"/>
            <w:vAlign w:val="center"/>
          </w:tcPr>
          <w:p w14:paraId="154658C5"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2207" w:type="dxa"/>
            <w:vAlign w:val="center"/>
          </w:tcPr>
          <w:p w14:paraId="46C83457"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vAlign w:val="center"/>
          </w:tcPr>
          <w:p w14:paraId="098CBEF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78760B2"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6D204351" w14:textId="77777777" w:rsidTr="004F4E01">
        <w:tc>
          <w:tcPr>
            <w:tcW w:w="2206" w:type="dxa"/>
            <w:shd w:val="clear" w:color="auto" w:fill="auto"/>
            <w:vAlign w:val="center"/>
          </w:tcPr>
          <w:p w14:paraId="4804C9EA" w14:textId="77777777" w:rsidR="004A2185" w:rsidRPr="00DC713E" w:rsidRDefault="004A2185" w:rsidP="004F4E01">
            <w:pPr>
              <w:rPr>
                <w:rFonts w:asciiTheme="majorBidi" w:hAnsiTheme="majorBidi"/>
              </w:rPr>
            </w:pPr>
            <w:r w:rsidRPr="00DC713E">
              <w:rPr>
                <w:rFonts w:asciiTheme="majorBidi" w:hAnsiTheme="majorBidi"/>
              </w:rPr>
              <w:t>Random-3</w:t>
            </w:r>
          </w:p>
        </w:tc>
        <w:tc>
          <w:tcPr>
            <w:tcW w:w="2207" w:type="dxa"/>
            <w:shd w:val="clear" w:color="auto" w:fill="auto"/>
            <w:vAlign w:val="center"/>
          </w:tcPr>
          <w:p w14:paraId="7AC2F0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2380C91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1EB05101"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0DEB75A7" w14:textId="77777777" w:rsidTr="004F4E01">
        <w:tc>
          <w:tcPr>
            <w:tcW w:w="2206" w:type="dxa"/>
            <w:shd w:val="clear" w:color="auto" w:fill="auto"/>
            <w:vAlign w:val="center"/>
          </w:tcPr>
          <w:p w14:paraId="09C35DDC" w14:textId="77777777" w:rsidR="004A2185" w:rsidRPr="00DC713E" w:rsidRDefault="004A2185" w:rsidP="004F4E01">
            <w:pPr>
              <w:rPr>
                <w:rFonts w:asciiTheme="majorBidi" w:hAnsiTheme="majorBidi"/>
              </w:rPr>
            </w:pPr>
            <w:r w:rsidRPr="00DC713E">
              <w:rPr>
                <w:rFonts w:asciiTheme="majorBidi" w:hAnsiTheme="majorBidi"/>
              </w:rPr>
              <w:t>Random-4</w:t>
            </w:r>
          </w:p>
        </w:tc>
        <w:tc>
          <w:tcPr>
            <w:tcW w:w="2207" w:type="dxa"/>
            <w:shd w:val="clear" w:color="auto" w:fill="auto"/>
            <w:vAlign w:val="center"/>
          </w:tcPr>
          <w:p w14:paraId="26F475E6"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shd w:val="clear" w:color="auto" w:fill="auto"/>
            <w:vAlign w:val="center"/>
          </w:tcPr>
          <w:p w14:paraId="0B5BBC25"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94D84C6"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۴۰</w:t>
            </w:r>
          </w:p>
        </w:tc>
      </w:tr>
      <w:tr w:rsidR="004A2185" w:rsidRPr="00DC713E" w14:paraId="68B5FC87" w14:textId="77777777" w:rsidTr="004F4E01">
        <w:tc>
          <w:tcPr>
            <w:tcW w:w="2206" w:type="dxa"/>
            <w:shd w:val="clear" w:color="auto" w:fill="auto"/>
            <w:vAlign w:val="center"/>
          </w:tcPr>
          <w:p w14:paraId="1D0D335B"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E77D99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6E2494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6222B63C"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۷۷</w:t>
            </w:r>
          </w:p>
        </w:tc>
      </w:tr>
      <w:tr w:rsidR="004A2185" w:rsidRPr="00DC713E" w14:paraId="4ABE1C4D" w14:textId="77777777" w:rsidTr="004F4E01">
        <w:tc>
          <w:tcPr>
            <w:tcW w:w="2206" w:type="dxa"/>
            <w:vAlign w:val="center"/>
          </w:tcPr>
          <w:p w14:paraId="28A5B3FE" w14:textId="77777777" w:rsidR="004A2185" w:rsidRPr="00DC713E" w:rsidRDefault="004A2185" w:rsidP="004F4E01">
            <w:pPr>
              <w:rPr>
                <w:rFonts w:asciiTheme="majorBidi" w:hAnsiTheme="majorBidi"/>
              </w:rPr>
            </w:pPr>
            <w:r w:rsidRPr="00DC713E">
              <w:rPr>
                <w:rFonts w:asciiTheme="majorBidi" w:hAnsiTheme="majorBidi"/>
              </w:rPr>
              <w:t>Random-6</w:t>
            </w:r>
          </w:p>
        </w:tc>
        <w:tc>
          <w:tcPr>
            <w:tcW w:w="2207" w:type="dxa"/>
            <w:vAlign w:val="center"/>
          </w:tcPr>
          <w:p w14:paraId="77F6CEC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2683270"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0263D3B9"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۵۷</w:t>
            </w:r>
          </w:p>
        </w:tc>
      </w:tr>
    </w:tbl>
    <w:p w14:paraId="7A50835F" w14:textId="77777777" w:rsidR="004A2185" w:rsidRPr="00DC713E" w:rsidRDefault="004A2185" w:rsidP="007406C4">
      <w:pPr>
        <w:rPr>
          <w:rtl/>
        </w:rPr>
      </w:pPr>
    </w:p>
    <w:p w14:paraId="7DCCDCB4" w14:textId="77777777" w:rsidR="004A2185" w:rsidRPr="00DC713E" w:rsidRDefault="004A2185" w:rsidP="007406C4">
      <w:bookmarkStart w:id="315" w:name="_Toc82187221"/>
      <w:bookmarkStart w:id="316" w:name="_Toc90988613"/>
      <w:r w:rsidRPr="00DC713E">
        <w:rPr>
          <w:rtl/>
        </w:rPr>
        <w:t xml:space="preserve">جدول الف- </w:t>
      </w:r>
      <w:fldSimple w:instr=" SEQ جدول_الف- \* ARABIC ">
        <w:r w:rsidR="00EE11A5">
          <w:rPr>
            <w:noProof/>
          </w:rPr>
          <w:t>21</w:t>
        </w:r>
      </w:fldSimple>
      <w:r w:rsidRPr="00DC713E">
        <w:rPr>
          <w:rtl/>
        </w:rPr>
        <w:t xml:space="preserve">: </w:t>
      </w:r>
      <w:r w:rsidRPr="00DC713E">
        <w:rPr>
          <w:rFonts w:hint="cs"/>
          <w:rtl/>
        </w:rPr>
        <w:t>حساسیت</w:t>
      </w:r>
      <w:r w:rsidRPr="00DC713E">
        <w:rPr>
          <w:rtl/>
        </w:rPr>
        <w:t xml:space="preserve"> مجموعه داده‌ها</w:t>
      </w:r>
      <w:r w:rsidRPr="00DC713E">
        <w:rPr>
          <w:rFonts w:hint="cs"/>
          <w:rtl/>
        </w:rPr>
        <w:t xml:space="preserve">ی </w:t>
      </w:r>
      <w:r w:rsidRPr="00DC713E">
        <w:rPr>
          <w:rtl/>
        </w:rPr>
        <w:t xml:space="preserve"> </w:t>
      </w:r>
      <w:r w:rsidRPr="00BC258B">
        <w:rPr>
          <w:rFonts w:asciiTheme="majorBidi" w:hAnsiTheme="majorBidi" w:cstheme="majorBidi"/>
        </w:rPr>
        <w:t>Random</w:t>
      </w:r>
      <w:r w:rsidRPr="00DC713E">
        <w:rPr>
          <w:rtl/>
        </w:rPr>
        <w:t xml:space="preserve"> رو</w:t>
      </w:r>
      <w:r w:rsidRPr="00DC713E">
        <w:rPr>
          <w:rFonts w:hint="cs"/>
          <w:rtl/>
        </w:rPr>
        <w:t>ی</w:t>
      </w:r>
      <w:r w:rsidRPr="00DC713E">
        <w:rPr>
          <w:rtl/>
        </w:rPr>
        <w:t xml:space="preserve"> مجموعة آزمون</w:t>
      </w:r>
      <w:r w:rsidRPr="00DC713E">
        <w:rPr>
          <w:rFonts w:hint="cs"/>
          <w:rtl/>
        </w:rPr>
        <w:t xml:space="preserve"> مستقل</w:t>
      </w:r>
      <w:r w:rsidRPr="00DC713E">
        <w:rPr>
          <w:rtl/>
        </w:rPr>
        <w:t xml:space="preserve">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15"/>
      <w:bookmarkEnd w:id="316"/>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4A2185" w:rsidRPr="00DC713E" w14:paraId="53CD7755" w14:textId="77777777" w:rsidTr="004F4E01">
        <w:tc>
          <w:tcPr>
            <w:tcW w:w="1331" w:type="dxa"/>
            <w:vAlign w:val="center"/>
          </w:tcPr>
          <w:p w14:paraId="373BD5B6" w14:textId="77777777" w:rsidR="004A2185" w:rsidRPr="00DC713E" w:rsidRDefault="004A2185" w:rsidP="004F4E01">
            <w:pPr>
              <w:rPr>
                <w:rFonts w:ascii="Calibri" w:hAnsi="Calibri"/>
                <w:rtl/>
              </w:rPr>
            </w:pPr>
            <w:r w:rsidRPr="00DC713E">
              <w:rPr>
                <w:rFonts w:ascii="Calibri" w:hAnsi="Calibri" w:hint="cs"/>
                <w:rtl/>
              </w:rPr>
              <w:t>مجموعه داده</w:t>
            </w:r>
          </w:p>
        </w:tc>
        <w:tc>
          <w:tcPr>
            <w:tcW w:w="1248" w:type="dxa"/>
            <w:vAlign w:val="center"/>
          </w:tcPr>
          <w:p w14:paraId="0D826563" w14:textId="77777777" w:rsidR="004A2185" w:rsidRPr="00DC713E" w:rsidRDefault="004A2185" w:rsidP="004F4E01">
            <w:pPr>
              <w:rPr>
                <w:rFonts w:asciiTheme="majorBidi" w:hAnsiTheme="majorBidi"/>
              </w:rPr>
            </w:pPr>
            <w:r w:rsidRPr="00DC713E">
              <w:rPr>
                <w:rFonts w:asciiTheme="majorBidi" w:hAnsiTheme="majorBidi"/>
              </w:rPr>
              <w:t>Random-1</w:t>
            </w:r>
          </w:p>
        </w:tc>
        <w:tc>
          <w:tcPr>
            <w:tcW w:w="1247" w:type="dxa"/>
            <w:vAlign w:val="center"/>
          </w:tcPr>
          <w:p w14:paraId="5E783844"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246" w:type="dxa"/>
            <w:vAlign w:val="center"/>
          </w:tcPr>
          <w:p w14:paraId="45137679"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246" w:type="dxa"/>
            <w:vAlign w:val="center"/>
          </w:tcPr>
          <w:p w14:paraId="16B4DDC5"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263" w:type="dxa"/>
            <w:vAlign w:val="center"/>
          </w:tcPr>
          <w:p w14:paraId="33AC91EE"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246" w:type="dxa"/>
            <w:vAlign w:val="center"/>
          </w:tcPr>
          <w:p w14:paraId="7E67163F" w14:textId="77777777" w:rsidR="004A2185" w:rsidRPr="00DC713E" w:rsidRDefault="004A2185" w:rsidP="004F4E01">
            <w:pPr>
              <w:rPr>
                <w:rFonts w:asciiTheme="majorBidi" w:hAnsiTheme="majorBidi"/>
                <w:rtl/>
              </w:rPr>
            </w:pPr>
            <w:r w:rsidRPr="00DC713E">
              <w:rPr>
                <w:rFonts w:asciiTheme="majorBidi" w:hAnsiTheme="majorBidi"/>
              </w:rPr>
              <w:t>Random-6</w:t>
            </w:r>
          </w:p>
        </w:tc>
      </w:tr>
      <w:tr w:rsidR="004A2185" w:rsidRPr="00DC713E" w14:paraId="298B150E" w14:textId="77777777" w:rsidTr="004F4E01">
        <w:tc>
          <w:tcPr>
            <w:tcW w:w="1331" w:type="dxa"/>
            <w:vAlign w:val="center"/>
          </w:tcPr>
          <w:p w14:paraId="0C67C8E1" w14:textId="77777777" w:rsidR="004A2185" w:rsidRPr="00DC713E" w:rsidRDefault="004A2185" w:rsidP="004F4E01">
            <w:pPr>
              <w:rPr>
                <w:rFonts w:asciiTheme="majorBidi" w:hAnsiTheme="majorBidi"/>
                <w:rtl/>
              </w:rPr>
            </w:pPr>
            <w:r w:rsidRPr="00DC713E">
              <w:rPr>
                <w:rFonts w:asciiTheme="majorBidi" w:hAnsiTheme="majorBidi" w:hint="cs"/>
                <w:rtl/>
              </w:rPr>
              <w:t>حساسیت</w:t>
            </w:r>
          </w:p>
        </w:tc>
        <w:tc>
          <w:tcPr>
            <w:tcW w:w="1248" w:type="dxa"/>
            <w:vAlign w:val="center"/>
          </w:tcPr>
          <w:p w14:paraId="049220C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7" w:type="dxa"/>
            <w:vAlign w:val="center"/>
          </w:tcPr>
          <w:p w14:paraId="75003F3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46" w:type="dxa"/>
            <w:vAlign w:val="center"/>
          </w:tcPr>
          <w:p w14:paraId="25871C4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w:t>
            </w:r>
            <w:r w:rsidRPr="00DC713E">
              <w:rPr>
                <w:rFonts w:ascii="Calibri" w:eastAsia="Times New Roman" w:hAnsi="Calibri" w:hint="cs"/>
                <w:color w:val="000000"/>
                <w:rtl/>
              </w:rPr>
              <w:t>۰</w:t>
            </w:r>
          </w:p>
        </w:tc>
        <w:tc>
          <w:tcPr>
            <w:tcW w:w="1246" w:type="dxa"/>
            <w:vAlign w:val="center"/>
          </w:tcPr>
          <w:p w14:paraId="4B544886"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63" w:type="dxa"/>
            <w:vAlign w:val="center"/>
          </w:tcPr>
          <w:p w14:paraId="7B6F252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71F044C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۷</w:t>
            </w:r>
          </w:p>
        </w:tc>
      </w:tr>
    </w:tbl>
    <w:p w14:paraId="57B38BAF" w14:textId="77777777" w:rsidR="00BC258B" w:rsidRDefault="00BC258B" w:rsidP="004A2185">
      <w:pPr>
        <w:jc w:val="both"/>
        <w:rPr>
          <w:rtl/>
        </w:rPr>
      </w:pPr>
    </w:p>
    <w:p w14:paraId="6C2C469A" w14:textId="0722B254" w:rsidR="004A2185" w:rsidRPr="00DC713E" w:rsidRDefault="00506B2F" w:rsidP="000E2707">
      <w:pPr>
        <w:jc w:val="both"/>
      </w:pPr>
      <w:r>
        <w:rPr>
          <w:rFonts w:hint="cs"/>
          <w:b/>
          <w:bCs/>
          <w:sz w:val="28"/>
          <w:szCs w:val="28"/>
          <w:rtl/>
        </w:rPr>
        <w:t>چهار</w:t>
      </w:r>
      <w:r w:rsidR="004A2185" w:rsidRPr="006725A4">
        <w:rPr>
          <w:rFonts w:hint="cs"/>
          <w:b/>
          <w:bCs/>
          <w:sz w:val="28"/>
          <w:szCs w:val="28"/>
          <w:rtl/>
        </w:rPr>
        <w:t>-دو</w:t>
      </w:r>
      <w:bookmarkStart w:id="317" w:name="_Ref81952502"/>
      <w:bookmarkStart w:id="318" w:name="_Ref82386103"/>
      <w:bookmarkStart w:id="319" w:name="_Toc82187223"/>
      <w:bookmarkStart w:id="320" w:name="_Toc90988615"/>
      <w:r w:rsidR="004A2185" w:rsidRPr="00DC713E">
        <w:rPr>
          <w:rtl/>
        </w:rPr>
        <w:t xml:space="preserve">الف- </w:t>
      </w:r>
      <w:fldSimple w:instr=" SEQ جدول_الف- \* ARABIC ">
        <w:r w:rsidR="00EE11A5">
          <w:rPr>
            <w:noProof/>
          </w:rPr>
          <w:t>23</w:t>
        </w:r>
      </w:fldSimple>
      <w:bookmarkEnd w:id="317"/>
      <w:bookmarkEnd w:id="318"/>
      <w:r w:rsidR="004A2185" w:rsidRPr="00DC713E">
        <w:rPr>
          <w:rFonts w:hint="cs"/>
          <w:rtl/>
        </w:rPr>
        <w:t xml:space="preserve"> : </w:t>
      </w:r>
      <w:r w:rsidR="004A2185" w:rsidRPr="00DC713E">
        <w:rPr>
          <w:rtl/>
        </w:rPr>
        <w:t>نتا</w:t>
      </w:r>
      <w:r w:rsidR="004A2185" w:rsidRPr="00DC713E">
        <w:rPr>
          <w:rFonts w:hint="cs"/>
          <w:rtl/>
        </w:rPr>
        <w:t>ی</w:t>
      </w:r>
      <w:r w:rsidR="004A2185" w:rsidRPr="00DC713E">
        <w:rPr>
          <w:rFonts w:hint="eastAsia"/>
          <w:rtl/>
        </w:rPr>
        <w:t>ج</w:t>
      </w:r>
      <w:r w:rsidR="004A2185" w:rsidRPr="00DC713E">
        <w:rPr>
          <w:rtl/>
        </w:rPr>
        <w:t xml:space="preserve"> مجموعه داده‌ها</w:t>
      </w:r>
      <w:r w:rsidR="004A2185" w:rsidRPr="00DC713E">
        <w:rPr>
          <w:rFonts w:hint="cs"/>
          <w:rtl/>
        </w:rPr>
        <w:t>ی</w:t>
      </w:r>
      <w:r w:rsidR="004A2185" w:rsidRPr="00DC713E">
        <w:rPr>
          <w:rtl/>
        </w:rPr>
        <w:t xml:space="preserve"> </w:t>
      </w:r>
      <w:r w:rsidR="004A2185" w:rsidRPr="00DC713E">
        <w:rPr>
          <w:rFonts w:asciiTheme="majorBidi" w:hAnsiTheme="majorBidi"/>
        </w:rPr>
        <w:t>SDD</w:t>
      </w:r>
      <w:r w:rsidR="004A2185" w:rsidRPr="00DC713E">
        <w:rPr>
          <w:rtl/>
        </w:rPr>
        <w:t xml:space="preserve"> رو</w:t>
      </w:r>
      <w:r w:rsidR="004A2185" w:rsidRPr="00DC713E">
        <w:rPr>
          <w:rFonts w:hint="cs"/>
          <w:rtl/>
        </w:rPr>
        <w:t>ی</w:t>
      </w:r>
      <w:r w:rsidR="004A2185" w:rsidRPr="00DC713E">
        <w:rPr>
          <w:rtl/>
        </w:rPr>
        <w:t xml:space="preserve"> مجموعة آزمون برا</w:t>
      </w:r>
      <w:r w:rsidR="004A2185" w:rsidRPr="00DC713E">
        <w:rPr>
          <w:rFonts w:hint="cs"/>
          <w:rtl/>
        </w:rPr>
        <w:t>ی</w:t>
      </w:r>
      <w:r w:rsidR="004A2185" w:rsidRPr="00DC713E">
        <w:rPr>
          <w:rtl/>
        </w:rPr>
        <w:t xml:space="preserve"> </w:t>
      </w:r>
      <w:r w:rsidR="00136CB7">
        <w:rPr>
          <w:rtl/>
        </w:rPr>
        <w:t>طبقه‌بندی</w:t>
      </w:r>
      <w:r w:rsidR="004A2185" w:rsidRPr="00DC713E">
        <w:rPr>
          <w:rtl/>
        </w:rPr>
        <w:t xml:space="preserve"> ماش</w:t>
      </w:r>
      <w:r w:rsidR="004A2185" w:rsidRPr="00DC713E">
        <w:rPr>
          <w:rFonts w:hint="cs"/>
          <w:rtl/>
        </w:rPr>
        <w:t>ی</w:t>
      </w:r>
      <w:r w:rsidR="004A2185" w:rsidRPr="00DC713E">
        <w:rPr>
          <w:rFonts w:hint="eastAsia"/>
          <w:rtl/>
        </w:rPr>
        <w:t>ن</w:t>
      </w:r>
      <w:r w:rsidR="004A2185" w:rsidRPr="00DC713E">
        <w:rPr>
          <w:rtl/>
        </w:rPr>
        <w:t xml:space="preserve"> بردار پ</w:t>
      </w:r>
      <w:r w:rsidR="004A2185" w:rsidRPr="00DC713E">
        <w:rPr>
          <w:rFonts w:hint="cs"/>
          <w:rtl/>
        </w:rPr>
        <w:t>ی</w:t>
      </w:r>
      <w:r w:rsidR="004A2185" w:rsidRPr="00DC713E">
        <w:rPr>
          <w:rFonts w:hint="eastAsia"/>
          <w:rtl/>
        </w:rPr>
        <w:t>شت</w:t>
      </w:r>
      <w:r w:rsidR="004A2185" w:rsidRPr="00DC713E">
        <w:rPr>
          <w:rFonts w:hint="cs"/>
          <w:rtl/>
        </w:rPr>
        <w:t>ی</w:t>
      </w:r>
      <w:r w:rsidR="004A2185" w:rsidRPr="00DC713E">
        <w:rPr>
          <w:rFonts w:hint="eastAsia"/>
          <w:rtl/>
        </w:rPr>
        <w:t>بان</w:t>
      </w:r>
      <w:r w:rsidR="004A2185" w:rsidRPr="00DC713E">
        <w:rPr>
          <w:rtl/>
        </w:rPr>
        <w:t xml:space="preserve"> با هستة خط</w:t>
      </w:r>
      <w:r w:rsidR="004A2185" w:rsidRPr="00DC713E">
        <w:rPr>
          <w:rFonts w:hint="cs"/>
          <w:rtl/>
        </w:rPr>
        <w:t>ی</w:t>
      </w:r>
      <w:r w:rsidR="004A2185" w:rsidRPr="00DC713E">
        <w:rPr>
          <w:rtl/>
        </w:rPr>
        <w:t xml:space="preserve"> و مربوط به </w:t>
      </w:r>
      <w:r w:rsidR="004A2185" w:rsidRPr="00DC713E">
        <w:rPr>
          <w:rFonts w:hint="cs"/>
          <w:rtl/>
        </w:rPr>
        <w:t>پارامترهای</w:t>
      </w:r>
      <w:r w:rsidR="004A2185" w:rsidRPr="00DC713E">
        <w:rPr>
          <w:rtl/>
        </w:rPr>
        <w:t xml:space="preserve"> برگز</w:t>
      </w:r>
      <w:r w:rsidR="004A2185" w:rsidRPr="00DC713E">
        <w:rPr>
          <w:rFonts w:hint="cs"/>
          <w:rtl/>
        </w:rPr>
        <w:t>ی</w:t>
      </w:r>
      <w:r w:rsidR="004A2185" w:rsidRPr="00DC713E">
        <w:rPr>
          <w:rFonts w:hint="eastAsia"/>
          <w:rtl/>
        </w:rPr>
        <w:t>ده</w:t>
      </w:r>
      <w:r w:rsidR="004A2185" w:rsidRPr="00DC713E">
        <w:rPr>
          <w:rtl/>
        </w:rPr>
        <w:t xml:space="preserve"> با توجه به مجموعة آموزش</w:t>
      </w:r>
      <w:bookmarkEnd w:id="319"/>
      <w:bookmarkEnd w:id="32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16D528A6" w14:textId="77777777" w:rsidTr="00F9426A">
        <w:tc>
          <w:tcPr>
            <w:tcW w:w="2206" w:type="dxa"/>
            <w:tcBorders>
              <w:bottom w:val="double" w:sz="4" w:space="0" w:color="auto"/>
            </w:tcBorders>
            <w:vAlign w:val="center"/>
          </w:tcPr>
          <w:p w14:paraId="799D6512" w14:textId="77777777" w:rsidR="004A2185" w:rsidRPr="00DC713E" w:rsidRDefault="004A2185" w:rsidP="00F9426A">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3B6FBB" w14:textId="77777777" w:rsidR="004A2185" w:rsidRPr="00DC713E" w:rsidRDefault="004A2185" w:rsidP="00F9426A">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513A2D14" w14:textId="77777777" w:rsidR="004A2185" w:rsidRPr="00DC713E" w:rsidRDefault="004A2185" w:rsidP="00F9426A">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3FE0316E" w14:textId="77777777" w:rsidR="004A2185" w:rsidRPr="00DC713E" w:rsidRDefault="004A2185" w:rsidP="00F9426A">
            <w:r w:rsidRPr="00DC713E">
              <w:rPr>
                <w:rtl/>
              </w:rPr>
              <w:t>اختصاص</w:t>
            </w:r>
            <w:r w:rsidRPr="00DC713E">
              <w:rPr>
                <w:rFonts w:hint="cs"/>
                <w:rtl/>
              </w:rPr>
              <w:t>ی</w:t>
            </w:r>
            <w:r w:rsidRPr="00DC713E">
              <w:rPr>
                <w:rFonts w:hint="eastAsia"/>
                <w:rtl/>
              </w:rPr>
              <w:t>ت</w:t>
            </w:r>
          </w:p>
        </w:tc>
      </w:tr>
      <w:tr w:rsidR="004A2185" w:rsidRPr="00DC713E" w14:paraId="49BA1B7E" w14:textId="77777777" w:rsidTr="00F9426A">
        <w:tc>
          <w:tcPr>
            <w:tcW w:w="2206" w:type="dxa"/>
            <w:tcBorders>
              <w:top w:val="double" w:sz="4" w:space="0" w:color="auto"/>
            </w:tcBorders>
            <w:vAlign w:val="center"/>
          </w:tcPr>
          <w:p w14:paraId="0A851A10" w14:textId="77777777" w:rsidR="004A2185" w:rsidRPr="00DC713E" w:rsidRDefault="004A2185" w:rsidP="00F9426A">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2F457C4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۲۲</w:t>
            </w:r>
          </w:p>
        </w:tc>
        <w:tc>
          <w:tcPr>
            <w:tcW w:w="2207" w:type="dxa"/>
            <w:tcBorders>
              <w:top w:val="double" w:sz="4" w:space="0" w:color="auto"/>
            </w:tcBorders>
            <w:vAlign w:val="center"/>
          </w:tcPr>
          <w:p w14:paraId="17BE816C"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tcBorders>
              <w:top w:val="double" w:sz="4" w:space="0" w:color="auto"/>
            </w:tcBorders>
            <w:vAlign w:val="center"/>
          </w:tcPr>
          <w:p w14:paraId="0277D1D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۱۳</w:t>
            </w:r>
          </w:p>
        </w:tc>
      </w:tr>
      <w:tr w:rsidR="004A2185" w:rsidRPr="00DC713E" w14:paraId="24F874B9" w14:textId="77777777" w:rsidTr="00F9426A">
        <w:tc>
          <w:tcPr>
            <w:tcW w:w="2206" w:type="dxa"/>
            <w:vAlign w:val="center"/>
          </w:tcPr>
          <w:p w14:paraId="03BD8A5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2207" w:type="dxa"/>
            <w:vAlign w:val="center"/>
          </w:tcPr>
          <w:p w14:paraId="1970123B"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۱۷</w:t>
            </w:r>
          </w:p>
        </w:tc>
        <w:tc>
          <w:tcPr>
            <w:tcW w:w="2207" w:type="dxa"/>
            <w:vAlign w:val="center"/>
          </w:tcPr>
          <w:p w14:paraId="7B781BE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۲۳</w:t>
            </w:r>
          </w:p>
        </w:tc>
        <w:tc>
          <w:tcPr>
            <w:tcW w:w="2207" w:type="dxa"/>
            <w:vAlign w:val="center"/>
          </w:tcPr>
          <w:p w14:paraId="49D2544A"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5BD5E046" w14:textId="77777777" w:rsidTr="00F9426A">
        <w:tc>
          <w:tcPr>
            <w:tcW w:w="2206" w:type="dxa"/>
            <w:shd w:val="clear" w:color="auto" w:fill="auto"/>
            <w:vAlign w:val="center"/>
          </w:tcPr>
          <w:p w14:paraId="6AA2AEE0" w14:textId="77777777" w:rsidR="004A2185" w:rsidRPr="00DC713E" w:rsidRDefault="004A2185" w:rsidP="00F9426A">
            <w:pPr>
              <w:rPr>
                <w:rFonts w:asciiTheme="majorBidi" w:hAnsiTheme="majorBidi"/>
              </w:rPr>
            </w:pPr>
            <w:r w:rsidRPr="00DC713E">
              <w:rPr>
                <w:rFonts w:asciiTheme="majorBidi" w:hAnsiTheme="majorBidi"/>
              </w:rPr>
              <w:t>SDD-3</w:t>
            </w:r>
          </w:p>
        </w:tc>
        <w:tc>
          <w:tcPr>
            <w:tcW w:w="2207" w:type="dxa"/>
            <w:shd w:val="clear" w:color="auto" w:fill="auto"/>
            <w:vAlign w:val="center"/>
          </w:tcPr>
          <w:p w14:paraId="7E1BC72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۱۸</w:t>
            </w:r>
          </w:p>
        </w:tc>
        <w:tc>
          <w:tcPr>
            <w:tcW w:w="2207" w:type="dxa"/>
            <w:shd w:val="clear" w:color="auto" w:fill="auto"/>
            <w:vAlign w:val="center"/>
          </w:tcPr>
          <w:p w14:paraId="0AB30B3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11C208BC"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6A2EC5B7" w14:textId="77777777" w:rsidTr="00F9426A">
        <w:tc>
          <w:tcPr>
            <w:tcW w:w="2206" w:type="dxa"/>
            <w:vAlign w:val="center"/>
          </w:tcPr>
          <w:p w14:paraId="3709BE50" w14:textId="77777777" w:rsidR="004A2185" w:rsidRPr="00DC713E" w:rsidRDefault="004A2185" w:rsidP="00F9426A">
            <w:pPr>
              <w:rPr>
                <w:rFonts w:asciiTheme="majorBidi" w:hAnsiTheme="majorBidi"/>
              </w:rPr>
            </w:pPr>
            <w:r w:rsidRPr="00DC713E">
              <w:rPr>
                <w:rFonts w:asciiTheme="majorBidi" w:hAnsiTheme="majorBidi"/>
              </w:rPr>
              <w:t>SDD-4</w:t>
            </w:r>
          </w:p>
        </w:tc>
        <w:tc>
          <w:tcPr>
            <w:tcW w:w="2207" w:type="dxa"/>
            <w:vAlign w:val="center"/>
          </w:tcPr>
          <w:p w14:paraId="0BD6D79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۲۰</w:t>
            </w:r>
          </w:p>
        </w:tc>
        <w:tc>
          <w:tcPr>
            <w:tcW w:w="2207" w:type="dxa"/>
            <w:vAlign w:val="center"/>
          </w:tcPr>
          <w:p w14:paraId="4C1944C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vAlign w:val="center"/>
          </w:tcPr>
          <w:p w14:paraId="00702B03" w14:textId="77777777" w:rsidR="004A2185" w:rsidRPr="00DC713E" w:rsidRDefault="004A2185" w:rsidP="00F9426A">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26B5CD15" w14:textId="77777777" w:rsidTr="00F9426A">
        <w:tc>
          <w:tcPr>
            <w:tcW w:w="2206" w:type="dxa"/>
            <w:shd w:val="clear" w:color="auto" w:fill="auto"/>
            <w:vAlign w:val="center"/>
          </w:tcPr>
          <w:p w14:paraId="1F63DD18" w14:textId="77777777" w:rsidR="004A2185" w:rsidRPr="00DC713E" w:rsidRDefault="004A2185" w:rsidP="00F9426A">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52597F7"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1E43CC0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shd w:val="clear" w:color="auto" w:fill="auto"/>
            <w:vAlign w:val="center"/>
          </w:tcPr>
          <w:p w14:paraId="29F7E916"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۵۳</w:t>
            </w:r>
          </w:p>
        </w:tc>
      </w:tr>
      <w:tr w:rsidR="004A2185" w:rsidRPr="00DC713E" w14:paraId="225EFF64" w14:textId="77777777" w:rsidTr="00F9426A">
        <w:tc>
          <w:tcPr>
            <w:tcW w:w="2206" w:type="dxa"/>
            <w:shd w:val="clear" w:color="auto" w:fill="auto"/>
            <w:vAlign w:val="center"/>
          </w:tcPr>
          <w:p w14:paraId="27895B2C" w14:textId="77777777" w:rsidR="004A2185" w:rsidRPr="00DC713E" w:rsidRDefault="004A2185" w:rsidP="00F9426A">
            <w:pPr>
              <w:rPr>
                <w:rFonts w:asciiTheme="majorBidi" w:hAnsiTheme="majorBidi"/>
              </w:rPr>
            </w:pPr>
            <w:r w:rsidRPr="00DC713E">
              <w:rPr>
                <w:rFonts w:asciiTheme="majorBidi" w:hAnsiTheme="majorBidi"/>
              </w:rPr>
              <w:t>SDD-6</w:t>
            </w:r>
          </w:p>
        </w:tc>
        <w:tc>
          <w:tcPr>
            <w:tcW w:w="2207" w:type="dxa"/>
            <w:shd w:val="clear" w:color="auto" w:fill="auto"/>
            <w:vAlign w:val="center"/>
          </w:tcPr>
          <w:p w14:paraId="5B7B77D5"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2AB0FFD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6353D6A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۴۰</w:t>
            </w:r>
          </w:p>
        </w:tc>
      </w:tr>
    </w:tbl>
    <w:p w14:paraId="31786BAE" w14:textId="77777777" w:rsidR="004A2185" w:rsidRPr="00DC713E" w:rsidRDefault="004A2185" w:rsidP="004A2185">
      <w:pPr>
        <w:jc w:val="both"/>
        <w:rPr>
          <w:sz w:val="28"/>
          <w:szCs w:val="28"/>
        </w:rPr>
      </w:pPr>
    </w:p>
    <w:p w14:paraId="73C7CF92" w14:textId="77777777" w:rsidR="004A2185" w:rsidRPr="00DC713E" w:rsidRDefault="004A2185" w:rsidP="007406C4">
      <w:bookmarkStart w:id="321" w:name="_Toc82187224"/>
      <w:bookmarkStart w:id="322" w:name="_Toc90988616"/>
      <w:r w:rsidRPr="00DC713E">
        <w:rPr>
          <w:rtl/>
        </w:rPr>
        <w:t xml:space="preserve">جدول الف- </w:t>
      </w:r>
      <w:fldSimple w:instr=" SEQ جدول_الف- \* ARABIC ">
        <w:r w:rsidR="00EE11A5">
          <w:rPr>
            <w:noProof/>
          </w:rPr>
          <w:t>24</w:t>
        </w:r>
      </w:fldSimple>
      <w:r w:rsidRPr="00DC713E">
        <w:rPr>
          <w:rFonts w:hint="cs"/>
          <w:rtl/>
        </w:rPr>
        <w:t xml:space="preserve"> : </w:t>
      </w:r>
      <w:r w:rsidRPr="00DC713E">
        <w:rPr>
          <w:rtl/>
        </w:rPr>
        <w:t>حساس</w:t>
      </w:r>
      <w:r w:rsidRPr="00DC713E">
        <w:rPr>
          <w:rFonts w:hint="cs"/>
          <w:rtl/>
        </w:rPr>
        <w:t>ی</w:t>
      </w:r>
      <w:r w:rsidRPr="00DC713E">
        <w:rPr>
          <w:rFonts w:hint="eastAsia"/>
          <w:rtl/>
        </w:rPr>
        <w:t>ت</w:t>
      </w:r>
      <w:r w:rsidRPr="00DC713E">
        <w:rPr>
          <w:rtl/>
        </w:rPr>
        <w:t xml:space="preserve"> مجموعه داده‌ها</w:t>
      </w:r>
      <w:r w:rsidRPr="00DC713E">
        <w:rPr>
          <w:rFonts w:hint="cs"/>
          <w:rtl/>
        </w:rPr>
        <w:t xml:space="preserve">ی </w:t>
      </w:r>
      <w:r w:rsidRPr="00C054ED">
        <w:rPr>
          <w:rFonts w:asciiTheme="majorBidi" w:hAnsiTheme="majorBidi" w:cstheme="majorBidi"/>
        </w:rPr>
        <w:t>SDD</w:t>
      </w:r>
      <w:r w:rsidRPr="00DC713E">
        <w:rPr>
          <w:rFonts w:hint="cs"/>
          <w:rtl/>
        </w:rPr>
        <w:t xml:space="preserve"> روی </w:t>
      </w:r>
      <w:r w:rsidRPr="00DC713E">
        <w:rPr>
          <w:rtl/>
        </w:rPr>
        <w:t>مجموعة آزمون مستقل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21"/>
      <w:bookmarkEnd w:id="32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4A2185" w:rsidRPr="00DC713E" w14:paraId="2711D509" w14:textId="77777777" w:rsidTr="00F9426A">
        <w:tc>
          <w:tcPr>
            <w:tcW w:w="1337" w:type="dxa"/>
            <w:vAlign w:val="center"/>
          </w:tcPr>
          <w:p w14:paraId="5372FA51" w14:textId="77777777" w:rsidR="004A2185" w:rsidRPr="00DC713E" w:rsidRDefault="004A2185" w:rsidP="00F9426A">
            <w:pPr>
              <w:rPr>
                <w:rFonts w:ascii="Calibri" w:hAnsi="Calibri"/>
                <w:rtl/>
              </w:rPr>
            </w:pPr>
            <w:r w:rsidRPr="00DC713E">
              <w:rPr>
                <w:rFonts w:ascii="Calibri" w:hAnsi="Calibri" w:hint="cs"/>
                <w:rtl/>
              </w:rPr>
              <w:t>مجموعه داده</w:t>
            </w:r>
          </w:p>
        </w:tc>
        <w:tc>
          <w:tcPr>
            <w:tcW w:w="1249" w:type="dxa"/>
            <w:vAlign w:val="center"/>
          </w:tcPr>
          <w:p w14:paraId="7CF9CD03" w14:textId="77777777" w:rsidR="004A2185" w:rsidRPr="00DC713E" w:rsidRDefault="004A2185" w:rsidP="00F9426A">
            <w:pPr>
              <w:rPr>
                <w:rFonts w:asciiTheme="majorBidi" w:hAnsiTheme="majorBidi"/>
              </w:rPr>
            </w:pPr>
            <w:r w:rsidRPr="00DC713E">
              <w:rPr>
                <w:rFonts w:asciiTheme="majorBidi" w:hAnsiTheme="majorBidi"/>
              </w:rPr>
              <w:t>SDD-1</w:t>
            </w:r>
          </w:p>
        </w:tc>
        <w:tc>
          <w:tcPr>
            <w:tcW w:w="1249" w:type="dxa"/>
            <w:vAlign w:val="center"/>
          </w:tcPr>
          <w:p w14:paraId="163AF94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1248" w:type="dxa"/>
            <w:vAlign w:val="center"/>
          </w:tcPr>
          <w:p w14:paraId="6F79148B" w14:textId="77777777" w:rsidR="004A2185" w:rsidRPr="00DC713E" w:rsidRDefault="004A2185" w:rsidP="00F9426A">
            <w:pPr>
              <w:rPr>
                <w:rFonts w:asciiTheme="majorBidi" w:hAnsiTheme="majorBidi"/>
                <w:rtl/>
              </w:rPr>
            </w:pPr>
            <w:r w:rsidRPr="00DC713E">
              <w:rPr>
                <w:rFonts w:asciiTheme="majorBidi" w:hAnsiTheme="majorBidi"/>
              </w:rPr>
              <w:t>SDD-3</w:t>
            </w:r>
          </w:p>
        </w:tc>
        <w:tc>
          <w:tcPr>
            <w:tcW w:w="1248" w:type="dxa"/>
            <w:vAlign w:val="center"/>
          </w:tcPr>
          <w:p w14:paraId="131601D9" w14:textId="77777777" w:rsidR="004A2185" w:rsidRPr="00DC713E" w:rsidRDefault="004A2185" w:rsidP="00F9426A">
            <w:pPr>
              <w:rPr>
                <w:rFonts w:asciiTheme="majorBidi" w:hAnsiTheme="majorBidi"/>
                <w:rtl/>
              </w:rPr>
            </w:pPr>
            <w:r w:rsidRPr="00DC713E">
              <w:rPr>
                <w:rFonts w:asciiTheme="majorBidi" w:hAnsiTheme="majorBidi"/>
              </w:rPr>
              <w:t>SDD-4</w:t>
            </w:r>
          </w:p>
        </w:tc>
        <w:tc>
          <w:tcPr>
            <w:tcW w:w="1248" w:type="dxa"/>
            <w:vAlign w:val="center"/>
          </w:tcPr>
          <w:p w14:paraId="4E51A44B" w14:textId="77777777" w:rsidR="004A2185" w:rsidRPr="00DC713E" w:rsidRDefault="004A2185" w:rsidP="00F9426A">
            <w:pPr>
              <w:rPr>
                <w:rFonts w:asciiTheme="majorBidi" w:hAnsiTheme="majorBidi"/>
                <w:rtl/>
              </w:rPr>
            </w:pPr>
            <w:r w:rsidRPr="00DC713E">
              <w:rPr>
                <w:rFonts w:asciiTheme="majorBidi" w:hAnsiTheme="majorBidi"/>
              </w:rPr>
              <w:t>SDD-5</w:t>
            </w:r>
          </w:p>
        </w:tc>
        <w:tc>
          <w:tcPr>
            <w:tcW w:w="1248" w:type="dxa"/>
            <w:vAlign w:val="center"/>
          </w:tcPr>
          <w:p w14:paraId="2D18AF82" w14:textId="77777777" w:rsidR="004A2185" w:rsidRPr="00DC713E" w:rsidRDefault="004A2185" w:rsidP="00F9426A">
            <w:pPr>
              <w:rPr>
                <w:rFonts w:asciiTheme="majorBidi" w:hAnsiTheme="majorBidi"/>
                <w:rtl/>
              </w:rPr>
            </w:pPr>
            <w:r w:rsidRPr="00DC713E">
              <w:rPr>
                <w:rFonts w:asciiTheme="majorBidi" w:hAnsiTheme="majorBidi"/>
              </w:rPr>
              <w:t>SDD-6</w:t>
            </w:r>
          </w:p>
        </w:tc>
      </w:tr>
      <w:tr w:rsidR="004A2185" w:rsidRPr="00DC713E" w14:paraId="753F515F" w14:textId="77777777" w:rsidTr="00F9426A">
        <w:tc>
          <w:tcPr>
            <w:tcW w:w="1337" w:type="dxa"/>
            <w:vAlign w:val="center"/>
          </w:tcPr>
          <w:p w14:paraId="722686B2" w14:textId="77777777" w:rsidR="004A2185" w:rsidRPr="00DC713E" w:rsidRDefault="00F9426A" w:rsidP="00F9426A">
            <w:pPr>
              <w:rPr>
                <w:rFonts w:ascii="Calibri" w:hAnsi="Calibri"/>
                <w:rtl/>
              </w:rPr>
            </w:pPr>
            <w:r>
              <w:rPr>
                <w:rFonts w:ascii="Calibri" w:hAnsi="Calibri" w:hint="cs"/>
                <w:rtl/>
              </w:rPr>
              <w:t>حساسیت</w:t>
            </w:r>
          </w:p>
        </w:tc>
        <w:tc>
          <w:tcPr>
            <w:tcW w:w="1249" w:type="dxa"/>
            <w:vAlign w:val="center"/>
          </w:tcPr>
          <w:p w14:paraId="4B0A3EFE"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9" w:type="dxa"/>
            <w:vAlign w:val="center"/>
          </w:tcPr>
          <w:p w14:paraId="631F788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248" w:type="dxa"/>
            <w:vAlign w:val="center"/>
          </w:tcPr>
          <w:p w14:paraId="495ECBB9"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54BA5066"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0AAB2AE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8" w:type="dxa"/>
            <w:vAlign w:val="center"/>
          </w:tcPr>
          <w:p w14:paraId="6398BAB3"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6"/>
          <w:footerReference w:type="default" r:id="rId47"/>
          <w:footnotePr>
            <w:numRestart w:val="eachPage"/>
          </w:footnotePr>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323"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323"/>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324"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324"/>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675EA02E" w14:textId="77777777" w:rsidR="00F80BDE" w:rsidRPr="00F80BDE" w:rsidRDefault="00490C3D" w:rsidP="00F80BDE">
      <w:pPr>
        <w:bidi w:val="0"/>
        <w:spacing w:after="0"/>
        <w:ind w:left="720" w:hanging="720"/>
        <w:rPr>
          <w:noProof/>
        </w:rPr>
      </w:pPr>
      <w:r>
        <w:rPr>
          <w:rFonts w:asciiTheme="majorBidi" w:eastAsiaTheme="minorHAnsi" w:hAnsiTheme="majorBidi" w:cstheme="majorBidi"/>
          <w:noProof/>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noProof/>
          <w:szCs w:val="28"/>
        </w:rPr>
        <w:fldChar w:fldCharType="separate"/>
      </w:r>
      <w:r w:rsidR="00F80BDE" w:rsidRPr="00F80BDE">
        <w:rPr>
          <w:noProof/>
        </w:rPr>
        <w:t>1.</w:t>
      </w:r>
      <w:r w:rsidR="00F80BDE" w:rsidRPr="00F80BDE">
        <w:rPr>
          <w:noProof/>
        </w:rPr>
        <w:tab/>
        <w:t xml:space="preserve">Xi, J., et al., </w:t>
      </w:r>
      <w:r w:rsidR="00F80BDE" w:rsidRPr="00F80BDE">
        <w:rPr>
          <w:i/>
          <w:noProof/>
        </w:rPr>
        <w:t>Inferring subgroup-specific driver genes from heterogeneous cancer samples via subspace learning with subgroup indication.</w:t>
      </w:r>
      <w:r w:rsidR="00F80BDE" w:rsidRPr="00F80BDE">
        <w:rPr>
          <w:noProof/>
        </w:rPr>
        <w:t xml:space="preserve"> Bioinformatics, 2020. </w:t>
      </w:r>
      <w:r w:rsidR="00F80BDE" w:rsidRPr="00F80BDE">
        <w:rPr>
          <w:b/>
          <w:noProof/>
        </w:rPr>
        <w:t>36</w:t>
      </w:r>
      <w:r w:rsidR="00F80BDE" w:rsidRPr="00F80BDE">
        <w:rPr>
          <w:noProof/>
        </w:rPr>
        <w:t>(6): p. 1855-1863.</w:t>
      </w:r>
    </w:p>
    <w:p w14:paraId="3E8431AE" w14:textId="77777777" w:rsidR="00F80BDE" w:rsidRPr="00F80BDE" w:rsidRDefault="00F80BDE" w:rsidP="00F80BDE">
      <w:pPr>
        <w:bidi w:val="0"/>
        <w:spacing w:after="0"/>
        <w:ind w:left="720" w:hanging="720"/>
        <w:rPr>
          <w:noProof/>
        </w:rPr>
      </w:pPr>
      <w:r w:rsidRPr="00F80BDE">
        <w:rPr>
          <w:noProof/>
        </w:rPr>
        <w:t>2.</w:t>
      </w:r>
      <w:r w:rsidRPr="00F80BDE">
        <w:rPr>
          <w:noProof/>
        </w:rPr>
        <w:tab/>
        <w:t xml:space="preserve">Yue, Z., et al., </w:t>
      </w:r>
      <w:r w:rsidRPr="00F80BDE">
        <w:rPr>
          <w:i/>
          <w:noProof/>
        </w:rPr>
        <w:t>dbCID: a manually curated resource for exploring the driver indels in human cancer.</w:t>
      </w:r>
      <w:r w:rsidRPr="00F80BDE">
        <w:rPr>
          <w:noProof/>
        </w:rPr>
        <w:t xml:space="preserve"> Briefings in bioinformatics, 2019. </w:t>
      </w:r>
      <w:r w:rsidRPr="00F80BDE">
        <w:rPr>
          <w:b/>
          <w:noProof/>
        </w:rPr>
        <w:t>20</w:t>
      </w:r>
      <w:r w:rsidRPr="00F80BDE">
        <w:rPr>
          <w:noProof/>
        </w:rPr>
        <w:t>(5): p. 1925-1933.</w:t>
      </w:r>
    </w:p>
    <w:p w14:paraId="38C96093" w14:textId="77777777" w:rsidR="00F80BDE" w:rsidRPr="00F80BDE" w:rsidRDefault="00F80BDE" w:rsidP="00F80BDE">
      <w:pPr>
        <w:bidi w:val="0"/>
        <w:spacing w:after="0"/>
        <w:ind w:left="720" w:hanging="720"/>
        <w:rPr>
          <w:noProof/>
        </w:rPr>
      </w:pPr>
      <w:r w:rsidRPr="00F80BDE">
        <w:rPr>
          <w:noProof/>
        </w:rPr>
        <w:t>3.</w:t>
      </w:r>
      <w:r w:rsidRPr="00F80BDE">
        <w:rPr>
          <w:noProof/>
        </w:rPr>
        <w:tab/>
        <w:t xml:space="preserve">Bray, F., et al., </w:t>
      </w:r>
      <w:r w:rsidRPr="00F80BDE">
        <w:rPr>
          <w:i/>
          <w:noProof/>
        </w:rPr>
        <w:t>Global cancer statistics 2018: GLOBOCAN estimates of incidence and mortality worldwide for 36 cancers in 185 countries.</w:t>
      </w:r>
      <w:r w:rsidRPr="00F80BDE">
        <w:rPr>
          <w:noProof/>
        </w:rPr>
        <w:t xml:space="preserve"> CA: a cancer journal for clinicians, 2018. </w:t>
      </w:r>
      <w:r w:rsidRPr="00F80BDE">
        <w:rPr>
          <w:b/>
          <w:noProof/>
        </w:rPr>
        <w:t>68</w:t>
      </w:r>
      <w:r w:rsidRPr="00F80BDE">
        <w:rPr>
          <w:noProof/>
        </w:rPr>
        <w:t>(6): p. 394-424.</w:t>
      </w:r>
    </w:p>
    <w:p w14:paraId="06E1F0AA" w14:textId="77777777" w:rsidR="00F80BDE" w:rsidRPr="00F80BDE" w:rsidRDefault="00F80BDE" w:rsidP="00F80BDE">
      <w:pPr>
        <w:bidi w:val="0"/>
        <w:spacing w:after="0"/>
        <w:ind w:left="720" w:hanging="720"/>
        <w:rPr>
          <w:noProof/>
        </w:rPr>
      </w:pPr>
      <w:r w:rsidRPr="00F80BDE">
        <w:rPr>
          <w:noProof/>
        </w:rPr>
        <w:t>4.</w:t>
      </w:r>
      <w:r w:rsidRPr="00F80BDE">
        <w:rPr>
          <w:noProof/>
        </w:rPr>
        <w:tab/>
        <w:t xml:space="preserve">Wijdeven, R.H., et al., </w:t>
      </w:r>
      <w:r w:rsidRPr="00F80BDE">
        <w:rPr>
          <w:i/>
          <w:noProof/>
        </w:rPr>
        <w:t>Old drugs, novel ways out: Drug resistance toward cytotoxic chemotherapeutics.</w:t>
      </w:r>
      <w:r w:rsidRPr="00F80BDE">
        <w:rPr>
          <w:noProof/>
        </w:rPr>
        <w:t xml:space="preserve"> Drug Resistance Updates, 2016. </w:t>
      </w:r>
      <w:r w:rsidRPr="00F80BDE">
        <w:rPr>
          <w:b/>
          <w:noProof/>
        </w:rPr>
        <w:t>28</w:t>
      </w:r>
      <w:r w:rsidRPr="00F80BDE">
        <w:rPr>
          <w:noProof/>
        </w:rPr>
        <w:t>: p. 65-81.</w:t>
      </w:r>
    </w:p>
    <w:p w14:paraId="51938AAB" w14:textId="77777777" w:rsidR="00F80BDE" w:rsidRPr="00F80BDE" w:rsidRDefault="00F80BDE" w:rsidP="00F80BDE">
      <w:pPr>
        <w:bidi w:val="0"/>
        <w:spacing w:after="0"/>
        <w:ind w:left="720" w:hanging="720"/>
        <w:rPr>
          <w:noProof/>
        </w:rPr>
      </w:pPr>
      <w:r w:rsidRPr="00F80BDE">
        <w:rPr>
          <w:noProof/>
        </w:rPr>
        <w:t>5.</w:t>
      </w:r>
      <w:r w:rsidRPr="00F80BDE">
        <w:rPr>
          <w:noProof/>
        </w:rPr>
        <w:tab/>
        <w:t xml:space="preserve">Huang, Y., et al., </w:t>
      </w:r>
      <w:r w:rsidRPr="00F80BDE">
        <w:rPr>
          <w:i/>
          <w:noProof/>
        </w:rPr>
        <w:t>Alpha-helical cationic anticancer peptides: a promising candidate for novel anticancer drugs.</w:t>
      </w:r>
      <w:r w:rsidRPr="00F80BDE">
        <w:rPr>
          <w:noProof/>
        </w:rPr>
        <w:t xml:space="preserve"> Mini reviews in medicinal chemistry, 2015. </w:t>
      </w:r>
      <w:r w:rsidRPr="00F80BDE">
        <w:rPr>
          <w:b/>
          <w:noProof/>
        </w:rPr>
        <w:t>15</w:t>
      </w:r>
      <w:r w:rsidRPr="00F80BDE">
        <w:rPr>
          <w:noProof/>
        </w:rPr>
        <w:t>(1): p. 73-81.</w:t>
      </w:r>
    </w:p>
    <w:p w14:paraId="3DFEBE6B" w14:textId="77777777" w:rsidR="00F80BDE" w:rsidRPr="00F80BDE" w:rsidRDefault="00F80BDE" w:rsidP="00F80BDE">
      <w:pPr>
        <w:bidi w:val="0"/>
        <w:spacing w:after="0"/>
        <w:ind w:left="720" w:hanging="720"/>
        <w:rPr>
          <w:noProof/>
        </w:rPr>
      </w:pPr>
      <w:r w:rsidRPr="00F80BDE">
        <w:rPr>
          <w:noProof/>
        </w:rPr>
        <w:t>6.</w:t>
      </w:r>
      <w:r w:rsidRPr="00F80BDE">
        <w:rPr>
          <w:noProof/>
        </w:rPr>
        <w:tab/>
        <w:t xml:space="preserve">Hoskin, D.W. and A. Ramamoorthy, </w:t>
      </w:r>
      <w:r w:rsidRPr="00F80BDE">
        <w:rPr>
          <w:i/>
          <w:noProof/>
        </w:rPr>
        <w:t>Studies on anticancer activities of antimicrobial peptides.</w:t>
      </w:r>
      <w:r w:rsidRPr="00F80BDE">
        <w:rPr>
          <w:noProof/>
        </w:rPr>
        <w:t xml:space="preserve"> Biochimica et Biophysica Acta (BBA)-Biomembranes, 2008. </w:t>
      </w:r>
      <w:r w:rsidRPr="00F80BDE">
        <w:rPr>
          <w:b/>
          <w:noProof/>
        </w:rPr>
        <w:t>1778</w:t>
      </w:r>
      <w:r w:rsidRPr="00F80BDE">
        <w:rPr>
          <w:noProof/>
        </w:rPr>
        <w:t>(2): p. 357-375.</w:t>
      </w:r>
    </w:p>
    <w:p w14:paraId="3D703754" w14:textId="77777777" w:rsidR="00F80BDE" w:rsidRPr="00F80BDE" w:rsidRDefault="00F80BDE" w:rsidP="00F80BDE">
      <w:pPr>
        <w:bidi w:val="0"/>
        <w:spacing w:after="0"/>
        <w:ind w:left="720" w:hanging="720"/>
        <w:rPr>
          <w:noProof/>
        </w:rPr>
      </w:pPr>
      <w:r w:rsidRPr="00F80BDE">
        <w:rPr>
          <w:noProof/>
        </w:rPr>
        <w:t>7.</w:t>
      </w:r>
      <w:r w:rsidRPr="00F80BDE">
        <w:rPr>
          <w:noProof/>
        </w:rPr>
        <w:tab/>
        <w:t xml:space="preserve">Giuliani, A., G. Pirri, and S. Nicoletto, </w:t>
      </w:r>
      <w:r w:rsidRPr="00F80BDE">
        <w:rPr>
          <w:i/>
          <w:noProof/>
        </w:rPr>
        <w:t>Antimicrobial peptides: an overview of a promising class of therapeutics.</w:t>
      </w:r>
      <w:r w:rsidRPr="00F80BDE">
        <w:rPr>
          <w:noProof/>
        </w:rPr>
        <w:t xml:space="preserve"> Open Life Sciences, 2007. </w:t>
      </w:r>
      <w:r w:rsidRPr="00F80BDE">
        <w:rPr>
          <w:b/>
          <w:noProof/>
        </w:rPr>
        <w:t>2</w:t>
      </w:r>
      <w:r w:rsidRPr="00F80BDE">
        <w:rPr>
          <w:noProof/>
        </w:rPr>
        <w:t>(1): p. 1-33.</w:t>
      </w:r>
    </w:p>
    <w:p w14:paraId="09E56821" w14:textId="77777777" w:rsidR="00F80BDE" w:rsidRPr="00F80BDE" w:rsidRDefault="00F80BDE" w:rsidP="00F80BDE">
      <w:pPr>
        <w:bidi w:val="0"/>
        <w:spacing w:after="0"/>
        <w:ind w:left="720" w:hanging="720"/>
        <w:rPr>
          <w:noProof/>
        </w:rPr>
      </w:pPr>
      <w:r w:rsidRPr="00F80BDE">
        <w:rPr>
          <w:noProof/>
        </w:rPr>
        <w:t>8.</w:t>
      </w:r>
      <w:r w:rsidRPr="00F80BDE">
        <w:rPr>
          <w:noProof/>
        </w:rPr>
        <w:tab/>
        <w:t xml:space="preserve">Gaspar, D., A.S. Veiga, and M.A. Castanho, </w:t>
      </w:r>
      <w:r w:rsidRPr="00F80BDE">
        <w:rPr>
          <w:i/>
          <w:noProof/>
        </w:rPr>
        <w:t>From antimicrobial to anticancer peptides. A review.</w:t>
      </w:r>
      <w:r w:rsidRPr="00F80BDE">
        <w:rPr>
          <w:noProof/>
        </w:rPr>
        <w:t xml:space="preserve"> Frontiers in microbiology, 2013. </w:t>
      </w:r>
      <w:r w:rsidRPr="00F80BDE">
        <w:rPr>
          <w:b/>
          <w:noProof/>
        </w:rPr>
        <w:t>4</w:t>
      </w:r>
      <w:r w:rsidRPr="00F80BDE">
        <w:rPr>
          <w:noProof/>
        </w:rPr>
        <w:t>: p. 294.</w:t>
      </w:r>
    </w:p>
    <w:p w14:paraId="1CA57E55" w14:textId="77777777" w:rsidR="00F80BDE" w:rsidRPr="00F80BDE" w:rsidRDefault="00F80BDE" w:rsidP="00F80BDE">
      <w:pPr>
        <w:bidi w:val="0"/>
        <w:spacing w:after="0"/>
        <w:ind w:left="720" w:hanging="720"/>
        <w:rPr>
          <w:noProof/>
        </w:rPr>
      </w:pPr>
      <w:r w:rsidRPr="00F80BDE">
        <w:rPr>
          <w:noProof/>
        </w:rPr>
        <w:t>9.</w:t>
      </w:r>
      <w:r w:rsidRPr="00F80BDE">
        <w:rPr>
          <w:noProof/>
        </w:rPr>
        <w:tab/>
        <w:t xml:space="preserve">Ting, C.-H., et al., </w:t>
      </w:r>
      <w:r w:rsidRPr="00F80BDE">
        <w:rPr>
          <w:i/>
          <w:noProof/>
        </w:rPr>
        <w:t>The mechanisms by which pardaxin, a natural cationic antimicrobial peptide, targets the endoplasmic reticulum and induces c-FOS.</w:t>
      </w:r>
      <w:r w:rsidRPr="00F80BDE">
        <w:rPr>
          <w:noProof/>
        </w:rPr>
        <w:t xml:space="preserve"> Biomaterials, 2014. </w:t>
      </w:r>
      <w:r w:rsidRPr="00F80BDE">
        <w:rPr>
          <w:b/>
          <w:noProof/>
        </w:rPr>
        <w:t>35</w:t>
      </w:r>
      <w:r w:rsidRPr="00F80BDE">
        <w:rPr>
          <w:noProof/>
        </w:rPr>
        <w:t>(11): p. 3627-3640.</w:t>
      </w:r>
    </w:p>
    <w:p w14:paraId="6BB9A704" w14:textId="77777777" w:rsidR="00F80BDE" w:rsidRPr="00F80BDE" w:rsidRDefault="00F80BDE" w:rsidP="00F80BDE">
      <w:pPr>
        <w:bidi w:val="0"/>
        <w:spacing w:after="0"/>
        <w:ind w:left="720" w:hanging="720"/>
        <w:rPr>
          <w:noProof/>
        </w:rPr>
      </w:pPr>
      <w:r w:rsidRPr="00F80BDE">
        <w:rPr>
          <w:noProof/>
        </w:rPr>
        <w:t>10.</w:t>
      </w:r>
      <w:r w:rsidRPr="00F80BDE">
        <w:rPr>
          <w:noProof/>
        </w:rPr>
        <w:tab/>
        <w:t xml:space="preserve">Buri, M.V., et al., </w:t>
      </w:r>
      <w:r w:rsidRPr="00F80BDE">
        <w:rPr>
          <w:i/>
          <w:noProof/>
        </w:rPr>
        <w:t>Resistance to degradation and cellular distribution are important features for the antitumor activity of gomesin.</w:t>
      </w:r>
      <w:r w:rsidRPr="00F80BDE">
        <w:rPr>
          <w:noProof/>
        </w:rPr>
        <w:t xml:space="preserve"> PLoS One, 2013. </w:t>
      </w:r>
      <w:r w:rsidRPr="00F80BDE">
        <w:rPr>
          <w:b/>
          <w:noProof/>
        </w:rPr>
        <w:t>8</w:t>
      </w:r>
      <w:r w:rsidRPr="00F80BDE">
        <w:rPr>
          <w:noProof/>
        </w:rPr>
        <w:t>(11): p. e80924.</w:t>
      </w:r>
    </w:p>
    <w:p w14:paraId="2F4A8695" w14:textId="77777777" w:rsidR="00F80BDE" w:rsidRPr="00F80BDE" w:rsidRDefault="00F80BDE" w:rsidP="00F80BDE">
      <w:pPr>
        <w:bidi w:val="0"/>
        <w:spacing w:after="0"/>
        <w:ind w:left="720" w:hanging="720"/>
        <w:rPr>
          <w:noProof/>
        </w:rPr>
      </w:pPr>
      <w:r w:rsidRPr="00F80BDE">
        <w:rPr>
          <w:noProof/>
        </w:rPr>
        <w:lastRenderedPageBreak/>
        <w:t>11.</w:t>
      </w:r>
      <w:r w:rsidRPr="00F80BDE">
        <w:rPr>
          <w:noProof/>
        </w:rPr>
        <w:tab/>
        <w:t xml:space="preserve">Vijayakumar, S. and P. Lakshmi, </w:t>
      </w:r>
      <w:r w:rsidRPr="00F80BDE">
        <w:rPr>
          <w:i/>
          <w:noProof/>
        </w:rPr>
        <w:t>ACPP: A web server for prediction and design of anti-cancer peptides.</w:t>
      </w:r>
      <w:r w:rsidRPr="00F80BDE">
        <w:rPr>
          <w:noProof/>
        </w:rPr>
        <w:t xml:space="preserve"> International Journal of Peptide Research and Therapeutics, 2015. </w:t>
      </w:r>
      <w:r w:rsidRPr="00F80BDE">
        <w:rPr>
          <w:b/>
          <w:noProof/>
        </w:rPr>
        <w:t>21</w:t>
      </w:r>
      <w:r w:rsidRPr="00F80BDE">
        <w:rPr>
          <w:noProof/>
        </w:rPr>
        <w:t>(1): p. 99-106.</w:t>
      </w:r>
    </w:p>
    <w:p w14:paraId="42E9DF40" w14:textId="77777777" w:rsidR="00F80BDE" w:rsidRPr="00F80BDE" w:rsidRDefault="00F80BDE" w:rsidP="00F80BDE">
      <w:pPr>
        <w:bidi w:val="0"/>
        <w:spacing w:after="0"/>
        <w:ind w:left="720" w:hanging="720"/>
        <w:rPr>
          <w:noProof/>
        </w:rPr>
      </w:pPr>
      <w:r w:rsidRPr="00F80BDE">
        <w:rPr>
          <w:noProof/>
        </w:rPr>
        <w:t>12.</w:t>
      </w:r>
      <w:r w:rsidRPr="00F80BDE">
        <w:rPr>
          <w:noProof/>
        </w:rPr>
        <w:tab/>
        <w:t xml:space="preserve">Reddy, K., R. Yedery, and C. Aranha, </w:t>
      </w:r>
      <w:r w:rsidRPr="00F80BDE">
        <w:rPr>
          <w:i/>
          <w:noProof/>
        </w:rPr>
        <w:t>Antimicrobial peptides: premises and promises.</w:t>
      </w:r>
      <w:r w:rsidRPr="00F80BDE">
        <w:rPr>
          <w:noProof/>
        </w:rPr>
        <w:t xml:space="preserve"> International journal of antimicrobial agents, 2004. </w:t>
      </w:r>
      <w:r w:rsidRPr="00F80BDE">
        <w:rPr>
          <w:b/>
          <w:noProof/>
        </w:rPr>
        <w:t>24</w:t>
      </w:r>
      <w:r w:rsidRPr="00F80BDE">
        <w:rPr>
          <w:noProof/>
        </w:rPr>
        <w:t>(6): p. 536-547.</w:t>
      </w:r>
    </w:p>
    <w:p w14:paraId="592C9FF4" w14:textId="77777777" w:rsidR="00F80BDE" w:rsidRPr="00F80BDE" w:rsidRDefault="00F80BDE" w:rsidP="00F80BDE">
      <w:pPr>
        <w:bidi w:val="0"/>
        <w:spacing w:after="0"/>
        <w:ind w:left="720" w:hanging="720"/>
        <w:rPr>
          <w:noProof/>
        </w:rPr>
      </w:pPr>
      <w:r w:rsidRPr="00F80BDE">
        <w:rPr>
          <w:noProof/>
        </w:rPr>
        <w:t>13.</w:t>
      </w:r>
      <w:r w:rsidRPr="00F80BDE">
        <w:rPr>
          <w:noProof/>
        </w:rPr>
        <w:tab/>
        <w:t xml:space="preserve">Ejtehadifar, M., et al., </w:t>
      </w:r>
      <w:r w:rsidRPr="00F80BDE">
        <w:rPr>
          <w:i/>
          <w:noProof/>
        </w:rPr>
        <w:t>Anti-cancer effects of Staphylococcal Enterotoxin type B on U266 cells co-cultured with Mesenchymal Stem Cells.</w:t>
      </w:r>
      <w:r w:rsidRPr="00F80BDE">
        <w:rPr>
          <w:noProof/>
        </w:rPr>
        <w:t xml:space="preserve"> Microbial pathogenesis, 2017. </w:t>
      </w:r>
      <w:r w:rsidRPr="00F80BDE">
        <w:rPr>
          <w:b/>
          <w:noProof/>
        </w:rPr>
        <w:t>113</w:t>
      </w:r>
      <w:r w:rsidRPr="00F80BDE">
        <w:rPr>
          <w:noProof/>
        </w:rPr>
        <w:t>: p. 438-444.</w:t>
      </w:r>
    </w:p>
    <w:p w14:paraId="1592B337" w14:textId="77777777" w:rsidR="00F80BDE" w:rsidRPr="00F80BDE" w:rsidRDefault="00F80BDE" w:rsidP="00F80BDE">
      <w:pPr>
        <w:bidi w:val="0"/>
        <w:spacing w:after="0"/>
        <w:ind w:left="720" w:hanging="720"/>
        <w:rPr>
          <w:noProof/>
        </w:rPr>
      </w:pPr>
      <w:r w:rsidRPr="00F80BDE">
        <w:rPr>
          <w:noProof/>
        </w:rPr>
        <w:t>14.</w:t>
      </w:r>
      <w:r w:rsidRPr="00F80BDE">
        <w:rPr>
          <w:noProof/>
        </w:rPr>
        <w:tab/>
        <w:t xml:space="preserve">Wang, Z. and G. Wang, </w:t>
      </w:r>
      <w:r w:rsidRPr="00F80BDE">
        <w:rPr>
          <w:i/>
          <w:noProof/>
        </w:rPr>
        <w:t>APD: the antimicrobial peptide database.</w:t>
      </w:r>
      <w:r w:rsidRPr="00F80BDE">
        <w:rPr>
          <w:noProof/>
        </w:rPr>
        <w:t xml:space="preserve"> Nucleic acids research, 2004. </w:t>
      </w:r>
      <w:r w:rsidRPr="00F80BDE">
        <w:rPr>
          <w:b/>
          <w:noProof/>
        </w:rPr>
        <w:t>32</w:t>
      </w:r>
      <w:r w:rsidRPr="00F80BDE">
        <w:rPr>
          <w:noProof/>
        </w:rPr>
        <w:t>(suppl_1): p. D590-D592.</w:t>
      </w:r>
    </w:p>
    <w:p w14:paraId="58DB31EA" w14:textId="77777777" w:rsidR="00F80BDE" w:rsidRPr="00F80BDE" w:rsidRDefault="00F80BDE" w:rsidP="00F80BDE">
      <w:pPr>
        <w:bidi w:val="0"/>
        <w:spacing w:after="0"/>
        <w:ind w:left="720" w:hanging="720"/>
        <w:rPr>
          <w:noProof/>
        </w:rPr>
      </w:pPr>
      <w:r w:rsidRPr="00F80BDE">
        <w:rPr>
          <w:noProof/>
        </w:rPr>
        <w:t>15.</w:t>
      </w:r>
      <w:r w:rsidRPr="00F80BDE">
        <w:rPr>
          <w:noProof/>
        </w:rPr>
        <w:tab/>
        <w:t xml:space="preserve">Schweizer, F., </w:t>
      </w:r>
      <w:r w:rsidRPr="00F80BDE">
        <w:rPr>
          <w:i/>
          <w:noProof/>
        </w:rPr>
        <w:t>Cationic amphiphilic peptides with cancer-selective toxicity.</w:t>
      </w:r>
      <w:r w:rsidRPr="00F80BDE">
        <w:rPr>
          <w:noProof/>
        </w:rPr>
        <w:t xml:space="preserve"> European journal of pharmacology, 2009. </w:t>
      </w:r>
      <w:r w:rsidRPr="00F80BDE">
        <w:rPr>
          <w:b/>
          <w:noProof/>
        </w:rPr>
        <w:t>625</w:t>
      </w:r>
      <w:r w:rsidRPr="00F80BDE">
        <w:rPr>
          <w:noProof/>
        </w:rPr>
        <w:t>(1-3): p. 190-194.</w:t>
      </w:r>
    </w:p>
    <w:p w14:paraId="7638E81A" w14:textId="77777777" w:rsidR="00F80BDE" w:rsidRPr="00F80BDE" w:rsidRDefault="00F80BDE" w:rsidP="00F80BDE">
      <w:pPr>
        <w:bidi w:val="0"/>
        <w:spacing w:after="0"/>
        <w:ind w:left="720" w:hanging="720"/>
        <w:rPr>
          <w:noProof/>
        </w:rPr>
      </w:pPr>
      <w:r w:rsidRPr="00F80BDE">
        <w:rPr>
          <w:noProof/>
        </w:rPr>
        <w:t>16.</w:t>
      </w:r>
      <w:r w:rsidRPr="00F80BDE">
        <w:rPr>
          <w:noProof/>
        </w:rPr>
        <w:tab/>
        <w:t xml:space="preserve">Wüthrich, K., </w:t>
      </w:r>
      <w:r w:rsidRPr="00F80BDE">
        <w:rPr>
          <w:i/>
          <w:noProof/>
        </w:rPr>
        <w:t>NMR with proteins and nucleic acids.</w:t>
      </w:r>
      <w:r w:rsidRPr="00F80BDE">
        <w:rPr>
          <w:noProof/>
        </w:rPr>
        <w:t xml:space="preserve"> Europhysics News, 1986. </w:t>
      </w:r>
      <w:r w:rsidRPr="00F80BDE">
        <w:rPr>
          <w:b/>
          <w:noProof/>
        </w:rPr>
        <w:t>17</w:t>
      </w:r>
      <w:r w:rsidRPr="00F80BDE">
        <w:rPr>
          <w:noProof/>
        </w:rPr>
        <w:t>(1): p. 11-13.</w:t>
      </w:r>
    </w:p>
    <w:p w14:paraId="5FD2AFE9" w14:textId="77777777" w:rsidR="00F80BDE" w:rsidRPr="00F80BDE" w:rsidRDefault="00F80BDE" w:rsidP="00F80BDE">
      <w:pPr>
        <w:bidi w:val="0"/>
        <w:spacing w:after="0"/>
        <w:ind w:left="720" w:hanging="720"/>
        <w:rPr>
          <w:noProof/>
        </w:rPr>
      </w:pPr>
      <w:r w:rsidRPr="00F80BDE">
        <w:rPr>
          <w:noProof/>
        </w:rPr>
        <w:t>17.</w:t>
      </w:r>
      <w:r w:rsidRPr="00F80BDE">
        <w:rPr>
          <w:noProof/>
        </w:rPr>
        <w:tab/>
        <w:t xml:space="preserve">Marion, D., M. Zasloff, and A. Bax, </w:t>
      </w:r>
      <w:r w:rsidRPr="00F80BDE">
        <w:rPr>
          <w:i/>
          <w:noProof/>
        </w:rPr>
        <w:t>A two-dimensional NMR study of the antimicrobial peptide magainin 2.</w:t>
      </w:r>
      <w:r w:rsidRPr="00F80BDE">
        <w:rPr>
          <w:noProof/>
        </w:rPr>
        <w:t xml:space="preserve"> FEBS letters, 1988. </w:t>
      </w:r>
      <w:r w:rsidRPr="00F80BDE">
        <w:rPr>
          <w:b/>
          <w:noProof/>
        </w:rPr>
        <w:t>227</w:t>
      </w:r>
      <w:r w:rsidRPr="00F80BDE">
        <w:rPr>
          <w:noProof/>
        </w:rPr>
        <w:t>(1): p. 21-26.</w:t>
      </w:r>
    </w:p>
    <w:p w14:paraId="1DD5C425" w14:textId="77777777" w:rsidR="00F80BDE" w:rsidRPr="00F80BDE" w:rsidRDefault="00F80BDE" w:rsidP="00F80BDE">
      <w:pPr>
        <w:bidi w:val="0"/>
        <w:spacing w:after="0"/>
        <w:ind w:left="720" w:hanging="720"/>
        <w:rPr>
          <w:noProof/>
        </w:rPr>
      </w:pPr>
      <w:r w:rsidRPr="00F80BDE">
        <w:rPr>
          <w:noProof/>
        </w:rPr>
        <w:t>18.</w:t>
      </w:r>
      <w:r w:rsidRPr="00F80BDE">
        <w:rPr>
          <w:noProof/>
        </w:rPr>
        <w:tab/>
        <w:t xml:space="preserve">Ganz, T., et al., </w:t>
      </w:r>
      <w:r w:rsidRPr="00F80BDE">
        <w:rPr>
          <w:i/>
          <w:noProof/>
        </w:rPr>
        <w:t>Defensins. Natural peptide antibiotics of human neutrophils.</w:t>
      </w:r>
      <w:r w:rsidRPr="00F80BDE">
        <w:rPr>
          <w:noProof/>
        </w:rPr>
        <w:t xml:space="preserve"> Journal of Clinical Investigation, 1985. </w:t>
      </w:r>
      <w:r w:rsidRPr="00F80BDE">
        <w:rPr>
          <w:b/>
          <w:noProof/>
        </w:rPr>
        <w:t>76</w:t>
      </w:r>
      <w:r w:rsidRPr="00F80BDE">
        <w:rPr>
          <w:noProof/>
        </w:rPr>
        <w:t>(4): p. 1427.</w:t>
      </w:r>
    </w:p>
    <w:p w14:paraId="4D422F06" w14:textId="77777777" w:rsidR="00F80BDE" w:rsidRPr="00F80BDE" w:rsidRDefault="00F80BDE" w:rsidP="00F80BDE">
      <w:pPr>
        <w:bidi w:val="0"/>
        <w:spacing w:after="0"/>
        <w:ind w:left="720" w:hanging="720"/>
        <w:rPr>
          <w:noProof/>
        </w:rPr>
      </w:pPr>
      <w:r w:rsidRPr="00F80BDE">
        <w:rPr>
          <w:noProof/>
        </w:rPr>
        <w:t>19.</w:t>
      </w:r>
      <w:r w:rsidRPr="00F80BDE">
        <w:rPr>
          <w:noProof/>
        </w:rPr>
        <w:tab/>
        <w:t xml:space="preserve">Hill, C.P., et al., </w:t>
      </w:r>
      <w:r w:rsidRPr="00F80BDE">
        <w:rPr>
          <w:i/>
          <w:noProof/>
        </w:rPr>
        <w:t>Crystal structure of defensin HNP-3, an amphiphilic dimer: mechanisms of membrane permeabilization.</w:t>
      </w:r>
      <w:r w:rsidRPr="00F80BDE">
        <w:rPr>
          <w:noProof/>
        </w:rPr>
        <w:t xml:space="preserve"> Science, 1991. </w:t>
      </w:r>
      <w:r w:rsidRPr="00F80BDE">
        <w:rPr>
          <w:b/>
          <w:noProof/>
        </w:rPr>
        <w:t>251</w:t>
      </w:r>
      <w:r w:rsidRPr="00F80BDE">
        <w:rPr>
          <w:noProof/>
        </w:rPr>
        <w:t>(5000): p. 1481-1485.</w:t>
      </w:r>
    </w:p>
    <w:p w14:paraId="116F8A65" w14:textId="77777777" w:rsidR="00F80BDE" w:rsidRPr="00F80BDE" w:rsidRDefault="00F80BDE" w:rsidP="00F80BDE">
      <w:pPr>
        <w:bidi w:val="0"/>
        <w:spacing w:after="0"/>
        <w:ind w:left="720" w:hanging="720"/>
        <w:rPr>
          <w:noProof/>
        </w:rPr>
      </w:pPr>
      <w:r w:rsidRPr="00F80BDE">
        <w:rPr>
          <w:noProof/>
        </w:rPr>
        <w:t>20.</w:t>
      </w:r>
      <w:r w:rsidRPr="00F80BDE">
        <w:rPr>
          <w:noProof/>
        </w:rPr>
        <w:tab/>
        <w:t xml:space="preserve">Landon, C., et al., </w:t>
      </w:r>
      <w:r w:rsidRPr="00F80BDE">
        <w:rPr>
          <w:i/>
          <w:noProof/>
        </w:rPr>
        <w:t>Solution structure of drosomycin, the first inducible antifungal protein from insects.</w:t>
      </w:r>
      <w:r w:rsidRPr="00F80BDE">
        <w:rPr>
          <w:noProof/>
        </w:rPr>
        <w:t xml:space="preserve"> Protein Science, 1997. </w:t>
      </w:r>
      <w:r w:rsidRPr="00F80BDE">
        <w:rPr>
          <w:b/>
          <w:noProof/>
        </w:rPr>
        <w:t>6</w:t>
      </w:r>
      <w:r w:rsidRPr="00F80BDE">
        <w:rPr>
          <w:noProof/>
        </w:rPr>
        <w:t>(9): p. 1878-1884.</w:t>
      </w:r>
    </w:p>
    <w:p w14:paraId="0D7BB60B" w14:textId="77777777" w:rsidR="00F80BDE" w:rsidRPr="00F80BDE" w:rsidRDefault="00F80BDE" w:rsidP="00F80BDE">
      <w:pPr>
        <w:bidi w:val="0"/>
        <w:spacing w:after="0"/>
        <w:ind w:left="720" w:hanging="720"/>
        <w:rPr>
          <w:noProof/>
        </w:rPr>
      </w:pPr>
      <w:r w:rsidRPr="00F80BDE">
        <w:rPr>
          <w:noProof/>
        </w:rPr>
        <w:t>21.</w:t>
      </w:r>
      <w:r w:rsidRPr="00F80BDE">
        <w:rPr>
          <w:noProof/>
        </w:rPr>
        <w:tab/>
        <w:t xml:space="preserve">Tamamura, H., et al., </w:t>
      </w:r>
      <w:r w:rsidRPr="00F80BDE">
        <w:rPr>
          <w:i/>
          <w:noProof/>
        </w:rPr>
        <w:t>A comparative study of the solution structures of tachyplesin I and a novel anti-HIV synthetic peptide, T22 ([Tyr 5, 12, Lys 7]-polyphemusin II), determined by nuclear magnetic resonance.</w:t>
      </w:r>
      <w:r w:rsidRPr="00F80BDE">
        <w:rPr>
          <w:noProof/>
        </w:rPr>
        <w:t xml:space="preserve"> Biochimica et Biophysica Acta (BBA)-Protein Structure and Molecular Enzymology, 1993. </w:t>
      </w:r>
      <w:r w:rsidRPr="00F80BDE">
        <w:rPr>
          <w:b/>
          <w:noProof/>
        </w:rPr>
        <w:t>1163</w:t>
      </w:r>
      <w:r w:rsidRPr="00F80BDE">
        <w:rPr>
          <w:noProof/>
        </w:rPr>
        <w:t>(2): p. 209-216.</w:t>
      </w:r>
    </w:p>
    <w:p w14:paraId="29C58BBF" w14:textId="77777777" w:rsidR="00F80BDE" w:rsidRPr="00F80BDE" w:rsidRDefault="00F80BDE" w:rsidP="00F80BDE">
      <w:pPr>
        <w:bidi w:val="0"/>
        <w:spacing w:after="0"/>
        <w:ind w:left="720" w:hanging="720"/>
        <w:rPr>
          <w:noProof/>
        </w:rPr>
      </w:pPr>
      <w:r w:rsidRPr="00F80BDE">
        <w:rPr>
          <w:noProof/>
        </w:rPr>
        <w:lastRenderedPageBreak/>
        <w:t>22.</w:t>
      </w:r>
      <w:r w:rsidRPr="00F80BDE">
        <w:rPr>
          <w:noProof/>
        </w:rPr>
        <w:tab/>
        <w:t xml:space="preserve">Xu, T., et al., </w:t>
      </w:r>
      <w:r w:rsidRPr="00F80BDE">
        <w:rPr>
          <w:i/>
          <w:noProof/>
        </w:rPr>
        <w:t>Anticandidal activity of major human salivary histatins.</w:t>
      </w:r>
      <w:r w:rsidRPr="00F80BDE">
        <w:rPr>
          <w:noProof/>
        </w:rPr>
        <w:t xml:space="preserve"> Infection and immunity, 1991. </w:t>
      </w:r>
      <w:r w:rsidRPr="00F80BDE">
        <w:rPr>
          <w:b/>
          <w:noProof/>
        </w:rPr>
        <w:t>59</w:t>
      </w:r>
      <w:r w:rsidRPr="00F80BDE">
        <w:rPr>
          <w:noProof/>
        </w:rPr>
        <w:t>(8): p. 2549-2554.</w:t>
      </w:r>
    </w:p>
    <w:p w14:paraId="7704E2A9" w14:textId="77777777" w:rsidR="00F80BDE" w:rsidRPr="00F80BDE" w:rsidRDefault="00F80BDE" w:rsidP="00F80BDE">
      <w:pPr>
        <w:bidi w:val="0"/>
        <w:spacing w:after="0"/>
        <w:ind w:left="720" w:hanging="720"/>
        <w:rPr>
          <w:noProof/>
        </w:rPr>
      </w:pPr>
      <w:r w:rsidRPr="00F80BDE">
        <w:rPr>
          <w:noProof/>
        </w:rPr>
        <w:t>23.</w:t>
      </w:r>
      <w:r w:rsidRPr="00F80BDE">
        <w:rPr>
          <w:noProof/>
        </w:rPr>
        <w:tab/>
        <w:t xml:space="preserve">Selsted, M.E., et al., </w:t>
      </w:r>
      <w:r w:rsidRPr="00F80BDE">
        <w:rPr>
          <w:i/>
          <w:noProof/>
        </w:rPr>
        <w:t>Indolicidin, a novel bactericidal tridecapeptide amide from neutrophils.</w:t>
      </w:r>
      <w:r w:rsidRPr="00F80BDE">
        <w:rPr>
          <w:noProof/>
        </w:rPr>
        <w:t xml:space="preserve"> Journal of Biological Chemistry, 1992. </w:t>
      </w:r>
      <w:r w:rsidRPr="00F80BDE">
        <w:rPr>
          <w:b/>
          <w:noProof/>
        </w:rPr>
        <w:t>267</w:t>
      </w:r>
      <w:r w:rsidRPr="00F80BDE">
        <w:rPr>
          <w:noProof/>
        </w:rPr>
        <w:t>(7): p. 4292-4295.</w:t>
      </w:r>
    </w:p>
    <w:p w14:paraId="533CA1E6" w14:textId="77777777" w:rsidR="00F80BDE" w:rsidRPr="00F80BDE" w:rsidRDefault="00F80BDE" w:rsidP="00F80BDE">
      <w:pPr>
        <w:bidi w:val="0"/>
        <w:spacing w:after="0"/>
        <w:ind w:left="720" w:hanging="720"/>
        <w:rPr>
          <w:noProof/>
        </w:rPr>
      </w:pPr>
      <w:r w:rsidRPr="00F80BDE">
        <w:rPr>
          <w:noProof/>
        </w:rPr>
        <w:t>24.</w:t>
      </w:r>
      <w:r w:rsidRPr="00F80BDE">
        <w:rPr>
          <w:noProof/>
        </w:rPr>
        <w:tab/>
        <w:t xml:space="preserve">Lawyer, C., et al., </w:t>
      </w:r>
      <w:r w:rsidRPr="00F80BDE">
        <w:rPr>
          <w:i/>
          <w:noProof/>
        </w:rPr>
        <w:t>Antimicrobial activity of a 13 amino acid tryptophan-rich peptide derived from a putative porcine precursor protein of a novel family of antibacterial peptides.</w:t>
      </w:r>
      <w:r w:rsidRPr="00F80BDE">
        <w:rPr>
          <w:noProof/>
        </w:rPr>
        <w:t xml:space="preserve"> FEBS letters, 1996. </w:t>
      </w:r>
      <w:r w:rsidRPr="00F80BDE">
        <w:rPr>
          <w:b/>
          <w:noProof/>
        </w:rPr>
        <w:t>390</w:t>
      </w:r>
      <w:r w:rsidRPr="00F80BDE">
        <w:rPr>
          <w:noProof/>
        </w:rPr>
        <w:t>(1): p. 95-98.</w:t>
      </w:r>
    </w:p>
    <w:p w14:paraId="482C6681" w14:textId="77777777" w:rsidR="00F80BDE" w:rsidRPr="00F80BDE" w:rsidRDefault="00F80BDE" w:rsidP="00F80BDE">
      <w:pPr>
        <w:bidi w:val="0"/>
        <w:spacing w:after="0"/>
        <w:ind w:left="720" w:hanging="720"/>
        <w:rPr>
          <w:noProof/>
        </w:rPr>
      </w:pPr>
      <w:r w:rsidRPr="00F80BDE">
        <w:rPr>
          <w:noProof/>
        </w:rPr>
        <w:t>25.</w:t>
      </w:r>
      <w:r w:rsidRPr="00F80BDE">
        <w:rPr>
          <w:noProof/>
        </w:rPr>
        <w:tab/>
        <w:t xml:space="preserve">Gennaro, R., B. Skerlavaj, and D. Romeo, </w:t>
      </w:r>
      <w:r w:rsidRPr="00F80BDE">
        <w:rPr>
          <w:i/>
          <w:noProof/>
        </w:rPr>
        <w:t>Purification, composition, and activity of two bactenecins, antibacterial peptides of bovine neutrophils.</w:t>
      </w:r>
      <w:r w:rsidRPr="00F80BDE">
        <w:rPr>
          <w:noProof/>
        </w:rPr>
        <w:t xml:space="preserve"> Infection and immunity, 1989. </w:t>
      </w:r>
      <w:r w:rsidRPr="00F80BDE">
        <w:rPr>
          <w:b/>
          <w:noProof/>
        </w:rPr>
        <w:t>57</w:t>
      </w:r>
      <w:r w:rsidRPr="00F80BDE">
        <w:rPr>
          <w:noProof/>
        </w:rPr>
        <w:t>(10): p. 3142-3146.</w:t>
      </w:r>
    </w:p>
    <w:p w14:paraId="08B025CE" w14:textId="77777777" w:rsidR="00F80BDE" w:rsidRPr="00F80BDE" w:rsidRDefault="00F80BDE" w:rsidP="00F80BDE">
      <w:pPr>
        <w:bidi w:val="0"/>
        <w:spacing w:after="0"/>
        <w:ind w:left="720" w:hanging="720"/>
        <w:rPr>
          <w:noProof/>
        </w:rPr>
      </w:pPr>
      <w:r w:rsidRPr="00F80BDE">
        <w:rPr>
          <w:noProof/>
        </w:rPr>
        <w:t>26.</w:t>
      </w:r>
      <w:r w:rsidRPr="00F80BDE">
        <w:rPr>
          <w:noProof/>
        </w:rPr>
        <w:tab/>
        <w:t xml:space="preserve">AGERBERTH, B., et al., </w:t>
      </w:r>
      <w:r w:rsidRPr="00F80BDE">
        <w:rPr>
          <w:i/>
          <w:noProof/>
        </w:rPr>
        <w:t>Amino acid sequence of PR</w:t>
      </w:r>
      <w:r w:rsidRPr="00F80BDE">
        <w:rPr>
          <w:rFonts w:ascii="Cambria Math" w:hAnsi="Cambria Math" w:cs="Cambria Math"/>
          <w:i/>
          <w:noProof/>
        </w:rPr>
        <w:t>‐</w:t>
      </w:r>
      <w:r w:rsidRPr="00F80BDE">
        <w:rPr>
          <w:i/>
          <w:noProof/>
        </w:rPr>
        <w:t>39.</w:t>
      </w:r>
      <w:r w:rsidRPr="00F80BDE">
        <w:rPr>
          <w:noProof/>
        </w:rPr>
        <w:t xml:space="preserve"> European Journal of Biochemistry, 1991. </w:t>
      </w:r>
      <w:r w:rsidRPr="00F80BDE">
        <w:rPr>
          <w:b/>
          <w:noProof/>
        </w:rPr>
        <w:t>202</w:t>
      </w:r>
      <w:r w:rsidRPr="00F80BDE">
        <w:rPr>
          <w:noProof/>
        </w:rPr>
        <w:t>(3): p. 849-854.</w:t>
      </w:r>
    </w:p>
    <w:p w14:paraId="6B257AFF" w14:textId="77777777" w:rsidR="00F80BDE" w:rsidRPr="00F80BDE" w:rsidRDefault="00F80BDE" w:rsidP="00F80BDE">
      <w:pPr>
        <w:bidi w:val="0"/>
        <w:spacing w:after="0"/>
        <w:ind w:left="720" w:hanging="720"/>
        <w:rPr>
          <w:noProof/>
        </w:rPr>
      </w:pPr>
      <w:r w:rsidRPr="00F80BDE">
        <w:rPr>
          <w:noProof/>
        </w:rPr>
        <w:t>27.</w:t>
      </w:r>
      <w:r w:rsidRPr="00F80BDE">
        <w:rPr>
          <w:noProof/>
        </w:rPr>
        <w:tab/>
        <w:t xml:space="preserve">De Vos, W.M., et al., </w:t>
      </w:r>
      <w:r w:rsidRPr="00F80BDE">
        <w:rPr>
          <w:i/>
          <w:noProof/>
        </w:rPr>
        <w:t>Properties of nisin Z and distribution of its gene, nisZ, in Lactococcus lactis.</w:t>
      </w:r>
      <w:r w:rsidRPr="00F80BDE">
        <w:rPr>
          <w:noProof/>
        </w:rPr>
        <w:t xml:space="preserve"> Applied and environmental microbiology, 1993. </w:t>
      </w:r>
      <w:r w:rsidRPr="00F80BDE">
        <w:rPr>
          <w:b/>
          <w:noProof/>
        </w:rPr>
        <w:t>59</w:t>
      </w:r>
      <w:r w:rsidRPr="00F80BDE">
        <w:rPr>
          <w:noProof/>
        </w:rPr>
        <w:t>(1): p. 213-218.</w:t>
      </w:r>
    </w:p>
    <w:p w14:paraId="7B2906A2" w14:textId="77777777" w:rsidR="00F80BDE" w:rsidRPr="00F80BDE" w:rsidRDefault="00F80BDE" w:rsidP="00F80BDE">
      <w:pPr>
        <w:bidi w:val="0"/>
        <w:ind w:left="720" w:hanging="720"/>
        <w:rPr>
          <w:noProof/>
        </w:rPr>
      </w:pPr>
      <w:r w:rsidRPr="00F80BDE">
        <w:rPr>
          <w:noProof/>
        </w:rPr>
        <w:t>28.</w:t>
      </w:r>
      <w:r w:rsidRPr="00F80BDE">
        <w:rPr>
          <w:noProof/>
        </w:rPr>
        <w:tab/>
        <w:t xml:space="preserve">Fregeau Gallagher, N.L., et al., </w:t>
      </w:r>
      <w:r w:rsidRPr="00F80BDE">
        <w:rPr>
          <w:i/>
          <w:noProof/>
        </w:rPr>
        <w:t>Three-dimensional structure of leucocin A in trifluoroethanol and dodecylphosphocholine micelles: spatial location of residues critical for biological activity in type IIa bacteriocins from lactic acid bacteria.</w:t>
      </w:r>
      <w:r w:rsidRPr="00F80BDE">
        <w:rPr>
          <w:noProof/>
        </w:rPr>
        <w:t xml:space="preserve"> Biochemistry, 1997. </w:t>
      </w:r>
      <w:r w:rsidRPr="00F80BDE">
        <w:rPr>
          <w:b/>
          <w:noProof/>
        </w:rPr>
        <w:t>36</w:t>
      </w:r>
      <w:r w:rsidRPr="00F80BDE">
        <w:rPr>
          <w:noProof/>
        </w:rPr>
        <w:t>(49): p. 15062-15072.</w:t>
      </w:r>
    </w:p>
    <w:p w14:paraId="6B7C6183" w14:textId="68B4CCFD" w:rsidR="00B60198" w:rsidRPr="00B60198" w:rsidRDefault="00490C3D" w:rsidP="00F80BDE">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49"/>
      <w:footerReference w:type="default" r:id="rId50"/>
      <w:footnotePr>
        <w:numRestart w:val="eachPage"/>
      </w:footnotePr>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6309" w14:textId="77777777" w:rsidR="00843A84" w:rsidRDefault="00843A84" w:rsidP="00350048">
      <w:pPr>
        <w:spacing w:after="0" w:line="240" w:lineRule="auto"/>
      </w:pPr>
      <w:r>
        <w:separator/>
      </w:r>
    </w:p>
  </w:endnote>
  <w:endnote w:type="continuationSeparator" w:id="0">
    <w:p w14:paraId="3F8909B9" w14:textId="77777777" w:rsidR="00843A84" w:rsidRDefault="00843A84"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LiberationSerif">
    <w:altName w:val="Times New Roman"/>
    <w:panose1 w:val="00000000000000000000"/>
    <w:charset w:val="B1"/>
    <w:family w:val="auto"/>
    <w:notTrueType/>
    <w:pitch w:val="default"/>
    <w:sig w:usb0="00000800" w:usb1="00000000" w:usb2="00000000" w:usb3="00000000" w:csb0="0000002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69B8B" w14:textId="77777777" w:rsidR="00843A84" w:rsidRDefault="00843A84" w:rsidP="00350048">
      <w:pPr>
        <w:spacing w:after="0" w:line="240" w:lineRule="auto"/>
      </w:pPr>
      <w:r>
        <w:separator/>
      </w:r>
    </w:p>
  </w:footnote>
  <w:footnote w:type="continuationSeparator" w:id="0">
    <w:p w14:paraId="0E6B181D" w14:textId="77777777" w:rsidR="00843A84" w:rsidRDefault="00843A84" w:rsidP="00350048">
      <w:pPr>
        <w:spacing w:after="0" w:line="240" w:lineRule="auto"/>
      </w:pPr>
      <w:r>
        <w:continuationSeparator/>
      </w:r>
    </w:p>
  </w:footnote>
  <w:footnote w:id="1">
    <w:p w14:paraId="52E178A0" w14:textId="10903708" w:rsidR="001D4535" w:rsidRPr="001D4535" w:rsidRDefault="001D4535" w:rsidP="00BD2A01">
      <w:pPr>
        <w:pStyle w:val="TOCHeading"/>
        <w:rPr>
          <w:rFonts w:asciiTheme="minorHAnsi" w:hAnsiTheme="minorHAnsi"/>
        </w:rPr>
      </w:pPr>
      <w:r>
        <w:rPr>
          <w:rStyle w:val="FootnoteTextChar"/>
        </w:rPr>
        <w:footnoteRef/>
      </w:r>
      <w:r>
        <w:rPr>
          <w:rtl/>
        </w:rPr>
        <w:t xml:space="preserve"> </w:t>
      </w:r>
      <w:r w:rsidRPr="001D4535">
        <w:t>Anticancer Peptides</w:t>
      </w:r>
      <w:r w:rsidR="006E176C">
        <w:t xml:space="preserve"> (ACP)</w:t>
      </w:r>
    </w:p>
  </w:footnote>
  <w:footnote w:id="2">
    <w:p w14:paraId="2D95B1E5" w14:textId="5BB5E672" w:rsidR="001D4535" w:rsidRDefault="001D4535" w:rsidP="00BD2A01">
      <w:pPr>
        <w:pStyle w:val="TOCHeading"/>
      </w:pPr>
      <w:r>
        <w:rPr>
          <w:rStyle w:val="FootnoteTextChar"/>
        </w:rPr>
        <w:footnoteRef/>
      </w:r>
      <w:r>
        <w:rPr>
          <w:rtl/>
        </w:rPr>
        <w:t xml:space="preserve"> </w:t>
      </w:r>
      <w:r w:rsidRPr="001D4535">
        <w:t>International Agency for Research on Cancer</w:t>
      </w:r>
    </w:p>
  </w:footnote>
  <w:footnote w:id="3">
    <w:p w14:paraId="582E21B4" w14:textId="177D5064" w:rsidR="00AB1B9A" w:rsidRPr="00644541" w:rsidRDefault="00AB1B9A" w:rsidP="00AB1B9A">
      <w:pPr>
        <w:bidi w:val="0"/>
        <w:rPr>
          <w:rFonts w:asciiTheme="majorBidi" w:hAnsiTheme="majorBidi" w:cstheme="majorBidi"/>
        </w:rPr>
      </w:pPr>
      <w:r w:rsidRPr="00644541">
        <w:rPr>
          <w:rStyle w:val="FootnoteTextChar"/>
          <w:rFonts w:asciiTheme="majorBidi" w:hAnsiTheme="majorBidi" w:cstheme="majorBidi"/>
        </w:rPr>
        <w:footnoteRef/>
      </w:r>
      <w:r w:rsidRPr="00644541">
        <w:rPr>
          <w:rFonts w:asciiTheme="majorBidi" w:hAnsiTheme="majorBidi" w:cstheme="majorBidi"/>
          <w:rtl/>
        </w:rPr>
        <w:t xml:space="preserve"> </w:t>
      </w:r>
      <w:r w:rsidRPr="00644541">
        <w:rPr>
          <w:rFonts w:asciiTheme="majorBidi" w:hAnsiTheme="majorBidi" w:cstheme="majorBidi"/>
        </w:rPr>
        <w:t>Antimicrobial Peptides (AMP)</w:t>
      </w:r>
    </w:p>
  </w:footnote>
  <w:footnote w:id="4">
    <w:p w14:paraId="3851DD25" w14:textId="6DE43FCA" w:rsidR="00C63CB8" w:rsidRDefault="00C63CB8" w:rsidP="00C63CB8">
      <w:pPr>
        <w:pStyle w:val="FootnoteText"/>
        <w:bidi w:val="0"/>
        <w:rPr>
          <w:rFonts w:hint="cs"/>
        </w:rPr>
      </w:pPr>
      <w:r>
        <w:rPr>
          <w:rStyle w:val="FootnoteReference"/>
        </w:rPr>
        <w:footnoteRef/>
      </w:r>
      <w:r>
        <w:rPr>
          <w:rtl/>
        </w:rPr>
        <w:t xml:space="preserve"> </w:t>
      </w:r>
      <w:r w:rsidRPr="009A6535">
        <w:rPr>
          <w:rFonts w:asciiTheme="majorBidi" w:hAnsiTheme="majorBidi" w:cstheme="majorBidi"/>
          <w:color w:val="000000" w:themeColor="text1"/>
          <w:lang w:bidi="ar-SA"/>
        </w:rPr>
        <w:t>NMR</w:t>
      </w:r>
      <w:r w:rsidRPr="009A6535">
        <w:rPr>
          <w:rFonts w:asciiTheme="majorBidi" w:hAnsiTheme="majorBidi" w:cstheme="majorBidi"/>
          <w:color w:val="000000" w:themeColor="text1"/>
          <w:rtl/>
          <w:lang w:bidi="ar-SA"/>
        </w:rPr>
        <w:t xml:space="preserve"> </w:t>
      </w:r>
      <w:r w:rsidRPr="009A6535">
        <w:rPr>
          <w:rFonts w:asciiTheme="majorBidi" w:eastAsia="MinionPro-Regular" w:hAnsiTheme="majorBidi" w:cstheme="majorBidi"/>
          <w:lang w:bidi="ar-SA"/>
        </w:rPr>
        <w:t>spectroscopy</w:t>
      </w:r>
    </w:p>
  </w:footnote>
  <w:footnote w:id="5">
    <w:p w14:paraId="3567C5BA" w14:textId="094A3F10" w:rsidR="00AB31DF" w:rsidRPr="00934479" w:rsidRDefault="00AB31DF" w:rsidP="00AB31DF">
      <w:pPr>
        <w:pStyle w:val="FootnoteText"/>
        <w:bidi w:val="0"/>
        <w:rPr>
          <w:rFonts w:asciiTheme="majorBidi" w:hAnsiTheme="majorBidi" w:cstheme="majorBidi"/>
        </w:rPr>
      </w:pPr>
      <w:r w:rsidRPr="00934479">
        <w:rPr>
          <w:rStyle w:val="FootnoteReference"/>
          <w:rFonts w:asciiTheme="majorBidi" w:hAnsiTheme="majorBidi" w:cstheme="majorBidi"/>
        </w:rPr>
        <w:footnoteRef/>
      </w:r>
      <w:r>
        <w:rPr>
          <w:rtl/>
        </w:rPr>
        <w:t xml:space="preserve"> </w:t>
      </w:r>
      <w:r w:rsidR="004B45B7" w:rsidRPr="00934479">
        <w:rPr>
          <w:rFonts w:asciiTheme="majorBidi" w:hAnsiTheme="majorBidi" w:cstheme="majorBidi"/>
        </w:rPr>
        <w:t>N</w:t>
      </w:r>
      <w:r w:rsidRPr="00934479">
        <w:rPr>
          <w:rFonts w:asciiTheme="majorBidi" w:hAnsiTheme="majorBidi" w:cstheme="majorBidi"/>
        </w:rPr>
        <w:t>issen</w:t>
      </w:r>
    </w:p>
  </w:footnote>
  <w:footnote w:id="6">
    <w:p w14:paraId="06F921A3" w14:textId="45AB6E84" w:rsidR="00D0508F" w:rsidRPr="00D0508F" w:rsidRDefault="00D0508F" w:rsidP="00D0508F">
      <w:pPr>
        <w:pStyle w:val="FootnoteText"/>
        <w:bidi w:val="0"/>
        <w:rPr>
          <w:rFonts w:asciiTheme="minorHAnsi" w:hAnsiTheme="minorHAnsi"/>
        </w:rPr>
      </w:pPr>
      <w:r w:rsidRPr="00934479">
        <w:rPr>
          <w:rStyle w:val="FootnoteReference"/>
          <w:rFonts w:asciiTheme="majorBidi" w:hAnsiTheme="majorBidi" w:cstheme="majorBidi"/>
        </w:rPr>
        <w:footnoteRef/>
      </w:r>
      <w:r w:rsidRPr="00934479">
        <w:rPr>
          <w:rFonts w:asciiTheme="majorBidi" w:hAnsiTheme="majorBidi" w:cstheme="majorBidi"/>
          <w:rtl/>
        </w:rPr>
        <w:t xml:space="preserve"> </w:t>
      </w:r>
      <w:r w:rsidRPr="00934479">
        <w:rPr>
          <w:rFonts w:asciiTheme="majorBidi" w:hAnsiTheme="majorBidi" w:cstheme="majorBidi"/>
        </w:rPr>
        <w:t>L</w:t>
      </w:r>
      <w:r w:rsidRPr="00934479">
        <w:rPr>
          <w:rFonts w:asciiTheme="majorBidi" w:hAnsiTheme="majorBidi" w:cstheme="majorBidi"/>
        </w:rPr>
        <w:t xml:space="preserve">actococcus </w:t>
      </w:r>
      <w:r w:rsidRPr="00934479">
        <w:rPr>
          <w:rFonts w:asciiTheme="majorBidi" w:hAnsiTheme="majorBidi" w:cstheme="majorBidi"/>
        </w:rPr>
        <w:t>L</w:t>
      </w:r>
      <w:r w:rsidRPr="00934479">
        <w:rPr>
          <w:rFonts w:asciiTheme="majorBidi" w:hAnsiTheme="majorBidi" w:cstheme="majorBidi"/>
        </w:rPr>
        <w:t>actis</w:t>
      </w:r>
    </w:p>
  </w:footnote>
  <w:footnote w:id="7">
    <w:p w14:paraId="255B7EA4" w14:textId="77777777" w:rsidR="00EE11A5" w:rsidRDefault="00EE11A5" w:rsidP="0046792A">
      <w:pPr>
        <w:bidi w:val="0"/>
      </w:pPr>
      <w:r w:rsidRPr="00122B7E">
        <w:rPr>
          <w:rStyle w:val="FootnoteTextChar"/>
        </w:rPr>
        <w:footnoteRef/>
      </w:r>
      <w:r>
        <w:rPr>
          <w:rtl/>
        </w:rPr>
        <w:t xml:space="preserve"> </w:t>
      </w:r>
      <w:r>
        <w:rPr>
          <w:rFonts w:asciiTheme="majorBidi" w:hAnsiTheme="majorBidi" w:cstheme="majorBidi"/>
        </w:rPr>
        <w:t>O</w:t>
      </w:r>
      <w:r w:rsidRPr="0046792A">
        <w:rPr>
          <w:rFonts w:asciiTheme="majorBidi" w:hAnsiTheme="majorBidi" w:cstheme="majorBidi"/>
        </w:rPr>
        <w:t>rtholog</w:t>
      </w:r>
    </w:p>
  </w:footnote>
  <w:footnote w:id="8">
    <w:p w14:paraId="42161CDD" w14:textId="77777777" w:rsidR="00EE11A5" w:rsidRDefault="00EE11A5" w:rsidP="003F36EB">
      <w:pPr>
        <w:bidi w:val="0"/>
      </w:pPr>
      <w:r w:rsidRPr="00122B7E">
        <w:rPr>
          <w:rStyle w:val="FootnoteTextChar"/>
        </w:rPr>
        <w:footnoteRef/>
      </w:r>
      <w:r>
        <w:rPr>
          <w:rtl/>
        </w:rPr>
        <w:t xml:space="preserve"> </w:t>
      </w:r>
      <w:r w:rsidRPr="003F36EB">
        <w:rPr>
          <w:rFonts w:asciiTheme="majorBidi" w:hAnsiTheme="majorBidi" w:cstheme="majorBidi"/>
        </w:rPr>
        <w:t>Docking</w:t>
      </w:r>
    </w:p>
  </w:footnote>
  <w:footnote w:id="9">
    <w:p w14:paraId="655E2878" w14:textId="77777777" w:rsidR="00EE11A5" w:rsidRDefault="00EE11A5" w:rsidP="00974FB8">
      <w:pPr>
        <w:bidi w:val="0"/>
      </w:pPr>
      <w:r w:rsidRPr="00122B7E">
        <w:rPr>
          <w:rStyle w:val="FootnoteTextChar"/>
        </w:rPr>
        <w:footnoteRef/>
      </w:r>
      <w:r>
        <w:t xml:space="preserve"> </w:t>
      </w:r>
      <w:r>
        <w:rPr>
          <w:rFonts w:asciiTheme="majorBidi" w:hAnsiTheme="majorBidi" w:cstheme="majorBidi"/>
        </w:rPr>
        <w:t>D</w:t>
      </w:r>
      <w:r w:rsidRPr="007829F4">
        <w:rPr>
          <w:rFonts w:asciiTheme="majorBidi" w:hAnsiTheme="majorBidi" w:cstheme="majorBidi"/>
        </w:rPr>
        <w:t>egree</w:t>
      </w:r>
    </w:p>
  </w:footnote>
  <w:footnote w:id="10">
    <w:p w14:paraId="684369CB" w14:textId="77777777" w:rsidR="00EE11A5" w:rsidRDefault="00EE11A5" w:rsidP="00F559F6">
      <w:pPr>
        <w:bidi w:val="0"/>
        <w:rPr>
          <w:rtl/>
        </w:rPr>
      </w:pPr>
      <w:r w:rsidRPr="00122B7E">
        <w:rPr>
          <w:rStyle w:val="FootnoteTextChar"/>
        </w:rPr>
        <w:footnoteRef/>
      </w:r>
      <w:r>
        <w:t xml:space="preserve"> </w:t>
      </w:r>
      <w:r>
        <w:rPr>
          <w:rFonts w:asciiTheme="majorBidi" w:hAnsiTheme="majorBidi" w:cstheme="majorBidi"/>
        </w:rPr>
        <w:t>D</w:t>
      </w:r>
      <w:r w:rsidRPr="00F559F6">
        <w:rPr>
          <w:rFonts w:asciiTheme="majorBidi" w:hAnsiTheme="majorBidi" w:cstheme="majorBidi"/>
        </w:rPr>
        <w:t>egree distribution</w:t>
      </w:r>
    </w:p>
  </w:footnote>
  <w:footnote w:id="11">
    <w:p w14:paraId="7D3E87A7"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S</w:t>
      </w:r>
      <w:r w:rsidRPr="00F559F6">
        <w:rPr>
          <w:rFonts w:asciiTheme="majorBidi" w:hAnsiTheme="majorBidi" w:cstheme="majorBidi"/>
        </w:rPr>
        <w:t>cale-free</w:t>
      </w:r>
    </w:p>
  </w:footnote>
  <w:footnote w:id="12">
    <w:p w14:paraId="62E71BFC"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S</w:t>
      </w:r>
      <w:r w:rsidRPr="00F559F6">
        <w:rPr>
          <w:rFonts w:asciiTheme="majorBidi" w:hAnsiTheme="majorBidi" w:cstheme="majorBidi"/>
        </w:rPr>
        <w:t>hortest path</w:t>
      </w:r>
    </w:p>
  </w:footnote>
  <w:footnote w:id="13">
    <w:p w14:paraId="57297860"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M</w:t>
      </w:r>
      <w:r w:rsidRPr="00F559F6">
        <w:rPr>
          <w:rFonts w:asciiTheme="majorBidi" w:hAnsiTheme="majorBidi" w:cstheme="majorBidi"/>
        </w:rPr>
        <w:t xml:space="preserve">ean path length </w:t>
      </w:r>
    </w:p>
  </w:footnote>
  <w:footnote w:id="14">
    <w:p w14:paraId="6CFBCEF1" w14:textId="77777777" w:rsidR="00EE11A5" w:rsidRDefault="00EE11A5" w:rsidP="00F559F6">
      <w:pPr>
        <w:bidi w:val="0"/>
      </w:pPr>
      <w:r w:rsidRPr="00122B7E">
        <w:rPr>
          <w:rStyle w:val="FootnoteTextChar"/>
        </w:rPr>
        <w:footnoteRef/>
      </w:r>
      <w:r>
        <w:t xml:space="preserve"> </w:t>
      </w:r>
      <w:r>
        <w:rPr>
          <w:rFonts w:asciiTheme="majorBidi" w:hAnsiTheme="majorBidi" w:cstheme="majorBidi"/>
        </w:rPr>
        <w:t>C</w:t>
      </w:r>
      <w:r w:rsidRPr="00F559F6">
        <w:rPr>
          <w:rFonts w:asciiTheme="majorBidi" w:hAnsiTheme="majorBidi" w:cstheme="majorBidi"/>
        </w:rPr>
        <w:t>lustering coefficient</w:t>
      </w:r>
    </w:p>
  </w:footnote>
  <w:footnote w:id="15">
    <w:p w14:paraId="133EEC1D" w14:textId="77777777" w:rsidR="00EE11A5" w:rsidRDefault="00EE11A5" w:rsidP="00880102">
      <w:pPr>
        <w:bidi w:val="0"/>
      </w:pPr>
      <w:r>
        <w:rPr>
          <w:rStyle w:val="FootnoteTextChar"/>
        </w:rPr>
        <w:footnoteRef/>
      </w:r>
      <w:r>
        <w:rPr>
          <w:rtl/>
        </w:rPr>
        <w:t xml:space="preserve"> </w:t>
      </w:r>
      <w:r>
        <w:rPr>
          <w:rFonts w:asciiTheme="majorBidi" w:hAnsiTheme="majorBidi" w:cstheme="majorBidi"/>
        </w:rPr>
        <w:t>S</w:t>
      </w:r>
      <w:r w:rsidRPr="00F559F6">
        <w:rPr>
          <w:rFonts w:asciiTheme="majorBidi" w:hAnsiTheme="majorBidi" w:cstheme="majorBidi"/>
        </w:rPr>
        <w:t>ubgraph</w:t>
      </w:r>
    </w:p>
  </w:footnote>
  <w:footnote w:id="16">
    <w:p w14:paraId="6FF4D20C" w14:textId="77777777" w:rsidR="00EE11A5" w:rsidRDefault="00EE11A5" w:rsidP="00C54658">
      <w:pPr>
        <w:bidi w:val="0"/>
      </w:pPr>
      <w:r>
        <w:rPr>
          <w:rStyle w:val="FootnoteTextChar"/>
        </w:rPr>
        <w:footnoteRef/>
      </w:r>
      <w:r>
        <w:rPr>
          <w:rtl/>
        </w:rPr>
        <w:t xml:space="preserve"> </w:t>
      </w:r>
      <w:r>
        <w:rPr>
          <w:rFonts w:asciiTheme="majorBidi" w:hAnsiTheme="majorBidi" w:cstheme="majorBidi"/>
        </w:rPr>
        <w:t>M</w:t>
      </w:r>
      <w:r w:rsidRPr="00F559F6">
        <w:rPr>
          <w:rFonts w:asciiTheme="majorBidi" w:hAnsiTheme="majorBidi" w:cstheme="majorBidi"/>
        </w:rPr>
        <w:t>otif</w:t>
      </w:r>
    </w:p>
  </w:footnote>
  <w:footnote w:id="17">
    <w:p w14:paraId="1E2B1B6F" w14:textId="77777777" w:rsidR="00EE11A5" w:rsidRDefault="00EE11A5" w:rsidP="001745CE">
      <w:pPr>
        <w:bidi w:val="0"/>
        <w:rPr>
          <w:rtl/>
        </w:rPr>
      </w:pPr>
      <w:r w:rsidRPr="00122B7E">
        <w:rPr>
          <w:rStyle w:val="FootnoteTextChar"/>
        </w:rPr>
        <w:footnoteRef/>
      </w:r>
      <w:r>
        <w:t xml:space="preserve"> </w:t>
      </w:r>
      <w:r>
        <w:rPr>
          <w:rFonts w:ascii="Times New Roman" w:hAnsi="Times New Roman" w:cs="Times New Roman"/>
          <w:lang w:bidi="ar-SA"/>
        </w:rPr>
        <w:t>Natural language processing</w:t>
      </w:r>
    </w:p>
  </w:footnote>
  <w:footnote w:id="18">
    <w:p w14:paraId="76C83B93" w14:textId="77777777" w:rsidR="00EE11A5" w:rsidRDefault="00EE11A5" w:rsidP="001745CE">
      <w:pPr>
        <w:bidi w:val="0"/>
      </w:pPr>
      <w:r w:rsidRPr="00122B7E">
        <w:rPr>
          <w:rStyle w:val="FootnoteTextChar"/>
        </w:rPr>
        <w:footnoteRef/>
      </w:r>
      <w:r>
        <w:rPr>
          <w:rtl/>
        </w:rPr>
        <w:t xml:space="preserve"> </w:t>
      </w:r>
      <w:r>
        <w:rPr>
          <w:rFonts w:asciiTheme="majorBidi" w:hAnsiTheme="majorBidi" w:cstheme="majorBidi"/>
        </w:rPr>
        <w:t>P</w:t>
      </w:r>
      <w:r w:rsidRPr="001745CE">
        <w:rPr>
          <w:rFonts w:asciiTheme="majorBidi" w:hAnsiTheme="majorBidi" w:cstheme="majorBidi"/>
        </w:rPr>
        <w:t>arsers</w:t>
      </w:r>
    </w:p>
  </w:footnote>
  <w:footnote w:id="19">
    <w:p w14:paraId="7AA276D4" w14:textId="77777777" w:rsidR="00EE11A5" w:rsidRPr="00264212" w:rsidRDefault="00EE11A5" w:rsidP="00264212">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Classifier</w:t>
      </w:r>
    </w:p>
  </w:footnote>
  <w:footnote w:id="20">
    <w:p w14:paraId="45B589BE" w14:textId="77777777" w:rsidR="00EE11A5" w:rsidRDefault="00EE11A5" w:rsidP="00A911AD">
      <w:pPr>
        <w:bidi w:val="0"/>
      </w:pPr>
      <w:r w:rsidRPr="00122B7E">
        <w:rPr>
          <w:rStyle w:val="FootnoteTextChar"/>
        </w:rPr>
        <w:footnoteRef/>
      </w:r>
      <w:r>
        <w:rPr>
          <w:rtl/>
        </w:rPr>
        <w:t xml:space="preserve"> </w:t>
      </w:r>
      <w:r>
        <w:rPr>
          <w:rFonts w:asciiTheme="majorBidi" w:hAnsiTheme="majorBidi" w:cstheme="majorBidi"/>
        </w:rPr>
        <w:t>S</w:t>
      </w:r>
      <w:r w:rsidRPr="004D3024">
        <w:rPr>
          <w:rFonts w:asciiTheme="majorBidi" w:hAnsiTheme="majorBidi" w:cstheme="majorBidi"/>
        </w:rPr>
        <w:t>upervised</w:t>
      </w:r>
    </w:p>
  </w:footnote>
  <w:footnote w:id="21">
    <w:p w14:paraId="6072190F" w14:textId="77777777" w:rsidR="00EE11A5" w:rsidRDefault="00EE11A5" w:rsidP="00A911AD">
      <w:pPr>
        <w:bidi w:val="0"/>
      </w:pPr>
      <w:r w:rsidRPr="00122B7E">
        <w:rPr>
          <w:rStyle w:val="FootnoteTextChar"/>
        </w:rPr>
        <w:footnoteRef/>
      </w:r>
      <w:r>
        <w:rPr>
          <w:rtl/>
        </w:rPr>
        <w:t xml:space="preserve"> </w:t>
      </w:r>
      <w:r>
        <w:rPr>
          <w:rFonts w:asciiTheme="majorBidi" w:hAnsiTheme="majorBidi" w:cstheme="majorBidi"/>
        </w:rPr>
        <w:t>U</w:t>
      </w:r>
      <w:r w:rsidRPr="004D3024">
        <w:rPr>
          <w:rFonts w:asciiTheme="majorBidi" w:hAnsiTheme="majorBidi" w:cstheme="majorBidi"/>
        </w:rPr>
        <w:t>nsupervised</w:t>
      </w:r>
    </w:p>
  </w:footnote>
  <w:footnote w:id="22">
    <w:p w14:paraId="143848E4" w14:textId="77777777" w:rsidR="00EE11A5" w:rsidRPr="007131D6" w:rsidRDefault="00EE11A5" w:rsidP="00A911A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R</w:t>
      </w:r>
      <w:r w:rsidRPr="007131D6">
        <w:rPr>
          <w:rFonts w:asciiTheme="majorBidi" w:hAnsiTheme="majorBidi" w:cstheme="majorBidi"/>
        </w:rPr>
        <w:t>esponse</w:t>
      </w:r>
    </w:p>
  </w:footnote>
  <w:footnote w:id="23">
    <w:p w14:paraId="4E5110A5" w14:textId="77777777" w:rsidR="00EE11A5" w:rsidRPr="007131D6" w:rsidRDefault="00EE11A5" w:rsidP="00A911AD">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P</w:t>
      </w:r>
      <w:r w:rsidRPr="007131D6">
        <w:rPr>
          <w:rFonts w:asciiTheme="majorBidi" w:hAnsiTheme="majorBidi" w:cstheme="majorBidi"/>
        </w:rPr>
        <w:t>redictors</w:t>
      </w:r>
    </w:p>
  </w:footnote>
  <w:footnote w:id="24">
    <w:p w14:paraId="16F85E2A" w14:textId="77777777" w:rsidR="00EE11A5" w:rsidRPr="00264212" w:rsidRDefault="00EE11A5" w:rsidP="00264212">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264212">
        <w:rPr>
          <w:rFonts w:asciiTheme="majorBidi" w:hAnsiTheme="majorBidi" w:cstheme="majorBidi"/>
        </w:rPr>
        <w:t>eature</w:t>
      </w:r>
    </w:p>
  </w:footnote>
  <w:footnote w:id="25">
    <w:p w14:paraId="51412B07" w14:textId="77777777" w:rsidR="00EE11A5" w:rsidRPr="00081985" w:rsidRDefault="00EE11A5" w:rsidP="00081985">
      <w:pPr>
        <w:bidi w:val="0"/>
        <w:rPr>
          <w:rFonts w:asciiTheme="minorHAnsi" w:hAnsiTheme="minorHAnsi"/>
        </w:rPr>
      </w:pPr>
      <w:r>
        <w:rPr>
          <w:rStyle w:val="FootnoteTextChar"/>
        </w:rPr>
        <w:footnoteRef/>
      </w:r>
      <w:r>
        <w:rPr>
          <w:rtl/>
        </w:rPr>
        <w:t xml:space="preserve"> </w:t>
      </w:r>
      <w:r>
        <w:rPr>
          <w:rFonts w:asciiTheme="majorBidi" w:hAnsiTheme="majorBidi" w:cstheme="majorBidi"/>
        </w:rPr>
        <w:t>C</w:t>
      </w:r>
      <w:r w:rsidRPr="00081985">
        <w:rPr>
          <w:rFonts w:asciiTheme="majorBidi" w:hAnsiTheme="majorBidi" w:cstheme="majorBidi"/>
        </w:rPr>
        <w:t>lassification</w:t>
      </w:r>
    </w:p>
  </w:footnote>
  <w:footnote w:id="26">
    <w:p w14:paraId="4C1C871B" w14:textId="77777777" w:rsidR="00EE11A5" w:rsidRDefault="00EE11A5" w:rsidP="006526F9">
      <w:pPr>
        <w:bidi w:val="0"/>
      </w:pPr>
      <w:r>
        <w:rPr>
          <w:rStyle w:val="FootnoteTextChar"/>
        </w:rPr>
        <w:footnoteRef/>
      </w:r>
      <w:r>
        <w:rPr>
          <w:rtl/>
        </w:rPr>
        <w:t xml:space="preserve"> </w:t>
      </w:r>
      <w:r w:rsidRPr="00E050F4">
        <w:rPr>
          <w:rFonts w:asciiTheme="majorBidi" w:hAnsiTheme="majorBidi" w:cstheme="majorBidi"/>
        </w:rPr>
        <w:t>K-nearest neighbor</w:t>
      </w:r>
    </w:p>
  </w:footnote>
  <w:footnote w:id="27">
    <w:p w14:paraId="7D77EF4C" w14:textId="77777777" w:rsidR="00EE11A5" w:rsidRDefault="00EE11A5" w:rsidP="00F67012">
      <w:pPr>
        <w:bidi w:val="0"/>
      </w:pPr>
      <w:r w:rsidRPr="00122B7E">
        <w:rPr>
          <w:rStyle w:val="FootnoteTextChar"/>
        </w:rPr>
        <w:footnoteRef/>
      </w:r>
      <w:r>
        <w:rPr>
          <w:rtl/>
        </w:rPr>
        <w:t xml:space="preserve"> </w:t>
      </w:r>
      <w:r w:rsidRPr="00991494">
        <w:rPr>
          <w:rFonts w:asciiTheme="majorBidi" w:hAnsiTheme="majorBidi" w:cstheme="majorBidi"/>
        </w:rPr>
        <w:t>Minkowski distance</w:t>
      </w:r>
    </w:p>
  </w:footnote>
  <w:footnote w:id="28">
    <w:p w14:paraId="7D24244D" w14:textId="77777777" w:rsidR="00EE11A5" w:rsidRDefault="00EE11A5" w:rsidP="001D05A1">
      <w:pPr>
        <w:bidi w:val="0"/>
      </w:pPr>
      <w:r w:rsidRPr="00122B7E">
        <w:rPr>
          <w:rStyle w:val="FootnoteTextChar"/>
        </w:rPr>
        <w:footnoteRef/>
      </w:r>
      <w:r>
        <w:rPr>
          <w:rtl/>
        </w:rPr>
        <w:t xml:space="preserve"> </w:t>
      </w:r>
      <w:r>
        <w:rPr>
          <w:rFonts w:hint="cs"/>
          <w:rtl/>
        </w:rPr>
        <w:t xml:space="preserve"> </w:t>
      </w:r>
      <m:oMath>
        <m:sSub>
          <m:sSubPr>
            <m:ctrlPr>
              <w:rPr>
                <w:rFonts w:ascii="Cambria Math" w:hAnsi="Cambria Math"/>
                <w:i/>
              </w:rPr>
            </m:ctrlPr>
          </m:sSubPr>
          <m:e>
            <m:r>
              <w:rPr>
                <w:rFonts w:ascii="Cambria Math" w:hAnsi="Cambria Math"/>
              </w:rPr>
              <m:t>l</m:t>
            </m:r>
          </m:e>
          <m:sub>
            <m:r>
              <m:rPr>
                <m:sty m:val="p"/>
              </m:rPr>
              <w:rPr>
                <w:rFonts w:ascii="Cambria Math" w:hAnsi="Cambria Math"/>
              </w:rPr>
              <m:t>1</m:t>
            </m:r>
          </m:sub>
        </m:sSub>
      </m:oMath>
      <w:r>
        <w:rPr>
          <w:rFonts w:eastAsiaTheme="minorEastAsia"/>
        </w:rPr>
        <w:t xml:space="preserve"> </w:t>
      </w:r>
      <w:r w:rsidRPr="009E7BF3">
        <w:rPr>
          <w:rFonts w:asciiTheme="majorBidi" w:eastAsiaTheme="minorEastAsia" w:hAnsiTheme="majorBidi" w:cstheme="majorBidi"/>
        </w:rPr>
        <w:t>distance measure</w:t>
      </w:r>
    </w:p>
  </w:footnote>
  <w:footnote w:id="29">
    <w:p w14:paraId="6E919B2D" w14:textId="77777777" w:rsidR="00EE11A5" w:rsidRDefault="00EE11A5" w:rsidP="00F67012">
      <w:pPr>
        <w:bidi w:val="0"/>
      </w:pPr>
      <w:r w:rsidRPr="00122B7E">
        <w:rPr>
          <w:rStyle w:val="FootnoteTextChar"/>
        </w:rPr>
        <w:footnoteRef/>
      </w:r>
      <w:r>
        <w:rPr>
          <w:rtl/>
        </w:rPr>
        <w:t xml:space="preserve"> </w:t>
      </w:r>
      <w:r w:rsidRPr="009E7BF3">
        <w:rPr>
          <w:rFonts w:asciiTheme="majorBidi" w:hAnsiTheme="majorBidi" w:cstheme="majorBidi"/>
        </w:rPr>
        <w:t>Inner product distance measures</w:t>
      </w:r>
    </w:p>
  </w:footnote>
  <w:footnote w:id="30">
    <w:p w14:paraId="62FAFB44" w14:textId="77777777" w:rsidR="00EE11A5" w:rsidRPr="000D0CCD" w:rsidRDefault="00EE11A5" w:rsidP="000D0CCD">
      <w:pPr>
        <w:bidi w:val="0"/>
        <w:rPr>
          <w:rFonts w:asciiTheme="minorHAnsi" w:hAnsiTheme="minorHAnsi"/>
        </w:rPr>
      </w:pPr>
      <w:r w:rsidRPr="00122B7E">
        <w:rPr>
          <w:rStyle w:val="FootnoteTextChar"/>
        </w:rPr>
        <w:footnoteRef/>
      </w:r>
      <w:r>
        <w:rPr>
          <w:rtl/>
        </w:rPr>
        <w:t xml:space="preserve"> </w:t>
      </w:r>
      <w:r w:rsidRPr="000D0CCD">
        <w:rPr>
          <w:rFonts w:asciiTheme="majorBidi" w:hAnsiTheme="majorBidi" w:cstheme="majorBidi"/>
        </w:rPr>
        <w:t>Bayes theorem</w:t>
      </w:r>
    </w:p>
  </w:footnote>
  <w:footnote w:id="31">
    <w:p w14:paraId="51864B86" w14:textId="77777777" w:rsidR="00EE11A5" w:rsidRPr="002D390F" w:rsidRDefault="00EE11A5" w:rsidP="00092379">
      <w:pPr>
        <w:bidi w:val="0"/>
        <w:rPr>
          <w:rFonts w:ascii="Calibri" w:hAnsi="Calibri" w:cs="Calibri"/>
        </w:rPr>
      </w:pPr>
      <w:r>
        <w:rPr>
          <w:rStyle w:val="FootnoteTextChar"/>
        </w:rPr>
        <w:footnoteRef/>
      </w:r>
      <w:r>
        <w:rPr>
          <w:rtl/>
        </w:rPr>
        <w:t xml:space="preserve"> </w:t>
      </w:r>
      <w:r w:rsidRPr="007834B2">
        <w:rPr>
          <w:rFonts w:asciiTheme="majorBidi" w:hAnsiTheme="majorBidi" w:cstheme="majorBidi"/>
        </w:rPr>
        <w:t>Linear Discriminant Analysis (LDA)</w:t>
      </w:r>
    </w:p>
    <w:p w14:paraId="280C3C22" w14:textId="77777777" w:rsidR="00EE11A5" w:rsidRPr="00092379" w:rsidRDefault="00EE11A5"/>
  </w:footnote>
  <w:footnote w:id="32">
    <w:p w14:paraId="786B9FC4" w14:textId="77777777" w:rsidR="00EE11A5" w:rsidRDefault="00EE11A5" w:rsidP="00B36D23">
      <w:pPr>
        <w:bidi w:val="0"/>
      </w:pPr>
      <w:r w:rsidRPr="00122B7E">
        <w:rPr>
          <w:rStyle w:val="FootnoteTextChar"/>
        </w:rPr>
        <w:footnoteRef/>
      </w:r>
      <w:r>
        <w:rPr>
          <w:rtl/>
        </w:rPr>
        <w:t xml:space="preserve"> </w:t>
      </w:r>
      <w:r w:rsidRPr="00395341">
        <w:rPr>
          <w:rFonts w:asciiTheme="majorBidi" w:hAnsiTheme="majorBidi" w:cstheme="majorBidi"/>
        </w:rPr>
        <w:t>Gaussian function</w:t>
      </w:r>
    </w:p>
  </w:footnote>
  <w:footnote w:id="33">
    <w:p w14:paraId="53DD23FA" w14:textId="77777777" w:rsidR="00EE11A5" w:rsidRDefault="00EE11A5" w:rsidP="00092379">
      <w:pPr>
        <w:bidi w:val="0"/>
      </w:pPr>
      <w:r>
        <w:rPr>
          <w:rStyle w:val="FootnoteTextChar"/>
        </w:rPr>
        <w:footnoteRef/>
      </w:r>
      <w:r>
        <w:rPr>
          <w:rtl/>
        </w:rPr>
        <w:t xml:space="preserve"> </w:t>
      </w:r>
      <w:r w:rsidRPr="007834B2">
        <w:rPr>
          <w:rFonts w:asciiTheme="majorBidi" w:eastAsiaTheme="minorHAnsi" w:hAnsiTheme="majorBidi" w:cstheme="majorBidi"/>
          <w:lang w:bidi="ar-SA"/>
        </w:rPr>
        <w:t>Quadratic Discriminant Analysis</w:t>
      </w:r>
      <w:r>
        <w:rPr>
          <w:rFonts w:asciiTheme="majorBidi" w:eastAsiaTheme="minorHAnsi" w:hAnsiTheme="majorBidi" w:cstheme="majorBidi"/>
          <w:lang w:bidi="ar-SA"/>
        </w:rPr>
        <w:t xml:space="preserve"> (QDA)</w:t>
      </w:r>
    </w:p>
    <w:p w14:paraId="65BA1EBC" w14:textId="77777777" w:rsidR="00EE11A5" w:rsidRPr="00092379" w:rsidRDefault="00EE11A5"/>
  </w:footnote>
  <w:footnote w:id="34">
    <w:p w14:paraId="303A083C" w14:textId="77777777" w:rsidR="00EE11A5" w:rsidRDefault="00EE11A5" w:rsidP="00D94A39">
      <w:pPr>
        <w:bidi w:val="0"/>
      </w:pPr>
      <w:r>
        <w:rPr>
          <w:rStyle w:val="FootnoteTextChar"/>
        </w:rPr>
        <w:footnoteRef/>
      </w:r>
      <w:r>
        <w:rPr>
          <w:rtl/>
        </w:rPr>
        <w:t xml:space="preserve"> </w:t>
      </w:r>
      <w:r>
        <w:rPr>
          <w:rFonts w:asciiTheme="majorBidi" w:hAnsiTheme="majorBidi" w:cstheme="majorBidi"/>
        </w:rPr>
        <w:t>D</w:t>
      </w:r>
      <w:r w:rsidRPr="005D11C6">
        <w:rPr>
          <w:rFonts w:asciiTheme="majorBidi" w:hAnsiTheme="majorBidi" w:cstheme="majorBidi"/>
        </w:rPr>
        <w:t>ecision tree</w:t>
      </w:r>
    </w:p>
  </w:footnote>
  <w:footnote w:id="35">
    <w:p w14:paraId="3D5ABBE4" w14:textId="77777777" w:rsidR="00EE11A5" w:rsidRDefault="00EE11A5" w:rsidP="00D94A39">
      <w:pPr>
        <w:bidi w:val="0"/>
      </w:pPr>
      <w:r>
        <w:rPr>
          <w:rStyle w:val="FootnoteTextChar"/>
        </w:rPr>
        <w:footnoteRef/>
      </w:r>
      <w:r>
        <w:rPr>
          <w:rtl/>
        </w:rPr>
        <w:t xml:space="preserve"> </w:t>
      </w:r>
      <w:r w:rsidRPr="007834B2">
        <w:rPr>
          <w:rFonts w:asciiTheme="majorBidi" w:hAnsiTheme="majorBidi" w:cstheme="majorBidi"/>
        </w:rPr>
        <w:t>Random Forest</w:t>
      </w:r>
    </w:p>
  </w:footnote>
  <w:footnote w:id="36">
    <w:p w14:paraId="5CE6E85A" w14:textId="77777777" w:rsidR="00EE11A5" w:rsidRDefault="00EE11A5" w:rsidP="006E593C">
      <w:pPr>
        <w:bidi w:val="0"/>
      </w:pPr>
      <w:r>
        <w:rPr>
          <w:rStyle w:val="FootnoteTextChar"/>
        </w:rPr>
        <w:footnoteRef/>
      </w:r>
      <w:r>
        <w:rPr>
          <w:rtl/>
        </w:rPr>
        <w:t xml:space="preserve"> </w:t>
      </w:r>
      <w:r w:rsidRPr="007834B2">
        <w:rPr>
          <w:rFonts w:asciiTheme="majorBidi" w:hAnsiTheme="majorBidi" w:cstheme="majorBidi"/>
        </w:rPr>
        <w:t>Support vector machine</w:t>
      </w:r>
    </w:p>
  </w:footnote>
  <w:footnote w:id="37">
    <w:p w14:paraId="216CAC53" w14:textId="77777777" w:rsidR="00EE11A5" w:rsidRPr="00836991" w:rsidRDefault="00EE11A5" w:rsidP="00836991">
      <w:pPr>
        <w:bidi w:val="0"/>
        <w:rPr>
          <w:rFonts w:asciiTheme="minorHAnsi" w:hAnsiTheme="minorHAnsi"/>
        </w:rPr>
      </w:pPr>
      <w:r w:rsidRPr="00122B7E">
        <w:rPr>
          <w:rStyle w:val="FootnoteTextChar"/>
        </w:rPr>
        <w:footnoteRef/>
      </w:r>
      <w:r>
        <w:rPr>
          <w:rtl/>
        </w:rPr>
        <w:t xml:space="preserve"> </w:t>
      </w:r>
      <w:r w:rsidRPr="00836991">
        <w:rPr>
          <w:rFonts w:asciiTheme="majorBidi" w:hAnsiTheme="majorBidi" w:cstheme="majorBidi"/>
        </w:rPr>
        <w:t>Kernel</w:t>
      </w:r>
    </w:p>
  </w:footnote>
  <w:footnote w:id="38">
    <w:p w14:paraId="611BA7A5" w14:textId="77777777" w:rsidR="00EE11A5" w:rsidRDefault="00EE11A5" w:rsidP="001C7E57">
      <w:pPr>
        <w:bidi w:val="0"/>
      </w:pPr>
      <w:r>
        <w:rPr>
          <w:rStyle w:val="FootnoteTextChar"/>
        </w:rPr>
        <w:footnoteRef/>
      </w:r>
      <w:r>
        <w:rPr>
          <w:rtl/>
        </w:rPr>
        <w:t xml:space="preserve"> </w:t>
      </w:r>
      <w:r w:rsidRPr="007834B2">
        <w:rPr>
          <w:rFonts w:asciiTheme="majorBidi" w:hAnsiTheme="majorBidi" w:cstheme="majorBidi"/>
        </w:rPr>
        <w:t>Neural Network</w:t>
      </w:r>
    </w:p>
  </w:footnote>
  <w:footnote w:id="39">
    <w:p w14:paraId="7CFB4752" w14:textId="77777777" w:rsidR="00EE11A5" w:rsidRDefault="00EE11A5" w:rsidP="003966DE">
      <w:pPr>
        <w:bidi w:val="0"/>
      </w:pPr>
      <w:r w:rsidRPr="00122B7E">
        <w:rPr>
          <w:rStyle w:val="FootnoteTextChar"/>
        </w:rPr>
        <w:footnoteRef/>
      </w:r>
      <w:r>
        <w:rPr>
          <w:rtl/>
        </w:rPr>
        <w:t xml:space="preserve"> </w:t>
      </w:r>
      <w:r>
        <w:rPr>
          <w:rFonts w:asciiTheme="majorBidi" w:hAnsiTheme="majorBidi" w:cstheme="majorBidi"/>
        </w:rPr>
        <w:t>Multilayer perc</w:t>
      </w:r>
      <w:r w:rsidRPr="003966DE">
        <w:rPr>
          <w:rFonts w:asciiTheme="majorBidi" w:hAnsiTheme="majorBidi" w:cstheme="majorBidi"/>
        </w:rPr>
        <w:t>eptron</w:t>
      </w:r>
    </w:p>
  </w:footnote>
  <w:footnote w:id="40">
    <w:p w14:paraId="4EEC0196" w14:textId="77777777" w:rsidR="00EE11A5" w:rsidRPr="00EC6A53" w:rsidRDefault="00EE11A5" w:rsidP="00EC6A53">
      <w:pPr>
        <w:bidi w:val="0"/>
        <w:rPr>
          <w:rFonts w:asciiTheme="minorHAnsi" w:hAnsiTheme="minorHAnsi"/>
        </w:rPr>
      </w:pPr>
      <w:r w:rsidRPr="00122B7E">
        <w:rPr>
          <w:rStyle w:val="FootnoteTextChar"/>
        </w:rPr>
        <w:footnoteRef/>
      </w:r>
      <w:r>
        <w:rPr>
          <w:rtl/>
        </w:rPr>
        <w:t xml:space="preserve"> </w:t>
      </w:r>
      <w:r w:rsidRPr="00EC6A53">
        <w:rPr>
          <w:rFonts w:asciiTheme="majorBidi" w:hAnsiTheme="majorBidi" w:cstheme="majorBidi"/>
        </w:rPr>
        <w:t>Resampling</w:t>
      </w:r>
    </w:p>
  </w:footnote>
  <w:footnote w:id="41">
    <w:p w14:paraId="4F05A771" w14:textId="77777777" w:rsidR="00EE11A5" w:rsidRPr="00152FDF" w:rsidRDefault="00EE11A5" w:rsidP="00152FDF">
      <w:pPr>
        <w:bidi w:val="0"/>
        <w:rPr>
          <w:rFonts w:asciiTheme="minorHAnsi" w:hAnsiTheme="minorHAnsi"/>
        </w:rPr>
      </w:pPr>
      <w:r w:rsidRPr="00122B7E">
        <w:rPr>
          <w:rStyle w:val="FootnoteTextChar"/>
        </w:rPr>
        <w:footnoteRef/>
      </w:r>
      <w:r>
        <w:rPr>
          <w:rtl/>
        </w:rPr>
        <w:t xml:space="preserve"> </w:t>
      </w:r>
      <w:r w:rsidRPr="00152FDF">
        <w:rPr>
          <w:rFonts w:asciiTheme="majorBidi" w:hAnsiTheme="majorBidi" w:cstheme="majorBidi"/>
        </w:rPr>
        <w:t>Ensemble learning</w:t>
      </w:r>
    </w:p>
  </w:footnote>
  <w:footnote w:id="42">
    <w:p w14:paraId="26F56CA0" w14:textId="77777777" w:rsidR="00EE11A5" w:rsidRPr="006677AA" w:rsidRDefault="00EE11A5" w:rsidP="006677AA">
      <w:pPr>
        <w:bidi w:val="0"/>
        <w:rPr>
          <w:rFonts w:asciiTheme="minorHAnsi" w:hAnsiTheme="minorHAnsi"/>
        </w:rPr>
      </w:pPr>
      <w:r w:rsidRPr="00122B7E">
        <w:rPr>
          <w:rStyle w:val="FootnoteTextChar"/>
        </w:rPr>
        <w:footnoteRef/>
      </w:r>
      <w:r>
        <w:rPr>
          <w:rtl/>
        </w:rPr>
        <w:t xml:space="preserve"> </w:t>
      </w:r>
      <w:r w:rsidRPr="006677AA">
        <w:rPr>
          <w:rFonts w:asciiTheme="majorBidi" w:eastAsiaTheme="minorHAnsi" w:hAnsiTheme="majorBidi" w:cstheme="majorBidi"/>
          <w:lang w:bidi="ar-SA"/>
        </w:rPr>
        <w:t>Boosting</w:t>
      </w:r>
    </w:p>
  </w:footnote>
  <w:footnote w:id="43">
    <w:p w14:paraId="3054F00C" w14:textId="77777777" w:rsidR="00EE11A5" w:rsidRDefault="00EE11A5" w:rsidP="00383F99">
      <w:pPr>
        <w:bidi w:val="0"/>
      </w:pPr>
      <w:r w:rsidRPr="00122B7E">
        <w:rPr>
          <w:rStyle w:val="FootnoteTextChar"/>
        </w:rPr>
        <w:footnoteRef/>
      </w:r>
      <w:r>
        <w:t xml:space="preserve"> </w:t>
      </w:r>
      <w:r w:rsidRPr="00383F99">
        <w:rPr>
          <w:rFonts w:asciiTheme="majorBidi" w:hAnsiTheme="majorBidi" w:cstheme="majorBidi"/>
        </w:rPr>
        <w:t>Gene Ontology</w:t>
      </w:r>
    </w:p>
  </w:footnote>
  <w:footnote w:id="44">
    <w:p w14:paraId="4589BF7F" w14:textId="77777777" w:rsidR="00EE11A5" w:rsidRDefault="00EE11A5" w:rsidP="00383F99">
      <w:pPr>
        <w:bidi w:val="0"/>
      </w:pPr>
      <w:r w:rsidRPr="00122B7E">
        <w:rPr>
          <w:rStyle w:val="FootnoteTextChar"/>
        </w:rPr>
        <w:footnoteRef/>
      </w:r>
      <w:r w:rsidRPr="00383F99">
        <w:rPr>
          <w:rFonts w:asciiTheme="majorBidi" w:hAnsiTheme="majorBidi" w:cstheme="majorBidi"/>
          <w:i/>
          <w:iCs/>
        </w:rPr>
        <w:t xml:space="preserve"> Penicillium</w:t>
      </w:r>
      <w:r w:rsidRPr="00383F99">
        <w:rPr>
          <w:rFonts w:asciiTheme="majorBidi" w:hAnsiTheme="majorBidi" w:cstheme="majorBidi"/>
        </w:rPr>
        <w:t>-Crop Protein–Protein Interactions</w:t>
      </w:r>
    </w:p>
  </w:footnote>
  <w:footnote w:id="45">
    <w:p w14:paraId="50843B62" w14:textId="77777777" w:rsidR="00EE11A5" w:rsidRDefault="00EE11A5" w:rsidP="00C3611C">
      <w:pPr>
        <w:bidi w:val="0"/>
        <w:rPr>
          <w:rFonts w:cs="Times New Roman"/>
        </w:rPr>
      </w:pPr>
      <w:r w:rsidRPr="00122B7E">
        <w:rPr>
          <w:rStyle w:val="FootnoteTextChar"/>
        </w:rPr>
        <w:footnoteRef/>
      </w:r>
      <w:r>
        <w:t xml:space="preserve"> </w:t>
      </w:r>
      <w:r w:rsidRPr="00C3611C">
        <w:rPr>
          <w:rFonts w:asciiTheme="majorBidi" w:hAnsiTheme="majorBidi" w:cstheme="majorBidi"/>
        </w:rPr>
        <w:t>Pathovar</w:t>
      </w:r>
    </w:p>
  </w:footnote>
  <w:footnote w:id="46">
    <w:p w14:paraId="7BE70D0B"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rPr>
        <w:t xml:space="preserve">Protein–protein interactions between </w:t>
      </w:r>
      <w:r w:rsidRPr="00C3611C">
        <w:rPr>
          <w:rFonts w:asciiTheme="majorBidi" w:hAnsiTheme="majorBidi" w:cstheme="majorBidi"/>
          <w:i/>
          <w:iCs/>
        </w:rPr>
        <w:t>Ralstonia solanacearum</w:t>
      </w:r>
      <w:r w:rsidRPr="00C3611C">
        <w:rPr>
          <w:rFonts w:asciiTheme="majorBidi" w:hAnsiTheme="majorBidi" w:cstheme="majorBidi"/>
        </w:rPr>
        <w:t xml:space="preserve"> and </w:t>
      </w:r>
      <w:r w:rsidRPr="00C3611C">
        <w:rPr>
          <w:rFonts w:asciiTheme="majorBidi" w:hAnsiTheme="majorBidi" w:cstheme="majorBidi"/>
          <w:i/>
          <w:iCs/>
        </w:rPr>
        <w:t>Arabidopsis thaliana</w:t>
      </w:r>
    </w:p>
  </w:footnote>
  <w:footnote w:id="47">
    <w:p w14:paraId="69EC5528"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rPr>
        <w:t>Intra-species</w:t>
      </w:r>
    </w:p>
  </w:footnote>
  <w:footnote w:id="48">
    <w:p w14:paraId="2A8BCA9B" w14:textId="77777777" w:rsidR="00EE11A5" w:rsidRDefault="00EE11A5" w:rsidP="00C3611C">
      <w:pPr>
        <w:bidi w:val="0"/>
      </w:pPr>
      <w:r w:rsidRPr="00122B7E">
        <w:rPr>
          <w:rStyle w:val="FootnoteTextChar"/>
        </w:rPr>
        <w:footnoteRef/>
      </w:r>
      <w:r w:rsidRPr="00C3611C">
        <w:rPr>
          <w:rFonts w:asciiTheme="majorBidi" w:hAnsiTheme="majorBidi" w:cstheme="majorBidi"/>
        </w:rPr>
        <w:t xml:space="preserve"> Inter-species</w:t>
      </w:r>
    </w:p>
  </w:footnote>
  <w:footnote w:id="49">
    <w:p w14:paraId="4FE86570"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i/>
          <w:iCs/>
        </w:rPr>
        <w:t>Glycine max</w:t>
      </w:r>
    </w:p>
  </w:footnote>
  <w:footnote w:id="50">
    <w:p w14:paraId="21885E52" w14:textId="77777777" w:rsidR="00EE11A5" w:rsidRDefault="00EE11A5" w:rsidP="00C3611C">
      <w:pPr>
        <w:bidi w:val="0"/>
        <w:rPr>
          <w:rtl/>
        </w:rPr>
      </w:pPr>
      <w:r w:rsidRPr="00122B7E">
        <w:rPr>
          <w:rStyle w:val="FootnoteTextChar"/>
        </w:rPr>
        <w:footnoteRef/>
      </w:r>
      <w:r>
        <w:t xml:space="preserve"> </w:t>
      </w:r>
      <w:r w:rsidRPr="00C3611C">
        <w:rPr>
          <w:rFonts w:asciiTheme="majorBidi" w:hAnsiTheme="majorBidi" w:cstheme="majorBidi"/>
          <w:i/>
          <w:iCs/>
        </w:rPr>
        <w:t>Lycopersicum esculentum</w:t>
      </w:r>
    </w:p>
  </w:footnote>
  <w:footnote w:id="51">
    <w:p w14:paraId="07972118" w14:textId="77777777" w:rsidR="00EE11A5" w:rsidRDefault="00EE11A5" w:rsidP="00C3611C">
      <w:pPr>
        <w:bidi w:val="0"/>
        <w:rPr>
          <w:rtl/>
        </w:rPr>
      </w:pPr>
      <w:r w:rsidRPr="00122B7E">
        <w:rPr>
          <w:rStyle w:val="FootnoteTextChar"/>
        </w:rPr>
        <w:footnoteRef/>
      </w:r>
      <w:r w:rsidRPr="00C3611C">
        <w:rPr>
          <w:rFonts w:asciiTheme="majorBidi" w:hAnsiTheme="majorBidi" w:cstheme="majorBidi"/>
        </w:rPr>
        <w:t xml:space="preserve"> </w:t>
      </w:r>
      <w:r w:rsidRPr="00C3611C">
        <w:rPr>
          <w:rFonts w:asciiTheme="majorBidi" w:hAnsiTheme="majorBidi" w:cstheme="majorBidi"/>
          <w:i/>
          <w:iCs/>
        </w:rPr>
        <w:t>Nicotiana tabacu</w:t>
      </w:r>
      <w:r>
        <w:rPr>
          <w:i/>
          <w:iCs/>
        </w:rPr>
        <w:t>m</w:t>
      </w:r>
    </w:p>
  </w:footnote>
  <w:footnote w:id="52">
    <w:p w14:paraId="4BDD5D20" w14:textId="77777777" w:rsidR="00EE11A5" w:rsidRPr="00A233DD" w:rsidRDefault="00EE11A5" w:rsidP="00A233DD">
      <w:pPr>
        <w:bidi w:val="0"/>
        <w:rPr>
          <w:rFonts w:asciiTheme="minorHAnsi" w:hAnsiTheme="minorHAnsi"/>
        </w:rPr>
      </w:pPr>
      <w:r>
        <w:rPr>
          <w:rStyle w:val="FootnoteTextChar"/>
        </w:rPr>
        <w:footnoteRef/>
      </w:r>
      <w:r>
        <w:rPr>
          <w:rtl/>
        </w:rPr>
        <w:t xml:space="preserve"> </w:t>
      </w:r>
      <w:r w:rsidRPr="00A233DD">
        <w:rPr>
          <w:rFonts w:asciiTheme="majorBidi" w:hAnsiTheme="majorBidi" w:cstheme="majorBidi"/>
        </w:rPr>
        <w:t>Dataset</w:t>
      </w:r>
    </w:p>
  </w:footnote>
  <w:footnote w:id="53">
    <w:p w14:paraId="064A7270" w14:textId="77777777" w:rsidR="00EE11A5" w:rsidRPr="00AA2815" w:rsidRDefault="00EE11A5" w:rsidP="00AA2815">
      <w:pPr>
        <w:bidi w:val="0"/>
        <w:rPr>
          <w:rFonts w:asciiTheme="minorHAnsi" w:hAnsiTheme="minorHAnsi"/>
          <w:rtl/>
        </w:rPr>
      </w:pPr>
      <w:r w:rsidRPr="00122B7E">
        <w:rPr>
          <w:rStyle w:val="FootnoteTextChar"/>
        </w:rPr>
        <w:footnoteRef/>
      </w:r>
      <w:r>
        <w:rPr>
          <w:rtl/>
        </w:rPr>
        <w:t xml:space="preserve"> </w:t>
      </w:r>
      <w:r w:rsidRPr="00AA2815">
        <w:rPr>
          <w:rFonts w:asciiTheme="majorBidi" w:hAnsiTheme="majorBidi" w:cstheme="majorBidi"/>
        </w:rPr>
        <w:t>adjacency matrix</w:t>
      </w:r>
    </w:p>
  </w:footnote>
  <w:footnote w:id="54">
    <w:p w14:paraId="7114F60C" w14:textId="77777777" w:rsidR="00EE11A5" w:rsidRDefault="00EE11A5" w:rsidP="001C5FDB">
      <w:pPr>
        <w:bidi w:val="0"/>
      </w:pPr>
      <w:r>
        <w:rPr>
          <w:rStyle w:val="FootnoteTextChar"/>
        </w:rPr>
        <w:footnoteRef/>
      </w:r>
      <w:r>
        <w:rPr>
          <w:rtl/>
        </w:rPr>
        <w:t xml:space="preserve"> </w:t>
      </w:r>
      <w:r w:rsidRPr="001C5FDB">
        <w:rPr>
          <w:rFonts w:asciiTheme="majorBidi" w:hAnsiTheme="majorBidi" w:cstheme="majorBidi"/>
        </w:rPr>
        <w:t>Training set</w:t>
      </w:r>
    </w:p>
  </w:footnote>
  <w:footnote w:id="55">
    <w:p w14:paraId="4C300F83"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Test Set</w:t>
      </w:r>
    </w:p>
  </w:footnote>
  <w:footnote w:id="56">
    <w:p w14:paraId="6ACFF6D2" w14:textId="77777777" w:rsidR="00EE11A5" w:rsidRDefault="00EE11A5" w:rsidP="000244B3">
      <w:pPr>
        <w:bidi w:val="0"/>
      </w:pPr>
      <w:r>
        <w:rPr>
          <w:rStyle w:val="FootnoteTextChar"/>
        </w:rPr>
        <w:footnoteRef/>
      </w:r>
      <w:r>
        <w:rPr>
          <w:rtl/>
        </w:rPr>
        <w:t xml:space="preserve"> </w:t>
      </w:r>
      <w:r w:rsidRPr="00456BAD">
        <w:rPr>
          <w:rFonts w:asciiTheme="majorBidi" w:hAnsiTheme="majorBidi" w:cstheme="majorBidi"/>
        </w:rPr>
        <w:t>Independent test set</w:t>
      </w:r>
    </w:p>
  </w:footnote>
  <w:footnote w:id="57">
    <w:p w14:paraId="473CB526" w14:textId="77777777" w:rsidR="00EE11A5" w:rsidRPr="001C5FDB" w:rsidRDefault="00EE11A5" w:rsidP="001C5FDB">
      <w:pPr>
        <w:bidi w:val="0"/>
        <w:rPr>
          <w:rFonts w:asciiTheme="minorHAnsi" w:hAnsiTheme="minorHAnsi"/>
        </w:rPr>
      </w:pPr>
      <w:r>
        <w:rPr>
          <w:rStyle w:val="FootnoteTextChar"/>
        </w:rPr>
        <w:footnoteRef/>
      </w:r>
      <w:r>
        <w:rPr>
          <w:rtl/>
        </w:rPr>
        <w:t xml:space="preserve"> </w:t>
      </w:r>
      <w:r w:rsidRPr="001C5FDB">
        <w:rPr>
          <w:rFonts w:asciiTheme="majorBidi" w:hAnsiTheme="majorBidi" w:cstheme="majorBidi"/>
        </w:rPr>
        <w:t>Feature extraction</w:t>
      </w:r>
    </w:p>
  </w:footnote>
  <w:footnote w:id="58">
    <w:p w14:paraId="7EFE4B24" w14:textId="77777777" w:rsidR="00EE11A5" w:rsidRPr="00D77C13" w:rsidRDefault="00EE11A5" w:rsidP="007A0F35">
      <w:pPr>
        <w:bidi w:val="0"/>
        <w:rPr>
          <w:rFonts w:asciiTheme="majorBidi" w:hAnsiTheme="majorBidi" w:cstheme="majorBidi"/>
          <w:rtl/>
        </w:rPr>
      </w:pPr>
      <w:r w:rsidRPr="00122B7E">
        <w:rPr>
          <w:rStyle w:val="FootnoteTextChar"/>
        </w:rPr>
        <w:footnoteRef/>
      </w:r>
      <w:r>
        <w:t xml:space="preserve"> </w:t>
      </w:r>
      <w:r>
        <w:rPr>
          <w:rFonts w:ascii="Times New Roman" w:hAnsi="Times New Roman" w:cs="Times New Roman"/>
        </w:rPr>
        <w:t>hydrophobicity</w:t>
      </w:r>
    </w:p>
  </w:footnote>
  <w:footnote w:id="59">
    <w:p w14:paraId="7C95AA32" w14:textId="77777777" w:rsidR="00EE11A5" w:rsidRPr="005C7A14" w:rsidRDefault="00EE11A5" w:rsidP="007A0F35">
      <w:pPr>
        <w:bidi w:val="0"/>
        <w:rPr>
          <w:rFonts w:asciiTheme="majorBidi" w:hAnsiTheme="majorBidi" w:cstheme="majorBidi"/>
        </w:rPr>
      </w:pPr>
      <w:r w:rsidRPr="00122B7E">
        <w:rPr>
          <w:rStyle w:val="FootnoteTextChar"/>
        </w:rPr>
        <w:footnoteRef/>
      </w:r>
      <w:r>
        <w:t xml:space="preserve"> </w:t>
      </w:r>
      <w:r w:rsidRPr="003C6FCF">
        <w:rPr>
          <w:rFonts w:asciiTheme="majorBidi" w:hAnsiTheme="majorBidi" w:cstheme="majorBidi"/>
        </w:rPr>
        <w:t>hydrophilicity</w:t>
      </w:r>
    </w:p>
  </w:footnote>
  <w:footnote w:id="60">
    <w:p w14:paraId="14AF45C4" w14:textId="77777777" w:rsidR="00EE11A5" w:rsidRPr="00D77C13" w:rsidRDefault="00EE11A5" w:rsidP="007A0F35">
      <w:pPr>
        <w:bidi w:val="0"/>
        <w:rPr>
          <w:rFonts w:asciiTheme="minorHAnsi" w:hAnsiTheme="minorHAnsi"/>
        </w:rPr>
      </w:pPr>
      <w:r w:rsidRPr="00122B7E">
        <w:rPr>
          <w:rStyle w:val="FootnoteTextChar"/>
        </w:rPr>
        <w:footnoteRef/>
      </w:r>
      <w:r>
        <w:t xml:space="preserve"> </w:t>
      </w:r>
      <w:r>
        <w:rPr>
          <w:rFonts w:ascii="Times New Roman" w:hAnsi="Times New Roman" w:cs="Times New Roman"/>
        </w:rPr>
        <w:t>side chain mass</w:t>
      </w:r>
    </w:p>
  </w:footnote>
  <w:footnote w:id="61">
    <w:p w14:paraId="23141E96"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173338">
        <w:rPr>
          <w:rFonts w:asciiTheme="majorBidi" w:hAnsiTheme="majorBidi" w:cstheme="majorBidi"/>
        </w:rPr>
        <w:t>esidue</w:t>
      </w:r>
      <w:r>
        <w:rPr>
          <w:rFonts w:hint="cs"/>
          <w:rtl/>
        </w:rPr>
        <w:t xml:space="preserve"> </w:t>
      </w:r>
    </w:p>
  </w:footnote>
  <w:footnote w:id="62">
    <w:p w14:paraId="55E624AD"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2E1089">
        <w:rPr>
          <w:rFonts w:asciiTheme="majorBidi" w:hAnsiTheme="majorBidi" w:cstheme="majorBidi"/>
        </w:rPr>
        <w:t>esidue volume</w:t>
      </w:r>
    </w:p>
  </w:footnote>
  <w:footnote w:id="63">
    <w:p w14:paraId="7919E5EC"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AB4AFE">
        <w:rPr>
          <w:rFonts w:asciiTheme="majorBidi" w:hAnsiTheme="majorBidi" w:cstheme="majorBidi"/>
        </w:rPr>
        <w:t>esidue accessible surface area in tripeptide</w:t>
      </w:r>
      <w:r w:rsidRPr="00AB4AFE">
        <w:rPr>
          <w:rFonts w:asciiTheme="majorBidi" w:hAnsiTheme="majorBidi" w:cstheme="majorBidi"/>
          <w:rtl/>
        </w:rPr>
        <w:t xml:space="preserve"> </w:t>
      </w:r>
    </w:p>
  </w:footnote>
  <w:footnote w:id="64">
    <w:p w14:paraId="71969035"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0F03E2">
        <w:rPr>
          <w:rFonts w:asciiTheme="majorBidi" w:hAnsiTheme="majorBidi" w:cstheme="majorBidi"/>
        </w:rPr>
        <w:t>ree energy of solution in water</w:t>
      </w:r>
      <w:r>
        <w:rPr>
          <w:rFonts w:asciiTheme="minorHAnsi" w:hAnsiTheme="minorHAnsi"/>
        </w:rPr>
        <w:t xml:space="preserve"> </w:t>
      </w:r>
    </w:p>
  </w:footnote>
  <w:footnote w:id="65">
    <w:p w14:paraId="38273CA9"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Polarizability parameter</w:t>
      </w:r>
    </w:p>
  </w:footnote>
  <w:footnote w:id="66">
    <w:p w14:paraId="544EFF87"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color w:val="000000"/>
          <w:sz w:val="18"/>
          <w:szCs w:val="18"/>
        </w:rPr>
        <w:t>N</w:t>
      </w:r>
      <w:r w:rsidRPr="003462ED">
        <w:rPr>
          <w:rFonts w:asciiTheme="majorBidi" w:hAnsiTheme="majorBidi" w:cstheme="majorBidi"/>
          <w:color w:val="000000"/>
          <w:sz w:val="18"/>
          <w:szCs w:val="18"/>
        </w:rPr>
        <w:t>ormaliz</w:t>
      </w:r>
      <w:r>
        <w:rPr>
          <w:rFonts w:asciiTheme="majorBidi" w:hAnsiTheme="majorBidi" w:cstheme="majorBidi"/>
          <w:color w:val="000000"/>
          <w:sz w:val="18"/>
          <w:szCs w:val="18"/>
        </w:rPr>
        <w:t>ed average hydrophobicity scale</w:t>
      </w:r>
    </w:p>
  </w:footnote>
  <w:footnote w:id="67">
    <w:p w14:paraId="75ADB99A"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hint="cs"/>
          <w:rtl/>
        </w:rPr>
        <w:t xml:space="preserve"> </w:t>
      </w:r>
      <w:r>
        <w:rPr>
          <w:rFonts w:asciiTheme="majorBidi" w:hAnsiTheme="majorBidi" w:cstheme="majorBidi"/>
        </w:rPr>
        <w:t>A</w:t>
      </w:r>
      <w:r w:rsidRPr="003462ED">
        <w:rPr>
          <w:rFonts w:asciiTheme="majorBidi" w:hAnsiTheme="majorBidi" w:cstheme="majorBidi"/>
        </w:rPr>
        <w:t>verage flexibility index</w:t>
      </w:r>
    </w:p>
  </w:footnote>
  <w:footnote w:id="68">
    <w:p w14:paraId="24B647CD" w14:textId="77777777" w:rsidR="00EE11A5" w:rsidRPr="0031792A"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Polarity</w:t>
      </w:r>
    </w:p>
  </w:footnote>
  <w:footnote w:id="69">
    <w:p w14:paraId="7FED4AE0"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color w:val="000000"/>
        </w:rPr>
        <w:t>N</w:t>
      </w:r>
      <w:r w:rsidRPr="0031792A">
        <w:rPr>
          <w:rFonts w:asciiTheme="majorBidi" w:hAnsiTheme="majorBidi" w:cstheme="majorBidi"/>
          <w:color w:val="000000"/>
        </w:rPr>
        <w:t>et charge</w:t>
      </w:r>
    </w:p>
  </w:footnote>
  <w:footnote w:id="70">
    <w:p w14:paraId="4D5E778C"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normalized Van der Waals Volume</w:t>
      </w:r>
    </w:p>
  </w:footnote>
  <w:footnote w:id="71">
    <w:p w14:paraId="3C1D1F95"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charge</w:t>
      </w:r>
    </w:p>
  </w:footnote>
  <w:footnote w:id="72">
    <w:p w14:paraId="44517C48"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secondary structures</w:t>
      </w:r>
    </w:p>
  </w:footnote>
  <w:footnote w:id="73">
    <w:p w14:paraId="0519B83E"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solvent accessibility</w:t>
      </w:r>
    </w:p>
  </w:footnote>
  <w:footnote w:id="74">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75">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76">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77">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78">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79">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80">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81">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82">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83">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84">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85">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86">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87">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88">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89">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90">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91">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92">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93">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94">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95">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991C57F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24&lt;/item&gt;&lt;item&gt;25&lt;/item&gt;&lt;item&gt;26&lt;/item&gt;&lt;item&gt;27&lt;/item&gt;&lt;item&gt;29&lt;/item&gt;&lt;item&gt;30&lt;/item&gt;&lt;item&gt;32&lt;/item&gt;&lt;item&gt;33&lt;/item&gt;&lt;item&gt;34&lt;/item&gt;&lt;item&gt;35&lt;/item&gt;&lt;item&gt;36&lt;/item&gt;&lt;item&gt;38&lt;/item&gt;&lt;/record-ids&gt;&lt;/item&gt;&lt;/Libraries&gt;"/>
  </w:docVars>
  <w:rsids>
    <w:rsidRoot w:val="00F44716"/>
    <w:rsid w:val="00001326"/>
    <w:rsid w:val="00001D0E"/>
    <w:rsid w:val="00004AB4"/>
    <w:rsid w:val="00012431"/>
    <w:rsid w:val="00014E30"/>
    <w:rsid w:val="00016917"/>
    <w:rsid w:val="000215C5"/>
    <w:rsid w:val="00023427"/>
    <w:rsid w:val="000244B3"/>
    <w:rsid w:val="00025D47"/>
    <w:rsid w:val="00026C39"/>
    <w:rsid w:val="0002756E"/>
    <w:rsid w:val="00030388"/>
    <w:rsid w:val="00030B8C"/>
    <w:rsid w:val="00037521"/>
    <w:rsid w:val="0003781B"/>
    <w:rsid w:val="00041B10"/>
    <w:rsid w:val="000424EB"/>
    <w:rsid w:val="000453F6"/>
    <w:rsid w:val="00047F20"/>
    <w:rsid w:val="00050585"/>
    <w:rsid w:val="00051140"/>
    <w:rsid w:val="000544A5"/>
    <w:rsid w:val="0005521A"/>
    <w:rsid w:val="0005777C"/>
    <w:rsid w:val="00063A04"/>
    <w:rsid w:val="0006496A"/>
    <w:rsid w:val="00065F6F"/>
    <w:rsid w:val="000708CB"/>
    <w:rsid w:val="00071224"/>
    <w:rsid w:val="00071D26"/>
    <w:rsid w:val="00080DDA"/>
    <w:rsid w:val="00081985"/>
    <w:rsid w:val="000824F3"/>
    <w:rsid w:val="000828B8"/>
    <w:rsid w:val="00084AFD"/>
    <w:rsid w:val="00084D91"/>
    <w:rsid w:val="00084E38"/>
    <w:rsid w:val="00086230"/>
    <w:rsid w:val="00092379"/>
    <w:rsid w:val="000A2CBB"/>
    <w:rsid w:val="000A399B"/>
    <w:rsid w:val="000A532F"/>
    <w:rsid w:val="000A786E"/>
    <w:rsid w:val="000A78B8"/>
    <w:rsid w:val="000A7EBB"/>
    <w:rsid w:val="000B083D"/>
    <w:rsid w:val="000B09BB"/>
    <w:rsid w:val="000B1955"/>
    <w:rsid w:val="000B2B86"/>
    <w:rsid w:val="000B682A"/>
    <w:rsid w:val="000B7C0E"/>
    <w:rsid w:val="000B7FC0"/>
    <w:rsid w:val="000C2659"/>
    <w:rsid w:val="000C3821"/>
    <w:rsid w:val="000C3C37"/>
    <w:rsid w:val="000C785E"/>
    <w:rsid w:val="000D0CCD"/>
    <w:rsid w:val="000D2938"/>
    <w:rsid w:val="000D53D4"/>
    <w:rsid w:val="000D588C"/>
    <w:rsid w:val="000E18F9"/>
    <w:rsid w:val="000E2707"/>
    <w:rsid w:val="000E284C"/>
    <w:rsid w:val="000E424C"/>
    <w:rsid w:val="000E4D67"/>
    <w:rsid w:val="000E66F1"/>
    <w:rsid w:val="000E6902"/>
    <w:rsid w:val="000E75CD"/>
    <w:rsid w:val="000F0554"/>
    <w:rsid w:val="000F23EF"/>
    <w:rsid w:val="000F3AEE"/>
    <w:rsid w:val="00104396"/>
    <w:rsid w:val="0010550B"/>
    <w:rsid w:val="00105863"/>
    <w:rsid w:val="001076C4"/>
    <w:rsid w:val="00110E42"/>
    <w:rsid w:val="00111AE7"/>
    <w:rsid w:val="0011256F"/>
    <w:rsid w:val="00115C32"/>
    <w:rsid w:val="00116FA7"/>
    <w:rsid w:val="001227AD"/>
    <w:rsid w:val="001228E5"/>
    <w:rsid w:val="00122B7E"/>
    <w:rsid w:val="001243DE"/>
    <w:rsid w:val="00126725"/>
    <w:rsid w:val="001308D8"/>
    <w:rsid w:val="00131AB5"/>
    <w:rsid w:val="0013201E"/>
    <w:rsid w:val="0013397E"/>
    <w:rsid w:val="00136CB7"/>
    <w:rsid w:val="00141632"/>
    <w:rsid w:val="001441CA"/>
    <w:rsid w:val="00144F3D"/>
    <w:rsid w:val="00145029"/>
    <w:rsid w:val="00145E64"/>
    <w:rsid w:val="00146A84"/>
    <w:rsid w:val="001478C1"/>
    <w:rsid w:val="0015077F"/>
    <w:rsid w:val="001514C0"/>
    <w:rsid w:val="0015166D"/>
    <w:rsid w:val="0015188F"/>
    <w:rsid w:val="00152FDF"/>
    <w:rsid w:val="00153207"/>
    <w:rsid w:val="00157107"/>
    <w:rsid w:val="001618E3"/>
    <w:rsid w:val="001644C5"/>
    <w:rsid w:val="00171BAE"/>
    <w:rsid w:val="00172678"/>
    <w:rsid w:val="00172FD4"/>
    <w:rsid w:val="001731E5"/>
    <w:rsid w:val="001745CE"/>
    <w:rsid w:val="001749FC"/>
    <w:rsid w:val="00174A82"/>
    <w:rsid w:val="00180885"/>
    <w:rsid w:val="00182049"/>
    <w:rsid w:val="0018783B"/>
    <w:rsid w:val="00192F30"/>
    <w:rsid w:val="0019322D"/>
    <w:rsid w:val="00197E5C"/>
    <w:rsid w:val="001A0564"/>
    <w:rsid w:val="001A1D55"/>
    <w:rsid w:val="001A2D65"/>
    <w:rsid w:val="001A5956"/>
    <w:rsid w:val="001B0C40"/>
    <w:rsid w:val="001B74C7"/>
    <w:rsid w:val="001C083E"/>
    <w:rsid w:val="001C46A6"/>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7C33"/>
    <w:rsid w:val="001F7E0F"/>
    <w:rsid w:val="0020648E"/>
    <w:rsid w:val="00206B42"/>
    <w:rsid w:val="00206DEC"/>
    <w:rsid w:val="00207D6A"/>
    <w:rsid w:val="00211073"/>
    <w:rsid w:val="00212C8B"/>
    <w:rsid w:val="0021400C"/>
    <w:rsid w:val="00217AE7"/>
    <w:rsid w:val="00220254"/>
    <w:rsid w:val="00220C20"/>
    <w:rsid w:val="00222D9D"/>
    <w:rsid w:val="00223004"/>
    <w:rsid w:val="002236FE"/>
    <w:rsid w:val="00225352"/>
    <w:rsid w:val="00231B6D"/>
    <w:rsid w:val="0023248C"/>
    <w:rsid w:val="00235E0D"/>
    <w:rsid w:val="00237104"/>
    <w:rsid w:val="0024016A"/>
    <w:rsid w:val="002432B9"/>
    <w:rsid w:val="00243B3D"/>
    <w:rsid w:val="00245378"/>
    <w:rsid w:val="002457A5"/>
    <w:rsid w:val="00247F55"/>
    <w:rsid w:val="00252CF3"/>
    <w:rsid w:val="00255289"/>
    <w:rsid w:val="00257D48"/>
    <w:rsid w:val="00260AE0"/>
    <w:rsid w:val="00261BC5"/>
    <w:rsid w:val="00262C8D"/>
    <w:rsid w:val="00264212"/>
    <w:rsid w:val="00267B74"/>
    <w:rsid w:val="002713A9"/>
    <w:rsid w:val="00274E1B"/>
    <w:rsid w:val="002809DD"/>
    <w:rsid w:val="00282E34"/>
    <w:rsid w:val="00284DA2"/>
    <w:rsid w:val="00285FB2"/>
    <w:rsid w:val="00290294"/>
    <w:rsid w:val="00290A35"/>
    <w:rsid w:val="002934D8"/>
    <w:rsid w:val="00293A44"/>
    <w:rsid w:val="002955A0"/>
    <w:rsid w:val="00295A58"/>
    <w:rsid w:val="002A66A1"/>
    <w:rsid w:val="002B093F"/>
    <w:rsid w:val="002B25B1"/>
    <w:rsid w:val="002B3828"/>
    <w:rsid w:val="002B52C8"/>
    <w:rsid w:val="002B6CCB"/>
    <w:rsid w:val="002B7841"/>
    <w:rsid w:val="002B7B45"/>
    <w:rsid w:val="002C0C91"/>
    <w:rsid w:val="002C20A9"/>
    <w:rsid w:val="002C2C95"/>
    <w:rsid w:val="002C309F"/>
    <w:rsid w:val="002D2A37"/>
    <w:rsid w:val="002D5C90"/>
    <w:rsid w:val="002D64DE"/>
    <w:rsid w:val="002D6C0F"/>
    <w:rsid w:val="002D723C"/>
    <w:rsid w:val="002D72D8"/>
    <w:rsid w:val="002D7DB2"/>
    <w:rsid w:val="002D7DDB"/>
    <w:rsid w:val="002F1C58"/>
    <w:rsid w:val="002F1DB0"/>
    <w:rsid w:val="002F1F8F"/>
    <w:rsid w:val="002F48EE"/>
    <w:rsid w:val="002F68C7"/>
    <w:rsid w:val="00302D7D"/>
    <w:rsid w:val="0030471C"/>
    <w:rsid w:val="00305ADE"/>
    <w:rsid w:val="00311B71"/>
    <w:rsid w:val="0031456A"/>
    <w:rsid w:val="00315D0D"/>
    <w:rsid w:val="00320F10"/>
    <w:rsid w:val="00324E2D"/>
    <w:rsid w:val="00325C1A"/>
    <w:rsid w:val="00326F1C"/>
    <w:rsid w:val="00332810"/>
    <w:rsid w:val="00332B0A"/>
    <w:rsid w:val="003335BD"/>
    <w:rsid w:val="00334B4E"/>
    <w:rsid w:val="00334DBC"/>
    <w:rsid w:val="00335BD2"/>
    <w:rsid w:val="00336BFB"/>
    <w:rsid w:val="00337AF8"/>
    <w:rsid w:val="00350048"/>
    <w:rsid w:val="0035012B"/>
    <w:rsid w:val="00351DF1"/>
    <w:rsid w:val="00354A07"/>
    <w:rsid w:val="00357BC5"/>
    <w:rsid w:val="0036060B"/>
    <w:rsid w:val="003618B7"/>
    <w:rsid w:val="003626CD"/>
    <w:rsid w:val="00363C08"/>
    <w:rsid w:val="00363D44"/>
    <w:rsid w:val="00364569"/>
    <w:rsid w:val="00366541"/>
    <w:rsid w:val="00366FB3"/>
    <w:rsid w:val="0037398B"/>
    <w:rsid w:val="00374FE4"/>
    <w:rsid w:val="003836EA"/>
    <w:rsid w:val="00383F99"/>
    <w:rsid w:val="0038543C"/>
    <w:rsid w:val="003874D4"/>
    <w:rsid w:val="00391E5B"/>
    <w:rsid w:val="00393DB4"/>
    <w:rsid w:val="00395341"/>
    <w:rsid w:val="003966DE"/>
    <w:rsid w:val="003A2D13"/>
    <w:rsid w:val="003A4802"/>
    <w:rsid w:val="003B0EFA"/>
    <w:rsid w:val="003B2815"/>
    <w:rsid w:val="003B5C0A"/>
    <w:rsid w:val="003B5F61"/>
    <w:rsid w:val="003C02F2"/>
    <w:rsid w:val="003C3A33"/>
    <w:rsid w:val="003C43AA"/>
    <w:rsid w:val="003C55B0"/>
    <w:rsid w:val="003C5904"/>
    <w:rsid w:val="003C6678"/>
    <w:rsid w:val="003C73EE"/>
    <w:rsid w:val="003D2119"/>
    <w:rsid w:val="003D2CF3"/>
    <w:rsid w:val="003D6D07"/>
    <w:rsid w:val="003D7921"/>
    <w:rsid w:val="003E0755"/>
    <w:rsid w:val="003E10FE"/>
    <w:rsid w:val="003E11FE"/>
    <w:rsid w:val="003E1EFD"/>
    <w:rsid w:val="003E5C89"/>
    <w:rsid w:val="003F18FC"/>
    <w:rsid w:val="003F36EB"/>
    <w:rsid w:val="003F4F91"/>
    <w:rsid w:val="003F605A"/>
    <w:rsid w:val="003F72B1"/>
    <w:rsid w:val="003F7690"/>
    <w:rsid w:val="00402CE6"/>
    <w:rsid w:val="004046DD"/>
    <w:rsid w:val="00404A97"/>
    <w:rsid w:val="0040602E"/>
    <w:rsid w:val="00407126"/>
    <w:rsid w:val="004078AF"/>
    <w:rsid w:val="00407FE2"/>
    <w:rsid w:val="004101E7"/>
    <w:rsid w:val="00411E27"/>
    <w:rsid w:val="00412FE3"/>
    <w:rsid w:val="004130EF"/>
    <w:rsid w:val="004132CB"/>
    <w:rsid w:val="004166E3"/>
    <w:rsid w:val="00416BD6"/>
    <w:rsid w:val="004176C1"/>
    <w:rsid w:val="00430F21"/>
    <w:rsid w:val="00432670"/>
    <w:rsid w:val="00432F43"/>
    <w:rsid w:val="00433A78"/>
    <w:rsid w:val="00437EFB"/>
    <w:rsid w:val="00440427"/>
    <w:rsid w:val="0044297A"/>
    <w:rsid w:val="00444710"/>
    <w:rsid w:val="00444D32"/>
    <w:rsid w:val="00446822"/>
    <w:rsid w:val="00447977"/>
    <w:rsid w:val="00456BAD"/>
    <w:rsid w:val="00457010"/>
    <w:rsid w:val="00466716"/>
    <w:rsid w:val="00466D02"/>
    <w:rsid w:val="0046792A"/>
    <w:rsid w:val="00470330"/>
    <w:rsid w:val="004713A8"/>
    <w:rsid w:val="004722E7"/>
    <w:rsid w:val="004728EA"/>
    <w:rsid w:val="00474696"/>
    <w:rsid w:val="00475D0D"/>
    <w:rsid w:val="0047753B"/>
    <w:rsid w:val="00477979"/>
    <w:rsid w:val="00477FCC"/>
    <w:rsid w:val="00480808"/>
    <w:rsid w:val="00484A3E"/>
    <w:rsid w:val="00484B27"/>
    <w:rsid w:val="00484C77"/>
    <w:rsid w:val="004861C6"/>
    <w:rsid w:val="00490C3D"/>
    <w:rsid w:val="00492448"/>
    <w:rsid w:val="004941D5"/>
    <w:rsid w:val="0049469C"/>
    <w:rsid w:val="0049593D"/>
    <w:rsid w:val="00495B00"/>
    <w:rsid w:val="00495B85"/>
    <w:rsid w:val="00497079"/>
    <w:rsid w:val="00497F83"/>
    <w:rsid w:val="004A2185"/>
    <w:rsid w:val="004A425C"/>
    <w:rsid w:val="004A5F76"/>
    <w:rsid w:val="004A6BA8"/>
    <w:rsid w:val="004B0AA8"/>
    <w:rsid w:val="004B3EE1"/>
    <w:rsid w:val="004B45B7"/>
    <w:rsid w:val="004C1558"/>
    <w:rsid w:val="004C3F7B"/>
    <w:rsid w:val="004C527E"/>
    <w:rsid w:val="004C5FC2"/>
    <w:rsid w:val="004C635A"/>
    <w:rsid w:val="004C763B"/>
    <w:rsid w:val="004D0122"/>
    <w:rsid w:val="004D2552"/>
    <w:rsid w:val="004D3EF0"/>
    <w:rsid w:val="004D659F"/>
    <w:rsid w:val="004D7FD3"/>
    <w:rsid w:val="004E02D5"/>
    <w:rsid w:val="004E21F6"/>
    <w:rsid w:val="004E2535"/>
    <w:rsid w:val="004E3CA0"/>
    <w:rsid w:val="004E4413"/>
    <w:rsid w:val="004E4B12"/>
    <w:rsid w:val="004E51F5"/>
    <w:rsid w:val="004E6566"/>
    <w:rsid w:val="004E7037"/>
    <w:rsid w:val="004F0A5A"/>
    <w:rsid w:val="004F28E8"/>
    <w:rsid w:val="004F4E01"/>
    <w:rsid w:val="004F4E04"/>
    <w:rsid w:val="004F6C6A"/>
    <w:rsid w:val="004F6EC8"/>
    <w:rsid w:val="00501CF0"/>
    <w:rsid w:val="005035EC"/>
    <w:rsid w:val="00503A01"/>
    <w:rsid w:val="00506B2F"/>
    <w:rsid w:val="00512C69"/>
    <w:rsid w:val="0052019A"/>
    <w:rsid w:val="00520652"/>
    <w:rsid w:val="00521EE8"/>
    <w:rsid w:val="00525071"/>
    <w:rsid w:val="005250AE"/>
    <w:rsid w:val="00527016"/>
    <w:rsid w:val="005309B9"/>
    <w:rsid w:val="00532052"/>
    <w:rsid w:val="005341D1"/>
    <w:rsid w:val="00544212"/>
    <w:rsid w:val="00544EC2"/>
    <w:rsid w:val="00545EF6"/>
    <w:rsid w:val="00547CAA"/>
    <w:rsid w:val="00552F87"/>
    <w:rsid w:val="00555B89"/>
    <w:rsid w:val="00556121"/>
    <w:rsid w:val="0055626F"/>
    <w:rsid w:val="005577AD"/>
    <w:rsid w:val="00561ECF"/>
    <w:rsid w:val="00562F66"/>
    <w:rsid w:val="00563284"/>
    <w:rsid w:val="005658F7"/>
    <w:rsid w:val="00573017"/>
    <w:rsid w:val="00574F2E"/>
    <w:rsid w:val="0057577A"/>
    <w:rsid w:val="0057598E"/>
    <w:rsid w:val="005772FC"/>
    <w:rsid w:val="00577F59"/>
    <w:rsid w:val="005843CB"/>
    <w:rsid w:val="005849DD"/>
    <w:rsid w:val="005873F0"/>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5181"/>
    <w:rsid w:val="005C6DF9"/>
    <w:rsid w:val="005D11C6"/>
    <w:rsid w:val="005D1915"/>
    <w:rsid w:val="005D1D89"/>
    <w:rsid w:val="005D2B02"/>
    <w:rsid w:val="005D5699"/>
    <w:rsid w:val="005E44F9"/>
    <w:rsid w:val="005E4B61"/>
    <w:rsid w:val="005E7530"/>
    <w:rsid w:val="005E75A5"/>
    <w:rsid w:val="005F3BD0"/>
    <w:rsid w:val="005F7698"/>
    <w:rsid w:val="005F7C51"/>
    <w:rsid w:val="00602DB8"/>
    <w:rsid w:val="00606107"/>
    <w:rsid w:val="006073C5"/>
    <w:rsid w:val="00607919"/>
    <w:rsid w:val="00610710"/>
    <w:rsid w:val="006111C8"/>
    <w:rsid w:val="0061182B"/>
    <w:rsid w:val="006157DA"/>
    <w:rsid w:val="0061763D"/>
    <w:rsid w:val="00620DFE"/>
    <w:rsid w:val="006210D1"/>
    <w:rsid w:val="00621CFF"/>
    <w:rsid w:val="00622E73"/>
    <w:rsid w:val="00624456"/>
    <w:rsid w:val="006374BF"/>
    <w:rsid w:val="00641173"/>
    <w:rsid w:val="00643649"/>
    <w:rsid w:val="00644541"/>
    <w:rsid w:val="00644D1A"/>
    <w:rsid w:val="00644DC2"/>
    <w:rsid w:val="00646295"/>
    <w:rsid w:val="006467AB"/>
    <w:rsid w:val="00646F50"/>
    <w:rsid w:val="006526F9"/>
    <w:rsid w:val="00654FF5"/>
    <w:rsid w:val="00661C31"/>
    <w:rsid w:val="00663835"/>
    <w:rsid w:val="00663E8E"/>
    <w:rsid w:val="00664E69"/>
    <w:rsid w:val="00666D73"/>
    <w:rsid w:val="006677AA"/>
    <w:rsid w:val="006725A4"/>
    <w:rsid w:val="006725EA"/>
    <w:rsid w:val="00672AFA"/>
    <w:rsid w:val="00673147"/>
    <w:rsid w:val="0067501F"/>
    <w:rsid w:val="00675805"/>
    <w:rsid w:val="006804B8"/>
    <w:rsid w:val="00682100"/>
    <w:rsid w:val="0068444E"/>
    <w:rsid w:val="006865B1"/>
    <w:rsid w:val="006875B0"/>
    <w:rsid w:val="00687F50"/>
    <w:rsid w:val="006915C4"/>
    <w:rsid w:val="00691C73"/>
    <w:rsid w:val="00694F50"/>
    <w:rsid w:val="00696ED0"/>
    <w:rsid w:val="006A003F"/>
    <w:rsid w:val="006A39DD"/>
    <w:rsid w:val="006A4250"/>
    <w:rsid w:val="006A62B6"/>
    <w:rsid w:val="006A7051"/>
    <w:rsid w:val="006B11FD"/>
    <w:rsid w:val="006B340D"/>
    <w:rsid w:val="006B6743"/>
    <w:rsid w:val="006C385B"/>
    <w:rsid w:val="006C6CB0"/>
    <w:rsid w:val="006C7539"/>
    <w:rsid w:val="006D1C35"/>
    <w:rsid w:val="006D3455"/>
    <w:rsid w:val="006D599C"/>
    <w:rsid w:val="006E159E"/>
    <w:rsid w:val="006E176C"/>
    <w:rsid w:val="006E593C"/>
    <w:rsid w:val="006E678C"/>
    <w:rsid w:val="006F7414"/>
    <w:rsid w:val="006F7527"/>
    <w:rsid w:val="006F7648"/>
    <w:rsid w:val="007043B7"/>
    <w:rsid w:val="007047D4"/>
    <w:rsid w:val="00704F9F"/>
    <w:rsid w:val="007068B4"/>
    <w:rsid w:val="00712DEC"/>
    <w:rsid w:val="007151E3"/>
    <w:rsid w:val="007166E1"/>
    <w:rsid w:val="007211E5"/>
    <w:rsid w:val="007215FB"/>
    <w:rsid w:val="00722F9D"/>
    <w:rsid w:val="00727E0B"/>
    <w:rsid w:val="00731C4F"/>
    <w:rsid w:val="007324DA"/>
    <w:rsid w:val="00732E93"/>
    <w:rsid w:val="00733BCF"/>
    <w:rsid w:val="0073438F"/>
    <w:rsid w:val="00734A21"/>
    <w:rsid w:val="00737A24"/>
    <w:rsid w:val="007406C4"/>
    <w:rsid w:val="00745C5B"/>
    <w:rsid w:val="00746CB2"/>
    <w:rsid w:val="00747533"/>
    <w:rsid w:val="007503F9"/>
    <w:rsid w:val="00750485"/>
    <w:rsid w:val="00750534"/>
    <w:rsid w:val="00751672"/>
    <w:rsid w:val="0075338F"/>
    <w:rsid w:val="007604D0"/>
    <w:rsid w:val="00763298"/>
    <w:rsid w:val="00771801"/>
    <w:rsid w:val="007721F4"/>
    <w:rsid w:val="00773DF0"/>
    <w:rsid w:val="00774628"/>
    <w:rsid w:val="00775532"/>
    <w:rsid w:val="007829F4"/>
    <w:rsid w:val="00782E3E"/>
    <w:rsid w:val="007834B2"/>
    <w:rsid w:val="007851FA"/>
    <w:rsid w:val="00786A9C"/>
    <w:rsid w:val="00787908"/>
    <w:rsid w:val="0079247A"/>
    <w:rsid w:val="007A0F35"/>
    <w:rsid w:val="007A2361"/>
    <w:rsid w:val="007A2B95"/>
    <w:rsid w:val="007A4FD9"/>
    <w:rsid w:val="007A553A"/>
    <w:rsid w:val="007A58A7"/>
    <w:rsid w:val="007A5D07"/>
    <w:rsid w:val="007A68B3"/>
    <w:rsid w:val="007A6C8B"/>
    <w:rsid w:val="007A73A7"/>
    <w:rsid w:val="007B0007"/>
    <w:rsid w:val="007B208B"/>
    <w:rsid w:val="007B2CF6"/>
    <w:rsid w:val="007B3D62"/>
    <w:rsid w:val="007B56C2"/>
    <w:rsid w:val="007C1341"/>
    <w:rsid w:val="007C2627"/>
    <w:rsid w:val="007D0379"/>
    <w:rsid w:val="007D05E6"/>
    <w:rsid w:val="007D196C"/>
    <w:rsid w:val="007D1E5F"/>
    <w:rsid w:val="007D5962"/>
    <w:rsid w:val="007D6934"/>
    <w:rsid w:val="007D7ECF"/>
    <w:rsid w:val="007E0540"/>
    <w:rsid w:val="007E37CC"/>
    <w:rsid w:val="007E4610"/>
    <w:rsid w:val="007F4536"/>
    <w:rsid w:val="007F582C"/>
    <w:rsid w:val="007F6BD0"/>
    <w:rsid w:val="00801003"/>
    <w:rsid w:val="0080222D"/>
    <w:rsid w:val="00805280"/>
    <w:rsid w:val="00805423"/>
    <w:rsid w:val="00810C92"/>
    <w:rsid w:val="008119FF"/>
    <w:rsid w:val="00815105"/>
    <w:rsid w:val="00816E93"/>
    <w:rsid w:val="00817016"/>
    <w:rsid w:val="0081779E"/>
    <w:rsid w:val="008212A7"/>
    <w:rsid w:val="008232B9"/>
    <w:rsid w:val="008262B1"/>
    <w:rsid w:val="008262E0"/>
    <w:rsid w:val="00831294"/>
    <w:rsid w:val="00831D56"/>
    <w:rsid w:val="008324A3"/>
    <w:rsid w:val="00832525"/>
    <w:rsid w:val="00834F8C"/>
    <w:rsid w:val="00836642"/>
    <w:rsid w:val="00836991"/>
    <w:rsid w:val="00840C0C"/>
    <w:rsid w:val="00842CC4"/>
    <w:rsid w:val="00843A84"/>
    <w:rsid w:val="00843B19"/>
    <w:rsid w:val="0084556E"/>
    <w:rsid w:val="00850315"/>
    <w:rsid w:val="0085081E"/>
    <w:rsid w:val="00851E2B"/>
    <w:rsid w:val="00854D48"/>
    <w:rsid w:val="008552E4"/>
    <w:rsid w:val="00855A81"/>
    <w:rsid w:val="008566E7"/>
    <w:rsid w:val="00862B57"/>
    <w:rsid w:val="00864476"/>
    <w:rsid w:val="00864773"/>
    <w:rsid w:val="00864774"/>
    <w:rsid w:val="00866431"/>
    <w:rsid w:val="008667B2"/>
    <w:rsid w:val="00880102"/>
    <w:rsid w:val="008809FC"/>
    <w:rsid w:val="00880A3E"/>
    <w:rsid w:val="008869CF"/>
    <w:rsid w:val="00886F49"/>
    <w:rsid w:val="0089203B"/>
    <w:rsid w:val="0089730D"/>
    <w:rsid w:val="00897F68"/>
    <w:rsid w:val="008A11C9"/>
    <w:rsid w:val="008A1C13"/>
    <w:rsid w:val="008A1FA3"/>
    <w:rsid w:val="008A2227"/>
    <w:rsid w:val="008A39A8"/>
    <w:rsid w:val="008A4B8E"/>
    <w:rsid w:val="008A553A"/>
    <w:rsid w:val="008A66E0"/>
    <w:rsid w:val="008B2254"/>
    <w:rsid w:val="008B230D"/>
    <w:rsid w:val="008B3069"/>
    <w:rsid w:val="008B572C"/>
    <w:rsid w:val="008B5CBF"/>
    <w:rsid w:val="008B648C"/>
    <w:rsid w:val="008B7AA2"/>
    <w:rsid w:val="008C15C0"/>
    <w:rsid w:val="008C34DE"/>
    <w:rsid w:val="008C5368"/>
    <w:rsid w:val="008D10EE"/>
    <w:rsid w:val="008D1C7C"/>
    <w:rsid w:val="008D3F6F"/>
    <w:rsid w:val="008D473D"/>
    <w:rsid w:val="008D4AB7"/>
    <w:rsid w:val="008D4FBE"/>
    <w:rsid w:val="008D5377"/>
    <w:rsid w:val="008D54B1"/>
    <w:rsid w:val="008D5513"/>
    <w:rsid w:val="008E0578"/>
    <w:rsid w:val="008E13AE"/>
    <w:rsid w:val="008E1682"/>
    <w:rsid w:val="008E1A93"/>
    <w:rsid w:val="008E2C58"/>
    <w:rsid w:val="008E3D54"/>
    <w:rsid w:val="008E5D7F"/>
    <w:rsid w:val="008E77C6"/>
    <w:rsid w:val="008F0949"/>
    <w:rsid w:val="008F1D05"/>
    <w:rsid w:val="008F60CD"/>
    <w:rsid w:val="00900A86"/>
    <w:rsid w:val="00902691"/>
    <w:rsid w:val="00902AE1"/>
    <w:rsid w:val="00912D35"/>
    <w:rsid w:val="00913022"/>
    <w:rsid w:val="00913254"/>
    <w:rsid w:val="00917A78"/>
    <w:rsid w:val="00920F1A"/>
    <w:rsid w:val="00921F90"/>
    <w:rsid w:val="00924A13"/>
    <w:rsid w:val="00924A15"/>
    <w:rsid w:val="00927240"/>
    <w:rsid w:val="00927A48"/>
    <w:rsid w:val="00934363"/>
    <w:rsid w:val="00934479"/>
    <w:rsid w:val="00934D51"/>
    <w:rsid w:val="00934E61"/>
    <w:rsid w:val="009359A4"/>
    <w:rsid w:val="009360C0"/>
    <w:rsid w:val="00937871"/>
    <w:rsid w:val="009406BC"/>
    <w:rsid w:val="009407C9"/>
    <w:rsid w:val="00941787"/>
    <w:rsid w:val="00942EC1"/>
    <w:rsid w:val="0094420F"/>
    <w:rsid w:val="009447E5"/>
    <w:rsid w:val="00944C72"/>
    <w:rsid w:val="00945380"/>
    <w:rsid w:val="00946A1A"/>
    <w:rsid w:val="0094709C"/>
    <w:rsid w:val="00956877"/>
    <w:rsid w:val="0095763A"/>
    <w:rsid w:val="0096118A"/>
    <w:rsid w:val="00962E22"/>
    <w:rsid w:val="00963808"/>
    <w:rsid w:val="00966746"/>
    <w:rsid w:val="00974FB8"/>
    <w:rsid w:val="00976EA9"/>
    <w:rsid w:val="00980655"/>
    <w:rsid w:val="00981B67"/>
    <w:rsid w:val="009840A6"/>
    <w:rsid w:val="009842DA"/>
    <w:rsid w:val="00985663"/>
    <w:rsid w:val="009861A5"/>
    <w:rsid w:val="00986703"/>
    <w:rsid w:val="00987954"/>
    <w:rsid w:val="00990902"/>
    <w:rsid w:val="0099449D"/>
    <w:rsid w:val="00994DF8"/>
    <w:rsid w:val="00995DF9"/>
    <w:rsid w:val="00996822"/>
    <w:rsid w:val="009A0D00"/>
    <w:rsid w:val="009A0D2F"/>
    <w:rsid w:val="009A1EE1"/>
    <w:rsid w:val="009A30D4"/>
    <w:rsid w:val="009B0FD9"/>
    <w:rsid w:val="009B2E12"/>
    <w:rsid w:val="009B6CED"/>
    <w:rsid w:val="009C0C47"/>
    <w:rsid w:val="009C2539"/>
    <w:rsid w:val="009C2CC9"/>
    <w:rsid w:val="009C70AE"/>
    <w:rsid w:val="009D0FE2"/>
    <w:rsid w:val="009D2372"/>
    <w:rsid w:val="009D23A0"/>
    <w:rsid w:val="009D5EEA"/>
    <w:rsid w:val="009E0458"/>
    <w:rsid w:val="009E097A"/>
    <w:rsid w:val="009E21ED"/>
    <w:rsid w:val="009E24C2"/>
    <w:rsid w:val="009E32BC"/>
    <w:rsid w:val="009E5073"/>
    <w:rsid w:val="009E69A3"/>
    <w:rsid w:val="009E6BDE"/>
    <w:rsid w:val="009F1797"/>
    <w:rsid w:val="009F3386"/>
    <w:rsid w:val="009F3784"/>
    <w:rsid w:val="009F3C16"/>
    <w:rsid w:val="009F3EFD"/>
    <w:rsid w:val="009F4704"/>
    <w:rsid w:val="009F633E"/>
    <w:rsid w:val="009F6CDC"/>
    <w:rsid w:val="00A0097D"/>
    <w:rsid w:val="00A01C4A"/>
    <w:rsid w:val="00A03B4F"/>
    <w:rsid w:val="00A044D7"/>
    <w:rsid w:val="00A04F19"/>
    <w:rsid w:val="00A12008"/>
    <w:rsid w:val="00A13A21"/>
    <w:rsid w:val="00A13B25"/>
    <w:rsid w:val="00A1528A"/>
    <w:rsid w:val="00A22AF7"/>
    <w:rsid w:val="00A233DD"/>
    <w:rsid w:val="00A23C75"/>
    <w:rsid w:val="00A2593D"/>
    <w:rsid w:val="00A25B03"/>
    <w:rsid w:val="00A270C8"/>
    <w:rsid w:val="00A27111"/>
    <w:rsid w:val="00A32313"/>
    <w:rsid w:val="00A32B14"/>
    <w:rsid w:val="00A3394F"/>
    <w:rsid w:val="00A375D7"/>
    <w:rsid w:val="00A4102D"/>
    <w:rsid w:val="00A43ADC"/>
    <w:rsid w:val="00A46446"/>
    <w:rsid w:val="00A47A46"/>
    <w:rsid w:val="00A568CB"/>
    <w:rsid w:val="00A57A18"/>
    <w:rsid w:val="00A61C34"/>
    <w:rsid w:val="00A62A38"/>
    <w:rsid w:val="00A63C58"/>
    <w:rsid w:val="00A66ABA"/>
    <w:rsid w:val="00A70317"/>
    <w:rsid w:val="00A70510"/>
    <w:rsid w:val="00A716D3"/>
    <w:rsid w:val="00A727F6"/>
    <w:rsid w:val="00A73D15"/>
    <w:rsid w:val="00A74DE5"/>
    <w:rsid w:val="00A750FC"/>
    <w:rsid w:val="00A76DDA"/>
    <w:rsid w:val="00A77E20"/>
    <w:rsid w:val="00A80883"/>
    <w:rsid w:val="00A83F52"/>
    <w:rsid w:val="00A911AD"/>
    <w:rsid w:val="00A912D9"/>
    <w:rsid w:val="00A962E1"/>
    <w:rsid w:val="00A9766F"/>
    <w:rsid w:val="00A97C20"/>
    <w:rsid w:val="00AA02CB"/>
    <w:rsid w:val="00AA09E2"/>
    <w:rsid w:val="00AA1299"/>
    <w:rsid w:val="00AA2815"/>
    <w:rsid w:val="00AA2E5A"/>
    <w:rsid w:val="00AA6842"/>
    <w:rsid w:val="00AB1B9A"/>
    <w:rsid w:val="00AB28A3"/>
    <w:rsid w:val="00AB29A8"/>
    <w:rsid w:val="00AB2C01"/>
    <w:rsid w:val="00AB31DF"/>
    <w:rsid w:val="00AB6507"/>
    <w:rsid w:val="00AB6A0A"/>
    <w:rsid w:val="00AB7F78"/>
    <w:rsid w:val="00AC290A"/>
    <w:rsid w:val="00AC36FC"/>
    <w:rsid w:val="00AC3EF2"/>
    <w:rsid w:val="00AC7060"/>
    <w:rsid w:val="00AC7B43"/>
    <w:rsid w:val="00AE0ADA"/>
    <w:rsid w:val="00AE2245"/>
    <w:rsid w:val="00AE7194"/>
    <w:rsid w:val="00AF1697"/>
    <w:rsid w:val="00AF7D2A"/>
    <w:rsid w:val="00B04108"/>
    <w:rsid w:val="00B07ABE"/>
    <w:rsid w:val="00B10CA6"/>
    <w:rsid w:val="00B130D4"/>
    <w:rsid w:val="00B1552F"/>
    <w:rsid w:val="00B17250"/>
    <w:rsid w:val="00B17502"/>
    <w:rsid w:val="00B209C5"/>
    <w:rsid w:val="00B2197C"/>
    <w:rsid w:val="00B2200D"/>
    <w:rsid w:val="00B24775"/>
    <w:rsid w:val="00B3105B"/>
    <w:rsid w:val="00B3642A"/>
    <w:rsid w:val="00B3689B"/>
    <w:rsid w:val="00B36D23"/>
    <w:rsid w:val="00B37273"/>
    <w:rsid w:val="00B43487"/>
    <w:rsid w:val="00B4542F"/>
    <w:rsid w:val="00B45448"/>
    <w:rsid w:val="00B46742"/>
    <w:rsid w:val="00B4793E"/>
    <w:rsid w:val="00B506AC"/>
    <w:rsid w:val="00B51A8A"/>
    <w:rsid w:val="00B53F40"/>
    <w:rsid w:val="00B60198"/>
    <w:rsid w:val="00B624B5"/>
    <w:rsid w:val="00B62AD3"/>
    <w:rsid w:val="00B70039"/>
    <w:rsid w:val="00B720D4"/>
    <w:rsid w:val="00B72F4F"/>
    <w:rsid w:val="00B7796E"/>
    <w:rsid w:val="00B77BE9"/>
    <w:rsid w:val="00B8178C"/>
    <w:rsid w:val="00B819D1"/>
    <w:rsid w:val="00B82B5A"/>
    <w:rsid w:val="00B83B0F"/>
    <w:rsid w:val="00B83F6C"/>
    <w:rsid w:val="00B842F4"/>
    <w:rsid w:val="00B90EC7"/>
    <w:rsid w:val="00B93274"/>
    <w:rsid w:val="00BA1114"/>
    <w:rsid w:val="00BA11AD"/>
    <w:rsid w:val="00BA11E7"/>
    <w:rsid w:val="00BA1BB2"/>
    <w:rsid w:val="00BA442B"/>
    <w:rsid w:val="00BA5C67"/>
    <w:rsid w:val="00BB0C73"/>
    <w:rsid w:val="00BB1066"/>
    <w:rsid w:val="00BB5CB5"/>
    <w:rsid w:val="00BB6EEC"/>
    <w:rsid w:val="00BC11B1"/>
    <w:rsid w:val="00BC1BE8"/>
    <w:rsid w:val="00BC258B"/>
    <w:rsid w:val="00BC7778"/>
    <w:rsid w:val="00BD0F2F"/>
    <w:rsid w:val="00BD2A01"/>
    <w:rsid w:val="00BD42DA"/>
    <w:rsid w:val="00BD4DDF"/>
    <w:rsid w:val="00BE06BD"/>
    <w:rsid w:val="00BE0C0A"/>
    <w:rsid w:val="00BE2D25"/>
    <w:rsid w:val="00BE57DB"/>
    <w:rsid w:val="00BE5F66"/>
    <w:rsid w:val="00BE7ABF"/>
    <w:rsid w:val="00BF03A7"/>
    <w:rsid w:val="00BF07CC"/>
    <w:rsid w:val="00BF3BED"/>
    <w:rsid w:val="00BF598E"/>
    <w:rsid w:val="00C0304E"/>
    <w:rsid w:val="00C054ED"/>
    <w:rsid w:val="00C06F6E"/>
    <w:rsid w:val="00C107D4"/>
    <w:rsid w:val="00C1332A"/>
    <w:rsid w:val="00C15246"/>
    <w:rsid w:val="00C152BC"/>
    <w:rsid w:val="00C1699B"/>
    <w:rsid w:val="00C24532"/>
    <w:rsid w:val="00C27D48"/>
    <w:rsid w:val="00C31959"/>
    <w:rsid w:val="00C321BC"/>
    <w:rsid w:val="00C35F17"/>
    <w:rsid w:val="00C3611C"/>
    <w:rsid w:val="00C40436"/>
    <w:rsid w:val="00C41553"/>
    <w:rsid w:val="00C42882"/>
    <w:rsid w:val="00C43298"/>
    <w:rsid w:val="00C44332"/>
    <w:rsid w:val="00C46521"/>
    <w:rsid w:val="00C470BE"/>
    <w:rsid w:val="00C5133C"/>
    <w:rsid w:val="00C5298E"/>
    <w:rsid w:val="00C53F63"/>
    <w:rsid w:val="00C54658"/>
    <w:rsid w:val="00C63CB8"/>
    <w:rsid w:val="00C64D23"/>
    <w:rsid w:val="00C64FD8"/>
    <w:rsid w:val="00C72859"/>
    <w:rsid w:val="00C728AD"/>
    <w:rsid w:val="00C730C6"/>
    <w:rsid w:val="00C75B6D"/>
    <w:rsid w:val="00C80A8A"/>
    <w:rsid w:val="00C80C80"/>
    <w:rsid w:val="00C82A7E"/>
    <w:rsid w:val="00C857B6"/>
    <w:rsid w:val="00C862AA"/>
    <w:rsid w:val="00C924F9"/>
    <w:rsid w:val="00C92C26"/>
    <w:rsid w:val="00C93C1C"/>
    <w:rsid w:val="00C947DC"/>
    <w:rsid w:val="00C9566C"/>
    <w:rsid w:val="00C959D5"/>
    <w:rsid w:val="00C95D17"/>
    <w:rsid w:val="00C965CF"/>
    <w:rsid w:val="00CB0351"/>
    <w:rsid w:val="00CB153B"/>
    <w:rsid w:val="00CB1762"/>
    <w:rsid w:val="00CB24EC"/>
    <w:rsid w:val="00CB27CE"/>
    <w:rsid w:val="00CB3D90"/>
    <w:rsid w:val="00CB4534"/>
    <w:rsid w:val="00CC3DE9"/>
    <w:rsid w:val="00CC4544"/>
    <w:rsid w:val="00CC6342"/>
    <w:rsid w:val="00CC6471"/>
    <w:rsid w:val="00CC663E"/>
    <w:rsid w:val="00CC7750"/>
    <w:rsid w:val="00CD0C03"/>
    <w:rsid w:val="00CD1C4E"/>
    <w:rsid w:val="00CE025B"/>
    <w:rsid w:val="00CE0512"/>
    <w:rsid w:val="00CE4274"/>
    <w:rsid w:val="00CE45B2"/>
    <w:rsid w:val="00CE4E1E"/>
    <w:rsid w:val="00CE50C8"/>
    <w:rsid w:val="00CF22A7"/>
    <w:rsid w:val="00CF3FC4"/>
    <w:rsid w:val="00CF72EA"/>
    <w:rsid w:val="00D02937"/>
    <w:rsid w:val="00D0508F"/>
    <w:rsid w:val="00D1132A"/>
    <w:rsid w:val="00D12FA8"/>
    <w:rsid w:val="00D136F2"/>
    <w:rsid w:val="00D13E1D"/>
    <w:rsid w:val="00D140F8"/>
    <w:rsid w:val="00D2241D"/>
    <w:rsid w:val="00D23FC5"/>
    <w:rsid w:val="00D241A2"/>
    <w:rsid w:val="00D250BB"/>
    <w:rsid w:val="00D2622F"/>
    <w:rsid w:val="00D26FFD"/>
    <w:rsid w:val="00D27932"/>
    <w:rsid w:val="00D30E14"/>
    <w:rsid w:val="00D32830"/>
    <w:rsid w:val="00D35ADD"/>
    <w:rsid w:val="00D40773"/>
    <w:rsid w:val="00D4170B"/>
    <w:rsid w:val="00D42288"/>
    <w:rsid w:val="00D423B0"/>
    <w:rsid w:val="00D444B5"/>
    <w:rsid w:val="00D46F77"/>
    <w:rsid w:val="00D47064"/>
    <w:rsid w:val="00D50F93"/>
    <w:rsid w:val="00D54D8A"/>
    <w:rsid w:val="00D56D71"/>
    <w:rsid w:val="00D603D2"/>
    <w:rsid w:val="00D6365E"/>
    <w:rsid w:val="00D63E68"/>
    <w:rsid w:val="00D678DC"/>
    <w:rsid w:val="00D67FAF"/>
    <w:rsid w:val="00D7012A"/>
    <w:rsid w:val="00D71701"/>
    <w:rsid w:val="00D720E7"/>
    <w:rsid w:val="00D72384"/>
    <w:rsid w:val="00D73FEA"/>
    <w:rsid w:val="00D77695"/>
    <w:rsid w:val="00D77D21"/>
    <w:rsid w:val="00D80702"/>
    <w:rsid w:val="00D83A45"/>
    <w:rsid w:val="00D8733B"/>
    <w:rsid w:val="00D94970"/>
    <w:rsid w:val="00D94A39"/>
    <w:rsid w:val="00D97339"/>
    <w:rsid w:val="00D9782F"/>
    <w:rsid w:val="00D97D77"/>
    <w:rsid w:val="00DA009E"/>
    <w:rsid w:val="00DA30D3"/>
    <w:rsid w:val="00DA4B48"/>
    <w:rsid w:val="00DA5B7D"/>
    <w:rsid w:val="00DA65FA"/>
    <w:rsid w:val="00DB11BB"/>
    <w:rsid w:val="00DB18E2"/>
    <w:rsid w:val="00DB1DCB"/>
    <w:rsid w:val="00DB3913"/>
    <w:rsid w:val="00DB40BD"/>
    <w:rsid w:val="00DB47DC"/>
    <w:rsid w:val="00DB4A65"/>
    <w:rsid w:val="00DC0A80"/>
    <w:rsid w:val="00DC0D07"/>
    <w:rsid w:val="00DC0D64"/>
    <w:rsid w:val="00DC2768"/>
    <w:rsid w:val="00DC45B5"/>
    <w:rsid w:val="00DC713E"/>
    <w:rsid w:val="00DC7C84"/>
    <w:rsid w:val="00DD363C"/>
    <w:rsid w:val="00DD70E3"/>
    <w:rsid w:val="00DD7EED"/>
    <w:rsid w:val="00DD7F3C"/>
    <w:rsid w:val="00DE036D"/>
    <w:rsid w:val="00DE41F8"/>
    <w:rsid w:val="00DE4283"/>
    <w:rsid w:val="00DF0D15"/>
    <w:rsid w:val="00DF42A1"/>
    <w:rsid w:val="00DF4DEA"/>
    <w:rsid w:val="00E005D5"/>
    <w:rsid w:val="00E00E36"/>
    <w:rsid w:val="00E03F8C"/>
    <w:rsid w:val="00E050F4"/>
    <w:rsid w:val="00E05292"/>
    <w:rsid w:val="00E060C1"/>
    <w:rsid w:val="00E11ECB"/>
    <w:rsid w:val="00E1406D"/>
    <w:rsid w:val="00E164D4"/>
    <w:rsid w:val="00E20515"/>
    <w:rsid w:val="00E21364"/>
    <w:rsid w:val="00E21DD9"/>
    <w:rsid w:val="00E26C83"/>
    <w:rsid w:val="00E316D2"/>
    <w:rsid w:val="00E31782"/>
    <w:rsid w:val="00E32729"/>
    <w:rsid w:val="00E35735"/>
    <w:rsid w:val="00E416BC"/>
    <w:rsid w:val="00E50092"/>
    <w:rsid w:val="00E50822"/>
    <w:rsid w:val="00E50A3E"/>
    <w:rsid w:val="00E557C9"/>
    <w:rsid w:val="00E62E5F"/>
    <w:rsid w:val="00E6491F"/>
    <w:rsid w:val="00E65FB4"/>
    <w:rsid w:val="00E72E3F"/>
    <w:rsid w:val="00E7523C"/>
    <w:rsid w:val="00E77F61"/>
    <w:rsid w:val="00E804A3"/>
    <w:rsid w:val="00E809C1"/>
    <w:rsid w:val="00E80B40"/>
    <w:rsid w:val="00E85FA6"/>
    <w:rsid w:val="00E87FF6"/>
    <w:rsid w:val="00E92C44"/>
    <w:rsid w:val="00E92C98"/>
    <w:rsid w:val="00E9602F"/>
    <w:rsid w:val="00E9679B"/>
    <w:rsid w:val="00EA3054"/>
    <w:rsid w:val="00EA33E5"/>
    <w:rsid w:val="00EA4656"/>
    <w:rsid w:val="00EA5DFE"/>
    <w:rsid w:val="00EA7150"/>
    <w:rsid w:val="00EB06A2"/>
    <w:rsid w:val="00EB0E58"/>
    <w:rsid w:val="00EB0EF4"/>
    <w:rsid w:val="00EB2156"/>
    <w:rsid w:val="00EC0968"/>
    <w:rsid w:val="00EC5D2C"/>
    <w:rsid w:val="00EC6A53"/>
    <w:rsid w:val="00EC7CF7"/>
    <w:rsid w:val="00EC7F00"/>
    <w:rsid w:val="00ED13B5"/>
    <w:rsid w:val="00ED3CDC"/>
    <w:rsid w:val="00ED4D96"/>
    <w:rsid w:val="00ED7A80"/>
    <w:rsid w:val="00ED7CBD"/>
    <w:rsid w:val="00EE11A5"/>
    <w:rsid w:val="00EE27AB"/>
    <w:rsid w:val="00EE5DC3"/>
    <w:rsid w:val="00EE6938"/>
    <w:rsid w:val="00EE6EA8"/>
    <w:rsid w:val="00EF113A"/>
    <w:rsid w:val="00EF7A14"/>
    <w:rsid w:val="00F00B3E"/>
    <w:rsid w:val="00F02A30"/>
    <w:rsid w:val="00F11B99"/>
    <w:rsid w:val="00F12C51"/>
    <w:rsid w:val="00F14E1B"/>
    <w:rsid w:val="00F14E29"/>
    <w:rsid w:val="00F15702"/>
    <w:rsid w:val="00F213AE"/>
    <w:rsid w:val="00F24FD8"/>
    <w:rsid w:val="00F2548D"/>
    <w:rsid w:val="00F25521"/>
    <w:rsid w:val="00F27444"/>
    <w:rsid w:val="00F30576"/>
    <w:rsid w:val="00F30BA2"/>
    <w:rsid w:val="00F32B88"/>
    <w:rsid w:val="00F3534B"/>
    <w:rsid w:val="00F3544A"/>
    <w:rsid w:val="00F40B20"/>
    <w:rsid w:val="00F40D28"/>
    <w:rsid w:val="00F420FD"/>
    <w:rsid w:val="00F446FA"/>
    <w:rsid w:val="00F44716"/>
    <w:rsid w:val="00F45509"/>
    <w:rsid w:val="00F47508"/>
    <w:rsid w:val="00F47B19"/>
    <w:rsid w:val="00F52260"/>
    <w:rsid w:val="00F52B4B"/>
    <w:rsid w:val="00F559F6"/>
    <w:rsid w:val="00F5690C"/>
    <w:rsid w:val="00F57490"/>
    <w:rsid w:val="00F61856"/>
    <w:rsid w:val="00F61B87"/>
    <w:rsid w:val="00F62162"/>
    <w:rsid w:val="00F64252"/>
    <w:rsid w:val="00F6532A"/>
    <w:rsid w:val="00F6589D"/>
    <w:rsid w:val="00F65F0F"/>
    <w:rsid w:val="00F67012"/>
    <w:rsid w:val="00F67600"/>
    <w:rsid w:val="00F67D5E"/>
    <w:rsid w:val="00F729FF"/>
    <w:rsid w:val="00F72CED"/>
    <w:rsid w:val="00F74697"/>
    <w:rsid w:val="00F75FBF"/>
    <w:rsid w:val="00F80BDE"/>
    <w:rsid w:val="00F82634"/>
    <w:rsid w:val="00F829C7"/>
    <w:rsid w:val="00F84553"/>
    <w:rsid w:val="00F91891"/>
    <w:rsid w:val="00F92922"/>
    <w:rsid w:val="00F92ADF"/>
    <w:rsid w:val="00F9426A"/>
    <w:rsid w:val="00F979A5"/>
    <w:rsid w:val="00F97EE4"/>
    <w:rsid w:val="00FA049A"/>
    <w:rsid w:val="00FA1F7A"/>
    <w:rsid w:val="00FA2B24"/>
    <w:rsid w:val="00FB5AC9"/>
    <w:rsid w:val="00FB5CFC"/>
    <w:rsid w:val="00FC6402"/>
    <w:rsid w:val="00FC7E39"/>
    <w:rsid w:val="00FD0497"/>
    <w:rsid w:val="00FD0D23"/>
    <w:rsid w:val="00FD488B"/>
    <w:rsid w:val="00FD741C"/>
    <w:rsid w:val="00FD7732"/>
    <w:rsid w:val="00FD7AEB"/>
    <w:rsid w:val="00FE241F"/>
    <w:rsid w:val="00FE3AAD"/>
    <w:rsid w:val="00FE7594"/>
    <w:rsid w:val="00FE7C60"/>
    <w:rsid w:val="00FF3D28"/>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0C8"/>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3D2CF3"/>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3D2CF3"/>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7406C4"/>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4.xml"/><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7253</TotalTime>
  <Pages>16</Pages>
  <Words>30691</Words>
  <Characters>174945</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852</cp:revision>
  <cp:lastPrinted>2021-09-19T05:38:00Z</cp:lastPrinted>
  <dcterms:created xsi:type="dcterms:W3CDTF">2021-09-04T08:57:00Z</dcterms:created>
  <dcterms:modified xsi:type="dcterms:W3CDTF">2021-12-22T21:03:00Z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