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72AFC308" w:rsidR="00BF3A68" w:rsidRDefault="00A41F11" w:rsidP="00551A0B">
      <w:pPr>
        <w:pStyle w:val="Caption"/>
      </w:pPr>
      <w:bookmarkStart w:id="11" w:name="_Toc91196743"/>
      <w:bookmarkStart w:id="12" w:name="_Toc91197175"/>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‏1</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w:t>
      </w:r>
      <w:r w:rsidR="00551A0B">
        <w:rPr>
          <w:rtl/>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551A0B">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F0717E">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F0717E">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F0717E">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F0717E">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F0717E">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F0717E">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6A6F0E35" w:rsidR="00557E8A" w:rsidRDefault="00557E8A" w:rsidP="00551A0B">
      <w:pPr>
        <w:pStyle w:val="Caption"/>
      </w:pPr>
      <w:bookmarkStart w:id="21" w:name="_Toc91197176"/>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‏1</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2</w:t>
      </w:r>
      <w:r w:rsidR="00551A0B">
        <w:rPr>
          <w:rtl/>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1A564DB0" w:rsidR="00B36D23" w:rsidRDefault="00792D52" w:rsidP="00551A0B">
      <w:pPr>
        <w:pStyle w:val="Caption"/>
        <w:rPr>
          <w:rtl/>
        </w:rPr>
      </w:pPr>
      <w:bookmarkStart w:id="23" w:name="_Toc91197177"/>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‏1</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3</w:t>
      </w:r>
      <w:r w:rsidR="00551A0B">
        <w:rPr>
          <w:rtl/>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167CCBFF" w:rsidR="00540B91" w:rsidRDefault="00AC1571" w:rsidP="00551A0B">
      <w:pPr>
        <w:pStyle w:val="Caption"/>
        <w:rPr>
          <w:rFonts w:ascii="Calibri" w:hAnsi="Calibri"/>
          <w:rtl/>
        </w:rPr>
      </w:pPr>
      <w:bookmarkStart w:id="25" w:name="_Toc91197178"/>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‏1</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4</w:t>
      </w:r>
      <w:r w:rsidR="00551A0B">
        <w:rPr>
          <w:rtl/>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227C09C6" w:rsidR="00D77360" w:rsidRDefault="00AC1571" w:rsidP="00551A0B">
      <w:pPr>
        <w:pStyle w:val="Caption"/>
        <w:rPr>
          <w:rtl/>
        </w:rPr>
      </w:pPr>
      <w:bookmarkStart w:id="26" w:name="_Toc91197179"/>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‏1</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5</w:t>
      </w:r>
      <w:r w:rsidR="00551A0B">
        <w:rPr>
          <w:rtl/>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0A24A5E" w14:textId="77777777" w:rsidR="00AC1571" w:rsidRPr="00AC1571" w:rsidRDefault="00AC1571" w:rsidP="00AC157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3155E01E"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4925DD44" w:rsidR="00147B25" w:rsidRDefault="00304523" w:rsidP="00551A0B">
      <w:pPr>
        <w:pStyle w:val="Caption"/>
        <w:rPr>
          <w:rtl/>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‏1</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6</w:t>
      </w:r>
      <w:r w:rsidR="00551A0B">
        <w:rPr>
          <w:rtl/>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77777777" w:rsidR="00C75611" w:rsidRDefault="00C75611"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0"/>
      </w:r>
    </w:p>
    <w:p w14:paraId="0F0CE6F0" w14:textId="181FF4D9"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 xml:space="preserve">میکروبی با </w:t>
      </w:r>
      <w:r w:rsidR="00131FFE">
        <w:rPr>
          <w:rFonts w:hint="cs"/>
          <w:rtl/>
        </w:rPr>
        <w:lastRenderedPageBreak/>
        <w:t>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F0717E">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1"/>
      </w:r>
    </w:p>
    <w:p w14:paraId="695A34BB" w14:textId="063E7A3D"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474153B4" w:rsidR="001A143B" w:rsidRDefault="001A143B" w:rsidP="00551A0B">
      <w:pPr>
        <w:pStyle w:val="Caption"/>
        <w:rPr>
          <w:rtl/>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w:t>
      </w:r>
      <w:r w:rsidR="00551A0B">
        <w:rPr>
          <w:rtl/>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02F1A2CF" w14:textId="600F603D" w:rsidR="00111AE7" w:rsidRDefault="00EE6938" w:rsidP="00F0717E">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2"/>
      </w:r>
    </w:p>
    <w:p w14:paraId="1DEC7DF0" w14:textId="3C2903FB" w:rsidR="006B1006" w:rsidRDefault="006B1006" w:rsidP="00580323">
      <w:pPr>
        <w:jc w:val="both"/>
        <w:rPr>
          <w:rtl/>
        </w:rPr>
      </w:pPr>
      <w:r>
        <w:rPr>
          <w:rFonts w:hint="cs"/>
          <w:rtl/>
        </w:rPr>
        <w:t>مجموعه داده منفی که شامل پپتید</w:t>
      </w:r>
      <w:r>
        <w:rPr>
          <w:rtl/>
        </w:rPr>
        <w:softHyphen/>
      </w:r>
      <w:r>
        <w:rPr>
          <w:rFonts w:hint="cs"/>
          <w:rtl/>
        </w:rPr>
        <w:t xml:space="preserve">های ضدمیکروبی 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131323F0" w:rsidR="00E86CEE" w:rsidRDefault="00E86CEE" w:rsidP="00551A0B">
      <w:pPr>
        <w:pStyle w:val="Caption"/>
        <w:rPr>
          <w:rtl/>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2</w:t>
      </w:r>
      <w:r w:rsidR="00551A0B">
        <w:rPr>
          <w:rtl/>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F0717E">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7C086BCB"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0B232D">
        <w:rPr>
          <w:rtl/>
        </w:rPr>
        <w:instrText xml:space="preserve"> </w:instrText>
      </w:r>
      <w:r w:rsidR="000B232D">
        <w:instrText>ADDIN EN.CITE &lt;EndNote&gt;&lt;Cite&gt;&lt;Author&gt;Huang&lt;/Author&gt;&lt;Year&gt;2010&lt;/Year&gt;&lt;RecNum&gt;44&lt;/RecNum&gt;&lt;DisplayText&gt;[35]&lt;/DisplayText&gt;&lt;record&gt;&lt;rec-number&gt;44&lt;/rec-number&gt;&lt;foreign-keys&gt;&lt;key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0B232D">
        <w:rPr>
          <w:rtl/>
        </w:rPr>
        <w:instrText>&gt;</w:instrText>
      </w:r>
      <w:r w:rsidR="000B232D">
        <w:rPr>
          <w:rtl/>
        </w:rPr>
        <w:fldChar w:fldCharType="separate"/>
      </w:r>
      <w:r w:rsidR="000B232D">
        <w:rPr>
          <w:noProof/>
          <w:rtl/>
        </w:rPr>
        <w:t>[35]</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5BAF219D" w:rsidR="00C74A48" w:rsidRPr="00265605" w:rsidRDefault="007E1665" w:rsidP="00551A0B">
      <w:pPr>
        <w:pStyle w:val="Caption"/>
        <w:rPr>
          <w:rtl/>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3</w:t>
      </w:r>
      <w:r w:rsidR="00551A0B">
        <w:rPr>
          <w:rtl/>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62283BE5" w:rsidR="009A515C" w:rsidRDefault="002936FB" w:rsidP="00551A0B">
      <w:pPr>
        <w:pStyle w:val="Caption"/>
        <w:rPr>
          <w:rFonts w:asciiTheme="minorHAnsi" w:hAnsiTheme="minorHAnsi"/>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4</w:t>
      </w:r>
      <w:r w:rsidR="00551A0B">
        <w:rPr>
          <w:rtl/>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0C5FDF5E" w:rsidR="00ED3992" w:rsidRDefault="00ED3992" w:rsidP="00551A0B">
      <w:pPr>
        <w:pStyle w:val="Caption"/>
        <w:rPr>
          <w:rFonts w:asciiTheme="minorHAnsi" w:hAnsiTheme="minorHAnsi"/>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5</w:t>
      </w:r>
      <w:r w:rsidR="00551A0B">
        <w:rPr>
          <w:rtl/>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4C0B4636" w:rsidR="00ED3992" w:rsidRDefault="00ED3992" w:rsidP="00551A0B">
      <w:pPr>
        <w:pStyle w:val="Caption"/>
        <w:rPr>
          <w:rFonts w:asciiTheme="majorBidi" w:hAnsiTheme="majorBidi" w:cstheme="majorBidi"/>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6</w:t>
      </w:r>
      <w:r w:rsidR="00551A0B">
        <w:rPr>
          <w:rtl/>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F0717E">
      <w:pPr>
        <w:pStyle w:val="Heading3"/>
        <w:rPr>
          <w:rtl/>
        </w:rPr>
      </w:pPr>
      <w:r>
        <w:rPr>
          <w:rFonts w:hint="cs"/>
          <w:rtl/>
        </w:rPr>
        <w:lastRenderedPageBreak/>
        <w:t>فیلتر طول توالی پپتید</w:t>
      </w:r>
      <w:r>
        <w:rPr>
          <w:rtl/>
        </w:rPr>
        <w:softHyphen/>
      </w:r>
      <w:r>
        <w:rPr>
          <w:rFonts w:hint="cs"/>
          <w:rtl/>
        </w:rPr>
        <w:t>ها</w:t>
      </w:r>
    </w:p>
    <w:p w14:paraId="2A622099" w14:textId="178A75C8" w:rsidR="00D648D1" w:rsidRDefault="003550C6" w:rsidP="00EB21F0">
      <w:pPr>
        <w:jc w:val="both"/>
        <w:rPr>
          <w:rtl/>
        </w:rPr>
      </w:pPr>
      <w:r>
        <w:rPr>
          <w:rFonts w:hint="cs"/>
          <w:rtl/>
        </w:rPr>
        <w:t xml:space="preserve">با توجه به اینکه </w:t>
      </w:r>
      <w:r w:rsidR="008B2FAB">
        <w:rPr>
          <w:rFonts w:hint="cs"/>
          <w:rtl/>
        </w:rPr>
        <w:t>نُرم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در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543A1193" w:rsidR="00F86F85" w:rsidRDefault="00E8661E" w:rsidP="00551A0B">
      <w:pPr>
        <w:pStyle w:val="Caption"/>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7</w:t>
      </w:r>
      <w:r w:rsidR="00551A0B">
        <w:rPr>
          <w:rtl/>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7D4A7DE5" w:rsidR="00F86F85" w:rsidRDefault="00E8661E" w:rsidP="00551A0B">
      <w:pPr>
        <w:pStyle w:val="Caption"/>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8</w:t>
      </w:r>
      <w:r w:rsidR="00551A0B">
        <w:rPr>
          <w:rtl/>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F0717E">
      <w:pPr>
        <w:pStyle w:val="Heading3"/>
        <w:rPr>
          <w:rtl/>
        </w:rPr>
      </w:pPr>
      <w:r>
        <w:rPr>
          <w:rFonts w:hint="cs"/>
          <w:rtl/>
        </w:rPr>
        <w:lastRenderedPageBreak/>
        <w:t>بالانس کردن داده</w:t>
      </w:r>
      <w:r>
        <w:rPr>
          <w:rtl/>
        </w:rPr>
        <w:softHyphen/>
      </w:r>
      <w:r>
        <w:rPr>
          <w:rFonts w:hint="cs"/>
          <w:rtl/>
        </w:rPr>
        <w:t>های مثبت و منفی</w:t>
      </w:r>
    </w:p>
    <w:p w14:paraId="07EA940F" w14:textId="23C3CEC0"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ی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0BAF108A" w:rsidR="00C2273B" w:rsidRDefault="004E4B41" w:rsidP="00551A0B">
      <w:pPr>
        <w:pStyle w:val="Caption"/>
        <w:rPr>
          <w:rtl/>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9</w:t>
      </w:r>
      <w:r w:rsidR="00551A0B">
        <w:rPr>
          <w:rtl/>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0A87E44A" w:rsidR="000C5773" w:rsidRDefault="000C5773" w:rsidP="00551A0B">
      <w:pPr>
        <w:pStyle w:val="Caption"/>
        <w:rPr>
          <w:rtl/>
        </w:rPr>
      </w:pPr>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10</w:t>
      </w:r>
      <w:r w:rsidR="00551A0B">
        <w:rPr>
          <w:rtl/>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F0717E">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F0717E">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6"/>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7"/>
      </w:r>
    </w:p>
    <w:p w14:paraId="4748B057" w14:textId="7923641C"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w:instrText>
      </w:r>
      <w:r w:rsidR="007E1607">
        <w:rPr>
          <w:rFonts w:asciiTheme="minorHAnsi" w:hAnsiTheme="minorHAnsi"/>
          <w:rtl/>
        </w:rPr>
        <w:instrText xml:space="preserve"> </w:instrText>
      </w:r>
      <w:r w:rsidR="007E1607">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EN.CITE.DATA</w:instrText>
      </w:r>
      <w:r w:rsidR="007E1607">
        <w:rPr>
          <w:rFonts w:asciiTheme="minorHAnsi" w:hAnsiTheme="minorHAnsi"/>
          <w:rtl/>
        </w:rPr>
        <w:instrText xml:space="preserve"> </w:instrText>
      </w:r>
      <w:r w:rsidR="007E1607">
        <w:rPr>
          <w:rFonts w:asciiTheme="minorHAnsi" w:hAnsiTheme="minorHAnsi"/>
          <w:rtl/>
        </w:rPr>
      </w:r>
      <w:r w:rsidR="007E1607">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7E1607">
        <w:rPr>
          <w:rFonts w:asciiTheme="minorHAnsi" w:hAnsiTheme="minorHAnsi"/>
          <w:noProof/>
          <w:rtl/>
        </w:rPr>
        <w:t>[36-41]</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3D5987">
      <w:pPr>
        <w:pStyle w:val="Heading3"/>
        <w:rPr>
          <w:rtl/>
        </w:rPr>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8"/>
      </w:r>
    </w:p>
    <w:p w14:paraId="1CD0513F" w14:textId="57BA803E"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Pr="00602097">
        <w:rPr>
          <w:rtl/>
        </w:rPr>
        <w:t xml:space="preserve">رابطه </w:t>
      </w:r>
      <w:r w:rsidRPr="00602097">
        <w:rPr>
          <w:rFonts w:hint="cs"/>
          <w:rtl/>
        </w:rPr>
        <w:t>(</w:t>
      </w:r>
      <w:r>
        <w:rPr>
          <w:noProof/>
          <w:rtl/>
        </w:rPr>
        <w:t>‏2</w:t>
      </w:r>
      <w:r>
        <w:rPr>
          <w:noProof/>
          <w:rtl/>
        </w:rPr>
        <w:noBreakHyphen/>
        <w:t>1</w:t>
      </w:r>
      <w:r w:rsidRPr="00602097">
        <w:rPr>
          <w:rFonts w:hint="cs"/>
          <w:rtl/>
        </w:rPr>
        <w:t>)</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77777777"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1</w:t>
            </w:r>
            <w:r>
              <w:rPr>
                <w:rtl/>
              </w:rPr>
              <w:fldChar w:fldCharType="end"/>
            </w:r>
            <w:r w:rsidRPr="00602097">
              <w:rPr>
                <w:rFonts w:hint="cs"/>
                <w:rtl/>
              </w:rPr>
              <w:t>)</w:t>
            </w:r>
          </w:p>
        </w:tc>
        <w:tc>
          <w:tcPr>
            <w:tcW w:w="7649" w:type="dxa"/>
            <w:vAlign w:val="center"/>
          </w:tcPr>
          <w:p w14:paraId="1A01FE9C" w14:textId="77777777" w:rsidR="00854863" w:rsidRDefault="00FF3613"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7A63DFA6" w:rsidR="00854863" w:rsidRPr="007A0F35" w:rsidRDefault="00FF3613"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6221E3" w:rsidRPr="00602097">
        <w:rPr>
          <w:rtl/>
        </w:rPr>
        <w:t xml:space="preserve">رابطه </w:t>
      </w:r>
      <w:r w:rsidR="006221E3" w:rsidRPr="00602097">
        <w:rPr>
          <w:rFonts w:hint="cs"/>
          <w:rtl/>
        </w:rPr>
        <w:t>(</w:t>
      </w:r>
      <w:r w:rsidR="006221E3">
        <w:rPr>
          <w:noProof/>
          <w:rtl/>
        </w:rPr>
        <w:t>‏2</w:t>
      </w:r>
      <w:r w:rsidR="006221E3">
        <w:rPr>
          <w:noProof/>
          <w:rtl/>
        </w:rPr>
        <w:noBreakHyphen/>
        <w:t>1</w:t>
      </w:r>
      <w:r w:rsidR="006221E3" w:rsidRPr="00602097">
        <w:rPr>
          <w:rFonts w:hint="cs"/>
          <w:rtl/>
        </w:rPr>
        <w:t>)</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r>
      <w:r w:rsidR="00854863" w:rsidRPr="007A0F35">
        <w:rPr>
          <w:rtl/>
          <w:lang w:bidi="ar-SA"/>
        </w:rPr>
        <w:fldChar w:fldCharType="separate"/>
      </w:r>
      <w:r w:rsidR="00854863" w:rsidRPr="00EE11A5">
        <w:rPr>
          <w:rtl/>
          <w:lang w:bidi="ar-SA"/>
        </w:rPr>
        <w:t xml:space="preserve">رابطه </w:t>
      </w:r>
      <w:r w:rsidR="00854863" w:rsidRPr="00EE11A5">
        <w:rPr>
          <w:rFonts w:hint="cs"/>
          <w:rtl/>
          <w:lang w:bidi="ar-SA"/>
        </w:rPr>
        <w:t>(</w:t>
      </w:r>
      <w:r w:rsidR="00854863" w:rsidRPr="00EE11A5">
        <w:rPr>
          <w:noProof/>
          <w:rtl/>
          <w:lang w:bidi="ar-SA"/>
        </w:rPr>
        <w:t>‏2</w:t>
      </w:r>
      <w:r w:rsidR="00854863" w:rsidRPr="00EE11A5">
        <w:rPr>
          <w:noProof/>
          <w:rtl/>
          <w:lang w:bidi="ar-SA"/>
        </w:rPr>
        <w:noBreakHyphen/>
        <w:t>2</w:t>
      </w:r>
      <w:r w:rsidR="00854863" w:rsidRPr="00EE11A5">
        <w:rPr>
          <w:rFonts w:hint="cs"/>
          <w:rtl/>
          <w:lang w:bidi="ar-SA"/>
        </w:rPr>
        <w:t>)</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77777777"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39"/>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77777777"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FF3613"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FF3613"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FF3613"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44BC08B8" w:rsidR="00854863" w:rsidRPr="006A2B5D" w:rsidRDefault="00854863" w:rsidP="004C24A4">
      <w:pPr>
        <w:jc w:val="both"/>
        <w:rPr>
          <w:rFonts w:asciiTheme="minorHAnsi" w:hAnsiTheme="minorHAnsi"/>
        </w:rPr>
      </w:pPr>
      <w:r w:rsidRPr="00F45509">
        <w:rPr>
          <w:rFonts w:hint="cs"/>
          <w:rtl/>
        </w:rPr>
        <w:lastRenderedPageBreak/>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272B24">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272B24">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77777777"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4</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FF3613"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FF3613"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F0717E">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rPr>
          <w:rFonts w:asciiTheme="majorBidi" w:hAnsiTheme="majorBidi" w:cstheme="majorBidi"/>
        </w:rPr>
        <w:t>APseudoAAC</w:t>
      </w:r>
      <w:proofErr w:type="spellEnd"/>
      <w:r w:rsidR="00A17E80">
        <w:rPr>
          <w:rFonts w:hint="cs"/>
          <w:rtl/>
        </w:rPr>
        <w:t xml:space="preserve"> </w:t>
      </w:r>
      <w:r w:rsidR="00A17E80">
        <w:rPr>
          <w:rStyle w:val="FootnoteReference"/>
          <w:rtl/>
        </w:rPr>
        <w:footnoteReference w:id="40"/>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4C24A4">
        <w:rPr>
          <w:rFonts w:asciiTheme="majorBidi" w:hAnsiTheme="majorBidi" w:cstheme="majorBidi"/>
        </w:rPr>
        <w:t>PseudoAAC</w:t>
      </w:r>
      <w:proofErr w:type="spellEnd"/>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5BC9CB63"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B3612A"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3CE82071"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proofErr w:type="spellStart"/>
      <w:r w:rsidRPr="004E09EA">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FF3613"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F0717E">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1"/>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2"/>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F0717E">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3"/>
      </w:r>
    </w:p>
    <w:p w14:paraId="49A62A1F" w14:textId="182DDF95"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4"/>
      </w:r>
      <w:r w:rsidRPr="00354AF2">
        <w:rPr>
          <w:rtl/>
        </w:rPr>
        <w:t>، قطب</w:t>
      </w:r>
      <w:r w:rsidRPr="00354AF2">
        <w:rPr>
          <w:rFonts w:hint="cs"/>
          <w:rtl/>
        </w:rPr>
        <w:t>ی</w:t>
      </w:r>
      <w:r w:rsidRPr="00354AF2">
        <w:rPr>
          <w:rFonts w:hint="eastAsia"/>
          <w:rtl/>
        </w:rPr>
        <w:t>ت</w:t>
      </w:r>
      <w:r w:rsidR="0023634E">
        <w:rPr>
          <w:rStyle w:val="FootnoteReference"/>
          <w:rtl/>
        </w:rPr>
        <w:footnoteReference w:id="45"/>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6"/>
      </w:r>
      <w:r w:rsidR="0023634E">
        <w:rPr>
          <w:rFonts w:hint="cs"/>
          <w:rtl/>
        </w:rPr>
        <w:t>،</w:t>
      </w:r>
      <w:r w:rsidRPr="00354AF2">
        <w:rPr>
          <w:rtl/>
        </w:rPr>
        <w:t xml:space="preserve"> بار</w:t>
      </w:r>
      <w:r w:rsidR="0023634E">
        <w:rPr>
          <w:rStyle w:val="FootnoteReference"/>
          <w:rtl/>
        </w:rPr>
        <w:footnoteReference w:id="47"/>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8"/>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49"/>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lastRenderedPageBreak/>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p>
    <w:p w14:paraId="5F0FA41D" w14:textId="79D7180B" w:rsidR="007A0F35" w:rsidRDefault="00D9782F" w:rsidP="00F0717E">
      <w:pPr>
        <w:pStyle w:val="Heading3"/>
        <w:rPr>
          <w:rtl/>
        </w:rPr>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0"/>
      </w:r>
    </w:p>
    <w:p w14:paraId="7617C3D3" w14:textId="3AC1888A" w:rsidR="00D9782F" w:rsidRDefault="009C0CDB" w:rsidP="004F2F34">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w:t>
      </w:r>
      <w:r w:rsidR="004F2F34">
        <w:rPr>
          <w:rFonts w:asciiTheme="minorHAnsi" w:hAnsiTheme="minorHAnsi" w:hint="cs"/>
          <w:rtl/>
        </w:rPr>
        <w:t xml:space="preserve"> پپتید</w:t>
      </w:r>
      <w:r w:rsidR="004F2F34">
        <w:rPr>
          <w:rFonts w:asciiTheme="minorHAnsi" w:hAnsiTheme="minorHAnsi"/>
          <w:rtl/>
        </w:rPr>
        <w:softHyphen/>
      </w:r>
      <w:r w:rsidR="004F2F34">
        <w:rPr>
          <w:rFonts w:asciiTheme="minorHAnsi" w:hAnsiTheme="minorHAnsi" w:hint="cs"/>
          <w:rtl/>
        </w:rPr>
        <w:t>ها</w:t>
      </w:r>
      <w:r>
        <w:rPr>
          <w:rFonts w:asciiTheme="minorHAnsi" w:hAnsiTheme="minorHAnsi" w:hint="cs"/>
          <w:rtl/>
        </w:rPr>
        <w:t xml:space="preserve"> </w:t>
      </w:r>
      <w:r>
        <w:rPr>
          <w:rStyle w:val="FootnoteReference"/>
          <w:rFonts w:asciiTheme="minorHAnsi" w:hAnsiTheme="minorHAnsi"/>
          <w:rtl/>
        </w:rPr>
        <w:footnoteReference w:id="51"/>
      </w:r>
      <w:r w:rsidR="00692853" w:rsidRPr="004F2F34">
        <w:rPr>
          <w:rFonts w:asciiTheme="majorBidi" w:hAnsiTheme="majorBidi" w:cstheme="majorBidi"/>
        </w:rPr>
        <w:t>(</w:t>
      </w:r>
      <w:r w:rsidR="00692853" w:rsidRPr="004F2F34">
        <w:rPr>
          <w:rFonts w:asciiTheme="majorBidi" w:hAnsiTheme="majorBidi" w:cstheme="majorBidi"/>
          <w:i/>
        </w:rPr>
        <w:t>D</w:t>
      </w:r>
      <w:r w:rsidR="00692853" w:rsidRPr="004F2F34">
        <w:rPr>
          <w:rFonts w:asciiTheme="majorBidi" w:hAnsiTheme="majorBidi" w:cstheme="majorBidi"/>
          <w:i/>
          <w:vertAlign w:val="subscript"/>
        </w:rPr>
        <w:t>c</w:t>
      </w:r>
      <w:r w:rsidR="00692853" w:rsidRPr="004F2F34">
        <w:rPr>
          <w:rFonts w:asciiTheme="majorBidi" w:hAnsiTheme="majorBidi" w:cstheme="majorBidi"/>
        </w:rPr>
        <w:t>)</w:t>
      </w:r>
      <w:r w:rsidR="00692853">
        <w:rPr>
          <w:rFonts w:hint="cs"/>
          <w:rtl/>
        </w:rPr>
        <w:t xml:space="preserve">، میانگین </w:t>
      </w:r>
      <w:r w:rsidR="00B27AE0">
        <w:rPr>
          <w:rFonts w:hint="cs"/>
          <w:rtl/>
        </w:rPr>
        <w:t>نظری</w:t>
      </w:r>
      <w:r w:rsidR="00692853">
        <w:rPr>
          <w:rStyle w:val="FootnoteReference"/>
          <w:rFonts w:ascii="Times New Roman" w:hAnsi="Times New Roman" w:cs="Times New Roman"/>
          <w:color w:val="000000" w:themeColor="text1"/>
          <w:rtl/>
        </w:rPr>
        <w:footnoteReference w:id="52"/>
      </w:r>
      <w:r w:rsidR="00B27AE0">
        <w:rPr>
          <w:rFonts w:hint="cs"/>
          <w:rtl/>
        </w:rPr>
        <w:t xml:space="preserve"> </w:t>
      </w:r>
      <w:r w:rsidR="00B27AE0" w:rsidRPr="004F2F34">
        <w:rPr>
          <w:rFonts w:asciiTheme="majorBidi" w:hAnsiTheme="majorBidi" w:cstheme="majorBidi"/>
        </w:rPr>
        <w:t>(</w:t>
      </w:r>
      <w:r w:rsidR="00B27AE0" w:rsidRPr="004F2F34">
        <w:rPr>
          <w:rFonts w:asciiTheme="majorBidi" w:hAnsiTheme="majorBidi" w:cstheme="majorBidi"/>
          <w:i/>
        </w:rPr>
        <w:t>T</w:t>
      </w:r>
      <w:r w:rsidR="00B27AE0" w:rsidRPr="004F2F34">
        <w:rPr>
          <w:rFonts w:asciiTheme="majorBidi" w:hAnsiTheme="majorBidi" w:cstheme="majorBidi"/>
          <w:i/>
          <w:vertAlign w:val="subscript"/>
        </w:rPr>
        <w:t>m</w:t>
      </w:r>
      <w:r w:rsidR="00B27AE0" w:rsidRPr="004F2F34">
        <w:rPr>
          <w:rFonts w:asciiTheme="majorBidi" w:hAnsiTheme="majorBidi" w:cstheme="majorBidi"/>
        </w:rPr>
        <w:t>)</w:t>
      </w:r>
      <w:r w:rsidR="00E65550">
        <w:rPr>
          <w:rFonts w:hint="cs"/>
          <w:rtl/>
        </w:rPr>
        <w:t xml:space="preserve"> و</w:t>
      </w:r>
      <w:r w:rsidR="00B27AE0">
        <w:rPr>
          <w:rFonts w:hint="cs"/>
          <w:rtl/>
        </w:rPr>
        <w:t xml:space="preserve"> واریانس نظری</w:t>
      </w:r>
      <w:r w:rsidR="00B27AE0">
        <w:rPr>
          <w:rStyle w:val="FootnoteReference"/>
          <w:rFonts w:ascii="Times New Roman" w:hAnsi="Times New Roman" w:cs="Times New Roman"/>
          <w:color w:val="000000" w:themeColor="text1"/>
          <w:rtl/>
        </w:rPr>
        <w:footnoteReference w:id="53"/>
      </w:r>
      <w:r w:rsidR="00E65550" w:rsidRPr="004F2F34">
        <w:rPr>
          <w:rFonts w:asciiTheme="majorBidi" w:hAnsiTheme="majorBidi" w:cstheme="majorBidi"/>
          <w:rtl/>
        </w:rPr>
        <w:t xml:space="preserve"> </w:t>
      </w:r>
      <w:r w:rsidR="00426A3A" w:rsidRPr="004F2F34">
        <w:rPr>
          <w:rFonts w:asciiTheme="majorBidi" w:hAnsiTheme="majorBidi" w:cstheme="majorBidi"/>
        </w:rPr>
        <w:t>(</w:t>
      </w:r>
      <w:r w:rsidR="00426A3A" w:rsidRPr="004F2F34">
        <w:rPr>
          <w:rFonts w:asciiTheme="majorBidi" w:hAnsiTheme="majorBidi" w:cstheme="majorBidi"/>
          <w:i/>
        </w:rPr>
        <w:t>T</w:t>
      </w:r>
      <w:r w:rsidR="00426A3A" w:rsidRPr="004F2F34">
        <w:rPr>
          <w:rFonts w:asciiTheme="majorBidi" w:hAnsiTheme="majorBidi" w:cstheme="majorBidi"/>
          <w:i/>
          <w:vertAlign w:val="subscript"/>
        </w:rPr>
        <w:t>v</w:t>
      </w:r>
      <w:r w:rsidR="00426A3A" w:rsidRPr="004F2F34">
        <w:rPr>
          <w:rFonts w:asciiTheme="majorBidi" w:hAnsiTheme="majorBidi" w:cstheme="majorBidi"/>
        </w:rPr>
        <w:t>)</w:t>
      </w:r>
      <w:r w:rsidR="00426A3A" w:rsidRPr="004F2F34">
        <w:rPr>
          <w:rFonts w:asciiTheme="majorBidi" w:hAnsiTheme="majorBidi" w:cstheme="majorBidi"/>
          <w:rtl/>
        </w:rPr>
        <w:t>.</w:t>
      </w:r>
      <w:r w:rsidR="00E04DD4" w:rsidRPr="004F2F34">
        <w:rPr>
          <w:rFonts w:asciiTheme="majorBidi" w:hAnsiTheme="majorBidi" w:cstheme="majorBidi"/>
          <w:rtl/>
        </w:rPr>
        <w:t xml:space="preserve"> </w:t>
      </w:r>
      <w:r w:rsidR="005F5C29">
        <w:rPr>
          <w:rFonts w:hint="cs"/>
          <w:rtl/>
        </w:rPr>
        <w:t xml:space="preserve">3 </w:t>
      </w:r>
      <w:r w:rsidR="00E04DD4">
        <w:rPr>
          <w:rFonts w:hint="cs"/>
          <w:rtl/>
        </w:rPr>
        <w:t>پارا</w:t>
      </w:r>
      <w:r w:rsidR="005F5C29">
        <w:rPr>
          <w:rFonts w:hint="cs"/>
          <w:rtl/>
        </w:rPr>
        <w:t xml:space="preserve">مترهای بیان شده و </w:t>
      </w:r>
      <w:r w:rsidR="005F5C29" w:rsidRPr="004F2F34">
        <w:rPr>
          <w:rFonts w:asciiTheme="majorBidi" w:hAnsiTheme="majorBidi" w:cstheme="majorBidi"/>
        </w:rPr>
        <w:t>DDE</w:t>
      </w:r>
      <w:r w:rsidR="005F5C29">
        <w:rPr>
          <w:rFonts w:hint="cs"/>
          <w:rtl/>
        </w:rPr>
        <w:t xml:space="preserve"> در روابط زیر محاسبه می</w:t>
      </w:r>
      <w:r w:rsidR="005F5C29">
        <w:rPr>
          <w:rtl/>
        </w:rPr>
        <w:softHyphen/>
      </w:r>
      <w:r w:rsidR="005F5C29">
        <w:rPr>
          <w:rFonts w:hint="cs"/>
          <w:rtl/>
        </w:rPr>
        <w:t>شوند.</w:t>
      </w:r>
    </w:p>
    <w:p w14:paraId="7A4BCB0F" w14:textId="16FA6B9C" w:rsidR="009E207C" w:rsidRDefault="009E207C" w:rsidP="004F2F34">
      <w:pPr>
        <w:jc w:val="both"/>
        <w:rPr>
          <w:i/>
          <w:rtl/>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w:t>
      </w:r>
      <w:proofErr w:type="spellStart"/>
      <w:proofErr w:type="gramStart"/>
      <w:r w:rsidRPr="004F2F34">
        <w:rPr>
          <w:rFonts w:asciiTheme="majorBidi" w:hAnsiTheme="majorBidi" w:cstheme="majorBidi"/>
          <w:i/>
        </w:rPr>
        <w:t>r,s</w:t>
      </w:r>
      <w:proofErr w:type="spellEnd"/>
      <w:proofErr w:type="gramEnd"/>
      <w:r w:rsidRPr="004F2F34">
        <w:rPr>
          <w:rFonts w:asciiTheme="majorBidi" w:hAnsiTheme="majorBidi" w:cstheme="majorBidi"/>
          <w:i/>
        </w:rPr>
        <w:t>)</w:t>
      </w:r>
      <w:r w:rsidRPr="004F2F34">
        <w:rPr>
          <w:rFonts w:asciiTheme="majorBidi" w:hAnsiTheme="majorBidi" w:cstheme="majorBidi"/>
          <w:i/>
          <w:rtl/>
        </w:rPr>
        <w:t>،</w:t>
      </w:r>
      <w:r>
        <w:rPr>
          <w:rFonts w:hint="cs"/>
          <w:i/>
          <w:rtl/>
        </w:rPr>
        <w:t xml:space="preserve"> معیار ترکیب دوتایی برای دوپپتید </w:t>
      </w:r>
      <w:r w:rsidRPr="003716EE">
        <w:t>‘</w:t>
      </w:r>
      <w:proofErr w:type="spellStart"/>
      <w:r w:rsidRPr="00A00AD3">
        <w:rPr>
          <w:rFonts w:asciiTheme="majorBidi" w:hAnsiTheme="majorBidi" w:cstheme="majorBidi"/>
          <w:i/>
        </w:rPr>
        <w:t>rs</w:t>
      </w:r>
      <w:proofErr w:type="spellEnd"/>
      <w:r w:rsidRPr="00A00AD3">
        <w:rPr>
          <w:rFonts w:asciiTheme="majorBidi" w:hAnsiTheme="majorBidi" w:cstheme="majorBidi"/>
          <w:i/>
        </w:rPr>
        <w:t>’</w:t>
      </w:r>
      <w:r>
        <w:rPr>
          <w:rFonts w:hint="cs"/>
          <w:i/>
          <w:rtl/>
        </w:rPr>
        <w:t xml:space="preserve"> :</w:t>
      </w:r>
    </w:p>
    <w:p w14:paraId="1FFEFFD0" w14:textId="3391E584" w:rsidR="009E207C" w:rsidRPr="009301EF" w:rsidRDefault="00B3612A" w:rsidP="00B3612A">
      <w:pPr>
        <w:jc w:val="center"/>
        <w:rPr>
          <w:rFonts w:ascii="Courier New" w:eastAsia="SimSun" w:hAnsi="Courier New" w:cs="Courier New"/>
          <w:i/>
          <w:noProof/>
          <w:color w:val="000000" w:themeColor="text1"/>
          <w:rtl/>
        </w:rPr>
      </w:pPr>
      <m:oMathPara>
        <m:oMath>
          <m:sSub>
            <m:sSubPr>
              <m:ctrlPr>
                <w:rPr>
                  <w:rFonts w:ascii="Cambria Math" w:eastAsia="SimSun" w:hAnsi="Courier New" w:cs="Courier New"/>
                  <w:i/>
                  <w:noProof/>
                  <w:color w:val="000000" w:themeColor="text1"/>
                </w:rPr>
              </m:ctrlPr>
            </m:sSubPr>
            <m:e>
              <m:r>
                <w:rPr>
                  <w:rFonts w:ascii="Cambria Math" w:eastAsia="SimSun" w:hAnsi="Courier New" w:cs="Courier New"/>
                  <w:noProof/>
                  <w:color w:val="000000" w:themeColor="text1"/>
                </w:rPr>
                <m:t>D</m:t>
              </m:r>
            </m:e>
            <m:sub>
              <m:r>
                <w:rPr>
                  <w:rFonts w:ascii="Cambria Math" w:eastAsia="SimSun" w:hAnsi="Courier New" w:cs="Courier New"/>
                  <w:noProof/>
                  <w:color w:val="000000" w:themeColor="text1"/>
                </w:rPr>
                <m:t>c</m:t>
              </m:r>
            </m:sub>
          </m:sSub>
          <m:r>
            <w:rPr>
              <w:rFonts w:ascii="Cambria Math" w:eastAsia="SimSun" w:hAnsi="Courier New" w:cs="Courier New"/>
              <w:noProof/>
              <w:color w:val="000000" w:themeColor="text1"/>
            </w:rPr>
            <m:t>(r,s)=</m:t>
          </m:r>
          <m:f>
            <m:fPr>
              <m:ctrlPr>
                <w:rPr>
                  <w:rFonts w:ascii="Cambria Math" w:eastAsia="SimSun" w:hAnsi="Courier New" w:cs="Courier New"/>
                  <w:i/>
                  <w:noProof/>
                  <w:color w:val="000000" w:themeColor="text1"/>
                </w:rPr>
              </m:ctrlPr>
            </m:fPr>
            <m:num>
              <m:sSub>
                <m:sSubPr>
                  <m:ctrlPr>
                    <w:rPr>
                      <w:rFonts w:ascii="Cambria Math" w:eastAsia="SimSun" w:hAnsi="Courier New" w:cs="Courier New"/>
                      <w:i/>
                      <w:noProof/>
                      <w:color w:val="000000" w:themeColor="text1"/>
                    </w:rPr>
                  </m:ctrlPr>
                </m:sSubPr>
                <m:e>
                  <m:r>
                    <w:rPr>
                      <w:rFonts w:ascii="Cambria Math" w:eastAsia="SimSun" w:hAnsi="Courier New" w:cs="Courier New"/>
                      <w:noProof/>
                      <w:color w:val="000000" w:themeColor="text1"/>
                    </w:rPr>
                    <m:t>N</m:t>
                  </m:r>
                </m:e>
                <m:sub>
                  <m:r>
                    <w:rPr>
                      <w:rFonts w:ascii="Cambria Math" w:eastAsia="SimSun" w:hAnsi="Courier New" w:cs="Courier New"/>
                      <w:noProof/>
                      <w:color w:val="000000" w:themeColor="text1"/>
                    </w:rPr>
                    <m:t>rs</m:t>
                  </m:r>
                </m:sub>
              </m:sSub>
            </m:num>
            <m:den>
              <m:r>
                <w:rPr>
                  <w:rFonts w:ascii="Cambria Math" w:eastAsia="SimSun" w:hAnsi="Courier New" w:cs="Courier New"/>
                  <w:noProof/>
                  <w:color w:val="000000" w:themeColor="text1"/>
                </w:rPr>
                <m:t>N</m:t>
              </m:r>
              <m:r>
                <w:rPr>
                  <w:rFonts w:ascii="Cambria Math" w:eastAsia="SimSun" w:hAnsi="Courier New" w:cs="Courier New"/>
                  <w:noProof/>
                  <w:color w:val="000000" w:themeColor="text1"/>
                </w:rPr>
                <m:t>-</m:t>
              </m:r>
              <m:r>
                <w:rPr>
                  <w:rFonts w:ascii="Cambria Math" w:eastAsia="SimSun" w:hAnsi="Courier New" w:cs="Courier New"/>
                  <w:noProof/>
                  <w:color w:val="000000" w:themeColor="text1"/>
                </w:rPr>
                <m:t>1</m:t>
              </m:r>
            </m:den>
          </m:f>
          <m:r>
            <w:rPr>
              <w:rFonts w:ascii="Cambria Math" w:eastAsia="SimSun" w:hAnsi="Courier New" w:cs="Courier New"/>
              <w:noProof/>
              <w:color w:val="000000" w:themeColor="text1"/>
            </w:rPr>
            <m:t>,</m:t>
          </m:r>
          <m:r>
            <w:rPr>
              <w:rFonts w:ascii="Cambria Math" w:eastAsia="SimSun" w:hAnsi="Cambria Math" w:cs="Cambria Math"/>
              <w:noProof/>
              <w:color w:val="000000" w:themeColor="text1"/>
            </w:rPr>
            <m:t>​​</m:t>
          </m:r>
          <m:r>
            <w:rPr>
              <w:rFonts w:ascii="Cambria Math" w:eastAsia="SimSun" w:hAnsi="Courier New" w:cs="Courier New"/>
              <w:noProof/>
              <w:color w:val="000000" w:themeColor="text1"/>
            </w:rPr>
            <m:t>r,s</m:t>
          </m:r>
          <m:r>
            <w:rPr>
              <w:rFonts w:ascii="Cambria Math" w:eastAsia="SimSun" w:hAnsi="Cambria Math" w:cs="Cambria Math"/>
              <w:noProof/>
              <w:color w:val="000000" w:themeColor="text1"/>
            </w:rPr>
            <m:t>∈</m:t>
          </m:r>
          <m:r>
            <w:rPr>
              <w:rFonts w:ascii="Cambria Math" w:eastAsia="SimSun" w:hAnsi="Courier New" w:cs="Courier New"/>
              <w:noProof/>
              <w:color w:val="000000" w:themeColor="text1"/>
            </w:rPr>
            <m:t>{A,C,D,</m:t>
          </m:r>
          <m:r>
            <w:rPr>
              <w:rFonts w:ascii="Cambria Math" w:eastAsia="SimSun" w:hAnsi="Courier New" w:cs="Courier New"/>
              <w:noProof/>
              <w:color w:val="000000" w:themeColor="text1"/>
            </w:rPr>
            <m:t>…</m:t>
          </m:r>
          <m:r>
            <w:rPr>
              <w:rFonts w:ascii="Cambria Math" w:eastAsia="SimSun" w:hAnsi="Courier New" w:cs="Courier New"/>
              <w:noProof/>
              <w:color w:val="000000" w:themeColor="text1"/>
            </w:rPr>
            <m:t>Y}</m:t>
          </m:r>
        </m:oMath>
      </m:oMathPara>
    </w:p>
    <w:p w14:paraId="1CAE96BB" w14:textId="4144C924" w:rsidR="0007228A" w:rsidRDefault="0007228A" w:rsidP="00A00AD3">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hint="cs"/>
          <w:rtl/>
        </w:rPr>
        <w:t xml:space="preserve"> تعداد پپتیدهای دوتایی </w:t>
      </w:r>
      <w:r w:rsidR="00806F0C">
        <w:rPr>
          <w:rFonts w:hint="cs"/>
          <w:rtl/>
        </w:rPr>
        <w:t xml:space="preserve">با </w:t>
      </w:r>
      <w:r>
        <w:rPr>
          <w:rFonts w:hint="cs"/>
          <w:rtl/>
        </w:rPr>
        <w:t xml:space="preserve">اسیدآمینه </w:t>
      </w:r>
      <w:r w:rsidR="00806F0C" w:rsidRPr="003716EE">
        <w:rPr>
          <w:rFonts w:ascii="Times New Roman" w:hAnsi="Times New Roman" w:cs="Times New Roman"/>
          <w:i/>
          <w:color w:val="000000" w:themeColor="text1"/>
        </w:rPr>
        <w:t>r</w:t>
      </w:r>
      <w:r w:rsidR="00806F0C">
        <w:rPr>
          <w:rFonts w:ascii="Times New Roman" w:hAnsi="Times New Roman" w:cs="Times New Roman" w:hint="cs"/>
          <w:i/>
          <w:color w:val="000000" w:themeColor="text1"/>
          <w:rtl/>
        </w:rPr>
        <w:t xml:space="preserve"> و </w:t>
      </w:r>
      <w:r w:rsidR="00806F0C" w:rsidRPr="003716EE">
        <w:rPr>
          <w:rFonts w:ascii="Times New Roman" w:hAnsi="Times New Roman" w:cs="Times New Roman"/>
          <w:i/>
          <w:color w:val="000000" w:themeColor="text1"/>
        </w:rPr>
        <w:t>s</w:t>
      </w:r>
      <w:r w:rsidR="00806F0C">
        <w:rPr>
          <w:rFonts w:ascii="Times New Roman" w:hAnsi="Times New Roman" w:cs="Times New Roman" w:hint="cs"/>
          <w:i/>
          <w:color w:val="000000" w:themeColor="text1"/>
          <w:rtl/>
        </w:rPr>
        <w:t xml:space="preserve">، </w:t>
      </w:r>
      <w:r w:rsidR="00806F0C" w:rsidRPr="003716EE">
        <w:rPr>
          <w:rFonts w:ascii="Times New Roman" w:hAnsi="Times New Roman" w:cs="Times New Roman"/>
          <w:i/>
          <w:color w:val="000000" w:themeColor="text1"/>
        </w:rPr>
        <w:t>N</w:t>
      </w:r>
      <w:r w:rsidR="00806F0C">
        <w:rPr>
          <w:rFonts w:ascii="Times New Roman" w:hAnsi="Times New Roman" w:cs="Times New Roman" w:hint="cs"/>
          <w:i/>
          <w:color w:val="000000" w:themeColor="text1"/>
          <w:rtl/>
        </w:rPr>
        <w:t xml:space="preserve"> طول پپتید هستند.</w:t>
      </w:r>
    </w:p>
    <w:p w14:paraId="06E54EA3" w14:textId="6D444922" w:rsidR="00C840FC" w:rsidRDefault="00C840FC" w:rsidP="00C66661">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i/>
          <w:color w:val="000000" w:themeColor="text1"/>
        </w:rPr>
        <w:t>)</w:t>
      </w:r>
      <w:r w:rsidR="00C66661">
        <w:rPr>
          <w:rFonts w:ascii="Times New Roman" w:hAnsi="Times New Roman" w:cs="Times New Roman" w:hint="cs"/>
          <w:i/>
          <w:color w:val="000000" w:themeColor="text1"/>
          <w:rtl/>
        </w:rPr>
        <w:t>، میانگین نظری:</w:t>
      </w:r>
    </w:p>
    <w:p w14:paraId="3DD8496E" w14:textId="38E8422B" w:rsidR="00C66661" w:rsidRDefault="00B3612A" w:rsidP="00B3612A">
      <w:pPr>
        <w:bidi w:val="0"/>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C</m:t>
                  </m:r>
                </m:e>
                <m:sub>
                  <m:r>
                    <w:rPr>
                      <w:rFonts w:ascii="Cambria Math" w:hAnsi="Times New Roman" w:cs="Times New Roman"/>
                      <w:noProof/>
                      <w:color w:val="000000" w:themeColor="text1"/>
                    </w:rPr>
                    <m:t>r</m:t>
                  </m:r>
                </m:sub>
              </m:sSub>
            </m:num>
            <m:den>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C</m:t>
                  </m:r>
                </m:e>
                <m:sub>
                  <m:r>
                    <w:rPr>
                      <w:rFonts w:ascii="Cambria Math" w:hAnsi="Times New Roman" w:cs="Times New Roman"/>
                      <w:noProof/>
                      <w:color w:val="000000" w:themeColor="text1"/>
                    </w:rPr>
                    <m:t>N</m:t>
                  </m:r>
                </m:sub>
              </m:sSub>
              <m:ctrlPr>
                <w:rPr>
                  <w:rFonts w:ascii="Cambria Math" w:hAnsi="Cambria Math" w:cs="Times New Roman"/>
                  <w:i/>
                  <w:noProof/>
                  <w:color w:val="000000" w:themeColor="text1"/>
                </w:rPr>
              </m:ctrlPr>
            </m:den>
          </m:f>
          <m:r>
            <w:rPr>
              <w:rFonts w:ascii="Cambria Math" w:hAnsi="Times New Roman" w:cs="Times New Roman"/>
              <w:noProof/>
              <w:color w:val="000000" w:themeColor="text1"/>
            </w:rPr>
            <m:t>×</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C</m:t>
                  </m:r>
                </m:e>
                <m:sub>
                  <m:r>
                    <w:rPr>
                      <w:rFonts w:ascii="Cambria Math" w:hAnsi="Times New Roman" w:cs="Times New Roman"/>
                      <w:noProof/>
                      <w:color w:val="000000" w:themeColor="text1"/>
                    </w:rPr>
                    <m:t>s</m:t>
                  </m:r>
                </m:sub>
              </m:sSub>
            </m:num>
            <m:den>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C</m:t>
                  </m:r>
                </m:e>
                <m:sub>
                  <m:r>
                    <w:rPr>
                      <w:rFonts w:ascii="Cambria Math" w:hAnsi="Times New Roman" w:cs="Times New Roman"/>
                      <w:noProof/>
                      <w:color w:val="000000" w:themeColor="text1"/>
                    </w:rPr>
                    <m:t>N</m:t>
                  </m:r>
                </m:sub>
              </m:sSub>
              <m:ctrlPr>
                <w:rPr>
                  <w:rFonts w:ascii="Cambria Math" w:hAnsi="Cambria Math" w:cs="Times New Roman"/>
                  <w:i/>
                  <w:noProof/>
                  <w:color w:val="000000" w:themeColor="text1"/>
                </w:rPr>
              </m:ctrlPr>
            </m:den>
          </m:f>
        </m:oMath>
      </m:oMathPara>
    </w:p>
    <w:p w14:paraId="5CDA8A9A" w14:textId="03911932" w:rsidR="00A927A0" w:rsidRDefault="00B2785D" w:rsidP="00355DE4">
      <w:pPr>
        <w:jc w:val="both"/>
      </w:pPr>
      <w:r>
        <w:rPr>
          <w:rFonts w:hint="cs"/>
          <w:noProof/>
          <w:rtl/>
        </w:rPr>
        <w:t>که،</w:t>
      </w:r>
      <w:r w:rsidR="00A927A0" w:rsidRPr="00A927A0">
        <w:rPr>
          <w:i/>
        </w:rPr>
        <w:t xml:space="preserve"> </w:t>
      </w:r>
      <w:r w:rsidR="00A927A0" w:rsidRPr="00355DE4">
        <w:rPr>
          <w:rFonts w:asciiTheme="majorBidi" w:hAnsiTheme="majorBidi" w:cstheme="majorBidi"/>
          <w:i/>
        </w:rPr>
        <w:t>C</w:t>
      </w:r>
      <w:r w:rsidR="00A927A0" w:rsidRPr="00355DE4">
        <w:rPr>
          <w:rFonts w:asciiTheme="majorBidi" w:hAnsiTheme="majorBidi" w:cstheme="majorBidi"/>
          <w:i/>
          <w:vertAlign w:val="subscript"/>
        </w:rPr>
        <w:t>r</w:t>
      </w:r>
      <w:r w:rsidR="00A927A0">
        <w:rPr>
          <w:noProof/>
        </w:rPr>
        <w:t xml:space="preserve"> </w:t>
      </w:r>
      <w:r w:rsidR="00A927A0">
        <w:rPr>
          <w:rFonts w:hint="cs"/>
          <w:noProof/>
          <w:rtl/>
        </w:rPr>
        <w:t>تعداد کدون</w:t>
      </w:r>
      <w:r w:rsidR="00091947">
        <w:rPr>
          <w:rStyle w:val="FootnoteReference"/>
          <w:rFonts w:ascii="Times New Roman" w:hAnsi="Times New Roman" w:cs="Times New Roman"/>
          <w:noProof/>
          <w:color w:val="000000" w:themeColor="text1"/>
          <w:rtl/>
        </w:rPr>
        <w:footnoteReference w:id="54"/>
      </w:r>
      <w:r w:rsidR="00A927A0">
        <w:rPr>
          <w:noProof/>
          <w:rtl/>
        </w:rPr>
        <w:softHyphen/>
      </w:r>
      <w:r w:rsidR="00A927A0">
        <w:rPr>
          <w:rFonts w:hint="cs"/>
          <w:noProof/>
          <w:rtl/>
        </w:rPr>
        <w:t>های کد</w:t>
      </w:r>
      <w:r w:rsidR="00A927A0">
        <w:rPr>
          <w:noProof/>
          <w:rtl/>
        </w:rPr>
        <w:softHyphen/>
      </w:r>
      <w:r w:rsidR="00A927A0">
        <w:rPr>
          <w:rFonts w:hint="cs"/>
          <w:noProof/>
          <w:rtl/>
        </w:rPr>
        <w:t>کننده اولین اسید</w:t>
      </w:r>
      <w:r w:rsidR="00A927A0">
        <w:rPr>
          <w:noProof/>
          <w:rtl/>
        </w:rPr>
        <w:softHyphen/>
      </w:r>
      <w:r w:rsidR="00A927A0">
        <w:rPr>
          <w:rFonts w:hint="cs"/>
          <w:noProof/>
          <w:rtl/>
        </w:rPr>
        <w:t>آمینه و</w:t>
      </w:r>
      <w:r w:rsidR="00D35CE7" w:rsidRPr="00355DE4">
        <w:rPr>
          <w:rFonts w:asciiTheme="majorBidi" w:hAnsiTheme="majorBidi" w:cstheme="majorBidi"/>
          <w:i/>
        </w:rPr>
        <w:t xml:space="preserve"> </w:t>
      </w:r>
      <w:r w:rsidR="008E3CAC" w:rsidRPr="00355DE4">
        <w:rPr>
          <w:rFonts w:asciiTheme="majorBidi" w:hAnsiTheme="majorBidi" w:cstheme="majorBidi"/>
          <w:i/>
        </w:rPr>
        <w:t>C</w:t>
      </w:r>
      <w:r w:rsidR="008E3CAC" w:rsidRPr="00355DE4">
        <w:rPr>
          <w:rFonts w:asciiTheme="majorBidi" w:hAnsiTheme="majorBidi" w:cstheme="majorBidi"/>
          <w:i/>
          <w:vertAlign w:val="subscript"/>
        </w:rPr>
        <w:t>s</w:t>
      </w:r>
      <w:r w:rsidR="00A927A0">
        <w:rPr>
          <w:rFonts w:hint="cs"/>
          <w:noProof/>
          <w:rtl/>
        </w:rPr>
        <w:t>تعداد کدون</w:t>
      </w:r>
      <w:r w:rsidR="00A927A0">
        <w:rPr>
          <w:noProof/>
          <w:rtl/>
        </w:rPr>
        <w:softHyphen/>
      </w:r>
      <w:r w:rsidR="00A927A0">
        <w:rPr>
          <w:rFonts w:hint="cs"/>
          <w:noProof/>
          <w:rtl/>
        </w:rPr>
        <w:t>های کدکننده دومین اسید</w:t>
      </w:r>
      <w:r w:rsidR="00A927A0">
        <w:rPr>
          <w:noProof/>
          <w:rtl/>
        </w:rPr>
        <w:softHyphen/>
      </w:r>
      <w:r w:rsidR="00A927A0">
        <w:rPr>
          <w:rFonts w:hint="cs"/>
          <w:noProof/>
          <w:rtl/>
        </w:rPr>
        <w:t xml:space="preserve">آمینه در پپتید دوتایی </w:t>
      </w:r>
      <w:r w:rsidR="00A927A0" w:rsidRPr="00355DE4">
        <w:rPr>
          <w:rFonts w:asciiTheme="majorBidi" w:hAnsiTheme="majorBidi" w:cstheme="majorBidi"/>
        </w:rPr>
        <w:t>‘</w:t>
      </w:r>
      <w:proofErr w:type="spellStart"/>
      <w:r w:rsidR="00A927A0" w:rsidRPr="00355DE4">
        <w:rPr>
          <w:rFonts w:asciiTheme="majorBidi" w:hAnsiTheme="majorBidi" w:cstheme="majorBidi"/>
          <w:i/>
        </w:rPr>
        <w:t>rs</w:t>
      </w:r>
      <w:proofErr w:type="spellEnd"/>
      <w:r w:rsidR="00A927A0" w:rsidRPr="00355DE4">
        <w:rPr>
          <w:rFonts w:asciiTheme="majorBidi" w:hAnsiTheme="majorBidi" w:cstheme="majorBidi"/>
        </w:rPr>
        <w:t>’</w:t>
      </w:r>
      <w:r w:rsidR="00A927A0">
        <w:rPr>
          <w:rFonts w:hint="cs"/>
          <w:rtl/>
        </w:rPr>
        <w:t xml:space="preserve"> است.</w:t>
      </w:r>
      <w:r w:rsidR="004B49C4" w:rsidRPr="00355DE4">
        <w:rPr>
          <w:rFonts w:asciiTheme="majorBidi" w:hAnsiTheme="majorBidi" w:cstheme="majorBidi"/>
          <w:i/>
        </w:rPr>
        <w:t xml:space="preserve"> C</w:t>
      </w:r>
      <w:r w:rsidR="004B49C4" w:rsidRPr="00355DE4">
        <w:rPr>
          <w:rFonts w:asciiTheme="majorBidi" w:hAnsiTheme="majorBidi" w:cstheme="majorBidi"/>
          <w:i/>
          <w:vertAlign w:val="subscript"/>
        </w:rPr>
        <w:t>N</w:t>
      </w:r>
      <w:r w:rsidR="00490052">
        <w:rPr>
          <w:rFonts w:hint="cs"/>
          <w:rtl/>
        </w:rPr>
        <w:t xml:space="preserve"> تعداد کل کدون</w:t>
      </w:r>
      <w:r w:rsidR="00490052">
        <w:rPr>
          <w:rtl/>
        </w:rPr>
        <w:softHyphen/>
      </w:r>
      <w:r w:rsidR="00490052">
        <w:rPr>
          <w:rFonts w:hint="cs"/>
          <w:rtl/>
        </w:rPr>
        <w:t>های ممکن بغیر از 3 کدون متوقف کننده</w:t>
      </w:r>
      <w:r w:rsidR="00167663">
        <w:rPr>
          <w:rStyle w:val="FootnoteReference"/>
          <w:rFonts w:ascii="Times New Roman" w:hAnsi="Times New Roman" w:cs="Times New Roman"/>
          <w:color w:val="000000" w:themeColor="text1"/>
          <w:rtl/>
        </w:rPr>
        <w:footnoteReference w:id="55"/>
      </w:r>
      <w:r w:rsidR="00167663">
        <w:rPr>
          <w:rFonts w:hint="cs"/>
          <w:rtl/>
        </w:rPr>
        <w:t xml:space="preserve"> است.</w:t>
      </w:r>
    </w:p>
    <w:p w14:paraId="49D46F6D" w14:textId="23F763C2" w:rsidR="004E3D3A" w:rsidRDefault="004E3D3A" w:rsidP="00A927A0">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64BAD620" w14:textId="6D51A290" w:rsidR="004E3D3A" w:rsidRDefault="00B3612A" w:rsidP="00B3612A">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60DC86A8" w14:textId="1D6483D3" w:rsidR="00341405" w:rsidRDefault="00341405" w:rsidP="00341405">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r w:rsidR="007304A0">
        <w:rPr>
          <w:rFonts w:ascii="Times New Roman" w:hAnsi="Times New Roman" w:cs="Times New Roman" w:hint="cs"/>
          <w:i/>
          <w:color w:val="000000" w:themeColor="text1"/>
          <w:rtl/>
        </w:rPr>
        <w:t>:</w:t>
      </w:r>
    </w:p>
    <w:p w14:paraId="0911C194" w14:textId="711FF722" w:rsidR="00A927A0" w:rsidRDefault="00B3612A" w:rsidP="00B3612A">
      <w:pPr>
        <w:jc w:val="center"/>
        <w:rPr>
          <w:rFonts w:ascii="Times New Roman" w:hAnsi="Times New Roman" w:cs="Times New Roman"/>
          <w:noProof/>
          <w:color w:val="000000" w:themeColor="text1"/>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73C109DE" w14:textId="46693E49" w:rsidR="001945F9" w:rsidRPr="001945F9" w:rsidRDefault="0060452C" w:rsidP="001945F9">
      <w:pPr>
        <w:rPr>
          <w:rFonts w:ascii="Times New Roman" w:hAnsi="Times New Roman" w:cs="Times New Roman" w:hint="cs"/>
          <w:i/>
          <w:color w:val="000000" w:themeColor="text1"/>
        </w:rPr>
      </w:pPr>
      <w:r>
        <w:rPr>
          <w:rFonts w:ascii="Times New Roman" w:hAnsi="Times New Roman" w:cs="Times New Roman" w:hint="cs"/>
          <w:i/>
          <w:color w:val="000000" w:themeColor="text1"/>
          <w:rtl/>
        </w:rPr>
        <w:t xml:space="preserve">ویژگی </w:t>
      </w:r>
      <w:r>
        <w:rPr>
          <w:rFonts w:ascii="Times New Roman" w:hAnsi="Times New Roman" w:cs="Times New Roman"/>
          <w:i/>
          <w:color w:val="000000" w:themeColor="text1"/>
        </w:rPr>
        <w:t>DDR</w:t>
      </w:r>
      <w:r>
        <w:rPr>
          <w:rFonts w:ascii="Times New Roman" w:hAnsi="Times New Roman" w:cs="Times New Roman" w:hint="cs"/>
          <w:i/>
          <w:color w:val="000000" w:themeColor="text1"/>
          <w:rtl/>
        </w:rPr>
        <w:t xml:space="preserve"> در نهایت بردار ویژگی</w:t>
      </w:r>
      <w:r w:rsidR="00EC51E2">
        <w:rPr>
          <w:rFonts w:ascii="Times New Roman" w:hAnsi="Times New Roman" w:cs="Times New Roman" w:hint="cs"/>
          <w:i/>
          <w:color w:val="000000" w:themeColor="text1"/>
          <w:rtl/>
        </w:rPr>
        <w:t xml:space="preserve"> به طول 400 تولید می</w:t>
      </w:r>
      <w:r w:rsidR="00636748">
        <w:rPr>
          <w:rFonts w:ascii="Times New Roman" w:hAnsi="Times New Roman" w:cs="Times New Roman"/>
          <w:i/>
          <w:color w:val="000000" w:themeColor="text1"/>
          <w:rtl/>
        </w:rPr>
        <w:softHyphen/>
      </w:r>
      <w:r w:rsidR="00EC51E2">
        <w:rPr>
          <w:rFonts w:ascii="Times New Roman" w:hAnsi="Times New Roman" w:cs="Times New Roman" w:hint="cs"/>
          <w:i/>
          <w:color w:val="000000" w:themeColor="text1"/>
          <w:rtl/>
        </w:rPr>
        <w:t>کنند.</w:t>
      </w:r>
    </w:p>
    <w:p w14:paraId="0F8AE2CB" w14:textId="35F40702" w:rsidR="0097373C" w:rsidRDefault="0097373C" w:rsidP="0097373C">
      <w:pPr>
        <w:pStyle w:val="Heading3"/>
        <w:rPr>
          <w:rFonts w:asciiTheme="majorBidi" w:hAnsiTheme="majorBidi" w:cstheme="majorBidi"/>
        </w:rPr>
      </w:pPr>
      <w:r>
        <w:rPr>
          <w:rFonts w:hint="cs"/>
          <w:rtl/>
        </w:rPr>
        <w:lastRenderedPageBreak/>
        <w:t xml:space="preserve">ویژگی </w:t>
      </w:r>
      <w:r w:rsidRPr="002A65A8">
        <w:rPr>
          <w:rFonts w:asciiTheme="majorBidi" w:hAnsiTheme="majorBidi" w:cstheme="majorBidi"/>
        </w:rPr>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0D0C88C3" w:rsidR="00083CCD" w:rsidRDefault="00551A0B" w:rsidP="00551A0B">
      <w:pPr>
        <w:pStyle w:val="Caption"/>
        <w:rPr>
          <w:rFonts w:asciiTheme="majorBidi" w:hAnsiTheme="majorBidi" w:cstheme="majorBidi"/>
          <w:noProof/>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11</w:t>
      </w:r>
      <w:r>
        <w:rPr>
          <w:rtl/>
        </w:rPr>
        <w:fldChar w:fldCharType="end"/>
      </w:r>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rFonts w:asciiTheme="majorBidi" w:hAnsiTheme="majorBidi" w:cstheme="majorBidi"/>
          <w:noProof/>
        </w:rPr>
        <w:t>AA</w:t>
      </w:r>
      <w:r w:rsidR="00564347">
        <w:rPr>
          <w:rFonts w:asciiTheme="majorBidi" w:hAnsiTheme="majorBidi" w:cstheme="majorBidi"/>
          <w:noProof/>
        </w:rPr>
        <w:t>i</w:t>
      </w:r>
      <w:r w:rsidRPr="00551A0B">
        <w:rPr>
          <w:rFonts w:asciiTheme="majorBidi" w:hAnsiTheme="majorBidi" w:cstheme="majorBidi"/>
          <w:noProof/>
        </w:rPr>
        <w:t>ndex</w:t>
      </w:r>
      <w:r w:rsidR="00D847A1">
        <w:rPr>
          <w:rFonts w:asciiTheme="majorBidi" w:hAnsiTheme="majorBidi" w:cstheme="majorBidi" w:hint="cs"/>
          <w:noProof/>
          <w:rtl/>
        </w:rPr>
        <w:t xml:space="preserve"> </w:t>
      </w:r>
      <w:r w:rsidR="00D847A1">
        <w:rPr>
          <w:rFonts w:asciiTheme="majorBidi" w:hAnsiTheme="majorBidi" w:cstheme="majorBidi"/>
          <w:noProof/>
          <w:rtl/>
        </w:rPr>
        <w:fldChar w:fldCharType="begin"/>
      </w:r>
      <w:r w:rsidR="00D847A1">
        <w:rPr>
          <w:rFonts w:asciiTheme="majorBidi" w:hAnsiTheme="majorBidi" w:cstheme="majorBidi"/>
          <w:noProof/>
          <w:rtl/>
        </w:rPr>
        <w:instrText xml:space="preserve"> </w:instrText>
      </w:r>
      <w:r w:rsidR="00D847A1">
        <w:rPr>
          <w:rFonts w:asciiTheme="majorBidi" w:hAnsiTheme="majorBidi" w:cstheme="majorBidi"/>
          <w:noProof/>
        </w:rPr>
        <w:instrText>ADDIN EN.CITE &lt;EndNote&gt;&lt;Cite&gt;&lt;Author&gt;Kawashima&lt;/Author&gt;&lt;Year&gt;2007&lt;/Year&gt;&lt;RecNum&gt;48&lt;/RecNum&gt;&lt;DisplayText&gt;[42]&lt;/DisplayText&gt;&lt;record&gt;&lt;rec-number&gt;48&lt;/rec-number&gt;&lt;foreign-keys&gt;&lt;key app="EN" db-id="20tzsrewtwx0wrex0prpdzeav2z5f5t9ww0s" timestamp="1640521830"&gt;4</w:instrText>
      </w:r>
      <w:r w:rsidR="00D847A1">
        <w:rPr>
          <w:rFonts w:asciiTheme="majorBidi" w:hAnsiTheme="majorBidi" w:cstheme="majorBidi"/>
          <w:noProof/>
          <w:rtl/>
        </w:rPr>
        <w:instrText>8&lt;/</w:instrText>
      </w:r>
      <w:r w:rsidR="00D847A1">
        <w:rPr>
          <w:rFonts w:asciiTheme="majorBidi" w:hAnsiTheme="majorBidi" w:cstheme="majorBidi"/>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D847A1">
        <w:rPr>
          <w:rFonts w:asciiTheme="majorBidi" w:hAnsiTheme="majorBidi" w:cstheme="majorBidi"/>
          <w:noProof/>
          <w:rtl/>
        </w:rPr>
        <w:instrText>&lt;/</w:instrText>
      </w:r>
      <w:r w:rsidR="00D847A1">
        <w:rPr>
          <w:rFonts w:asciiTheme="majorBidi" w:hAnsiTheme="majorBidi" w:cstheme="majorBidi"/>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D847A1">
        <w:rPr>
          <w:rFonts w:asciiTheme="majorBidi" w:hAnsiTheme="majorBidi" w:cstheme="majorBidi"/>
          <w:noProof/>
          <w:rtl/>
        </w:rPr>
        <w:instrText>&gt;</w:instrText>
      </w:r>
      <w:r w:rsidR="00D847A1">
        <w:rPr>
          <w:rFonts w:asciiTheme="majorBidi" w:hAnsiTheme="majorBidi" w:cstheme="majorBidi"/>
          <w:noProof/>
          <w:rtl/>
        </w:rPr>
        <w:fldChar w:fldCharType="separate"/>
      </w:r>
      <w:r w:rsidR="00D847A1">
        <w:rPr>
          <w:rFonts w:asciiTheme="majorBidi" w:hAnsiTheme="majorBidi" w:cstheme="majorBidi"/>
          <w:noProof/>
          <w:rtl/>
        </w:rPr>
        <w:t>[42]</w:t>
      </w:r>
      <w:r w:rsidR="00D847A1">
        <w:rPr>
          <w:rFonts w:asciiTheme="majorBidi" w:hAnsiTheme="majorBidi" w:cstheme="majorBidi"/>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6"/>
      </w:r>
      <w:r w:rsidR="008D54E1">
        <w:rPr>
          <w:rFonts w:hint="cs"/>
          <w:rtl/>
        </w:rPr>
        <w:t xml:space="preserve"> خودهمبستگی</w:t>
      </w:r>
      <w:r w:rsidR="008D54E1">
        <w:rPr>
          <w:rStyle w:val="FootnoteReference"/>
          <w:rFonts w:ascii="Times New Roman" w:hAnsi="Times New Roman" w:cs="Times New Roman"/>
          <w:rtl/>
        </w:rPr>
        <w:footnoteReference w:id="57"/>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8"/>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proofErr w:type="spellStart"/>
      <w:r w:rsidR="00A1425E" w:rsidRPr="002E4006">
        <w:rPr>
          <w:rFonts w:asciiTheme="majorBidi" w:hAnsiTheme="majorBidi" w:cstheme="majorBidi"/>
        </w:rPr>
        <w:t>AAindex</w:t>
      </w:r>
      <w:proofErr w:type="spellEnd"/>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hint="cs"/>
          <w:rtl/>
        </w:rPr>
      </w:pPr>
      <w:r>
        <w:rPr>
          <w:rFonts w:hint="cs"/>
          <w:rtl/>
        </w:rPr>
        <w:t>دیتابیس</w:t>
      </w:r>
      <w:r>
        <w:rPr>
          <w:rtl/>
        </w:rPr>
        <w:softHyphen/>
      </w:r>
      <w:r>
        <w:rPr>
          <w:rFonts w:hint="cs"/>
          <w:rtl/>
        </w:rPr>
        <w:t xml:space="preserve"> از مسیر </w:t>
      </w:r>
      <w:hyperlink r:id="rId30" w:history="1">
        <w:r w:rsidRPr="00CC21F7">
          <w:rPr>
            <w:rStyle w:val="Hyperlink"/>
            <w:rFonts w:ascii="Times New Roman" w:hAnsi="Times New Roman" w:cs="Times New Roman"/>
          </w:rPr>
          <w:t>http://www.genome.jp/dbget/aaindex.html/</w:t>
        </w:r>
      </w:hyperlink>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proofErr w:type="spellStart"/>
      <w:r w:rsidR="00E40ED5">
        <w:rPr>
          <w:rFonts w:ascii="Times New Roman" w:hAnsi="Times New Roman" w:cs="Times New Roman"/>
        </w:rPr>
        <w:t>AAindex</w:t>
      </w:r>
      <w:proofErr w:type="spellEnd"/>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59"/>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FF3613"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fldChar w:fldCharType="begin"/>
      </w:r>
      <w:r w:rsidR="000E1EBC" w:rsidRPr="00564347">
        <w:rPr>
          <w:rFonts w:asciiTheme="majorBidi" w:hAnsiTheme="majorBidi" w:cstheme="majorBidi"/>
        </w:rPr>
        <w:instrText>EQ \* jc2 \* "Font:Times New Roman" \* hps12 \o\ad(\s\up 11(</w:instrText>
      </w:r>
      <w:r w:rsidR="000E1EBC" w:rsidRPr="00564347">
        <w:rPr>
          <w:rFonts w:asciiTheme="majorBidi" w:hAnsiTheme="majorBidi" w:cstheme="majorBidi"/>
          <w:sz w:val="12"/>
        </w:rPr>
        <w:instrText>—</w:instrText>
      </w:r>
      <w:r w:rsidR="000E1EBC" w:rsidRPr="00564347">
        <w:rPr>
          <w:rFonts w:asciiTheme="majorBidi" w:hAnsiTheme="majorBidi" w:cstheme="majorBidi"/>
        </w:rPr>
        <w:instrText>),P)</w:instrText>
      </w:r>
      <w:r w:rsidR="000E1EBC" w:rsidRPr="00564347">
        <w:rPr>
          <w:rFonts w:asciiTheme="majorBidi" w:hAnsiTheme="majorBidi" w:cstheme="majorBidi"/>
        </w:rPr>
        <w:fldChar w:fldCharType="end"/>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B3612A"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m:t>
          </m:r>
          <m:r>
            <w:rPr>
              <w:rFonts w:ascii="Cambria Math" w:hAnsi="Times New Roman" w:cs="Times New Roman"/>
              <w:noProof/>
            </w:rPr>
            <m:t>σ</m:t>
          </m:r>
          <m:r>
            <w:rPr>
              <w:rFonts w:ascii="Cambria Math" w:hAnsi="Times New Roman" w:cs="Times New Roman"/>
              <w:noProof/>
            </w:rPr>
            <m:t>=</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rFonts w:hint="cs"/>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proofErr w:type="spellStart"/>
      <w:r w:rsidRPr="00C04EA3">
        <w:rPr>
          <w:rFonts w:asciiTheme="majorBidi" w:hAnsiTheme="majorBidi" w:cstheme="majorBidi"/>
          <w:i/>
          <w:iCs/>
        </w:rPr>
        <w:t>nlag</w:t>
      </w:r>
      <w:proofErr w:type="spellEnd"/>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proofErr w:type="spellStart"/>
      <w:r w:rsidR="00A70370" w:rsidRPr="00C04EA3">
        <w:rPr>
          <w:rFonts w:asciiTheme="majorBidi" w:hAnsiTheme="majorBidi" w:cstheme="majorBidi"/>
          <w:i/>
          <w:iCs/>
        </w:rPr>
        <w:t>nla</w:t>
      </w:r>
      <w:r w:rsidR="00A70370" w:rsidRPr="00C04EA3">
        <w:rPr>
          <w:rFonts w:asciiTheme="majorBidi" w:hAnsiTheme="majorBidi" w:cstheme="majorBidi"/>
          <w:i/>
          <w:iCs/>
        </w:rPr>
        <w:t>g</w:t>
      </w:r>
      <w:proofErr w:type="spellEnd"/>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proofErr w:type="spellStart"/>
      <w:r w:rsidRPr="00B16526">
        <w:rPr>
          <w:rFonts w:asciiTheme="majorBidi" w:hAnsiTheme="majorBidi" w:cstheme="majorBidi"/>
          <w:i/>
          <w:iCs/>
        </w:rPr>
        <w:t>P</w:t>
      </w:r>
      <w:r w:rsidRPr="00B16526">
        <w:rPr>
          <w:rFonts w:asciiTheme="majorBidi" w:hAnsiTheme="majorBidi" w:cstheme="majorBidi"/>
          <w:i/>
          <w:iCs/>
          <w:vertAlign w:val="subscript"/>
        </w:rPr>
        <w:t>i+d</w:t>
      </w:r>
      <w:proofErr w:type="spellEnd"/>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proofErr w:type="spellStart"/>
      <w:r w:rsidR="0076451A" w:rsidRPr="00637D9C">
        <w:rPr>
          <w:rFonts w:asciiTheme="majorBidi" w:hAnsiTheme="majorBidi" w:cstheme="majorBidi"/>
          <w:i/>
          <w:iCs/>
        </w:rPr>
        <w:t>i</w:t>
      </w:r>
      <w:proofErr w:type="spellEnd"/>
      <w:r w:rsidR="0076451A">
        <w:rPr>
          <w:rFonts w:hint="cs"/>
          <w:rtl/>
        </w:rPr>
        <w:t xml:space="preserve"> </w:t>
      </w:r>
      <w:r w:rsidR="00491A20">
        <w:rPr>
          <w:rFonts w:hint="cs"/>
          <w:rtl/>
        </w:rPr>
        <w:t xml:space="preserve">و </w:t>
      </w:r>
      <w:proofErr w:type="spellStart"/>
      <w:r w:rsidR="0076451A" w:rsidRPr="00637D9C">
        <w:rPr>
          <w:rFonts w:asciiTheme="majorBidi" w:hAnsiTheme="majorBidi" w:cstheme="majorBidi"/>
          <w:i/>
          <w:iCs/>
        </w:rPr>
        <w:t>i</w:t>
      </w:r>
      <w:proofErr w:type="spellEnd"/>
      <w:r w:rsidR="0076451A" w:rsidRPr="00637D9C">
        <w:rPr>
          <w:rFonts w:asciiTheme="majorBidi" w:hAnsiTheme="majorBidi" w:cstheme="majorBidi"/>
          <w:i/>
          <w:iCs/>
        </w:rPr>
        <w:t xml:space="preserve">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B3612A"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281D2C">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1"/>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proofErr w:type="spellStart"/>
      <w:r w:rsidRPr="001971CB">
        <w:rPr>
          <w:rFonts w:ascii="Times New Roman" w:hAnsi="Times New Roman" w:cs="Times New Roman"/>
          <w:i/>
        </w:rPr>
        <w:t>P</w:t>
      </w:r>
      <w:r w:rsidRPr="001971CB">
        <w:rPr>
          <w:rFonts w:ascii="Times New Roman" w:hAnsi="Times New Roman" w:cs="Times New Roman"/>
          <w:i/>
          <w:vertAlign w:val="subscript"/>
        </w:rPr>
        <w:t>i+d</w:t>
      </w:r>
      <w:proofErr w:type="spellEnd"/>
      <w:r>
        <w:rPr>
          <w:rFonts w:ascii="Times New Roman" w:hAnsi="Times New Roman" w:cs="Times New Roman" w:hint="cs"/>
          <w:i/>
          <w:vertAlign w:val="subscript"/>
          <w:rtl/>
        </w:rPr>
        <w:t xml:space="preserve"> </w:t>
      </w:r>
      <w:r>
        <w:rPr>
          <w:rFonts w:asciiTheme="minorHAnsi" w:hAnsiTheme="minorHAnsi" w:hint="cs"/>
          <w:rtl/>
        </w:rPr>
        <w:t xml:space="preserve">و </w:t>
      </w:r>
      <w:proofErr w:type="spellStart"/>
      <w:r w:rsidRPr="001971CB">
        <w:rPr>
          <w:rFonts w:ascii="Times New Roman" w:hAnsi="Times New Roman" w:cs="Times New Roman"/>
          <w:i/>
        </w:rPr>
        <w:t>nlag</w:t>
      </w:r>
      <w:proofErr w:type="spellEnd"/>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172D60">
      <w:pPr>
        <w:pStyle w:val="Heading3"/>
        <w:rPr>
          <w:rtl/>
        </w:rPr>
      </w:pPr>
      <w:r>
        <w:rPr>
          <w:rFonts w:hint="cs"/>
          <w:rtl/>
        </w:rPr>
        <w:lastRenderedPageBreak/>
        <w:t xml:space="preserve">ویژگی </w:t>
      </w:r>
      <w:proofErr w:type="spellStart"/>
      <w:r w:rsidRPr="002A65A8">
        <w:rPr>
          <w:rFonts w:asciiTheme="majorBidi" w:hAnsiTheme="majorBidi" w:cstheme="majorBidi"/>
        </w:rPr>
        <w:t>NMBroto</w:t>
      </w:r>
      <w:proofErr w:type="spellEnd"/>
      <w:r>
        <w:rPr>
          <w:rFonts w:asciiTheme="majorBidi" w:hAnsiTheme="majorBidi" w:cstheme="majorBidi"/>
        </w:rPr>
        <w:t xml:space="preserve"> correlation</w:t>
      </w:r>
      <w:r>
        <w:rPr>
          <w:rFonts w:hint="cs"/>
          <w:rtl/>
        </w:rPr>
        <w:t xml:space="preserve"> </w:t>
      </w:r>
      <w:r>
        <w:rPr>
          <w:rStyle w:val="FootnoteReference"/>
          <w:rtl/>
        </w:rPr>
        <w:footnoteReference w:id="62"/>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w:t>
      </w:r>
      <w:proofErr w:type="spellStart"/>
      <w:r w:rsidRPr="00A4403D">
        <w:rPr>
          <w:rFonts w:asciiTheme="majorBidi" w:hAnsiTheme="majorBidi" w:cstheme="majorBidi"/>
        </w:rPr>
        <w:t>Broto</w:t>
      </w:r>
      <w:proofErr w:type="spellEnd"/>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w:t>
      </w:r>
      <w:proofErr w:type="spellStart"/>
      <w:r w:rsidRPr="00A4403D">
        <w:rPr>
          <w:rFonts w:asciiTheme="majorBidi" w:hAnsiTheme="majorBidi" w:cstheme="majorBidi"/>
        </w:rPr>
        <w:t>Broto</w:t>
      </w:r>
      <w:proofErr w:type="spellEnd"/>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F0717E">
      <w:pPr>
        <w:pStyle w:val="Heading3"/>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63"/>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KSCTria</w:t>
      </w:r>
      <w:r w:rsidRPr="00E25924">
        <w:rPr>
          <w:rFonts w:asciiTheme="majorBidi" w:hAnsiTheme="majorBidi" w:cstheme="majorBidi"/>
        </w:rPr>
        <w:t>d</w:t>
      </w:r>
      <w:proofErr w:type="spellEnd"/>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CTriad</w:t>
      </w:r>
      <w:proofErr w:type="spellEnd"/>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4"/>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proofErr w:type="spellStart"/>
      <w:r w:rsidR="00802878" w:rsidRPr="00E25924">
        <w:rPr>
          <w:rFonts w:ascii="Times New Roman" w:hAnsi="Times New Roman" w:cs="Times New Roman"/>
          <w:i/>
          <w:iCs/>
        </w:rPr>
        <w:t>AxRxT</w:t>
      </w:r>
      <w:proofErr w:type="spellEnd"/>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proofErr w:type="spellStart"/>
      <w:r w:rsidR="009A1DD7" w:rsidRPr="00E25924">
        <w:rPr>
          <w:rFonts w:asciiTheme="majorBidi" w:hAnsiTheme="majorBidi" w:cstheme="majorBidi"/>
        </w:rPr>
        <w:t>KSCTriad</w:t>
      </w:r>
      <w:proofErr w:type="spellEnd"/>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F0717E">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65"/>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proofErr w:type="spellStart"/>
      <w:r w:rsidRPr="002A65A8">
        <w:rPr>
          <w:rFonts w:asciiTheme="majorBidi" w:hAnsiTheme="majorBidi" w:cstheme="majorBidi"/>
        </w:rPr>
        <w:t>QSOrder</w:t>
      </w:r>
      <w:proofErr w:type="spellEnd"/>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B3612A"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proofErr w:type="spellStart"/>
      <w:r w:rsidRPr="001971CB">
        <w:rPr>
          <w:rFonts w:ascii="Times New Roman" w:hAnsi="Times New Roman" w:cs="Times New Roman"/>
          <w:i/>
        </w:rPr>
        <w:t>f</w:t>
      </w:r>
      <w:r w:rsidRPr="001971CB">
        <w:rPr>
          <w:rFonts w:ascii="Times New Roman" w:hAnsi="Times New Roman" w:cs="Times New Roman"/>
          <w:i/>
          <w:vertAlign w:val="subscript"/>
        </w:rPr>
        <w:t>r</w:t>
      </w:r>
      <w:proofErr w:type="spellEnd"/>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proofErr w:type="spellStart"/>
      <w:r w:rsidR="006234E7" w:rsidRPr="002A65A8">
        <w:rPr>
          <w:rFonts w:asciiTheme="majorBidi" w:hAnsiTheme="majorBidi" w:cstheme="majorBidi"/>
        </w:rPr>
        <w:t>QSOrder</w:t>
      </w:r>
      <w:proofErr w:type="spellEnd"/>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proofErr w:type="spellStart"/>
      <w:r w:rsidR="006234E7" w:rsidRPr="002A65A8">
        <w:rPr>
          <w:rFonts w:asciiTheme="majorBidi" w:hAnsiTheme="majorBidi" w:cstheme="majorBidi"/>
        </w:rPr>
        <w:t>QSOrder</w:t>
      </w:r>
      <w:proofErr w:type="spellEnd"/>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F07AF5"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4BB759B7" w14:textId="77777777" w:rsidR="00C8377A" w:rsidRDefault="00C8377A" w:rsidP="00C8377A">
      <w:pPr>
        <w:jc w:val="center"/>
      </w:pPr>
    </w:p>
    <w:p w14:paraId="3B9632E9" w14:textId="77777777" w:rsidR="002B7841" w:rsidRDefault="002B7841" w:rsidP="00404A97">
      <w:pPr>
        <w:pStyle w:val="Heading2"/>
        <w:rPr>
          <w:rtl/>
        </w:rPr>
      </w:pPr>
      <w:bookmarkStart w:id="62" w:name="_Toc82546059"/>
      <w:bookmarkStart w:id="63" w:name="_Toc82905570"/>
      <w:r>
        <w:rPr>
          <w:rFonts w:hint="cs"/>
          <w:rtl/>
        </w:rPr>
        <w:lastRenderedPageBreak/>
        <w:t>پیش‌پردازش داده‌ها</w:t>
      </w:r>
      <w:bookmarkEnd w:id="62"/>
      <w:bookmarkEnd w:id="63"/>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66"/>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ند. از آنجایی که ویژگی‌های متفاوت در محدوده‌های مختلفی تغییر 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64" w:name="_Ref82937482"/>
            <w:r>
              <w:rPr>
                <w:rtl/>
              </w:rPr>
              <w:t xml:space="preserve">رابطه </w:t>
            </w:r>
            <w:r>
              <w:rPr>
                <w:rFonts w:hint="cs"/>
                <w:rtl/>
              </w:rPr>
              <w:t>(</w:t>
            </w:r>
            <w:r w:rsidR="00E1785D">
              <w:fldChar w:fldCharType="begin"/>
            </w:r>
            <w:r w:rsidR="00E1785D">
              <w:instrText xml:space="preserve"> STYLEREF 1 \s </w:instrText>
            </w:r>
            <w:r w:rsidR="00E1785D">
              <w:fldChar w:fldCharType="separate"/>
            </w:r>
            <w:r w:rsidR="00EE11A5">
              <w:rPr>
                <w:noProof/>
                <w:rtl/>
              </w:rPr>
              <w:t>‏2</w:t>
            </w:r>
            <w:r w:rsidR="00E1785D">
              <w:rPr>
                <w:noProof/>
              </w:rPr>
              <w:fldChar w:fldCharType="end"/>
            </w:r>
            <w:r>
              <w:rPr>
                <w:rtl/>
              </w:rPr>
              <w:noBreakHyphen/>
            </w:r>
            <w:r w:rsidR="000172C0">
              <w:fldChar w:fldCharType="begin"/>
            </w:r>
            <w:r w:rsidR="000172C0">
              <w:instrText xml:space="preserve"> SEQ </w:instrText>
            </w:r>
            <w:r w:rsidR="000172C0">
              <w:rPr>
                <w:rtl/>
              </w:rPr>
              <w:instrText>رابطه</w:instrText>
            </w:r>
            <w:r w:rsidR="000172C0">
              <w:instrText xml:space="preserve"> \* ARABIC \s 1 </w:instrText>
            </w:r>
            <w:r w:rsidR="000172C0">
              <w:fldChar w:fldCharType="separate"/>
            </w:r>
            <w:r w:rsidR="00EE11A5">
              <w:rPr>
                <w:noProof/>
                <w:rtl/>
              </w:rPr>
              <w:t>5</w:t>
            </w:r>
            <w:r w:rsidR="000172C0">
              <w:rPr>
                <w:noProof/>
              </w:rPr>
              <w:fldChar w:fldCharType="end"/>
            </w:r>
            <w:r>
              <w:rPr>
                <w:rFonts w:hint="cs"/>
                <w:rtl/>
              </w:rPr>
              <w:t>)</w:t>
            </w:r>
            <w:bookmarkEnd w:id="64"/>
          </w:p>
        </w:tc>
        <w:tc>
          <w:tcPr>
            <w:tcW w:w="7507" w:type="dxa"/>
            <w:vAlign w:val="center"/>
          </w:tcPr>
          <w:p w14:paraId="43EC2AE6" w14:textId="77777777" w:rsidR="00A13B25" w:rsidRDefault="00FF3613"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67"/>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65" w:name="_Toc82546060"/>
      <w:bookmarkStart w:id="66" w:name="_Toc82905571"/>
      <w:r>
        <w:rPr>
          <w:rFonts w:hint="cs"/>
          <w:rtl/>
        </w:rPr>
        <w:t>‌</w:t>
      </w:r>
      <w:r w:rsidRPr="00FB5CFC">
        <w:rPr>
          <w:rFonts w:hint="cs"/>
          <w:rtl/>
        </w:rPr>
        <w:t xml:space="preserve"> </w:t>
      </w:r>
      <w:r>
        <w:rPr>
          <w:rFonts w:hint="cs"/>
          <w:rtl/>
        </w:rPr>
        <w:t>معیارهای ارزیابی</w:t>
      </w:r>
      <w:bookmarkEnd w:id="65"/>
      <w:bookmarkEnd w:id="66"/>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68"/>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lastRenderedPageBreak/>
        <w:t>مثبت کاذب</w:t>
      </w:r>
      <w:r w:rsidRPr="00122B7E">
        <w:rPr>
          <w:rStyle w:val="FootnoteTextChar"/>
          <w:rtl/>
        </w:rPr>
        <w:footnoteReference w:id="69"/>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t>منفی صحیح</w:t>
      </w:r>
      <w:r w:rsidRPr="00122B7E">
        <w:rPr>
          <w:rStyle w:val="FootnoteTextChar"/>
          <w:rtl/>
        </w:rPr>
        <w:footnoteReference w:id="70"/>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t>منفی کاذب</w:t>
      </w:r>
      <w:r w:rsidRPr="00122B7E">
        <w:rPr>
          <w:rStyle w:val="FootnoteTextChar"/>
          <w:rtl/>
        </w:rPr>
        <w:footnoteReference w:id="71"/>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F0717E">
      <w:pPr>
        <w:pStyle w:val="Heading3"/>
        <w:rPr>
          <w:rtl/>
        </w:rPr>
      </w:pPr>
      <w:bookmarkStart w:id="67" w:name="_Toc82546061"/>
      <w:bookmarkStart w:id="68" w:name="_Toc82905572"/>
      <w:r>
        <w:rPr>
          <w:rFonts w:hint="cs"/>
          <w:rtl/>
        </w:rPr>
        <w:t>حساسیت</w:t>
      </w:r>
      <w:bookmarkEnd w:id="67"/>
      <w:bookmarkEnd w:id="68"/>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72"/>
      </w:r>
      <w:r>
        <w:rPr>
          <w:rFonts w:hint="cs"/>
          <w:rtl/>
        </w:rPr>
        <w:t xml:space="preserve"> یا یادآوری</w:t>
      </w:r>
      <w:r w:rsidRPr="00122B7E">
        <w:rPr>
          <w:rStyle w:val="FootnoteTextChar"/>
          <w:rtl/>
        </w:rPr>
        <w:footnoteReference w:id="73"/>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69" w:name="_Ref82937397"/>
            <w:r>
              <w:rPr>
                <w:rtl/>
              </w:rPr>
              <w:t xml:space="preserve">رابطه </w:t>
            </w:r>
            <w:r>
              <w:rPr>
                <w:rFonts w:hint="cs"/>
                <w:rtl/>
              </w:rPr>
              <w:t>(</w:t>
            </w:r>
            <w:r w:rsidR="00E1785D">
              <w:fldChar w:fldCharType="begin"/>
            </w:r>
            <w:r w:rsidR="00E1785D">
              <w:instrText xml:space="preserve"> STYLEREF 1 \s </w:instrText>
            </w:r>
            <w:r w:rsidR="00E1785D">
              <w:fldChar w:fldCharType="separate"/>
            </w:r>
            <w:r w:rsidR="00EE11A5">
              <w:rPr>
                <w:noProof/>
                <w:rtl/>
              </w:rPr>
              <w:t>‏2</w:t>
            </w:r>
            <w:r w:rsidR="00E1785D">
              <w:rPr>
                <w:noProof/>
              </w:rPr>
              <w:fldChar w:fldCharType="end"/>
            </w:r>
            <w:r>
              <w:rPr>
                <w:rtl/>
              </w:rPr>
              <w:noBreakHyphen/>
            </w:r>
            <w:r w:rsidR="000172C0">
              <w:fldChar w:fldCharType="begin"/>
            </w:r>
            <w:r w:rsidR="000172C0">
              <w:instrText xml:space="preserve"> SEQ </w:instrText>
            </w:r>
            <w:r w:rsidR="000172C0">
              <w:rPr>
                <w:rtl/>
              </w:rPr>
              <w:instrText>رابطه</w:instrText>
            </w:r>
            <w:r w:rsidR="000172C0">
              <w:instrText xml:space="preserve"> \* ARABIC \s 1 </w:instrText>
            </w:r>
            <w:r w:rsidR="000172C0">
              <w:fldChar w:fldCharType="separate"/>
            </w:r>
            <w:r w:rsidR="00EE11A5">
              <w:rPr>
                <w:noProof/>
                <w:rtl/>
              </w:rPr>
              <w:t>6</w:t>
            </w:r>
            <w:r w:rsidR="000172C0">
              <w:rPr>
                <w:noProof/>
              </w:rPr>
              <w:fldChar w:fldCharType="end"/>
            </w:r>
            <w:r>
              <w:rPr>
                <w:rFonts w:hint="cs"/>
                <w:rtl/>
              </w:rPr>
              <w:t>)</w:t>
            </w:r>
            <w:bookmarkEnd w:id="69"/>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F0717E">
      <w:pPr>
        <w:pStyle w:val="Heading3"/>
      </w:pPr>
      <w:bookmarkStart w:id="70" w:name="_Toc82546062"/>
      <w:bookmarkStart w:id="71" w:name="_Toc82905573"/>
      <w:r>
        <w:rPr>
          <w:rFonts w:hint="cs"/>
          <w:rtl/>
        </w:rPr>
        <w:t>اختصاصیت</w:t>
      </w:r>
      <w:bookmarkEnd w:id="70"/>
      <w:bookmarkEnd w:id="71"/>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74"/>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72" w:name="_Ref82937315"/>
            <w:r>
              <w:rPr>
                <w:rtl/>
              </w:rPr>
              <w:t xml:space="preserve">رابطه </w:t>
            </w:r>
            <w:r>
              <w:rPr>
                <w:rFonts w:hint="cs"/>
                <w:rtl/>
              </w:rPr>
              <w:t>(</w:t>
            </w:r>
            <w:r w:rsidR="00E1785D">
              <w:fldChar w:fldCharType="begin"/>
            </w:r>
            <w:r w:rsidR="00E1785D">
              <w:instrText xml:space="preserve"> STYLEREF 1 \s </w:instrText>
            </w:r>
            <w:r w:rsidR="00E1785D">
              <w:fldChar w:fldCharType="separate"/>
            </w:r>
            <w:r w:rsidR="00EE11A5">
              <w:rPr>
                <w:noProof/>
                <w:rtl/>
              </w:rPr>
              <w:t>‏2</w:t>
            </w:r>
            <w:r w:rsidR="00E1785D">
              <w:rPr>
                <w:noProof/>
              </w:rPr>
              <w:fldChar w:fldCharType="end"/>
            </w:r>
            <w:r>
              <w:rPr>
                <w:rtl/>
              </w:rPr>
              <w:noBreakHyphen/>
            </w:r>
            <w:r w:rsidR="000172C0">
              <w:fldChar w:fldCharType="begin"/>
            </w:r>
            <w:r w:rsidR="000172C0">
              <w:instrText xml:space="preserve"> SEQ </w:instrText>
            </w:r>
            <w:r w:rsidR="000172C0">
              <w:rPr>
                <w:rtl/>
              </w:rPr>
              <w:instrText>رابطه</w:instrText>
            </w:r>
            <w:r w:rsidR="000172C0">
              <w:instrText xml:space="preserve"> \* ARABIC \s 1 </w:instrText>
            </w:r>
            <w:r w:rsidR="000172C0">
              <w:fldChar w:fldCharType="separate"/>
            </w:r>
            <w:r w:rsidR="00EE11A5">
              <w:rPr>
                <w:noProof/>
                <w:rtl/>
              </w:rPr>
              <w:t>7</w:t>
            </w:r>
            <w:r w:rsidR="000172C0">
              <w:rPr>
                <w:noProof/>
              </w:rPr>
              <w:fldChar w:fldCharType="end"/>
            </w:r>
            <w:r>
              <w:rPr>
                <w:rFonts w:hint="cs"/>
                <w:rtl/>
              </w:rPr>
              <w:t>)</w:t>
            </w:r>
            <w:bookmarkEnd w:id="72"/>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F0717E">
      <w:pPr>
        <w:pStyle w:val="Heading3"/>
      </w:pPr>
      <w:bookmarkStart w:id="73" w:name="_Toc82546063"/>
      <w:bookmarkStart w:id="74" w:name="_Toc82905574"/>
      <w:r>
        <w:rPr>
          <w:rFonts w:hint="cs"/>
          <w:rtl/>
        </w:rPr>
        <w:lastRenderedPageBreak/>
        <w:t>صحت</w:t>
      </w:r>
      <w:bookmarkEnd w:id="73"/>
      <w:bookmarkEnd w:id="74"/>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75"/>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75" w:name="_Ref82937160"/>
            <w:r>
              <w:rPr>
                <w:rtl/>
              </w:rPr>
              <w:t xml:space="preserve">رابطه </w:t>
            </w:r>
            <w:r>
              <w:rPr>
                <w:rFonts w:hint="cs"/>
                <w:rtl/>
              </w:rPr>
              <w:t>(</w:t>
            </w:r>
            <w:r w:rsidR="000172C0">
              <w:fldChar w:fldCharType="begin"/>
            </w:r>
            <w:r w:rsidR="000172C0">
              <w:instrText xml:space="preserve"> STYLEREF 1 \s </w:instrText>
            </w:r>
            <w:r w:rsidR="000172C0">
              <w:fldChar w:fldCharType="separate"/>
            </w:r>
            <w:r w:rsidR="00EE11A5">
              <w:rPr>
                <w:noProof/>
                <w:rtl/>
              </w:rPr>
              <w:t>‏2</w:t>
            </w:r>
            <w:r w:rsidR="000172C0">
              <w:rPr>
                <w:noProof/>
              </w:rPr>
              <w:fldChar w:fldCharType="end"/>
            </w:r>
            <w:r>
              <w:rPr>
                <w:rtl/>
              </w:rPr>
              <w:noBreakHyphen/>
            </w:r>
            <w:r w:rsidR="000172C0">
              <w:fldChar w:fldCharType="begin"/>
            </w:r>
            <w:r w:rsidR="000172C0">
              <w:instrText xml:space="preserve"> SEQ </w:instrText>
            </w:r>
            <w:r w:rsidR="000172C0">
              <w:rPr>
                <w:rtl/>
              </w:rPr>
              <w:instrText>رابطه</w:instrText>
            </w:r>
            <w:r w:rsidR="000172C0">
              <w:instrText xml:space="preserve"> \* ARABIC \s 1 </w:instrText>
            </w:r>
            <w:r w:rsidR="000172C0">
              <w:fldChar w:fldCharType="separate"/>
            </w:r>
            <w:r w:rsidR="00EE11A5">
              <w:rPr>
                <w:noProof/>
                <w:rtl/>
              </w:rPr>
              <w:t>8</w:t>
            </w:r>
            <w:r w:rsidR="000172C0">
              <w:rPr>
                <w:noProof/>
              </w:rPr>
              <w:fldChar w:fldCharType="end"/>
            </w:r>
            <w:r>
              <w:rPr>
                <w:rFonts w:hint="cs"/>
                <w:rtl/>
              </w:rPr>
              <w:t>)</w:t>
            </w:r>
            <w:bookmarkEnd w:id="75"/>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F0717E">
      <w:pPr>
        <w:pStyle w:val="Heading3"/>
      </w:pPr>
      <w:bookmarkStart w:id="76" w:name="_Toc82546064"/>
      <w:bookmarkStart w:id="77" w:name="_Toc82905575"/>
      <w:r>
        <w:rPr>
          <w:rFonts w:hint="cs"/>
          <w:rtl/>
        </w:rPr>
        <w:t>دقت</w:t>
      </w:r>
      <w:bookmarkEnd w:id="76"/>
      <w:bookmarkEnd w:id="77"/>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76"/>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78" w:name="_Ref82937018"/>
            <w:r>
              <w:rPr>
                <w:rtl/>
              </w:rPr>
              <w:t xml:space="preserve">رابطه </w:t>
            </w:r>
            <w:r>
              <w:rPr>
                <w:rFonts w:hint="cs"/>
                <w:rtl/>
              </w:rPr>
              <w:t>(</w:t>
            </w:r>
            <w:r w:rsidR="000172C0">
              <w:fldChar w:fldCharType="begin"/>
            </w:r>
            <w:r w:rsidR="000172C0">
              <w:instrText xml:space="preserve"> STYLEREF 1 \s </w:instrText>
            </w:r>
            <w:r w:rsidR="000172C0">
              <w:fldChar w:fldCharType="separate"/>
            </w:r>
            <w:r w:rsidR="00EE11A5">
              <w:rPr>
                <w:noProof/>
                <w:rtl/>
              </w:rPr>
              <w:t>‏2</w:t>
            </w:r>
            <w:r w:rsidR="000172C0">
              <w:rPr>
                <w:noProof/>
              </w:rPr>
              <w:fldChar w:fldCharType="end"/>
            </w:r>
            <w:r>
              <w:rPr>
                <w:rtl/>
              </w:rPr>
              <w:noBreakHyphen/>
            </w:r>
            <w:r w:rsidR="000172C0">
              <w:fldChar w:fldCharType="begin"/>
            </w:r>
            <w:r w:rsidR="000172C0">
              <w:instrText xml:space="preserve"> SEQ </w:instrText>
            </w:r>
            <w:r w:rsidR="000172C0">
              <w:rPr>
                <w:rtl/>
              </w:rPr>
              <w:instrText>رابطه</w:instrText>
            </w:r>
            <w:r w:rsidR="000172C0">
              <w:instrText xml:space="preserve"> \* ARABIC \s 1 </w:instrText>
            </w:r>
            <w:r w:rsidR="000172C0">
              <w:fldChar w:fldCharType="separate"/>
            </w:r>
            <w:r w:rsidR="00EE11A5">
              <w:rPr>
                <w:noProof/>
                <w:rtl/>
              </w:rPr>
              <w:t>9</w:t>
            </w:r>
            <w:r w:rsidR="000172C0">
              <w:rPr>
                <w:noProof/>
              </w:rPr>
              <w:fldChar w:fldCharType="end"/>
            </w:r>
            <w:r>
              <w:rPr>
                <w:rFonts w:hint="cs"/>
                <w:rtl/>
              </w:rPr>
              <w:t>)</w:t>
            </w:r>
            <w:bookmarkEnd w:id="78"/>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79" w:name="_Toc82546065"/>
      <w:bookmarkStart w:id="80" w:name="_Toc82905576"/>
      <w:r w:rsidRPr="00126725">
        <w:rPr>
          <w:rtl/>
        </w:rPr>
        <w:t>روش اعتبارسنج</w:t>
      </w:r>
      <w:r w:rsidRPr="00126725">
        <w:rPr>
          <w:rFonts w:hint="cs"/>
          <w:rtl/>
        </w:rPr>
        <w:t>ی</w:t>
      </w:r>
      <w:r w:rsidRPr="00126725">
        <w:rPr>
          <w:rtl/>
        </w:rPr>
        <w:t xml:space="preserve"> متقابل</w:t>
      </w:r>
      <w:bookmarkEnd w:id="79"/>
      <w:bookmarkEnd w:id="80"/>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77"/>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F0717E">
      <w:pPr>
        <w:pStyle w:val="Heading3"/>
        <w:rPr>
          <w:rtl/>
        </w:rPr>
      </w:pPr>
      <w:bookmarkStart w:id="81" w:name="_Toc82546066"/>
      <w:bookmarkStart w:id="82"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81"/>
      <w:bookmarkEnd w:id="82"/>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78"/>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lastRenderedPageBreak/>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31">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0F62ABAB" w:rsidR="00EA33E5" w:rsidRPr="00EA33E5" w:rsidRDefault="00A750FC" w:rsidP="00EA33E5">
      <w:pPr>
        <w:rPr>
          <w:rtl/>
        </w:rPr>
      </w:pPr>
      <w:bookmarkStart w:id="83" w:name="_Toc82347666"/>
      <w:bookmarkStart w:id="84" w:name="_Toc90988534"/>
      <w:bookmarkStart w:id="85" w:name="_Toc91195820"/>
      <w:bookmarkStart w:id="86" w:name="_Toc91196022"/>
      <w:bookmarkStart w:id="87" w:name="_Toc91196182"/>
      <w:bookmarkStart w:id="88" w:name="_Toc91196213"/>
      <w:bookmarkStart w:id="89" w:name="_Toc91196747"/>
      <w:bookmarkStart w:id="90" w:name="_Toc91197183"/>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14</w:t>
      </w:r>
      <w:r w:rsidR="00551A0B">
        <w:rPr>
          <w:rtl/>
        </w:rPr>
        <w:fldChar w:fldCharType="end"/>
      </w:r>
      <w:r w:rsidR="009D2372">
        <w:rPr>
          <w:rFonts w:hint="cs"/>
          <w:noProof/>
          <w:rtl/>
        </w:rPr>
        <w:t xml:space="preserve"> </w:t>
      </w:r>
      <w:r>
        <w:rPr>
          <w:rFonts w:hint="cs"/>
          <w:rtl/>
        </w:rPr>
        <w:t>: نمایی از اعتبار سنجی متقابل ۵-لایه</w:t>
      </w:r>
      <w:bookmarkEnd w:id="83"/>
      <w:bookmarkEnd w:id="84"/>
      <w:bookmarkEnd w:id="85"/>
      <w:bookmarkEnd w:id="86"/>
      <w:bookmarkEnd w:id="87"/>
      <w:bookmarkEnd w:id="88"/>
      <w:bookmarkEnd w:id="89"/>
      <w:bookmarkEnd w:id="90"/>
    </w:p>
    <w:p w14:paraId="7DD8E079" w14:textId="77777777" w:rsidR="00AB6A0A" w:rsidRDefault="00AB6A0A" w:rsidP="00F0717E">
      <w:pPr>
        <w:pStyle w:val="Heading3"/>
        <w:rPr>
          <w:rtl/>
        </w:rPr>
      </w:pPr>
      <w:bookmarkStart w:id="91" w:name="_Toc82546067"/>
      <w:bookmarkStart w:id="92" w:name="_Toc82905578"/>
      <w:r>
        <w:rPr>
          <w:rFonts w:hint="cs"/>
          <w:rtl/>
        </w:rPr>
        <w:t>اعتبارسنجی یک طرفه</w:t>
      </w:r>
      <w:bookmarkEnd w:id="91"/>
      <w:bookmarkEnd w:id="92"/>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79"/>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lastRenderedPageBreak/>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69F9C1F8" w:rsidR="00126725" w:rsidRDefault="00A750FC" w:rsidP="007406C4">
      <w:pPr>
        <w:rPr>
          <w:rtl/>
        </w:rPr>
      </w:pPr>
      <w:bookmarkStart w:id="93" w:name="_Toc82347667"/>
      <w:bookmarkStart w:id="94" w:name="_Toc90988535"/>
      <w:bookmarkStart w:id="95" w:name="_Toc91195821"/>
      <w:bookmarkStart w:id="96" w:name="_Toc91196023"/>
      <w:bookmarkStart w:id="97" w:name="_Toc91196183"/>
      <w:bookmarkStart w:id="98" w:name="_Toc91196214"/>
      <w:bookmarkStart w:id="99" w:name="_Toc91196748"/>
      <w:bookmarkStart w:id="100" w:name="_Toc91197184"/>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‏2</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15</w:t>
      </w:r>
      <w:r w:rsidR="00551A0B">
        <w:rPr>
          <w:rtl/>
        </w:rPr>
        <w:fldChar w:fldCharType="end"/>
      </w:r>
      <w:r w:rsidR="009D2372">
        <w:rPr>
          <w:rFonts w:hint="cs"/>
          <w:noProof/>
          <w:rtl/>
        </w:rPr>
        <w:t xml:space="preserve"> </w:t>
      </w:r>
      <w:r>
        <w:rPr>
          <w:rFonts w:hint="cs"/>
          <w:rtl/>
        </w:rPr>
        <w:t>: نمایی از اعتبارسنجی یک طرفه</w:t>
      </w:r>
      <w:bookmarkEnd w:id="93"/>
      <w:bookmarkEnd w:id="94"/>
      <w:bookmarkEnd w:id="95"/>
      <w:bookmarkEnd w:id="96"/>
      <w:bookmarkEnd w:id="97"/>
      <w:bookmarkEnd w:id="98"/>
      <w:bookmarkEnd w:id="99"/>
      <w:bookmarkEnd w:id="100"/>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01" w:name="_Toc82905579"/>
      <w:bookmarkStart w:id="102"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01"/>
      <w:r w:rsidRPr="00DC7C84">
        <w:rPr>
          <w:rtl/>
        </w:rPr>
        <w:t xml:space="preserve"> </w:t>
      </w:r>
      <w:bookmarkEnd w:id="102"/>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80"/>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81"/>
      </w:r>
      <w:r w:rsidR="00FD488B">
        <w:rPr>
          <w:rFonts w:hint="cs"/>
          <w:rtl/>
        </w:rPr>
        <w:t xml:space="preserve"> و فیلتر</w:t>
      </w:r>
      <w:r w:rsidR="00FD488B" w:rsidRPr="00122B7E">
        <w:rPr>
          <w:rStyle w:val="FootnoteTextChar"/>
          <w:rtl/>
        </w:rPr>
        <w:footnoteReference w:id="82"/>
      </w:r>
      <w:r w:rsidR="00FD488B">
        <w:rPr>
          <w:rFonts w:hint="cs"/>
          <w:rtl/>
        </w:rPr>
        <w:t xml:space="preserve"> تقسیم کرد.</w:t>
      </w:r>
    </w:p>
    <w:p w14:paraId="10E9C51D" w14:textId="77777777" w:rsidR="00FD488B" w:rsidRDefault="00FD488B" w:rsidP="00F0717E">
      <w:pPr>
        <w:pStyle w:val="Heading3"/>
        <w:rPr>
          <w:rtl/>
        </w:rPr>
      </w:pPr>
      <w:bookmarkStart w:id="103" w:name="_Toc82546069"/>
      <w:bookmarkStart w:id="104" w:name="_Toc82905580"/>
      <w:r>
        <w:rPr>
          <w:rFonts w:hint="cs"/>
          <w:rtl/>
        </w:rPr>
        <w:t>روش بسته‌بندی</w:t>
      </w:r>
      <w:bookmarkEnd w:id="103"/>
      <w:bookmarkEnd w:id="104"/>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83"/>
      </w:r>
      <w:r w:rsidR="00663E8E">
        <w:rPr>
          <w:rFonts w:hint="cs"/>
          <w:rtl/>
        </w:rPr>
        <w:t xml:space="preserve"> و جستجوی معکوس ترتیبی</w:t>
      </w:r>
      <w:r w:rsidR="00663E8E" w:rsidRPr="00122B7E">
        <w:rPr>
          <w:rStyle w:val="FootnoteTextChar"/>
          <w:rtl/>
        </w:rPr>
        <w:footnoteReference w:id="84"/>
      </w:r>
      <w:r w:rsidR="00663E8E">
        <w:rPr>
          <w:rFonts w:hint="cs"/>
          <w:rtl/>
        </w:rPr>
        <w:t xml:space="preserve"> نام برد.</w:t>
      </w:r>
      <w:r w:rsidR="00E809C1">
        <w:rPr>
          <w:rFonts w:hint="cs"/>
          <w:rtl/>
        </w:rPr>
        <w:t xml:space="preserve"> </w:t>
      </w:r>
      <w:r w:rsidR="00E809C1">
        <w:rPr>
          <w:rFonts w:hint="cs"/>
          <w:rtl/>
        </w:rPr>
        <w:lastRenderedPageBreak/>
        <w:t>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F0717E">
      <w:pPr>
        <w:pStyle w:val="Heading3"/>
        <w:rPr>
          <w:rtl/>
        </w:rPr>
      </w:pPr>
      <w:bookmarkStart w:id="105" w:name="_Toc82546070"/>
      <w:bookmarkStart w:id="106" w:name="_Toc82905581"/>
      <w:r>
        <w:rPr>
          <w:rFonts w:hint="cs"/>
          <w:rtl/>
        </w:rPr>
        <w:t>روش فیلتر</w:t>
      </w:r>
      <w:bookmarkEnd w:id="105"/>
      <w:bookmarkEnd w:id="106"/>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07" w:name="_Toc82546071"/>
      <w:bookmarkStart w:id="108" w:name="_Toc82905582"/>
      <w:r>
        <w:rPr>
          <w:rFonts w:hint="cs"/>
          <w:rtl/>
        </w:rPr>
        <w:lastRenderedPageBreak/>
        <w:t>کاهش ابعاد مجموعه داده</w:t>
      </w:r>
      <w:bookmarkEnd w:id="107"/>
      <w:bookmarkEnd w:id="108"/>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85"/>
      </w:r>
      <w:r>
        <w:rPr>
          <w:rFonts w:hint="cs"/>
          <w:rtl/>
        </w:rPr>
        <w:t xml:space="preserve"> معروف است. برای کاهش ابعاد</w:t>
      </w:r>
      <w:r w:rsidR="008B3069">
        <w:rPr>
          <w:rStyle w:val="FootnoteTextChar"/>
          <w:rtl/>
        </w:rPr>
        <w:footnoteReference w:id="86"/>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87"/>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09" w:name="_Toc82546072"/>
      <w:bookmarkStart w:id="110" w:name="_Toc82905583"/>
      <w:r>
        <w:rPr>
          <w:rFonts w:hint="cs"/>
          <w:rtl/>
        </w:rPr>
        <w:t>مدل‌های یادگیری ماشین</w:t>
      </w:r>
      <w:r w:rsidR="003C55B0">
        <w:rPr>
          <w:rFonts w:hint="cs"/>
          <w:rtl/>
        </w:rPr>
        <w:t xml:space="preserve"> اجرا شده روی مجموعه داده‌ها</w:t>
      </w:r>
      <w:bookmarkEnd w:id="109"/>
      <w:bookmarkEnd w:id="110"/>
    </w:p>
    <w:p w14:paraId="6B95443D" w14:textId="77777777" w:rsidR="009301EF" w:rsidRDefault="00363C08" w:rsidP="00DA30D3">
      <w:pPr>
        <w:jc w:val="both"/>
        <w:rPr>
          <w:rFonts w:asciiTheme="minorHAnsi" w:hAnsiTheme="minorHAnsi"/>
          <w:rtl/>
        </w:rPr>
      </w:pPr>
      <w:r>
        <w:rPr>
          <w:rFonts w:hint="cs"/>
          <w:rtl/>
        </w:rPr>
        <w:t xml:space="preserve">در این مطالعه </w:t>
      </w:r>
      <w:r w:rsidR="009301EF">
        <w:rPr>
          <w:rFonts w:hint="cs"/>
          <w:rtl/>
        </w:rPr>
        <w:t xml:space="preserve">بر روی داده </w:t>
      </w:r>
      <w:r w:rsidR="009301EF">
        <w:rPr>
          <w:rFonts w:asciiTheme="minorHAnsi" w:hAnsiTheme="minorHAnsi"/>
        </w:rPr>
        <w:t>cdhit90</w:t>
      </w:r>
      <w:r w:rsidR="009301EF">
        <w:rPr>
          <w:rFonts w:asciiTheme="minorHAnsi" w:hAnsiTheme="minorHAnsi" w:hint="cs"/>
          <w:rtl/>
        </w:rPr>
        <w:t xml:space="preserve"> که در بخش مجموعه داده مفصل توصیف شد،</w:t>
      </w:r>
    </w:p>
    <w:p w14:paraId="5928381C" w14:textId="72BD849C" w:rsidR="00363C08" w:rsidRPr="00363C08" w:rsidRDefault="00363C08" w:rsidP="00DA30D3">
      <w:pPr>
        <w:jc w:val="both"/>
        <w:rPr>
          <w:rtl/>
        </w:rPr>
      </w:pPr>
      <w:r>
        <w:rPr>
          <w:rFonts w:hint="cs"/>
          <w:rtl/>
        </w:rPr>
        <w:t xml:space="preserve">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D03515D" w14:textId="77777777" w:rsidR="003C55B0" w:rsidRPr="003430B9" w:rsidRDefault="003C55B0" w:rsidP="00F0717E">
      <w:pPr>
        <w:pStyle w:val="Heading3"/>
      </w:pPr>
      <w:bookmarkStart w:id="111" w:name="_Toc82546077"/>
      <w:bookmarkStart w:id="112"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111"/>
      <w:bookmarkEnd w:id="112"/>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F0717E">
      <w:pPr>
        <w:pStyle w:val="Heading3"/>
        <w:rPr>
          <w:rtl/>
        </w:rPr>
      </w:pPr>
      <w:bookmarkStart w:id="113" w:name="_Ref82373585"/>
      <w:bookmarkStart w:id="114" w:name="_Toc82546078"/>
      <w:bookmarkStart w:id="115"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113"/>
      <w:bookmarkEnd w:id="114"/>
      <w:bookmarkEnd w:id="115"/>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F0717E">
      <w:pPr>
        <w:pStyle w:val="Heading3"/>
        <w:rPr>
          <w:rtl/>
        </w:rPr>
      </w:pPr>
      <w:bookmarkStart w:id="116" w:name="_Toc82546079"/>
      <w:bookmarkStart w:id="117"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116"/>
      <w:bookmarkEnd w:id="117"/>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118" w:name="_Toc82546082"/>
      <w:bookmarkStart w:id="119" w:name="_Toc82905593"/>
      <w:r>
        <w:rPr>
          <w:rFonts w:hint="cs"/>
          <w:rtl/>
        </w:rPr>
        <w:t>فصل سوم: نتایج و بحث</w:t>
      </w:r>
      <w:bookmarkEnd w:id="118"/>
      <w:bookmarkEnd w:id="119"/>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120" w:name="_Toc82546083"/>
      <w:bookmarkStart w:id="121" w:name="_Toc82905594"/>
      <w:r>
        <w:rPr>
          <w:rFonts w:hint="cs"/>
          <w:rtl/>
        </w:rPr>
        <w:t>ویژگی‌های تأثیرگذار</w:t>
      </w:r>
      <w:bookmarkEnd w:id="120"/>
      <w:bookmarkEnd w:id="121"/>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509405F4" w:rsidR="00247F55" w:rsidRDefault="00247F55" w:rsidP="007406C4">
      <w:pPr>
        <w:rPr>
          <w:rtl/>
        </w:rPr>
      </w:pPr>
      <w:bookmarkStart w:id="122" w:name="_Ref82041111"/>
      <w:bookmarkStart w:id="123" w:name="_Toc82347668"/>
      <w:bookmarkStart w:id="124" w:name="_Toc90988536"/>
      <w:bookmarkStart w:id="125" w:name="_Toc91195822"/>
      <w:bookmarkStart w:id="126" w:name="_Toc91196024"/>
      <w:bookmarkStart w:id="127" w:name="_Toc91196184"/>
      <w:bookmarkStart w:id="128" w:name="_Toc91196215"/>
      <w:bookmarkStart w:id="129" w:name="_Toc91196749"/>
      <w:bookmarkStart w:id="130" w:name="_Toc91197185"/>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w:t>
      </w:r>
      <w:r w:rsidR="00551A0B">
        <w:rPr>
          <w:rtl/>
        </w:rPr>
        <w:fldChar w:fldCharType="end"/>
      </w:r>
      <w:bookmarkEnd w:id="122"/>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23"/>
      <w:bookmarkEnd w:id="124"/>
      <w:bookmarkEnd w:id="125"/>
      <w:bookmarkEnd w:id="126"/>
      <w:bookmarkEnd w:id="127"/>
      <w:bookmarkEnd w:id="128"/>
      <w:bookmarkEnd w:id="129"/>
      <w:bookmarkEnd w:id="130"/>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3B961CEB" w:rsidR="005A2958" w:rsidRPr="005A2958" w:rsidRDefault="005A2958" w:rsidP="007406C4">
      <w:pPr>
        <w:rPr>
          <w:rtl/>
        </w:rPr>
      </w:pPr>
      <w:bookmarkStart w:id="131" w:name="_Ref82041115"/>
      <w:bookmarkStart w:id="132" w:name="_Toc82347669"/>
      <w:bookmarkStart w:id="133" w:name="_Toc90988537"/>
      <w:bookmarkStart w:id="134" w:name="_Toc91195823"/>
      <w:bookmarkStart w:id="135" w:name="_Toc91196025"/>
      <w:bookmarkStart w:id="136" w:name="_Toc91196185"/>
      <w:bookmarkStart w:id="137" w:name="_Toc91196216"/>
      <w:bookmarkStart w:id="138" w:name="_Toc91196750"/>
      <w:bookmarkStart w:id="139" w:name="_Toc91197186"/>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2</w:t>
      </w:r>
      <w:r w:rsidR="00551A0B">
        <w:rPr>
          <w:rtl/>
        </w:rPr>
        <w:fldChar w:fldCharType="end"/>
      </w:r>
      <w:bookmarkEnd w:id="131"/>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32"/>
      <w:bookmarkEnd w:id="133"/>
      <w:bookmarkEnd w:id="134"/>
      <w:bookmarkEnd w:id="135"/>
      <w:bookmarkEnd w:id="136"/>
      <w:bookmarkEnd w:id="137"/>
      <w:bookmarkEnd w:id="138"/>
      <w:bookmarkEnd w:id="139"/>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40" w:name="_Toc82546084"/>
      <w:bookmarkStart w:id="141" w:name="_Toc82905595"/>
      <w:r>
        <w:rPr>
          <w:rFonts w:hint="cs"/>
          <w:rtl/>
        </w:rPr>
        <w:t>نتایج طبقه‌بند</w:t>
      </w:r>
      <w:r w:rsidR="00136CB7">
        <w:rPr>
          <w:rFonts w:hint="cs"/>
          <w:rtl/>
        </w:rPr>
        <w:t>ی‌</w:t>
      </w:r>
      <w:r>
        <w:rPr>
          <w:rFonts w:hint="cs"/>
          <w:rtl/>
        </w:rPr>
        <w:t>ها</w:t>
      </w:r>
      <w:bookmarkEnd w:id="140"/>
      <w:bookmarkEnd w:id="141"/>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F0717E">
      <w:pPr>
        <w:pStyle w:val="Heading3"/>
        <w:rPr>
          <w:rFonts w:asciiTheme="minorHAnsi" w:hAnsiTheme="minorHAnsi"/>
        </w:rPr>
      </w:pPr>
      <w:bookmarkStart w:id="142" w:name="_Toc82546085"/>
      <w:bookmarkStart w:id="143"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42"/>
      <w:bookmarkEnd w:id="143"/>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44" w:name="_Toc82546086"/>
      <w:r>
        <w:rPr>
          <w:rFonts w:hint="cs"/>
          <w:rtl/>
        </w:rPr>
        <w:t xml:space="preserve">نتایج مربوط به مجموعه دادة </w:t>
      </w:r>
      <w:r w:rsidRPr="006725A4">
        <w:t>Random</w:t>
      </w:r>
      <w:bookmarkEnd w:id="144"/>
    </w:p>
    <w:p w14:paraId="52AD2683" w14:textId="77777777" w:rsidR="003F72B1" w:rsidRDefault="003F72B1" w:rsidP="007406C4">
      <w:bookmarkStart w:id="145" w:name="_Toc90988561"/>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w:t>
      </w:r>
      <w:r w:rsidR="000172C0">
        <w:rPr>
          <w:noProof/>
        </w:rPr>
        <w:fldChar w:fldCharType="end"/>
      </w:r>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45"/>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497B2F98" w:rsidR="00A716D3" w:rsidRPr="00DC713E" w:rsidRDefault="003F72B1" w:rsidP="007406C4">
      <w:bookmarkStart w:id="146" w:name="_Toc90988538"/>
      <w:bookmarkStart w:id="147" w:name="_Toc91195824"/>
      <w:bookmarkStart w:id="148" w:name="_Toc91196026"/>
      <w:bookmarkStart w:id="149" w:name="_Toc91196186"/>
      <w:bookmarkStart w:id="150" w:name="_Toc91196217"/>
      <w:bookmarkStart w:id="151" w:name="_Toc91196751"/>
      <w:bookmarkStart w:id="152" w:name="_Toc91197187"/>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3</w:t>
      </w:r>
      <w:r w:rsidR="00551A0B">
        <w:rPr>
          <w:rtl/>
        </w:rPr>
        <w:fldChar w:fldCharType="end"/>
      </w:r>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46"/>
      <w:bookmarkEnd w:id="147"/>
      <w:bookmarkEnd w:id="148"/>
      <w:bookmarkEnd w:id="149"/>
      <w:bookmarkEnd w:id="150"/>
      <w:bookmarkEnd w:id="151"/>
      <w:bookmarkEnd w:id="152"/>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53" w:name="_Ref82374994"/>
      <w:bookmarkStart w:id="154" w:name="_Toc90988562"/>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w:t>
      </w:r>
      <w:r w:rsidR="000172C0">
        <w:rPr>
          <w:noProof/>
        </w:rPr>
        <w:fldChar w:fldCharType="end"/>
      </w:r>
      <w:bookmarkEnd w:id="153"/>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5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55" w:name="_Toc90988563"/>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3</w:t>
      </w:r>
      <w:r w:rsidR="000172C0">
        <w:rPr>
          <w:noProof/>
        </w:rPr>
        <w:fldChar w:fldCharType="end"/>
      </w:r>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55"/>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56" w:name="_Toc82546087"/>
      <w:r>
        <w:rPr>
          <w:rFonts w:hint="cs"/>
          <w:rtl/>
        </w:rPr>
        <w:t xml:space="preserve">نتایج مربوط به مجموعه دادة </w:t>
      </w:r>
      <w:r>
        <w:t>SDD</w:t>
      </w:r>
      <w:bookmarkEnd w:id="156"/>
    </w:p>
    <w:p w14:paraId="13A334A8" w14:textId="77777777" w:rsidR="003F72B1" w:rsidRDefault="003F72B1" w:rsidP="007406C4">
      <w:bookmarkStart w:id="157" w:name="_Toc90988564"/>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4</w:t>
      </w:r>
      <w:r w:rsidR="000172C0">
        <w:rPr>
          <w:noProof/>
        </w:rPr>
        <w:fldChar w:fldCharType="end"/>
      </w:r>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57"/>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47980572" w:rsidR="00A716D3" w:rsidRPr="00DC713E" w:rsidRDefault="003F72B1" w:rsidP="007406C4">
      <w:bookmarkStart w:id="158" w:name="_Toc90988539"/>
      <w:bookmarkStart w:id="159" w:name="_Toc91195825"/>
      <w:bookmarkStart w:id="160" w:name="_Toc91196027"/>
      <w:bookmarkStart w:id="161" w:name="_Toc91196187"/>
      <w:bookmarkStart w:id="162" w:name="_Toc91196218"/>
      <w:bookmarkStart w:id="163" w:name="_Toc91196752"/>
      <w:bookmarkStart w:id="164" w:name="_Toc91197188"/>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4</w:t>
      </w:r>
      <w:r w:rsidR="00551A0B">
        <w:rPr>
          <w:rtl/>
        </w:rPr>
        <w:fldChar w:fldCharType="end"/>
      </w:r>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58"/>
      <w:bookmarkEnd w:id="159"/>
      <w:bookmarkEnd w:id="160"/>
      <w:bookmarkEnd w:id="161"/>
      <w:bookmarkEnd w:id="162"/>
      <w:bookmarkEnd w:id="163"/>
      <w:bookmarkEnd w:id="164"/>
    </w:p>
    <w:p w14:paraId="332AFCCA" w14:textId="77777777" w:rsidR="00A716D3" w:rsidRPr="00DC713E" w:rsidRDefault="00A716D3" w:rsidP="007406C4"/>
    <w:p w14:paraId="1330A2C2" w14:textId="77777777" w:rsidR="003F72B1" w:rsidRDefault="003F72B1" w:rsidP="007406C4">
      <w:bookmarkStart w:id="165" w:name="_Ref82375073"/>
      <w:bookmarkStart w:id="166" w:name="_Toc90988565"/>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5</w:t>
      </w:r>
      <w:r w:rsidR="000172C0">
        <w:rPr>
          <w:noProof/>
        </w:rPr>
        <w:fldChar w:fldCharType="end"/>
      </w:r>
      <w:bookmarkEnd w:id="165"/>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6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67" w:name="_Toc90988566"/>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6</w:t>
      </w:r>
      <w:r w:rsidR="000172C0">
        <w:rPr>
          <w:noProof/>
        </w:rPr>
        <w:fldChar w:fldCharType="end"/>
      </w:r>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67"/>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F0717E">
      <w:pPr>
        <w:pStyle w:val="Heading3"/>
      </w:pPr>
      <w:bookmarkStart w:id="168" w:name="_Toc82546088"/>
      <w:bookmarkStart w:id="169"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168"/>
      <w:bookmarkEnd w:id="169"/>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170" w:name="_Toc82546089"/>
      <w:r>
        <w:rPr>
          <w:rFonts w:hint="cs"/>
          <w:rtl/>
        </w:rPr>
        <w:t xml:space="preserve">نتایج مربوط به مجموعه دادة </w:t>
      </w:r>
      <w:r w:rsidRPr="006725A4">
        <w:t>Random</w:t>
      </w:r>
      <w:bookmarkEnd w:id="170"/>
    </w:p>
    <w:p w14:paraId="33FF39D1" w14:textId="77777777" w:rsidR="007047D4" w:rsidRDefault="007047D4" w:rsidP="007406C4">
      <w:bookmarkStart w:id="171" w:name="_Toc90988567"/>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7</w:t>
      </w:r>
      <w:r w:rsidR="000172C0">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171"/>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3FC4D368" w:rsidR="00A716D3" w:rsidRPr="00DC713E" w:rsidRDefault="007047D4" w:rsidP="007406C4">
      <w:bookmarkStart w:id="172" w:name="_Toc90988540"/>
      <w:bookmarkStart w:id="173" w:name="_Toc91195826"/>
      <w:bookmarkStart w:id="174" w:name="_Toc91196028"/>
      <w:bookmarkStart w:id="175" w:name="_Toc91196188"/>
      <w:bookmarkStart w:id="176" w:name="_Toc91196219"/>
      <w:bookmarkStart w:id="177" w:name="_Toc91196753"/>
      <w:bookmarkStart w:id="178" w:name="_Toc91197189"/>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5</w:t>
      </w:r>
      <w:r w:rsidR="00551A0B">
        <w:rPr>
          <w:rtl/>
        </w:rPr>
        <w:fldChar w:fldCharType="end"/>
      </w:r>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172"/>
      <w:bookmarkEnd w:id="173"/>
      <w:bookmarkEnd w:id="174"/>
      <w:bookmarkEnd w:id="175"/>
      <w:bookmarkEnd w:id="176"/>
      <w:bookmarkEnd w:id="177"/>
      <w:bookmarkEnd w:id="178"/>
    </w:p>
    <w:p w14:paraId="7E23F7D6" w14:textId="77777777" w:rsidR="00A716D3" w:rsidRPr="00DC713E" w:rsidRDefault="00A716D3" w:rsidP="007406C4"/>
    <w:p w14:paraId="44E7CEBE" w14:textId="77777777" w:rsidR="007047D4" w:rsidRDefault="007047D4" w:rsidP="007406C4">
      <w:bookmarkStart w:id="179" w:name="_Ref82375691"/>
      <w:bookmarkStart w:id="180" w:name="_Toc90988568"/>
      <w:r>
        <w:rPr>
          <w:rtl/>
        </w:rPr>
        <w:t xml:space="preserve">جدول </w:t>
      </w:r>
      <w:r w:rsidR="000172C0">
        <w:fldChar w:fldCharType="begin"/>
      </w:r>
      <w:r w:rsidR="000172C0">
        <w:instrText xml:space="preserve"> STYLEREF 1 \s </w:instrText>
      </w:r>
      <w:r w:rsidR="000172C0">
        <w:fldChar w:fldCharType="separate"/>
      </w:r>
      <w:r w:rsidR="00EE11A5">
        <w:rPr>
          <w:noProof/>
          <w:rtl/>
        </w:rPr>
        <w:t>‏3</w:t>
      </w:r>
      <w:r w:rsidR="000172C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8</w:t>
      </w:r>
      <w:r w:rsidR="000172C0">
        <w:rPr>
          <w:noProof/>
        </w:rPr>
        <w:fldChar w:fldCharType="end"/>
      </w:r>
      <w:bookmarkEnd w:id="179"/>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18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181" w:name="_Toc90988569"/>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9</w:t>
      </w:r>
      <w:r w:rsidR="000172C0">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181"/>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182" w:name="_Toc82546090"/>
      <w:r>
        <w:rPr>
          <w:rFonts w:hint="cs"/>
          <w:rtl/>
        </w:rPr>
        <w:t xml:space="preserve">نتایج مربوط به مجموعه دادة </w:t>
      </w:r>
      <w:r>
        <w:t>SDD</w:t>
      </w:r>
      <w:bookmarkEnd w:id="182"/>
    </w:p>
    <w:p w14:paraId="20B5510A" w14:textId="77777777" w:rsidR="007047D4" w:rsidRDefault="007047D4" w:rsidP="007406C4">
      <w:bookmarkStart w:id="183" w:name="_Toc90988570"/>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10</w:t>
      </w:r>
      <w:r w:rsidR="000172C0">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183"/>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6EC4157D" w:rsidR="00A716D3" w:rsidRPr="00DC713E" w:rsidRDefault="007047D4" w:rsidP="007406C4">
      <w:pPr>
        <w:rPr>
          <w:rtl/>
        </w:rPr>
      </w:pPr>
      <w:bookmarkStart w:id="184" w:name="_Toc90988541"/>
      <w:bookmarkStart w:id="185" w:name="_Toc91195827"/>
      <w:bookmarkStart w:id="186" w:name="_Toc91196029"/>
      <w:bookmarkStart w:id="187" w:name="_Toc91196189"/>
      <w:bookmarkStart w:id="188" w:name="_Toc91196220"/>
      <w:bookmarkStart w:id="189" w:name="_Toc91196754"/>
      <w:bookmarkStart w:id="190" w:name="_Toc91197190"/>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6</w:t>
      </w:r>
      <w:r w:rsidR="00551A0B">
        <w:rPr>
          <w:rtl/>
        </w:rPr>
        <w:fldChar w:fldCharType="end"/>
      </w:r>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184"/>
      <w:bookmarkEnd w:id="185"/>
      <w:bookmarkEnd w:id="186"/>
      <w:bookmarkEnd w:id="187"/>
      <w:bookmarkEnd w:id="188"/>
      <w:bookmarkEnd w:id="189"/>
      <w:bookmarkEnd w:id="190"/>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191" w:name="_Ref82375737"/>
      <w:bookmarkStart w:id="192" w:name="_Toc90988571"/>
      <w:r>
        <w:rPr>
          <w:rtl/>
        </w:rPr>
        <w:t xml:space="preserve">جدول </w:t>
      </w:r>
      <w:r w:rsidR="000172C0">
        <w:fldChar w:fldCharType="begin"/>
      </w:r>
      <w:r w:rsidR="000172C0">
        <w:instrText xml:space="preserve"> STYLEREF 1 \s </w:instrText>
      </w:r>
      <w:r w:rsidR="000172C0">
        <w:fldChar w:fldCharType="separate"/>
      </w:r>
      <w:r w:rsidR="00EE11A5">
        <w:rPr>
          <w:noProof/>
          <w:rtl/>
        </w:rPr>
        <w:t>‏3</w:t>
      </w:r>
      <w:r w:rsidR="000172C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11</w:t>
      </w:r>
      <w:r w:rsidR="000172C0">
        <w:rPr>
          <w:noProof/>
        </w:rPr>
        <w:fldChar w:fldCharType="end"/>
      </w:r>
      <w:bookmarkEnd w:id="191"/>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19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193" w:name="_Toc90988572"/>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12</w:t>
      </w:r>
      <w:r w:rsidR="000172C0">
        <w:rPr>
          <w:noProof/>
        </w:rPr>
        <w:fldChar w:fldCharType="end"/>
      </w:r>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193"/>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F0717E">
      <w:pPr>
        <w:pStyle w:val="Heading3"/>
        <w:rPr>
          <w:rtl/>
        </w:rPr>
      </w:pPr>
      <w:bookmarkStart w:id="194" w:name="_Toc82546091"/>
      <w:bookmarkStart w:id="195"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194"/>
      <w:bookmarkEnd w:id="195"/>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196" w:name="_Toc82546092"/>
      <w:r>
        <w:rPr>
          <w:rFonts w:hint="cs"/>
          <w:rtl/>
        </w:rPr>
        <w:t>نتایج مربوط به مجموعه دادة</w:t>
      </w:r>
      <w:r w:rsidR="00666D73">
        <w:rPr>
          <w:rFonts w:hint="cs"/>
          <w:rtl/>
        </w:rPr>
        <w:t xml:space="preserve"> </w:t>
      </w:r>
      <w:r w:rsidRPr="006725A4">
        <w:t>Random</w:t>
      </w:r>
      <w:bookmarkEnd w:id="196"/>
    </w:p>
    <w:p w14:paraId="1D2AD27E" w14:textId="77777777" w:rsidR="005250AE" w:rsidRDefault="005250AE" w:rsidP="007406C4">
      <w:bookmarkStart w:id="197" w:name="_Toc90988573"/>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13</w:t>
      </w:r>
      <w:r w:rsidR="000172C0">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197"/>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2DD29534" w:rsidR="00A716D3" w:rsidRPr="00DC713E" w:rsidRDefault="005250AE" w:rsidP="007406C4">
      <w:bookmarkStart w:id="198" w:name="_Toc90988542"/>
      <w:bookmarkStart w:id="199" w:name="_Toc91195828"/>
      <w:bookmarkStart w:id="200" w:name="_Toc91196030"/>
      <w:bookmarkStart w:id="201" w:name="_Toc91196190"/>
      <w:bookmarkStart w:id="202" w:name="_Toc91196221"/>
      <w:bookmarkStart w:id="203" w:name="_Toc91196755"/>
      <w:bookmarkStart w:id="204" w:name="_Toc91197191"/>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7</w:t>
      </w:r>
      <w:r w:rsidR="00551A0B">
        <w:rPr>
          <w:rtl/>
        </w:rPr>
        <w:fldChar w:fldCharType="end"/>
      </w:r>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198"/>
      <w:bookmarkEnd w:id="199"/>
      <w:bookmarkEnd w:id="200"/>
      <w:bookmarkEnd w:id="201"/>
      <w:bookmarkEnd w:id="202"/>
      <w:bookmarkEnd w:id="203"/>
      <w:bookmarkEnd w:id="204"/>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05" w:name="_Ref82377944"/>
      <w:bookmarkStart w:id="206" w:name="_Toc90988574"/>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14</w:t>
      </w:r>
      <w:r w:rsidR="000172C0">
        <w:rPr>
          <w:noProof/>
        </w:rPr>
        <w:fldChar w:fldCharType="end"/>
      </w:r>
      <w:bookmarkEnd w:id="205"/>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0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07" w:name="_Toc90988575"/>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15</w:t>
      </w:r>
      <w:r w:rsidR="000172C0">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07"/>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08" w:name="_Toc82546093"/>
      <w:r>
        <w:rPr>
          <w:rFonts w:hint="cs"/>
          <w:rtl/>
        </w:rPr>
        <w:t xml:space="preserve">نتایج مربوط به مجموعه دادة </w:t>
      </w:r>
      <w:r>
        <w:t>SDD</w:t>
      </w:r>
      <w:bookmarkEnd w:id="208"/>
    </w:p>
    <w:p w14:paraId="3A0EE282" w14:textId="77777777" w:rsidR="005250AE" w:rsidRDefault="005250AE" w:rsidP="007406C4">
      <w:bookmarkStart w:id="209" w:name="_Toc90988576"/>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16</w:t>
      </w:r>
      <w:r w:rsidR="000172C0">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09"/>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65C21EEC" w:rsidR="00A716D3" w:rsidRPr="006865B1" w:rsidRDefault="005250AE" w:rsidP="007406C4">
      <w:pPr>
        <w:rPr>
          <w:rtl/>
        </w:rPr>
      </w:pPr>
      <w:bookmarkStart w:id="210" w:name="_Toc90988543"/>
      <w:bookmarkStart w:id="211" w:name="_Toc91195829"/>
      <w:bookmarkStart w:id="212" w:name="_Toc91196031"/>
      <w:bookmarkStart w:id="213" w:name="_Toc91196191"/>
      <w:bookmarkStart w:id="214" w:name="_Toc91196222"/>
      <w:bookmarkStart w:id="215" w:name="_Toc91196756"/>
      <w:bookmarkStart w:id="216" w:name="_Toc91197192"/>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8</w:t>
      </w:r>
      <w:r w:rsidR="00551A0B">
        <w:rPr>
          <w:rtl/>
        </w:rPr>
        <w:fldChar w:fldCharType="end"/>
      </w:r>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10"/>
      <w:bookmarkEnd w:id="211"/>
      <w:bookmarkEnd w:id="212"/>
      <w:bookmarkEnd w:id="213"/>
      <w:bookmarkEnd w:id="214"/>
      <w:bookmarkEnd w:id="215"/>
      <w:bookmarkEnd w:id="216"/>
    </w:p>
    <w:p w14:paraId="1528D1AB" w14:textId="77777777" w:rsidR="00A716D3" w:rsidRPr="00DC713E" w:rsidRDefault="00A716D3" w:rsidP="007406C4"/>
    <w:p w14:paraId="5A005401" w14:textId="77777777" w:rsidR="005250AE" w:rsidRDefault="005250AE" w:rsidP="007406C4">
      <w:bookmarkStart w:id="217" w:name="_Ref82377985"/>
      <w:bookmarkStart w:id="218" w:name="_Toc90988577"/>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17</w:t>
      </w:r>
      <w:r w:rsidR="000172C0">
        <w:rPr>
          <w:noProof/>
        </w:rPr>
        <w:fldChar w:fldCharType="end"/>
      </w:r>
      <w:bookmarkEnd w:id="217"/>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18"/>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19" w:name="_Toc90988578"/>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18</w:t>
      </w:r>
      <w:r w:rsidR="000172C0">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1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F0717E">
      <w:pPr>
        <w:pStyle w:val="Heading3"/>
        <w:rPr>
          <w:rtl/>
        </w:rPr>
      </w:pPr>
      <w:bookmarkStart w:id="220" w:name="_Toc82546094"/>
      <w:bookmarkStart w:id="221"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20"/>
      <w:bookmarkEnd w:id="221"/>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22" w:name="_Toc82546095"/>
      <w:r>
        <w:rPr>
          <w:rFonts w:hint="cs"/>
          <w:rtl/>
        </w:rPr>
        <w:t>نتایج مربوط به مجموعه دادة</w:t>
      </w:r>
      <w:r w:rsidR="00666D73">
        <w:rPr>
          <w:rFonts w:hint="cs"/>
          <w:rtl/>
        </w:rPr>
        <w:t xml:space="preserve"> </w:t>
      </w:r>
      <w:r w:rsidRPr="006725A4">
        <w:t>Random</w:t>
      </w:r>
      <w:bookmarkEnd w:id="222"/>
    </w:p>
    <w:p w14:paraId="2E6F58F0" w14:textId="77777777" w:rsidR="005250AE" w:rsidRDefault="005250AE" w:rsidP="007406C4">
      <w:bookmarkStart w:id="223" w:name="_Toc90988579"/>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19</w:t>
      </w:r>
      <w:r w:rsidR="000172C0">
        <w:rPr>
          <w:noProof/>
        </w:rPr>
        <w:fldChar w:fldCharType="end"/>
      </w:r>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23"/>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7489B848" w:rsidR="00A716D3" w:rsidRDefault="00AC7B43" w:rsidP="007406C4">
      <w:pPr>
        <w:rPr>
          <w:rtl/>
        </w:rPr>
      </w:pPr>
      <w:bookmarkStart w:id="224" w:name="_Toc90988544"/>
      <w:bookmarkStart w:id="225" w:name="_Toc91195830"/>
      <w:bookmarkStart w:id="226" w:name="_Toc91196032"/>
      <w:bookmarkStart w:id="227" w:name="_Toc91196192"/>
      <w:bookmarkStart w:id="228" w:name="_Toc91196223"/>
      <w:bookmarkStart w:id="229" w:name="_Toc91196757"/>
      <w:bookmarkStart w:id="230" w:name="_Toc91197193"/>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9</w:t>
      </w:r>
      <w:r w:rsidR="00551A0B">
        <w:rPr>
          <w:rtl/>
        </w:rPr>
        <w:fldChar w:fldCharType="end"/>
      </w:r>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24"/>
      <w:bookmarkEnd w:id="225"/>
      <w:bookmarkEnd w:id="226"/>
      <w:bookmarkEnd w:id="227"/>
      <w:bookmarkEnd w:id="228"/>
      <w:bookmarkEnd w:id="229"/>
      <w:bookmarkEnd w:id="230"/>
    </w:p>
    <w:p w14:paraId="6EC9720F" w14:textId="77777777" w:rsidR="005E4B61" w:rsidRPr="005E4B61" w:rsidRDefault="005E4B61" w:rsidP="005E4B61">
      <w:pPr>
        <w:rPr>
          <w:rtl/>
        </w:rPr>
      </w:pPr>
    </w:p>
    <w:p w14:paraId="41299A71" w14:textId="77777777" w:rsidR="00AC7B43" w:rsidRDefault="00AC7B43" w:rsidP="007406C4">
      <w:bookmarkStart w:id="231" w:name="_Ref82378306"/>
      <w:bookmarkStart w:id="232" w:name="_Toc90988580"/>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20</w:t>
      </w:r>
      <w:r w:rsidR="000172C0">
        <w:rPr>
          <w:noProof/>
        </w:rPr>
        <w:fldChar w:fldCharType="end"/>
      </w:r>
      <w:bookmarkEnd w:id="231"/>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3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33" w:name="_Toc90988581"/>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21</w:t>
      </w:r>
      <w:r w:rsidR="000172C0">
        <w:rPr>
          <w:noProof/>
        </w:rPr>
        <w:fldChar w:fldCharType="end"/>
      </w:r>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33"/>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34" w:name="_Toc82546096"/>
      <w:r>
        <w:rPr>
          <w:rFonts w:hint="cs"/>
          <w:rtl/>
        </w:rPr>
        <w:t xml:space="preserve">نتایج مربوط به مجموعه دادة </w:t>
      </w:r>
      <w:r>
        <w:t>SDD</w:t>
      </w:r>
      <w:bookmarkEnd w:id="234"/>
    </w:p>
    <w:p w14:paraId="5592B0D9" w14:textId="77777777" w:rsidR="00AC7B43" w:rsidRDefault="00AC7B43" w:rsidP="007406C4">
      <w:bookmarkStart w:id="235" w:name="_Toc90988582"/>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22</w:t>
      </w:r>
      <w:r w:rsidR="000172C0">
        <w:rPr>
          <w:noProof/>
        </w:rPr>
        <w:fldChar w:fldCharType="end"/>
      </w:r>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35"/>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35236EFE" w:rsidR="00A716D3" w:rsidRPr="00DC713E" w:rsidRDefault="00AC7B43" w:rsidP="007406C4">
      <w:bookmarkStart w:id="236" w:name="_Toc90988545"/>
      <w:bookmarkStart w:id="237" w:name="_Toc91195831"/>
      <w:bookmarkStart w:id="238" w:name="_Toc91196033"/>
      <w:bookmarkStart w:id="239" w:name="_Toc91196193"/>
      <w:bookmarkStart w:id="240" w:name="_Toc91196224"/>
      <w:bookmarkStart w:id="241" w:name="_Toc91196758"/>
      <w:bookmarkStart w:id="242" w:name="_Toc91197194"/>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10</w:t>
      </w:r>
      <w:r w:rsidR="00551A0B">
        <w:rPr>
          <w:rtl/>
        </w:rPr>
        <w:fldChar w:fldCharType="end"/>
      </w:r>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36"/>
      <w:bookmarkEnd w:id="237"/>
      <w:bookmarkEnd w:id="238"/>
      <w:bookmarkEnd w:id="239"/>
      <w:bookmarkEnd w:id="240"/>
      <w:bookmarkEnd w:id="241"/>
      <w:bookmarkEnd w:id="242"/>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43" w:name="_Ref82379950"/>
      <w:bookmarkStart w:id="244" w:name="_Toc90988583"/>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23</w:t>
      </w:r>
      <w:r w:rsidR="000172C0">
        <w:rPr>
          <w:noProof/>
        </w:rPr>
        <w:fldChar w:fldCharType="end"/>
      </w:r>
      <w:bookmarkEnd w:id="243"/>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4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45" w:name="_Toc90988584"/>
      <w:r>
        <w:rPr>
          <w:rtl/>
        </w:rPr>
        <w:t xml:space="preserve">جدول </w:t>
      </w:r>
      <w:r w:rsidR="00E1785D">
        <w:fldChar w:fldCharType="begin"/>
      </w:r>
      <w:r w:rsidR="00E1785D">
        <w:instrText xml:space="preserve"> STYLEREF 1 \s </w:instrText>
      </w:r>
      <w:r w:rsidR="00E1785D">
        <w:fldChar w:fldCharType="separate"/>
      </w:r>
      <w:r w:rsidR="00EE11A5">
        <w:rPr>
          <w:noProof/>
          <w:rtl/>
        </w:rPr>
        <w:t>‏3</w:t>
      </w:r>
      <w:r w:rsidR="00E1785D">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24</w:t>
      </w:r>
      <w:r w:rsidR="000172C0">
        <w:rPr>
          <w:noProof/>
        </w:rPr>
        <w:fldChar w:fldCharType="end"/>
      </w:r>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45"/>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F0717E">
      <w:pPr>
        <w:pStyle w:val="Heading3"/>
        <w:rPr>
          <w:rtl/>
        </w:rPr>
      </w:pPr>
      <w:bookmarkStart w:id="246" w:name="_Toc82546097"/>
      <w:bookmarkStart w:id="247"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46"/>
      <w:bookmarkEnd w:id="247"/>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48" w:name="_Toc82546098"/>
      <w:r>
        <w:rPr>
          <w:rFonts w:hint="cs"/>
          <w:rtl/>
        </w:rPr>
        <w:t>نتایج مربوط به مجموعه دادة</w:t>
      </w:r>
      <w:r w:rsidR="00666D73">
        <w:rPr>
          <w:rFonts w:hint="cs"/>
          <w:rtl/>
        </w:rPr>
        <w:t xml:space="preserve"> </w:t>
      </w:r>
      <w:r w:rsidRPr="006725A4">
        <w:t>Random</w:t>
      </w:r>
      <w:bookmarkEnd w:id="248"/>
    </w:p>
    <w:p w14:paraId="339F817E" w14:textId="77777777" w:rsidR="00EC0968" w:rsidRDefault="00EC0968" w:rsidP="007406C4">
      <w:bookmarkStart w:id="249"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25</w:t>
      </w:r>
      <w:r w:rsidR="000172C0">
        <w:rPr>
          <w:noProof/>
        </w:rPr>
        <w:fldChar w:fldCharType="end"/>
      </w:r>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4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2F73537C" w:rsidR="00A716D3" w:rsidRDefault="00EC0968" w:rsidP="007406C4">
      <w:pPr>
        <w:rPr>
          <w:rFonts w:asciiTheme="majorBidi" w:hAnsiTheme="majorBidi" w:cstheme="majorBidi"/>
          <w:noProof/>
          <w:rtl/>
        </w:rPr>
      </w:pPr>
      <w:bookmarkStart w:id="250" w:name="_Toc90988546"/>
      <w:bookmarkStart w:id="251" w:name="_Toc91195832"/>
      <w:bookmarkStart w:id="252" w:name="_Toc91196034"/>
      <w:bookmarkStart w:id="253" w:name="_Toc91196194"/>
      <w:bookmarkStart w:id="254" w:name="_Toc91196225"/>
      <w:bookmarkStart w:id="255" w:name="_Toc91196759"/>
      <w:bookmarkStart w:id="256" w:name="_Toc91197195"/>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11</w:t>
      </w:r>
      <w:r w:rsidR="00551A0B">
        <w:rPr>
          <w:rtl/>
        </w:rPr>
        <w:fldChar w:fldCharType="end"/>
      </w:r>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50"/>
      <w:bookmarkEnd w:id="251"/>
      <w:bookmarkEnd w:id="252"/>
      <w:bookmarkEnd w:id="253"/>
      <w:bookmarkEnd w:id="254"/>
      <w:bookmarkEnd w:id="255"/>
      <w:bookmarkEnd w:id="256"/>
    </w:p>
    <w:p w14:paraId="1F4F33A9" w14:textId="77777777" w:rsidR="004B3EE1" w:rsidRPr="004B3EE1" w:rsidRDefault="004B3EE1" w:rsidP="004B3EE1"/>
    <w:p w14:paraId="3C7DA300" w14:textId="77777777" w:rsidR="00EC0968" w:rsidRDefault="00EC0968" w:rsidP="007406C4">
      <w:bookmarkStart w:id="257" w:name="_Ref82379005"/>
      <w:bookmarkStart w:id="258" w:name="_Toc90988586"/>
      <w:r>
        <w:rPr>
          <w:rtl/>
        </w:rPr>
        <w:t xml:space="preserve">جدول </w:t>
      </w:r>
      <w:r w:rsidR="00F547C0">
        <w:fldChar w:fldCharType="begin"/>
      </w:r>
      <w:r w:rsidR="00F547C0">
        <w:instrText xml:space="preserve"> STYLEREF 1 \s </w:instrText>
      </w:r>
      <w:r w:rsidR="00F547C0">
        <w:fldChar w:fldCharType="separate"/>
      </w:r>
      <w:r w:rsidR="00EE11A5">
        <w:rPr>
          <w:noProof/>
          <w:rtl/>
        </w:rPr>
        <w:t>‏3</w:t>
      </w:r>
      <w:r w:rsidR="00F547C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26</w:t>
      </w:r>
      <w:r w:rsidR="000172C0">
        <w:rPr>
          <w:noProof/>
        </w:rPr>
        <w:fldChar w:fldCharType="end"/>
      </w:r>
      <w:bookmarkEnd w:id="257"/>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58"/>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59"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27</w:t>
      </w:r>
      <w:r w:rsidR="000172C0">
        <w:rPr>
          <w:noProof/>
        </w:rPr>
        <w:fldChar w:fldCharType="end"/>
      </w:r>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59"/>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60" w:name="_Toc82546099"/>
      <w:r>
        <w:rPr>
          <w:rFonts w:hint="cs"/>
          <w:rtl/>
        </w:rPr>
        <w:t xml:space="preserve">نتایج مربوط به مجموعه دادة </w:t>
      </w:r>
      <w:r>
        <w:t>SDD</w:t>
      </w:r>
      <w:bookmarkEnd w:id="260"/>
    </w:p>
    <w:p w14:paraId="0D1FD2F1" w14:textId="77777777" w:rsidR="002F1F8F" w:rsidRDefault="002F1F8F" w:rsidP="007406C4">
      <w:bookmarkStart w:id="261"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28</w:t>
      </w:r>
      <w:r w:rsidR="000172C0">
        <w:rPr>
          <w:noProof/>
        </w:rPr>
        <w:fldChar w:fldCharType="end"/>
      </w:r>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61"/>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5BEFC71E" w:rsidR="00A716D3" w:rsidRPr="00DC713E" w:rsidRDefault="002F1F8F" w:rsidP="007406C4">
      <w:bookmarkStart w:id="262" w:name="_Toc90988547"/>
      <w:bookmarkStart w:id="263" w:name="_Toc91195833"/>
      <w:bookmarkStart w:id="264" w:name="_Toc91196035"/>
      <w:bookmarkStart w:id="265" w:name="_Toc91196195"/>
      <w:bookmarkStart w:id="266" w:name="_Toc91196226"/>
      <w:bookmarkStart w:id="267" w:name="_Toc91196760"/>
      <w:bookmarkStart w:id="268" w:name="_Toc91197196"/>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551A0B">
        <w:rPr>
          <w:rtl/>
        </w:rPr>
        <w:fldChar w:fldCharType="begin"/>
      </w:r>
      <w:r w:rsidR="00551A0B">
        <w:rPr>
          <w:rtl/>
        </w:rPr>
        <w:instrText xml:space="preserve"> </w:instrText>
      </w:r>
      <w:r w:rsidR="00551A0B">
        <w:instrText>SEQ</w:instrText>
      </w:r>
      <w:r w:rsidR="00551A0B">
        <w:rPr>
          <w:rtl/>
        </w:rPr>
        <w:instrText xml:space="preserve"> شکل \* </w:instrText>
      </w:r>
      <w:r w:rsidR="00551A0B">
        <w:instrText>ARABIC \s 1</w:instrText>
      </w:r>
      <w:r w:rsidR="00551A0B">
        <w:rPr>
          <w:rtl/>
        </w:rPr>
        <w:instrText xml:space="preserve"> </w:instrText>
      </w:r>
      <w:r w:rsidR="00551A0B">
        <w:rPr>
          <w:rtl/>
        </w:rPr>
        <w:fldChar w:fldCharType="separate"/>
      </w:r>
      <w:r w:rsidR="00551A0B">
        <w:rPr>
          <w:noProof/>
          <w:rtl/>
        </w:rPr>
        <w:t>12</w:t>
      </w:r>
      <w:r w:rsidR="00551A0B">
        <w:rPr>
          <w:rtl/>
        </w:rPr>
        <w:fldChar w:fldCharType="end"/>
      </w:r>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62"/>
      <w:bookmarkEnd w:id="263"/>
      <w:bookmarkEnd w:id="264"/>
      <w:bookmarkEnd w:id="265"/>
      <w:bookmarkEnd w:id="266"/>
      <w:bookmarkEnd w:id="267"/>
      <w:bookmarkEnd w:id="268"/>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69" w:name="_Ref82379124"/>
      <w:bookmarkStart w:id="270"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29</w:t>
      </w:r>
      <w:r w:rsidR="000172C0">
        <w:rPr>
          <w:noProof/>
        </w:rPr>
        <w:fldChar w:fldCharType="end"/>
      </w:r>
      <w:bookmarkEnd w:id="269"/>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70"/>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71"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30</w:t>
      </w:r>
      <w:r w:rsidR="000172C0">
        <w:rPr>
          <w:noProof/>
        </w:rPr>
        <w:fldChar w:fldCharType="end"/>
      </w:r>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71"/>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72" w:name="_Ref82042956"/>
      <w:bookmarkStart w:id="273" w:name="_Toc82187193"/>
      <w:bookmarkStart w:id="274" w:name="_Toc90988591"/>
      <w:r>
        <w:rPr>
          <w:rtl/>
        </w:rPr>
        <w:t xml:space="preserve">جدول </w:t>
      </w:r>
      <w:r w:rsidR="000172C0">
        <w:fldChar w:fldCharType="begin"/>
      </w:r>
      <w:r w:rsidR="000172C0">
        <w:instrText xml:space="preserve"> STYLEREF 1 \s </w:instrText>
      </w:r>
      <w:r w:rsidR="000172C0">
        <w:fldChar w:fldCharType="separate"/>
      </w:r>
      <w:r w:rsidR="00EE11A5">
        <w:rPr>
          <w:noProof/>
          <w:rtl/>
        </w:rPr>
        <w:t>‏3</w:t>
      </w:r>
      <w:r w:rsidR="000172C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31</w:t>
      </w:r>
      <w:r w:rsidR="000172C0">
        <w:rPr>
          <w:noProof/>
        </w:rPr>
        <w:fldChar w:fldCharType="end"/>
      </w:r>
      <w:bookmarkEnd w:id="272"/>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73"/>
      <w:bookmarkEnd w:id="274"/>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275" w:name="_Ref82043266"/>
      <w:bookmarkStart w:id="276" w:name="_Toc82187194"/>
      <w:bookmarkStart w:id="277" w:name="_Toc90988592"/>
      <w:r>
        <w:rPr>
          <w:rtl/>
        </w:rPr>
        <w:t xml:space="preserve">جدول </w:t>
      </w:r>
      <w:r w:rsidR="000172C0">
        <w:fldChar w:fldCharType="begin"/>
      </w:r>
      <w:r w:rsidR="000172C0">
        <w:instrText xml:space="preserve"> STYLEREF 1 \s </w:instrText>
      </w:r>
      <w:r w:rsidR="000172C0">
        <w:fldChar w:fldCharType="separate"/>
      </w:r>
      <w:r w:rsidR="00EE11A5">
        <w:rPr>
          <w:noProof/>
          <w:rtl/>
        </w:rPr>
        <w:t>‏3</w:t>
      </w:r>
      <w:r w:rsidR="000172C0">
        <w:rPr>
          <w:noProof/>
        </w:rPr>
        <w:fldChar w:fldCharType="end"/>
      </w:r>
      <w:r w:rsidR="002F1F8F">
        <w:rPr>
          <w:rtl/>
        </w:rPr>
        <w:noBreakHyphen/>
      </w:r>
      <w:r w:rsidR="000172C0">
        <w:fldChar w:fldCharType="begin"/>
      </w:r>
      <w:r w:rsidR="000172C0">
        <w:instrText xml:space="preserve"> SEQ </w:instrText>
      </w:r>
      <w:r w:rsidR="000172C0">
        <w:rPr>
          <w:rtl/>
        </w:rPr>
        <w:instrText>جدول</w:instrText>
      </w:r>
      <w:r w:rsidR="000172C0">
        <w:instrText xml:space="preserve"> \* ARABIC \s 1 </w:instrText>
      </w:r>
      <w:r w:rsidR="000172C0">
        <w:fldChar w:fldCharType="separate"/>
      </w:r>
      <w:r w:rsidR="00EE11A5">
        <w:rPr>
          <w:noProof/>
        </w:rPr>
        <w:t>32</w:t>
      </w:r>
      <w:r w:rsidR="000172C0">
        <w:rPr>
          <w:noProof/>
        </w:rPr>
        <w:fldChar w:fldCharType="end"/>
      </w:r>
      <w:bookmarkEnd w:id="275"/>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276"/>
      <w:bookmarkEnd w:id="277"/>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278" w:name="_Toc82546101"/>
      <w:bookmarkStart w:id="279" w:name="_Toc82905601"/>
      <w:r>
        <w:rPr>
          <w:rFonts w:hint="cs"/>
          <w:rtl/>
        </w:rPr>
        <w:lastRenderedPageBreak/>
        <w:t>فصل چهارم: بحث و پیشنهادات</w:t>
      </w:r>
      <w:bookmarkEnd w:id="278"/>
      <w:bookmarkEnd w:id="279"/>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280" w:name="_Toc82546102"/>
      <w:r w:rsidRPr="00A03B4F">
        <w:rPr>
          <w:rtl/>
        </w:rPr>
        <w:t>مراجع</w:t>
      </w:r>
      <w:bookmarkEnd w:id="280"/>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5"/>
          <w:footerReference w:type="default" r:id="rId46"/>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281" w:name="_Toc82546103"/>
      <w:r w:rsidRPr="00206B42">
        <w:rPr>
          <w:rFonts w:hint="cs"/>
          <w:rtl/>
        </w:rPr>
        <w:lastRenderedPageBreak/>
        <w:t>پیوست‌ها</w:t>
      </w:r>
      <w:bookmarkEnd w:id="281"/>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7"/>
          <w:footerReference w:type="default" r:id="rId48"/>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282"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282"/>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283"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283"/>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4319BB31" w14:textId="77777777" w:rsidR="00236EE2" w:rsidRPr="00236EE2" w:rsidRDefault="00490C3D" w:rsidP="00236EE2">
      <w:pPr>
        <w:pStyle w:val="EndNoteBibliography"/>
        <w:bidi w:val="0"/>
        <w:spacing w:after="0"/>
        <w:ind w:left="720" w:hanging="720"/>
      </w:pPr>
      <w:r>
        <w:rPr>
          <w:rFonts w:asciiTheme="majorBidi" w:eastAsiaTheme="minorHAnsi" w:hAnsiTheme="majorBidi" w:cstheme="majorBidi"/>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szCs w:val="28"/>
        </w:rPr>
        <w:fldChar w:fldCharType="separate"/>
      </w:r>
      <w:r w:rsidR="00236EE2" w:rsidRPr="00236EE2">
        <w:t>1.</w:t>
      </w:r>
      <w:r w:rsidR="00236EE2" w:rsidRPr="00236EE2">
        <w:tab/>
        <w:t xml:space="preserve">Xi, J., et al., </w:t>
      </w:r>
      <w:r w:rsidR="00236EE2" w:rsidRPr="00236EE2">
        <w:rPr>
          <w:i/>
        </w:rPr>
        <w:t>Inferring subgroup-specific driver genes from heterogeneous cancer samples via subspace learning with subgroup indication.</w:t>
      </w:r>
      <w:r w:rsidR="00236EE2" w:rsidRPr="00236EE2">
        <w:t xml:space="preserve"> Bioinformatics, 2020. </w:t>
      </w:r>
      <w:r w:rsidR="00236EE2" w:rsidRPr="00236EE2">
        <w:rPr>
          <w:b/>
        </w:rPr>
        <w:t>36</w:t>
      </w:r>
      <w:r w:rsidR="00236EE2" w:rsidRPr="00236EE2">
        <w:t>(6): p. 1855-1863.</w:t>
      </w:r>
    </w:p>
    <w:p w14:paraId="5510F158" w14:textId="77777777" w:rsidR="00236EE2" w:rsidRPr="00236EE2" w:rsidRDefault="00236EE2" w:rsidP="00236EE2">
      <w:pPr>
        <w:pStyle w:val="EndNoteBibliography"/>
        <w:bidi w:val="0"/>
        <w:spacing w:after="0"/>
        <w:ind w:left="720" w:hanging="720"/>
      </w:pPr>
      <w:r w:rsidRPr="00236EE2">
        <w:t>2.</w:t>
      </w:r>
      <w:r w:rsidRPr="00236EE2">
        <w:tab/>
        <w:t xml:space="preserve">Yue, Z., et al., </w:t>
      </w:r>
      <w:r w:rsidRPr="00236EE2">
        <w:rPr>
          <w:i/>
        </w:rPr>
        <w:t>dbCID: a manually curated resource for exploring the driver indels in human cancer.</w:t>
      </w:r>
      <w:r w:rsidRPr="00236EE2">
        <w:t xml:space="preserve"> Briefings in bioinformatics, 2019. </w:t>
      </w:r>
      <w:r w:rsidRPr="00236EE2">
        <w:rPr>
          <w:b/>
        </w:rPr>
        <w:t>20</w:t>
      </w:r>
      <w:r w:rsidRPr="00236EE2">
        <w:t>(5): p. 1925-1933.</w:t>
      </w:r>
    </w:p>
    <w:p w14:paraId="31D119DF" w14:textId="77777777" w:rsidR="00236EE2" w:rsidRPr="00236EE2" w:rsidRDefault="00236EE2" w:rsidP="00236EE2">
      <w:pPr>
        <w:pStyle w:val="EndNoteBibliography"/>
        <w:bidi w:val="0"/>
        <w:spacing w:after="0"/>
        <w:ind w:left="720" w:hanging="720"/>
      </w:pPr>
      <w:r w:rsidRPr="00236EE2">
        <w:t>3.</w:t>
      </w:r>
      <w:r w:rsidRPr="00236EE2">
        <w:tab/>
        <w:t xml:space="preserve">Bray, F., et al., </w:t>
      </w:r>
      <w:r w:rsidRPr="00236EE2">
        <w:rPr>
          <w:i/>
        </w:rPr>
        <w:t>Global cancer statistics 2018: GLOBOCAN estimates of incidence and mortality worldwide for 36 cancers in 185 countries.</w:t>
      </w:r>
      <w:r w:rsidRPr="00236EE2">
        <w:t xml:space="preserve"> CA: a cancer journal for clinicians, 2018. </w:t>
      </w:r>
      <w:r w:rsidRPr="00236EE2">
        <w:rPr>
          <w:b/>
        </w:rPr>
        <w:t>68</w:t>
      </w:r>
      <w:r w:rsidRPr="00236EE2">
        <w:t>(6): p. 394-424.</w:t>
      </w:r>
    </w:p>
    <w:p w14:paraId="782C861D" w14:textId="77777777" w:rsidR="00236EE2" w:rsidRPr="00236EE2" w:rsidRDefault="00236EE2" w:rsidP="00236EE2">
      <w:pPr>
        <w:pStyle w:val="EndNoteBibliography"/>
        <w:bidi w:val="0"/>
        <w:spacing w:after="0"/>
        <w:ind w:left="720" w:hanging="720"/>
      </w:pPr>
      <w:r w:rsidRPr="00236EE2">
        <w:t>4.</w:t>
      </w:r>
      <w:r w:rsidRPr="00236EE2">
        <w:tab/>
        <w:t xml:space="preserve">Wijdeven, R.H., et al., </w:t>
      </w:r>
      <w:r w:rsidRPr="00236EE2">
        <w:rPr>
          <w:i/>
        </w:rPr>
        <w:t>Old drugs, novel ways out: Drug resistance toward cytotoxic chemotherapeutics.</w:t>
      </w:r>
      <w:r w:rsidRPr="00236EE2">
        <w:t xml:space="preserve"> Drug Resistance Updates, 2016. </w:t>
      </w:r>
      <w:r w:rsidRPr="00236EE2">
        <w:rPr>
          <w:b/>
        </w:rPr>
        <w:t>28</w:t>
      </w:r>
      <w:r w:rsidRPr="00236EE2">
        <w:t>: p. 65-81.</w:t>
      </w:r>
    </w:p>
    <w:p w14:paraId="1C2D5E79" w14:textId="77777777" w:rsidR="00236EE2" w:rsidRPr="00236EE2" w:rsidRDefault="00236EE2" w:rsidP="00236EE2">
      <w:pPr>
        <w:pStyle w:val="EndNoteBibliography"/>
        <w:bidi w:val="0"/>
        <w:spacing w:after="0"/>
        <w:ind w:left="720" w:hanging="720"/>
      </w:pPr>
      <w:r w:rsidRPr="00236EE2">
        <w:t>5.</w:t>
      </w:r>
      <w:r w:rsidRPr="00236EE2">
        <w:tab/>
        <w:t xml:space="preserve">Huang, Y., et al., </w:t>
      </w:r>
      <w:r w:rsidRPr="00236EE2">
        <w:rPr>
          <w:i/>
        </w:rPr>
        <w:t>Alpha-helical cationic anticancer peptides: a promising candidate for novel anticancer drugs.</w:t>
      </w:r>
      <w:r w:rsidRPr="00236EE2">
        <w:t xml:space="preserve"> Mini reviews in medicinal chemistry, 2015. </w:t>
      </w:r>
      <w:r w:rsidRPr="00236EE2">
        <w:rPr>
          <w:b/>
        </w:rPr>
        <w:t>15</w:t>
      </w:r>
      <w:r w:rsidRPr="00236EE2">
        <w:t>(1): p. 73-81.</w:t>
      </w:r>
    </w:p>
    <w:p w14:paraId="3777C4BA" w14:textId="77777777" w:rsidR="00236EE2" w:rsidRPr="00236EE2" w:rsidRDefault="00236EE2" w:rsidP="00236EE2">
      <w:pPr>
        <w:pStyle w:val="EndNoteBibliography"/>
        <w:bidi w:val="0"/>
        <w:spacing w:after="0"/>
        <w:ind w:left="720" w:hanging="720"/>
      </w:pPr>
      <w:r w:rsidRPr="00236EE2">
        <w:t>6.</w:t>
      </w:r>
      <w:r w:rsidRPr="00236EE2">
        <w:tab/>
        <w:t xml:space="preserve">Hoskin, D.W. and A. Ramamoorthy, </w:t>
      </w:r>
      <w:r w:rsidRPr="00236EE2">
        <w:rPr>
          <w:i/>
        </w:rPr>
        <w:t>Studies on anticancer activities of antimicrobial peptides.</w:t>
      </w:r>
      <w:r w:rsidRPr="00236EE2">
        <w:t xml:space="preserve"> Biochimica et Biophysica Acta (BBA)-Biomembranes, 2008. </w:t>
      </w:r>
      <w:r w:rsidRPr="00236EE2">
        <w:rPr>
          <w:b/>
        </w:rPr>
        <w:t>1778</w:t>
      </w:r>
      <w:r w:rsidRPr="00236EE2">
        <w:t>(2): p. 357-375.</w:t>
      </w:r>
    </w:p>
    <w:p w14:paraId="3529B436" w14:textId="77777777" w:rsidR="00236EE2" w:rsidRPr="00236EE2" w:rsidRDefault="00236EE2" w:rsidP="00236EE2">
      <w:pPr>
        <w:pStyle w:val="EndNoteBibliography"/>
        <w:bidi w:val="0"/>
        <w:spacing w:after="0"/>
        <w:ind w:left="720" w:hanging="720"/>
      </w:pPr>
      <w:r w:rsidRPr="00236EE2">
        <w:t>7.</w:t>
      </w:r>
      <w:r w:rsidRPr="00236EE2">
        <w:tab/>
        <w:t xml:space="preserve">Giuliani, A., G. Pirri, and S. Nicoletto, </w:t>
      </w:r>
      <w:r w:rsidRPr="00236EE2">
        <w:rPr>
          <w:i/>
        </w:rPr>
        <w:t>Antimicrobial peptides: an overview of a promising class of therapeutics.</w:t>
      </w:r>
      <w:r w:rsidRPr="00236EE2">
        <w:t xml:space="preserve"> Open Life Sciences, 2007. </w:t>
      </w:r>
      <w:r w:rsidRPr="00236EE2">
        <w:rPr>
          <w:b/>
        </w:rPr>
        <w:t>2</w:t>
      </w:r>
      <w:r w:rsidRPr="00236EE2">
        <w:t>(1): p. 1-33.</w:t>
      </w:r>
    </w:p>
    <w:p w14:paraId="581615E7" w14:textId="77777777" w:rsidR="00236EE2" w:rsidRPr="00236EE2" w:rsidRDefault="00236EE2" w:rsidP="00236EE2">
      <w:pPr>
        <w:pStyle w:val="EndNoteBibliography"/>
        <w:bidi w:val="0"/>
        <w:spacing w:after="0"/>
        <w:ind w:left="720" w:hanging="720"/>
      </w:pPr>
      <w:r w:rsidRPr="00236EE2">
        <w:t>8.</w:t>
      </w:r>
      <w:r w:rsidRPr="00236EE2">
        <w:tab/>
        <w:t xml:space="preserve">Gaspar, D., A.S. Veiga, and M.A. Castanho, </w:t>
      </w:r>
      <w:r w:rsidRPr="00236EE2">
        <w:rPr>
          <w:i/>
        </w:rPr>
        <w:t>From antimicrobial to anticancer peptides. A review.</w:t>
      </w:r>
      <w:r w:rsidRPr="00236EE2">
        <w:t xml:space="preserve"> Frontiers in microbiology, 2013. </w:t>
      </w:r>
      <w:r w:rsidRPr="00236EE2">
        <w:rPr>
          <w:b/>
        </w:rPr>
        <w:t>4</w:t>
      </w:r>
      <w:r w:rsidRPr="00236EE2">
        <w:t>: p. 294.</w:t>
      </w:r>
    </w:p>
    <w:p w14:paraId="5432F602" w14:textId="77777777" w:rsidR="00236EE2" w:rsidRPr="00236EE2" w:rsidRDefault="00236EE2" w:rsidP="00236EE2">
      <w:pPr>
        <w:pStyle w:val="EndNoteBibliography"/>
        <w:bidi w:val="0"/>
        <w:spacing w:after="0"/>
        <w:ind w:left="720" w:hanging="720"/>
      </w:pPr>
      <w:r w:rsidRPr="00236EE2">
        <w:t>9.</w:t>
      </w:r>
      <w:r w:rsidRPr="00236EE2">
        <w:tab/>
        <w:t xml:space="preserve">Ting, C.-H., et al., </w:t>
      </w:r>
      <w:r w:rsidRPr="00236EE2">
        <w:rPr>
          <w:i/>
        </w:rPr>
        <w:t>The mechanisms by which pardaxin, a natural cationic antimicrobial peptide, targets the endoplasmic reticulum and induces c-FOS.</w:t>
      </w:r>
      <w:r w:rsidRPr="00236EE2">
        <w:t xml:space="preserve"> Biomaterials, 2014. </w:t>
      </w:r>
      <w:r w:rsidRPr="00236EE2">
        <w:rPr>
          <w:b/>
        </w:rPr>
        <w:t>35</w:t>
      </w:r>
      <w:r w:rsidRPr="00236EE2">
        <w:t>(11): p. 3627-3640.</w:t>
      </w:r>
    </w:p>
    <w:p w14:paraId="2B283E14" w14:textId="77777777" w:rsidR="00236EE2" w:rsidRPr="00236EE2" w:rsidRDefault="00236EE2" w:rsidP="00236EE2">
      <w:pPr>
        <w:pStyle w:val="EndNoteBibliography"/>
        <w:bidi w:val="0"/>
        <w:spacing w:after="0"/>
        <w:ind w:left="720" w:hanging="720"/>
      </w:pPr>
      <w:r w:rsidRPr="00236EE2">
        <w:t>10.</w:t>
      </w:r>
      <w:r w:rsidRPr="00236EE2">
        <w:tab/>
        <w:t xml:space="preserve">Buri, M.V., et al., </w:t>
      </w:r>
      <w:r w:rsidRPr="00236EE2">
        <w:rPr>
          <w:i/>
        </w:rPr>
        <w:t>Resistance to degradation and cellular distribution are important features for the antitumor activity of gomesin.</w:t>
      </w:r>
      <w:r w:rsidRPr="00236EE2">
        <w:t xml:space="preserve"> PLoS One, 2013. </w:t>
      </w:r>
      <w:r w:rsidRPr="00236EE2">
        <w:rPr>
          <w:b/>
        </w:rPr>
        <w:t>8</w:t>
      </w:r>
      <w:r w:rsidRPr="00236EE2">
        <w:t>(11): p. e80924.</w:t>
      </w:r>
    </w:p>
    <w:p w14:paraId="2389D0DD" w14:textId="77777777" w:rsidR="00236EE2" w:rsidRPr="00236EE2" w:rsidRDefault="00236EE2" w:rsidP="00236EE2">
      <w:pPr>
        <w:pStyle w:val="EndNoteBibliography"/>
        <w:bidi w:val="0"/>
        <w:spacing w:after="0"/>
        <w:ind w:left="720" w:hanging="720"/>
      </w:pPr>
      <w:r w:rsidRPr="00236EE2">
        <w:t>11.</w:t>
      </w:r>
      <w:r w:rsidRPr="00236EE2">
        <w:tab/>
        <w:t xml:space="preserve">Vijayakumar, S. and P. Lakshmi, </w:t>
      </w:r>
      <w:r w:rsidRPr="00236EE2">
        <w:rPr>
          <w:i/>
        </w:rPr>
        <w:t>ACPP: A web server for prediction and design of anti-cancer peptides.</w:t>
      </w:r>
      <w:r w:rsidRPr="00236EE2">
        <w:t xml:space="preserve"> International Journal of Peptide Research and Therapeutics, 2015. </w:t>
      </w:r>
      <w:r w:rsidRPr="00236EE2">
        <w:rPr>
          <w:b/>
        </w:rPr>
        <w:t>21</w:t>
      </w:r>
      <w:r w:rsidRPr="00236EE2">
        <w:t>(1): p. 99-106.</w:t>
      </w:r>
    </w:p>
    <w:p w14:paraId="4F41CD12" w14:textId="77777777" w:rsidR="00236EE2" w:rsidRPr="00236EE2" w:rsidRDefault="00236EE2" w:rsidP="00236EE2">
      <w:pPr>
        <w:pStyle w:val="EndNoteBibliography"/>
        <w:bidi w:val="0"/>
        <w:spacing w:after="0"/>
        <w:ind w:left="720" w:hanging="720"/>
      </w:pPr>
      <w:r w:rsidRPr="00236EE2">
        <w:t>12.</w:t>
      </w:r>
      <w:r w:rsidRPr="00236EE2">
        <w:tab/>
        <w:t xml:space="preserve">Reddy, K., R. Yedery, and C. Aranha, </w:t>
      </w:r>
      <w:r w:rsidRPr="00236EE2">
        <w:rPr>
          <w:i/>
        </w:rPr>
        <w:t>Antimicrobial peptides: premises and promises.</w:t>
      </w:r>
      <w:r w:rsidRPr="00236EE2">
        <w:t xml:space="preserve"> International journal of antimicrobial agents, 2004. </w:t>
      </w:r>
      <w:r w:rsidRPr="00236EE2">
        <w:rPr>
          <w:b/>
        </w:rPr>
        <w:t>24</w:t>
      </w:r>
      <w:r w:rsidRPr="00236EE2">
        <w:t>(6): p. 536-547.</w:t>
      </w:r>
    </w:p>
    <w:p w14:paraId="03E7A53F" w14:textId="77777777" w:rsidR="00236EE2" w:rsidRPr="00236EE2" w:rsidRDefault="00236EE2" w:rsidP="00236EE2">
      <w:pPr>
        <w:pStyle w:val="EndNoteBibliography"/>
        <w:bidi w:val="0"/>
        <w:spacing w:after="0"/>
        <w:ind w:left="720" w:hanging="720"/>
      </w:pPr>
      <w:r w:rsidRPr="00236EE2">
        <w:t>13.</w:t>
      </w:r>
      <w:r w:rsidRPr="00236EE2">
        <w:tab/>
        <w:t xml:space="preserve">Ejtehadifar, M., et al., </w:t>
      </w:r>
      <w:r w:rsidRPr="00236EE2">
        <w:rPr>
          <w:i/>
        </w:rPr>
        <w:t>Anti-cancer effects of Staphylococcal Enterotoxin type B on U266 cells co-cultured with Mesenchymal Stem Cells.</w:t>
      </w:r>
      <w:r w:rsidRPr="00236EE2">
        <w:t xml:space="preserve"> Microbial pathogenesis, 2017. </w:t>
      </w:r>
      <w:r w:rsidRPr="00236EE2">
        <w:rPr>
          <w:b/>
        </w:rPr>
        <w:t>113</w:t>
      </w:r>
      <w:r w:rsidRPr="00236EE2">
        <w:t>: p. 438-444.</w:t>
      </w:r>
    </w:p>
    <w:p w14:paraId="14734539" w14:textId="77777777" w:rsidR="00236EE2" w:rsidRPr="00236EE2" w:rsidRDefault="00236EE2" w:rsidP="00236EE2">
      <w:pPr>
        <w:pStyle w:val="EndNoteBibliography"/>
        <w:bidi w:val="0"/>
        <w:spacing w:after="0"/>
        <w:ind w:left="720" w:hanging="720"/>
      </w:pPr>
      <w:r w:rsidRPr="00236EE2">
        <w:t>14.</w:t>
      </w:r>
      <w:r w:rsidRPr="00236EE2">
        <w:tab/>
        <w:t xml:space="preserve">Wang, Z. and G. Wang, </w:t>
      </w:r>
      <w:r w:rsidRPr="00236EE2">
        <w:rPr>
          <w:i/>
        </w:rPr>
        <w:t>APD: the antimicrobial peptide database.</w:t>
      </w:r>
      <w:r w:rsidRPr="00236EE2">
        <w:t xml:space="preserve"> Nucleic acids research, 2004. </w:t>
      </w:r>
      <w:r w:rsidRPr="00236EE2">
        <w:rPr>
          <w:b/>
        </w:rPr>
        <w:t>32</w:t>
      </w:r>
      <w:r w:rsidRPr="00236EE2">
        <w:t>(suppl_1): p. D590-D592.</w:t>
      </w:r>
    </w:p>
    <w:p w14:paraId="3CB68CA5" w14:textId="77777777" w:rsidR="00236EE2" w:rsidRPr="00236EE2" w:rsidRDefault="00236EE2" w:rsidP="00236EE2">
      <w:pPr>
        <w:pStyle w:val="EndNoteBibliography"/>
        <w:bidi w:val="0"/>
        <w:spacing w:after="0"/>
        <w:ind w:left="720" w:hanging="720"/>
      </w:pPr>
      <w:r w:rsidRPr="00236EE2">
        <w:t>15.</w:t>
      </w:r>
      <w:r w:rsidRPr="00236EE2">
        <w:tab/>
        <w:t xml:space="preserve">Schweizer, F., </w:t>
      </w:r>
      <w:r w:rsidRPr="00236EE2">
        <w:rPr>
          <w:i/>
        </w:rPr>
        <w:t>Cationic amphiphilic peptides with cancer-selective toxicity.</w:t>
      </w:r>
      <w:r w:rsidRPr="00236EE2">
        <w:t xml:space="preserve"> European journal of pharmacology, 2009. </w:t>
      </w:r>
      <w:r w:rsidRPr="00236EE2">
        <w:rPr>
          <w:b/>
        </w:rPr>
        <w:t>625</w:t>
      </w:r>
      <w:r w:rsidRPr="00236EE2">
        <w:t>(1-3): p. 190-194.</w:t>
      </w:r>
    </w:p>
    <w:p w14:paraId="28880DED" w14:textId="77777777" w:rsidR="00236EE2" w:rsidRPr="00236EE2" w:rsidRDefault="00236EE2" w:rsidP="00236EE2">
      <w:pPr>
        <w:pStyle w:val="EndNoteBibliography"/>
        <w:bidi w:val="0"/>
        <w:spacing w:after="0"/>
        <w:ind w:left="720" w:hanging="720"/>
      </w:pPr>
      <w:r w:rsidRPr="00236EE2">
        <w:lastRenderedPageBreak/>
        <w:t>16.</w:t>
      </w:r>
      <w:r w:rsidRPr="00236EE2">
        <w:tab/>
        <w:t xml:space="preserve">Wüthrich, K., </w:t>
      </w:r>
      <w:r w:rsidRPr="00236EE2">
        <w:rPr>
          <w:i/>
        </w:rPr>
        <w:t>NMR with proteins and nucleic acids.</w:t>
      </w:r>
      <w:r w:rsidRPr="00236EE2">
        <w:t xml:space="preserve"> Europhysics News, 1986. </w:t>
      </w:r>
      <w:r w:rsidRPr="00236EE2">
        <w:rPr>
          <w:b/>
        </w:rPr>
        <w:t>17</w:t>
      </w:r>
      <w:r w:rsidRPr="00236EE2">
        <w:t>(1): p. 11-13.</w:t>
      </w:r>
    </w:p>
    <w:p w14:paraId="1F8BD76A" w14:textId="77777777" w:rsidR="00236EE2" w:rsidRPr="00236EE2" w:rsidRDefault="00236EE2" w:rsidP="00236EE2">
      <w:pPr>
        <w:pStyle w:val="EndNoteBibliography"/>
        <w:bidi w:val="0"/>
        <w:spacing w:after="0"/>
        <w:ind w:left="720" w:hanging="720"/>
      </w:pPr>
      <w:r w:rsidRPr="00236EE2">
        <w:t>17.</w:t>
      </w:r>
      <w:r w:rsidRPr="00236EE2">
        <w:tab/>
        <w:t xml:space="preserve">Marion, D., M. Zasloff, and A. Bax, </w:t>
      </w:r>
      <w:r w:rsidRPr="00236EE2">
        <w:rPr>
          <w:i/>
        </w:rPr>
        <w:t>A two-dimensional NMR study of the antimicrobial peptide magainin 2.</w:t>
      </w:r>
      <w:r w:rsidRPr="00236EE2">
        <w:t xml:space="preserve"> FEBS letters, 1988. </w:t>
      </w:r>
      <w:r w:rsidRPr="00236EE2">
        <w:rPr>
          <w:b/>
        </w:rPr>
        <w:t>227</w:t>
      </w:r>
      <w:r w:rsidRPr="00236EE2">
        <w:t>(1): p. 21-26.</w:t>
      </w:r>
    </w:p>
    <w:p w14:paraId="73B0E967" w14:textId="77777777" w:rsidR="00236EE2" w:rsidRPr="00236EE2" w:rsidRDefault="00236EE2" w:rsidP="00236EE2">
      <w:pPr>
        <w:pStyle w:val="EndNoteBibliography"/>
        <w:bidi w:val="0"/>
        <w:spacing w:after="0"/>
        <w:ind w:left="720" w:hanging="720"/>
      </w:pPr>
      <w:r w:rsidRPr="00236EE2">
        <w:t>18.</w:t>
      </w:r>
      <w:r w:rsidRPr="00236EE2">
        <w:tab/>
        <w:t xml:space="preserve">Ganz, T., et al., </w:t>
      </w:r>
      <w:r w:rsidRPr="00236EE2">
        <w:rPr>
          <w:i/>
        </w:rPr>
        <w:t>Defensins. Natural peptide antibiotics of human neutrophils.</w:t>
      </w:r>
      <w:r w:rsidRPr="00236EE2">
        <w:t xml:space="preserve"> Journal of Clinical Investigation, 1985. </w:t>
      </w:r>
      <w:r w:rsidRPr="00236EE2">
        <w:rPr>
          <w:b/>
        </w:rPr>
        <w:t>76</w:t>
      </w:r>
      <w:r w:rsidRPr="00236EE2">
        <w:t>(4): p. 1427.</w:t>
      </w:r>
    </w:p>
    <w:p w14:paraId="2F9C68AE" w14:textId="77777777" w:rsidR="00236EE2" w:rsidRPr="00236EE2" w:rsidRDefault="00236EE2" w:rsidP="00236EE2">
      <w:pPr>
        <w:pStyle w:val="EndNoteBibliography"/>
        <w:bidi w:val="0"/>
        <w:spacing w:after="0"/>
        <w:ind w:left="720" w:hanging="720"/>
      </w:pPr>
      <w:r w:rsidRPr="00236EE2">
        <w:t>19.</w:t>
      </w:r>
      <w:r w:rsidRPr="00236EE2">
        <w:tab/>
        <w:t xml:space="preserve">Hill, C.P., et al., </w:t>
      </w:r>
      <w:r w:rsidRPr="00236EE2">
        <w:rPr>
          <w:i/>
        </w:rPr>
        <w:t>Crystal structure of defensin HNP-3, an amphiphilic dimer: mechanisms of membrane permeabilization.</w:t>
      </w:r>
      <w:r w:rsidRPr="00236EE2">
        <w:t xml:space="preserve"> Science, 1991. </w:t>
      </w:r>
      <w:r w:rsidRPr="00236EE2">
        <w:rPr>
          <w:b/>
        </w:rPr>
        <w:t>251</w:t>
      </w:r>
      <w:r w:rsidRPr="00236EE2">
        <w:t>(5000): p. 1481-1485.</w:t>
      </w:r>
    </w:p>
    <w:p w14:paraId="2EAF2B29" w14:textId="77777777" w:rsidR="00236EE2" w:rsidRPr="00236EE2" w:rsidRDefault="00236EE2" w:rsidP="00236EE2">
      <w:pPr>
        <w:pStyle w:val="EndNoteBibliography"/>
        <w:bidi w:val="0"/>
        <w:spacing w:after="0"/>
        <w:ind w:left="720" w:hanging="720"/>
      </w:pPr>
      <w:r w:rsidRPr="00236EE2">
        <w:t>20.</w:t>
      </w:r>
      <w:r w:rsidRPr="00236EE2">
        <w:tab/>
        <w:t xml:space="preserve">Landon, C., et al., </w:t>
      </w:r>
      <w:r w:rsidRPr="00236EE2">
        <w:rPr>
          <w:i/>
        </w:rPr>
        <w:t>Solution structure of drosomycin, the first inducible antifungal protein from insects.</w:t>
      </w:r>
      <w:r w:rsidRPr="00236EE2">
        <w:t xml:space="preserve"> Protein Science, 1997. </w:t>
      </w:r>
      <w:r w:rsidRPr="00236EE2">
        <w:rPr>
          <w:b/>
        </w:rPr>
        <w:t>6</w:t>
      </w:r>
      <w:r w:rsidRPr="00236EE2">
        <w:t>(9): p. 1878-1884.</w:t>
      </w:r>
    </w:p>
    <w:p w14:paraId="6552B190" w14:textId="77777777" w:rsidR="00236EE2" w:rsidRPr="00236EE2" w:rsidRDefault="00236EE2" w:rsidP="00236EE2">
      <w:pPr>
        <w:pStyle w:val="EndNoteBibliography"/>
        <w:bidi w:val="0"/>
        <w:spacing w:after="0"/>
        <w:ind w:left="720" w:hanging="720"/>
      </w:pPr>
      <w:r w:rsidRPr="00236EE2">
        <w:t>21.</w:t>
      </w:r>
      <w:r w:rsidRPr="00236EE2">
        <w:tab/>
        <w:t xml:space="preserve">Tamamura, H., et al., </w:t>
      </w:r>
      <w:r w:rsidRPr="00236EE2">
        <w:rPr>
          <w:i/>
        </w:rPr>
        <w:t>A comparative study of the solution structures of tachyplesin I and a novel anti-HIV synthetic peptide, T22 ([Tyr 5, 12, Lys 7]-polyphemusin II), determined by nuclear magnetic resonance.</w:t>
      </w:r>
      <w:r w:rsidRPr="00236EE2">
        <w:t xml:space="preserve"> Biochimica et Biophysica Acta (BBA)-Protein Structure and Molecular Enzymology, 1993. </w:t>
      </w:r>
      <w:r w:rsidRPr="00236EE2">
        <w:rPr>
          <w:b/>
        </w:rPr>
        <w:t>1163</w:t>
      </w:r>
      <w:r w:rsidRPr="00236EE2">
        <w:t>(2): p. 209-216.</w:t>
      </w:r>
    </w:p>
    <w:p w14:paraId="2604CCEE" w14:textId="77777777" w:rsidR="00236EE2" w:rsidRPr="00236EE2" w:rsidRDefault="00236EE2" w:rsidP="00236EE2">
      <w:pPr>
        <w:pStyle w:val="EndNoteBibliography"/>
        <w:bidi w:val="0"/>
        <w:spacing w:after="0"/>
        <w:ind w:left="720" w:hanging="720"/>
      </w:pPr>
      <w:r w:rsidRPr="00236EE2">
        <w:t>22.</w:t>
      </w:r>
      <w:r w:rsidRPr="00236EE2">
        <w:tab/>
        <w:t xml:space="preserve">Xu, T., et al., </w:t>
      </w:r>
      <w:r w:rsidRPr="00236EE2">
        <w:rPr>
          <w:i/>
        </w:rPr>
        <w:t>Anticandidal activity of major human salivary histatins.</w:t>
      </w:r>
      <w:r w:rsidRPr="00236EE2">
        <w:t xml:space="preserve"> Infection and immunity, 1991. </w:t>
      </w:r>
      <w:r w:rsidRPr="00236EE2">
        <w:rPr>
          <w:b/>
        </w:rPr>
        <w:t>59</w:t>
      </w:r>
      <w:r w:rsidRPr="00236EE2">
        <w:t>(8): p. 2549-2554.</w:t>
      </w:r>
    </w:p>
    <w:p w14:paraId="4D975E60" w14:textId="77777777" w:rsidR="00236EE2" w:rsidRPr="00236EE2" w:rsidRDefault="00236EE2" w:rsidP="00236EE2">
      <w:pPr>
        <w:pStyle w:val="EndNoteBibliography"/>
        <w:bidi w:val="0"/>
        <w:spacing w:after="0"/>
        <w:ind w:left="720" w:hanging="720"/>
      </w:pPr>
      <w:r w:rsidRPr="00236EE2">
        <w:t>23.</w:t>
      </w:r>
      <w:r w:rsidRPr="00236EE2">
        <w:tab/>
        <w:t xml:space="preserve">Selsted, M.E., et al., </w:t>
      </w:r>
      <w:r w:rsidRPr="00236EE2">
        <w:rPr>
          <w:i/>
        </w:rPr>
        <w:t>Indolicidin, a novel bactericidal tridecapeptide amide from neutrophils.</w:t>
      </w:r>
      <w:r w:rsidRPr="00236EE2">
        <w:t xml:space="preserve"> Journal of Biological Chemistry, 1992. </w:t>
      </w:r>
      <w:r w:rsidRPr="00236EE2">
        <w:rPr>
          <w:b/>
        </w:rPr>
        <w:t>267</w:t>
      </w:r>
      <w:r w:rsidRPr="00236EE2">
        <w:t>(7): p. 4292-4295.</w:t>
      </w:r>
    </w:p>
    <w:p w14:paraId="4D7BB4EB" w14:textId="77777777" w:rsidR="00236EE2" w:rsidRPr="00236EE2" w:rsidRDefault="00236EE2" w:rsidP="00236EE2">
      <w:pPr>
        <w:pStyle w:val="EndNoteBibliography"/>
        <w:bidi w:val="0"/>
        <w:spacing w:after="0"/>
        <w:ind w:left="720" w:hanging="720"/>
      </w:pPr>
      <w:r w:rsidRPr="00236EE2">
        <w:t>24.</w:t>
      </w:r>
      <w:r w:rsidRPr="00236EE2">
        <w:tab/>
        <w:t xml:space="preserve">Lawyer, C., et al., </w:t>
      </w:r>
      <w:r w:rsidRPr="00236EE2">
        <w:rPr>
          <w:i/>
        </w:rPr>
        <w:t>Antimicrobial activity of a 13 amino acid tryptophan-rich peptide derived from a putative porcine precursor protein of a novel family of antibacterial peptides.</w:t>
      </w:r>
      <w:r w:rsidRPr="00236EE2">
        <w:t xml:space="preserve"> FEBS letters, 1996. </w:t>
      </w:r>
      <w:r w:rsidRPr="00236EE2">
        <w:rPr>
          <w:b/>
        </w:rPr>
        <w:t>390</w:t>
      </w:r>
      <w:r w:rsidRPr="00236EE2">
        <w:t>(1): p. 95-98.</w:t>
      </w:r>
    </w:p>
    <w:p w14:paraId="593D8F53" w14:textId="77777777" w:rsidR="00236EE2" w:rsidRPr="00236EE2" w:rsidRDefault="00236EE2" w:rsidP="00236EE2">
      <w:pPr>
        <w:pStyle w:val="EndNoteBibliography"/>
        <w:bidi w:val="0"/>
        <w:spacing w:after="0"/>
        <w:ind w:left="720" w:hanging="720"/>
      </w:pPr>
      <w:r w:rsidRPr="00236EE2">
        <w:t>25.</w:t>
      </w:r>
      <w:r w:rsidRPr="00236EE2">
        <w:tab/>
        <w:t xml:space="preserve">Gennaro, R., B. Skerlavaj, and D. Romeo, </w:t>
      </w:r>
      <w:r w:rsidRPr="00236EE2">
        <w:rPr>
          <w:i/>
        </w:rPr>
        <w:t>Purification, composition, and activity of two bactenecins, antibacterial peptides of bovine neutrophils.</w:t>
      </w:r>
      <w:r w:rsidRPr="00236EE2">
        <w:t xml:space="preserve"> Infection and immunity, 1989. </w:t>
      </w:r>
      <w:r w:rsidRPr="00236EE2">
        <w:rPr>
          <w:b/>
        </w:rPr>
        <w:t>57</w:t>
      </w:r>
      <w:r w:rsidRPr="00236EE2">
        <w:t>(10): p. 3142-3146.</w:t>
      </w:r>
    </w:p>
    <w:p w14:paraId="2B72A27F" w14:textId="77777777" w:rsidR="00236EE2" w:rsidRPr="00236EE2" w:rsidRDefault="00236EE2" w:rsidP="00236EE2">
      <w:pPr>
        <w:pStyle w:val="EndNoteBibliography"/>
        <w:bidi w:val="0"/>
        <w:spacing w:after="0"/>
        <w:ind w:left="720" w:hanging="720"/>
      </w:pPr>
      <w:r w:rsidRPr="00236EE2">
        <w:t>26.</w:t>
      </w:r>
      <w:r w:rsidRPr="00236EE2">
        <w:tab/>
        <w:t xml:space="preserve">AGERBERTH, B., et al., </w:t>
      </w:r>
      <w:r w:rsidRPr="00236EE2">
        <w:rPr>
          <w:i/>
        </w:rPr>
        <w:t>Amino acid sequence of PR</w:t>
      </w:r>
      <w:r w:rsidRPr="00236EE2">
        <w:rPr>
          <w:rFonts w:ascii="Cambria Math" w:hAnsi="Cambria Math" w:cs="Cambria Math"/>
          <w:i/>
        </w:rPr>
        <w:t>‐</w:t>
      </w:r>
      <w:r w:rsidRPr="00236EE2">
        <w:rPr>
          <w:i/>
        </w:rPr>
        <w:t>39.</w:t>
      </w:r>
      <w:r w:rsidRPr="00236EE2">
        <w:t xml:space="preserve"> European Journal of Biochemistry, 1991. </w:t>
      </w:r>
      <w:r w:rsidRPr="00236EE2">
        <w:rPr>
          <w:b/>
        </w:rPr>
        <w:t>202</w:t>
      </w:r>
      <w:r w:rsidRPr="00236EE2">
        <w:t>(3): p. 849-854.</w:t>
      </w:r>
    </w:p>
    <w:p w14:paraId="4C5B27EB" w14:textId="77777777" w:rsidR="00236EE2" w:rsidRPr="00236EE2" w:rsidRDefault="00236EE2" w:rsidP="00236EE2">
      <w:pPr>
        <w:pStyle w:val="EndNoteBibliography"/>
        <w:bidi w:val="0"/>
        <w:spacing w:after="0"/>
        <w:ind w:left="720" w:hanging="720"/>
      </w:pPr>
      <w:r w:rsidRPr="00236EE2">
        <w:t>27.</w:t>
      </w:r>
      <w:r w:rsidRPr="00236EE2">
        <w:tab/>
        <w:t xml:space="preserve">De Vos, W.M., et al., </w:t>
      </w:r>
      <w:r w:rsidRPr="00236EE2">
        <w:rPr>
          <w:i/>
        </w:rPr>
        <w:t>Properties of nisin Z and distribution of its gene, nisZ, in Lactococcus lactis.</w:t>
      </w:r>
      <w:r w:rsidRPr="00236EE2">
        <w:t xml:space="preserve"> Applied and environmental microbiology, 1993. </w:t>
      </w:r>
      <w:r w:rsidRPr="00236EE2">
        <w:rPr>
          <w:b/>
        </w:rPr>
        <w:t>59</w:t>
      </w:r>
      <w:r w:rsidRPr="00236EE2">
        <w:t>(1): p. 213-218.</w:t>
      </w:r>
    </w:p>
    <w:p w14:paraId="7FD483EF" w14:textId="77777777" w:rsidR="00236EE2" w:rsidRPr="00236EE2" w:rsidRDefault="00236EE2" w:rsidP="00236EE2">
      <w:pPr>
        <w:pStyle w:val="EndNoteBibliography"/>
        <w:bidi w:val="0"/>
        <w:spacing w:after="0"/>
        <w:ind w:left="720" w:hanging="720"/>
      </w:pPr>
      <w:r w:rsidRPr="00236EE2">
        <w:t>28.</w:t>
      </w:r>
      <w:r w:rsidRPr="00236EE2">
        <w:tab/>
        <w:t xml:space="preserve">Fregeau Gallagher, N.L., et al., </w:t>
      </w:r>
      <w:r w:rsidRPr="00236EE2">
        <w:rPr>
          <w:i/>
        </w:rPr>
        <w:t>Three-dimensional structure of leucocin A in trifluoroethanol and dodecylphosphocholine micelles: spatial location of residues critical for biological activity in type IIa bacteriocins from lactic acid bacteria.</w:t>
      </w:r>
      <w:r w:rsidRPr="00236EE2">
        <w:t xml:space="preserve"> Biochemistry, 1997. </w:t>
      </w:r>
      <w:r w:rsidRPr="00236EE2">
        <w:rPr>
          <w:b/>
        </w:rPr>
        <w:t>36</w:t>
      </w:r>
      <w:r w:rsidRPr="00236EE2">
        <w:t>(49): p. 15062-15072.</w:t>
      </w:r>
    </w:p>
    <w:p w14:paraId="124DD58E" w14:textId="77777777" w:rsidR="00236EE2" w:rsidRPr="00236EE2" w:rsidRDefault="00236EE2" w:rsidP="00236EE2">
      <w:pPr>
        <w:pStyle w:val="EndNoteBibliography"/>
        <w:bidi w:val="0"/>
        <w:spacing w:after="0"/>
        <w:ind w:left="720" w:hanging="720"/>
      </w:pPr>
      <w:r w:rsidRPr="00236EE2">
        <w:t>29.</w:t>
      </w:r>
      <w:r w:rsidRPr="00236EE2">
        <w:tab/>
        <w:t xml:space="preserve">Rokach, L. and O. Maimon, </w:t>
      </w:r>
      <w:r w:rsidRPr="00236EE2">
        <w:rPr>
          <w:i/>
        </w:rPr>
        <w:t>Decision trees</w:t>
      </w:r>
      <w:r w:rsidRPr="00236EE2">
        <w:t xml:space="preserve">, in </w:t>
      </w:r>
      <w:r w:rsidRPr="00236EE2">
        <w:rPr>
          <w:i/>
        </w:rPr>
        <w:t>Data mining and knowledge discovery handbook</w:t>
      </w:r>
      <w:r w:rsidRPr="00236EE2">
        <w:t>. 2005, Springer. p. 165-192.</w:t>
      </w:r>
    </w:p>
    <w:p w14:paraId="41266D92" w14:textId="77777777" w:rsidR="00236EE2" w:rsidRPr="00236EE2" w:rsidRDefault="00236EE2" w:rsidP="00236EE2">
      <w:pPr>
        <w:pStyle w:val="EndNoteBibliography"/>
        <w:bidi w:val="0"/>
        <w:spacing w:after="0"/>
        <w:ind w:left="720" w:hanging="720"/>
      </w:pPr>
      <w:r w:rsidRPr="00236EE2">
        <w:t>30.</w:t>
      </w:r>
      <w:r w:rsidRPr="00236EE2">
        <w:tab/>
        <w:t xml:space="preserve">Breiman, L., </w:t>
      </w:r>
      <w:r w:rsidRPr="00236EE2">
        <w:rPr>
          <w:i/>
        </w:rPr>
        <w:t>Random forests.</w:t>
      </w:r>
      <w:r w:rsidRPr="00236EE2">
        <w:t xml:space="preserve"> Machine learning, 2001. </w:t>
      </w:r>
      <w:r w:rsidRPr="00236EE2">
        <w:rPr>
          <w:b/>
        </w:rPr>
        <w:t>45</w:t>
      </w:r>
      <w:r w:rsidRPr="00236EE2">
        <w:t>(1): p. 5-32.</w:t>
      </w:r>
    </w:p>
    <w:p w14:paraId="388E4921" w14:textId="77777777" w:rsidR="00236EE2" w:rsidRPr="00236EE2" w:rsidRDefault="00236EE2" w:rsidP="00236EE2">
      <w:pPr>
        <w:pStyle w:val="EndNoteBibliography"/>
        <w:bidi w:val="0"/>
        <w:spacing w:after="0"/>
        <w:ind w:left="720" w:hanging="720"/>
      </w:pPr>
      <w:r w:rsidRPr="00236EE2">
        <w:t>31.</w:t>
      </w:r>
      <w:r w:rsidRPr="00236EE2">
        <w:tab/>
        <w:t xml:space="preserve">Osuna, E.E., </w:t>
      </w:r>
      <w:r w:rsidRPr="00236EE2">
        <w:rPr>
          <w:i/>
        </w:rPr>
        <w:t>Support vector machines: Training and applications</w:t>
      </w:r>
      <w:r w:rsidRPr="00236EE2">
        <w:t>. 1998, Massachusetts Institute of Technology.</w:t>
      </w:r>
    </w:p>
    <w:p w14:paraId="79F70502" w14:textId="77777777" w:rsidR="00236EE2" w:rsidRPr="00236EE2" w:rsidRDefault="00236EE2" w:rsidP="00236EE2">
      <w:pPr>
        <w:pStyle w:val="EndNoteBibliography"/>
        <w:bidi w:val="0"/>
        <w:spacing w:after="0"/>
        <w:ind w:left="720" w:hanging="720"/>
      </w:pPr>
      <w:r w:rsidRPr="00236EE2">
        <w:lastRenderedPageBreak/>
        <w:t>32.</w:t>
      </w:r>
      <w:r w:rsidRPr="00236EE2">
        <w:tab/>
        <w:t xml:space="preserve">He, W., et al., </w:t>
      </w:r>
      <w:r w:rsidRPr="00236EE2">
        <w:rPr>
          <w:i/>
        </w:rPr>
        <w:t>Learning embedding features based on multisense-scaled attention architecture to improve the predictive performance of anticancer peptides.</w:t>
      </w:r>
      <w:r w:rsidRPr="00236EE2">
        <w:t xml:space="preserve"> Bioinformatics, 2021. </w:t>
      </w:r>
      <w:r w:rsidRPr="00236EE2">
        <w:rPr>
          <w:b/>
        </w:rPr>
        <w:t>37</w:t>
      </w:r>
      <w:r w:rsidRPr="00236EE2">
        <w:t>(24): p. 4684-4693.</w:t>
      </w:r>
    </w:p>
    <w:p w14:paraId="460AB889" w14:textId="77777777" w:rsidR="00236EE2" w:rsidRPr="00236EE2" w:rsidRDefault="00236EE2" w:rsidP="00236EE2">
      <w:pPr>
        <w:pStyle w:val="EndNoteBibliography"/>
        <w:bidi w:val="0"/>
        <w:spacing w:after="0"/>
        <w:ind w:left="720" w:hanging="720"/>
      </w:pPr>
      <w:r w:rsidRPr="00236EE2">
        <w:t>33.</w:t>
      </w:r>
      <w:r w:rsidRPr="00236EE2">
        <w:tab/>
        <w:t xml:space="preserve">Chen, Z., et al., </w:t>
      </w:r>
      <w:r w:rsidRPr="00236EE2">
        <w:rPr>
          <w:i/>
        </w:rPr>
        <w:t>iFeature: a python package and web server for features extraction and selection from protein and peptide sequences.</w:t>
      </w:r>
      <w:r w:rsidRPr="00236EE2">
        <w:t xml:space="preserve"> Bioinformatics, 2018. </w:t>
      </w:r>
      <w:r w:rsidRPr="00236EE2">
        <w:rPr>
          <w:b/>
        </w:rPr>
        <w:t>34</w:t>
      </w:r>
      <w:r w:rsidRPr="00236EE2">
        <w:t>(14): p. 2499-2502.</w:t>
      </w:r>
    </w:p>
    <w:p w14:paraId="391E425E" w14:textId="77777777" w:rsidR="00236EE2" w:rsidRPr="00236EE2" w:rsidRDefault="00236EE2" w:rsidP="00236EE2">
      <w:pPr>
        <w:pStyle w:val="EndNoteBibliography"/>
        <w:bidi w:val="0"/>
        <w:spacing w:after="0"/>
        <w:ind w:left="720" w:hanging="720"/>
      </w:pPr>
      <w:r w:rsidRPr="00236EE2">
        <w:t>34.</w:t>
      </w:r>
      <w:r w:rsidRPr="00236EE2">
        <w:tab/>
        <w:t xml:space="preserve">van Zoggel, H., et al., </w:t>
      </w:r>
      <w:r w:rsidRPr="00236EE2">
        <w:rPr>
          <w:i/>
        </w:rPr>
        <w:t>Antitumor and angiostatic activities of the antimicrobial peptide dermaseptin B2.</w:t>
      </w:r>
      <w:r w:rsidRPr="00236EE2">
        <w:t xml:space="preserve"> 2012.</w:t>
      </w:r>
    </w:p>
    <w:p w14:paraId="606D2688" w14:textId="77777777" w:rsidR="00236EE2" w:rsidRPr="00236EE2" w:rsidRDefault="00236EE2" w:rsidP="00236EE2">
      <w:pPr>
        <w:pStyle w:val="EndNoteBibliography"/>
        <w:bidi w:val="0"/>
        <w:spacing w:after="0"/>
        <w:ind w:left="720" w:hanging="720"/>
      </w:pPr>
      <w:r w:rsidRPr="00236EE2">
        <w:t>35.</w:t>
      </w:r>
      <w:r w:rsidRPr="00236EE2">
        <w:tab/>
        <w:t xml:space="preserve">Huang, Y., et al., </w:t>
      </w:r>
      <w:r w:rsidRPr="00236EE2">
        <w:rPr>
          <w:i/>
        </w:rPr>
        <w:t>CD-HIT Suite: a web server for clustering and comparing biological sequences.</w:t>
      </w:r>
      <w:r w:rsidRPr="00236EE2">
        <w:t xml:space="preserve"> Bioinformatics, 2010. </w:t>
      </w:r>
      <w:r w:rsidRPr="00236EE2">
        <w:rPr>
          <w:b/>
        </w:rPr>
        <w:t>26</w:t>
      </w:r>
      <w:r w:rsidRPr="00236EE2">
        <w:t>(5): p. 680-682.</w:t>
      </w:r>
    </w:p>
    <w:p w14:paraId="12956E47" w14:textId="77777777" w:rsidR="00236EE2" w:rsidRPr="00236EE2" w:rsidRDefault="00236EE2" w:rsidP="00236EE2">
      <w:pPr>
        <w:pStyle w:val="EndNoteBibliography"/>
        <w:bidi w:val="0"/>
        <w:spacing w:after="0"/>
        <w:ind w:left="720" w:hanging="720"/>
      </w:pPr>
      <w:r w:rsidRPr="00236EE2">
        <w:t>36.</w:t>
      </w:r>
      <w:r w:rsidRPr="00236EE2">
        <w:tab/>
        <w:t xml:space="preserve">Wei, L., et al., </w:t>
      </w:r>
      <w:r w:rsidRPr="00236EE2">
        <w:rPr>
          <w:i/>
        </w:rPr>
        <w:t>ACPred-FL: a sequence-based predictor using effective feature representation to improve the prediction of anti-cancer peptides.</w:t>
      </w:r>
      <w:r w:rsidRPr="00236EE2">
        <w:t xml:space="preserve"> Bioinformatics, 2018. </w:t>
      </w:r>
      <w:r w:rsidRPr="00236EE2">
        <w:rPr>
          <w:b/>
        </w:rPr>
        <w:t>34</w:t>
      </w:r>
      <w:r w:rsidRPr="00236EE2">
        <w:t>(23): p. 4007-4016.</w:t>
      </w:r>
    </w:p>
    <w:p w14:paraId="4F9B5FB2" w14:textId="77777777" w:rsidR="00236EE2" w:rsidRPr="00236EE2" w:rsidRDefault="00236EE2" w:rsidP="00236EE2">
      <w:pPr>
        <w:pStyle w:val="EndNoteBibliography"/>
        <w:bidi w:val="0"/>
        <w:spacing w:after="0"/>
        <w:ind w:left="720" w:hanging="720"/>
      </w:pPr>
      <w:r w:rsidRPr="00236EE2">
        <w:t>37.</w:t>
      </w:r>
      <w:r w:rsidRPr="00236EE2">
        <w:tab/>
        <w:t xml:space="preserve">Schaduangrat, N., et al., </w:t>
      </w:r>
      <w:r w:rsidRPr="00236EE2">
        <w:rPr>
          <w:i/>
        </w:rPr>
        <w:t>ACPred: a computational tool for the prediction and analysis of anticancer peptides.</w:t>
      </w:r>
      <w:r w:rsidRPr="00236EE2">
        <w:t xml:space="preserve"> Molecules, 2019. </w:t>
      </w:r>
      <w:r w:rsidRPr="00236EE2">
        <w:rPr>
          <w:b/>
        </w:rPr>
        <w:t>24</w:t>
      </w:r>
      <w:r w:rsidRPr="00236EE2">
        <w:t>(10): p. 1973.</w:t>
      </w:r>
    </w:p>
    <w:p w14:paraId="6FF30F57" w14:textId="77777777" w:rsidR="00236EE2" w:rsidRPr="00236EE2" w:rsidRDefault="00236EE2" w:rsidP="00236EE2">
      <w:pPr>
        <w:pStyle w:val="EndNoteBibliography"/>
        <w:bidi w:val="0"/>
        <w:spacing w:after="0"/>
        <w:ind w:left="720" w:hanging="720"/>
      </w:pPr>
      <w:r w:rsidRPr="00236EE2">
        <w:t>38.</w:t>
      </w:r>
      <w:r w:rsidRPr="00236EE2">
        <w:tab/>
        <w:t xml:space="preserve">Manavalan, B., et al., </w:t>
      </w:r>
      <w:r w:rsidRPr="00236EE2">
        <w:rPr>
          <w:i/>
        </w:rPr>
        <w:t>MLACP: machine-learning-based prediction of anticancer peptides.</w:t>
      </w:r>
      <w:r w:rsidRPr="00236EE2">
        <w:t xml:space="preserve"> Oncotarget, 2017. </w:t>
      </w:r>
      <w:r w:rsidRPr="00236EE2">
        <w:rPr>
          <w:b/>
        </w:rPr>
        <w:t>8</w:t>
      </w:r>
      <w:r w:rsidRPr="00236EE2">
        <w:t>(44): p. 77121.</w:t>
      </w:r>
    </w:p>
    <w:p w14:paraId="5EEC3E53" w14:textId="77777777" w:rsidR="00236EE2" w:rsidRPr="00236EE2" w:rsidRDefault="00236EE2" w:rsidP="00236EE2">
      <w:pPr>
        <w:pStyle w:val="EndNoteBibliography"/>
        <w:bidi w:val="0"/>
        <w:spacing w:after="0"/>
        <w:ind w:left="720" w:hanging="720"/>
      </w:pPr>
      <w:r w:rsidRPr="00236EE2">
        <w:t>39.</w:t>
      </w:r>
      <w:r w:rsidRPr="00236EE2">
        <w:tab/>
        <w:t xml:space="preserve">Chen, W., et al., </w:t>
      </w:r>
      <w:r w:rsidRPr="00236EE2">
        <w:rPr>
          <w:i/>
        </w:rPr>
        <w:t>iACP: a sequence-based tool for identifying anticancer peptides.</w:t>
      </w:r>
      <w:r w:rsidRPr="00236EE2">
        <w:t xml:space="preserve"> Oncotarget, 2016. </w:t>
      </w:r>
      <w:r w:rsidRPr="00236EE2">
        <w:rPr>
          <w:b/>
        </w:rPr>
        <w:t>7</w:t>
      </w:r>
      <w:r w:rsidRPr="00236EE2">
        <w:t>(13): p. 16895.</w:t>
      </w:r>
    </w:p>
    <w:p w14:paraId="6A04B7B7" w14:textId="77777777" w:rsidR="00236EE2" w:rsidRPr="00236EE2" w:rsidRDefault="00236EE2" w:rsidP="00236EE2">
      <w:pPr>
        <w:pStyle w:val="EndNoteBibliography"/>
        <w:bidi w:val="0"/>
        <w:spacing w:after="0"/>
        <w:ind w:left="720" w:hanging="720"/>
      </w:pPr>
      <w:r w:rsidRPr="00236EE2">
        <w:t>40.</w:t>
      </w:r>
      <w:r w:rsidRPr="00236EE2">
        <w:tab/>
        <w:t xml:space="preserve">Hajisharifi, Z., et al., </w:t>
      </w:r>
      <w:r w:rsidRPr="00236EE2">
        <w:rPr>
          <w:i/>
        </w:rPr>
        <w:t>Predicting anticancer peptides with Chou′ s pseudo amino acid composition and investigating their mutagenicity via Ames test.</w:t>
      </w:r>
      <w:r w:rsidRPr="00236EE2">
        <w:t xml:space="preserve"> Journal of Theoretical Biology, 2014. </w:t>
      </w:r>
      <w:r w:rsidRPr="00236EE2">
        <w:rPr>
          <w:b/>
        </w:rPr>
        <w:t>341</w:t>
      </w:r>
      <w:r w:rsidRPr="00236EE2">
        <w:t>: p. 34-40.</w:t>
      </w:r>
    </w:p>
    <w:p w14:paraId="57BA7075" w14:textId="77777777" w:rsidR="00236EE2" w:rsidRPr="00236EE2" w:rsidRDefault="00236EE2" w:rsidP="00236EE2">
      <w:pPr>
        <w:pStyle w:val="EndNoteBibliography"/>
        <w:bidi w:val="0"/>
        <w:spacing w:after="0"/>
        <w:ind w:left="720" w:hanging="720"/>
      </w:pPr>
      <w:r w:rsidRPr="00236EE2">
        <w:t>41.</w:t>
      </w:r>
      <w:r w:rsidRPr="00236EE2">
        <w:tab/>
        <w:t xml:space="preserve">Cao, R., et al., </w:t>
      </w:r>
      <w:r w:rsidRPr="00236EE2">
        <w:rPr>
          <w:i/>
        </w:rPr>
        <w:t>DLFF-ACP: prediction of ACPs based on deep learning and multi-view features fusion.</w:t>
      </w:r>
      <w:r w:rsidRPr="00236EE2">
        <w:t xml:space="preserve"> PeerJ, 2021. </w:t>
      </w:r>
      <w:r w:rsidRPr="00236EE2">
        <w:rPr>
          <w:b/>
        </w:rPr>
        <w:t>9</w:t>
      </w:r>
      <w:r w:rsidRPr="00236EE2">
        <w:t>: p. e11906.</w:t>
      </w:r>
    </w:p>
    <w:p w14:paraId="0F345AF6" w14:textId="77777777" w:rsidR="00236EE2" w:rsidRPr="00236EE2" w:rsidRDefault="00236EE2" w:rsidP="00236EE2">
      <w:pPr>
        <w:pStyle w:val="EndNoteBibliography"/>
        <w:bidi w:val="0"/>
        <w:ind w:left="720" w:hanging="720"/>
      </w:pPr>
      <w:r w:rsidRPr="00236EE2">
        <w:t>42.</w:t>
      </w:r>
      <w:r w:rsidRPr="00236EE2">
        <w:tab/>
        <w:t xml:space="preserve">Kawashima, S., et al., </w:t>
      </w:r>
      <w:r w:rsidRPr="00236EE2">
        <w:rPr>
          <w:i/>
        </w:rPr>
        <w:t>AAindex: amino acid index database, progress report 2008.</w:t>
      </w:r>
      <w:r w:rsidRPr="00236EE2">
        <w:t xml:space="preserve"> Nucleic acids research, 2007. </w:t>
      </w:r>
      <w:r w:rsidRPr="00236EE2">
        <w:rPr>
          <w:b/>
        </w:rPr>
        <w:t>36</w:t>
      </w:r>
      <w:r w:rsidRPr="00236EE2">
        <w:t>(suppl_1): p. D202-D205.</w:t>
      </w:r>
    </w:p>
    <w:p w14:paraId="6B7C6183" w14:textId="26791C03" w:rsidR="00B60198" w:rsidRPr="00B60198" w:rsidRDefault="00490C3D" w:rsidP="00236EE2">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50"/>
      <w:footerReference w:type="default" r:id="rId51"/>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CE661" w14:textId="77777777" w:rsidR="00FF3613" w:rsidRDefault="00FF3613" w:rsidP="00350048">
      <w:pPr>
        <w:spacing w:after="0" w:line="240" w:lineRule="auto"/>
      </w:pPr>
      <w:r>
        <w:separator/>
      </w:r>
    </w:p>
  </w:endnote>
  <w:endnote w:type="continuationSeparator" w:id="0">
    <w:p w14:paraId="6D550F23" w14:textId="77777777" w:rsidR="00FF3613" w:rsidRDefault="00FF3613"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76C8D" w14:textId="77777777" w:rsidR="00FF3613" w:rsidRDefault="00FF3613" w:rsidP="00350048">
      <w:pPr>
        <w:spacing w:after="0" w:line="240" w:lineRule="auto"/>
      </w:pPr>
      <w:r>
        <w:separator/>
      </w:r>
    </w:p>
  </w:footnote>
  <w:footnote w:type="continuationSeparator" w:id="0">
    <w:p w14:paraId="56FD6222" w14:textId="77777777" w:rsidR="00FF3613" w:rsidRDefault="00FF3613"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5">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6">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7">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8">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39">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0">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1">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2">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3">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4">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5">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6">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7">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8">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49">
    <w:p w14:paraId="2754A13E" w14:textId="60330012" w:rsidR="0023634E" w:rsidRDefault="0023634E" w:rsidP="0023634E">
      <w:pPr>
        <w:pStyle w:val="FootnoteText"/>
        <w:bidi w:val="0"/>
        <w:rPr>
          <w:rFonts w:hint="cs"/>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0">
    <w:p w14:paraId="4BC24C84" w14:textId="44E47D9B" w:rsidR="00F14300" w:rsidRPr="00355DE4" w:rsidRDefault="00F14300" w:rsidP="00F14300">
      <w:pPr>
        <w:pStyle w:val="FootnoteText"/>
        <w:bidi w:val="0"/>
        <w:rPr>
          <w:rFonts w:asciiTheme="majorBidi" w:hAnsiTheme="majorBidi" w:cstheme="majorBidi"/>
        </w:rPr>
      </w:pPr>
      <w:r w:rsidRPr="00355DE4">
        <w:rPr>
          <w:rStyle w:val="FootnoteReference"/>
          <w:rFonts w:asciiTheme="majorBidi" w:hAnsiTheme="majorBidi" w:cstheme="majorBidi"/>
        </w:rPr>
        <w:footnoteRef/>
      </w:r>
      <w:r w:rsidRPr="00355DE4">
        <w:rPr>
          <w:rFonts w:asciiTheme="majorBidi" w:hAnsiTheme="majorBidi" w:cstheme="majorBidi"/>
          <w:rtl/>
        </w:rPr>
        <w:t xml:space="preserve"> </w:t>
      </w:r>
      <w:r w:rsidRPr="00355DE4">
        <w:rPr>
          <w:rFonts w:asciiTheme="majorBidi" w:hAnsiTheme="majorBidi" w:cstheme="majorBidi"/>
        </w:rPr>
        <w:t>Dipeptide Deviation from Expected Mean</w:t>
      </w:r>
    </w:p>
  </w:footnote>
  <w:footnote w:id="51">
    <w:p w14:paraId="4E480279" w14:textId="658731C4" w:rsidR="009C0CDB" w:rsidRPr="00355DE4" w:rsidRDefault="009C0CDB" w:rsidP="009C0CDB">
      <w:pPr>
        <w:pStyle w:val="FootnoteText"/>
        <w:bidi w:val="0"/>
        <w:rPr>
          <w:rFonts w:asciiTheme="majorBidi" w:hAnsiTheme="majorBidi" w:cstheme="majorBidi"/>
        </w:rPr>
      </w:pPr>
      <w:r w:rsidRPr="00355DE4">
        <w:rPr>
          <w:rStyle w:val="FootnoteReference"/>
          <w:rFonts w:asciiTheme="majorBidi" w:hAnsiTheme="majorBidi" w:cstheme="majorBidi"/>
        </w:rPr>
        <w:footnoteRef/>
      </w:r>
      <w:r w:rsidRPr="00355DE4">
        <w:rPr>
          <w:rFonts w:asciiTheme="majorBidi" w:hAnsiTheme="majorBidi" w:cstheme="majorBidi"/>
          <w:rtl/>
        </w:rPr>
        <w:t xml:space="preserve"> </w:t>
      </w:r>
      <w:r w:rsidRPr="00355DE4">
        <w:rPr>
          <w:rFonts w:asciiTheme="majorBidi" w:hAnsiTheme="majorBidi" w:cstheme="majorBidi"/>
        </w:rPr>
        <w:t>Dipeptide Composition</w:t>
      </w:r>
    </w:p>
  </w:footnote>
  <w:footnote w:id="52">
    <w:p w14:paraId="129F0ABB" w14:textId="3850794F" w:rsidR="00692853" w:rsidRPr="00355DE4" w:rsidRDefault="00692853" w:rsidP="00692853">
      <w:pPr>
        <w:pStyle w:val="FootnoteText"/>
        <w:bidi w:val="0"/>
        <w:rPr>
          <w:rFonts w:asciiTheme="majorBidi" w:hAnsiTheme="majorBidi" w:cstheme="majorBidi"/>
        </w:rPr>
      </w:pPr>
      <w:r w:rsidRPr="00355DE4">
        <w:rPr>
          <w:rStyle w:val="FootnoteReference"/>
          <w:rFonts w:asciiTheme="majorBidi" w:hAnsiTheme="majorBidi" w:cstheme="majorBidi"/>
        </w:rPr>
        <w:footnoteRef/>
      </w:r>
      <w:r w:rsidRPr="00355DE4">
        <w:rPr>
          <w:rFonts w:asciiTheme="majorBidi" w:hAnsiTheme="majorBidi" w:cstheme="majorBidi"/>
          <w:rtl/>
        </w:rPr>
        <w:t xml:space="preserve"> </w:t>
      </w:r>
      <w:r w:rsidRPr="00355DE4">
        <w:rPr>
          <w:rFonts w:asciiTheme="majorBidi" w:hAnsiTheme="majorBidi" w:cstheme="majorBidi"/>
          <w:color w:val="000000" w:themeColor="text1"/>
        </w:rPr>
        <w:t xml:space="preserve">Theoretical </w:t>
      </w:r>
      <w:r w:rsidR="00DC15FF">
        <w:rPr>
          <w:rFonts w:asciiTheme="majorBidi" w:hAnsiTheme="majorBidi" w:cstheme="majorBidi"/>
          <w:color w:val="000000" w:themeColor="text1"/>
        </w:rPr>
        <w:t>M</w:t>
      </w:r>
      <w:r w:rsidRPr="00355DE4">
        <w:rPr>
          <w:rFonts w:asciiTheme="majorBidi" w:hAnsiTheme="majorBidi" w:cstheme="majorBidi"/>
          <w:color w:val="000000" w:themeColor="text1"/>
        </w:rPr>
        <w:t>ean</w:t>
      </w:r>
    </w:p>
  </w:footnote>
  <w:footnote w:id="53">
    <w:p w14:paraId="4522813A" w14:textId="230B2929" w:rsidR="00B27AE0" w:rsidRPr="00355DE4" w:rsidRDefault="00B27AE0" w:rsidP="00B27AE0">
      <w:pPr>
        <w:pStyle w:val="FootnoteText"/>
        <w:bidi w:val="0"/>
        <w:rPr>
          <w:rFonts w:asciiTheme="majorBidi" w:hAnsiTheme="majorBidi" w:cstheme="majorBidi"/>
        </w:rPr>
      </w:pPr>
      <w:r w:rsidRPr="00355DE4">
        <w:rPr>
          <w:rStyle w:val="FootnoteReference"/>
          <w:rFonts w:asciiTheme="majorBidi" w:hAnsiTheme="majorBidi" w:cstheme="majorBidi"/>
        </w:rPr>
        <w:footnoteRef/>
      </w:r>
      <w:r w:rsidRPr="00355DE4">
        <w:rPr>
          <w:rFonts w:asciiTheme="majorBidi" w:hAnsiTheme="majorBidi" w:cstheme="majorBidi"/>
          <w:rtl/>
        </w:rPr>
        <w:t xml:space="preserve"> </w:t>
      </w:r>
      <w:r w:rsidRPr="00355DE4">
        <w:rPr>
          <w:rFonts w:asciiTheme="majorBidi" w:hAnsiTheme="majorBidi" w:cstheme="majorBidi"/>
          <w:color w:val="000000" w:themeColor="text1"/>
        </w:rPr>
        <w:t xml:space="preserve">Theoretical </w:t>
      </w:r>
      <w:r w:rsidR="00E04DD4" w:rsidRPr="00355DE4">
        <w:rPr>
          <w:rFonts w:asciiTheme="majorBidi" w:hAnsiTheme="majorBidi" w:cstheme="majorBidi"/>
          <w:color w:val="000000" w:themeColor="text1"/>
        </w:rPr>
        <w:t>Variance</w:t>
      </w:r>
    </w:p>
  </w:footnote>
  <w:footnote w:id="54">
    <w:p w14:paraId="22F9EF11" w14:textId="66B8FED4" w:rsidR="00091947" w:rsidRPr="00355DE4" w:rsidRDefault="00091947" w:rsidP="00091947">
      <w:pPr>
        <w:pStyle w:val="FootnoteText"/>
        <w:bidi w:val="0"/>
        <w:rPr>
          <w:rFonts w:asciiTheme="majorBidi" w:hAnsiTheme="majorBidi" w:cstheme="majorBidi"/>
        </w:rPr>
      </w:pPr>
      <w:r w:rsidRPr="00355DE4">
        <w:rPr>
          <w:rStyle w:val="FootnoteReference"/>
          <w:rFonts w:asciiTheme="majorBidi" w:hAnsiTheme="majorBidi" w:cstheme="majorBidi"/>
        </w:rPr>
        <w:footnoteRef/>
      </w:r>
      <w:r w:rsidRPr="00355DE4">
        <w:rPr>
          <w:rFonts w:asciiTheme="majorBidi" w:hAnsiTheme="majorBidi" w:cstheme="majorBidi"/>
          <w:rtl/>
        </w:rPr>
        <w:t xml:space="preserve"> </w:t>
      </w:r>
      <w:r w:rsidRPr="00355DE4">
        <w:rPr>
          <w:rFonts w:asciiTheme="majorBidi" w:hAnsiTheme="majorBidi" w:cstheme="majorBidi"/>
        </w:rPr>
        <w:t>Codon</w:t>
      </w:r>
    </w:p>
  </w:footnote>
  <w:footnote w:id="55">
    <w:p w14:paraId="6A23C05A" w14:textId="55859DC4" w:rsidR="00167663" w:rsidRPr="00167663" w:rsidRDefault="00167663" w:rsidP="00167663">
      <w:pPr>
        <w:pStyle w:val="FootnoteText"/>
        <w:bidi w:val="0"/>
        <w:rPr>
          <w:rFonts w:asciiTheme="minorHAnsi" w:hAnsiTheme="minorHAnsi"/>
        </w:rPr>
      </w:pPr>
      <w:r w:rsidRPr="00355DE4">
        <w:rPr>
          <w:rStyle w:val="FootnoteReference"/>
          <w:rFonts w:asciiTheme="majorBidi" w:hAnsiTheme="majorBidi" w:cstheme="majorBidi"/>
        </w:rPr>
        <w:footnoteRef/>
      </w:r>
      <w:r w:rsidRPr="00355DE4">
        <w:rPr>
          <w:rFonts w:asciiTheme="majorBidi" w:hAnsiTheme="majorBidi" w:cstheme="majorBidi"/>
          <w:rtl/>
        </w:rPr>
        <w:t xml:space="preserve"> </w:t>
      </w:r>
      <w:r w:rsidR="00355DE4">
        <w:rPr>
          <w:rFonts w:asciiTheme="majorBidi" w:hAnsiTheme="majorBidi" w:cstheme="majorBidi"/>
          <w:color w:val="000000" w:themeColor="text1"/>
        </w:rPr>
        <w:t>S</w:t>
      </w:r>
      <w:r w:rsidRPr="00355DE4">
        <w:rPr>
          <w:rFonts w:asciiTheme="majorBidi" w:hAnsiTheme="majorBidi" w:cstheme="majorBidi"/>
          <w:color w:val="000000" w:themeColor="text1"/>
        </w:rPr>
        <w:t xml:space="preserve">top </w:t>
      </w:r>
      <w:r w:rsidR="00355DE4">
        <w:rPr>
          <w:rFonts w:asciiTheme="majorBidi" w:hAnsiTheme="majorBidi" w:cstheme="majorBidi"/>
          <w:color w:val="000000" w:themeColor="text1"/>
        </w:rPr>
        <w:t>C</w:t>
      </w:r>
      <w:r w:rsidRPr="00355DE4">
        <w:rPr>
          <w:rFonts w:asciiTheme="majorBidi" w:hAnsiTheme="majorBidi" w:cstheme="majorBidi"/>
          <w:color w:val="000000" w:themeColor="text1"/>
        </w:rPr>
        <w:t>odons</w:t>
      </w:r>
    </w:p>
  </w:footnote>
  <w:footnote w:id="56">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7">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8">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59">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0">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1">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2">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w:t>
      </w:r>
      <w:proofErr w:type="spellStart"/>
      <w:r w:rsidRPr="009103C0">
        <w:rPr>
          <w:rFonts w:asciiTheme="majorBidi" w:hAnsiTheme="majorBidi" w:cstheme="majorBidi"/>
        </w:rPr>
        <w:t>Broto</w:t>
      </w:r>
      <w:proofErr w:type="spellEnd"/>
      <w:r w:rsidRPr="009103C0">
        <w:rPr>
          <w:rFonts w:asciiTheme="majorBidi" w:hAnsiTheme="majorBidi" w:cstheme="majorBidi"/>
        </w:rPr>
        <w:t xml:space="preserve"> Autocorrelation</w:t>
      </w:r>
    </w:p>
  </w:footnote>
  <w:footnote w:id="63">
    <w:p w14:paraId="794FED4E" w14:textId="70FB9AEC" w:rsidR="002F3DDD" w:rsidRPr="009103C0" w:rsidRDefault="002F3DDD" w:rsidP="002F3DDD">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k-Spaced Conjoint Triad</w:t>
      </w:r>
    </w:p>
  </w:footnote>
  <w:footnote w:id="64">
    <w:p w14:paraId="689B8428" w14:textId="4838ACE8" w:rsidR="00091D91" w:rsidRPr="009103C0" w:rsidRDefault="00091D91" w:rsidP="00091D91">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002172C4" w:rsidRPr="009103C0">
        <w:rPr>
          <w:rFonts w:asciiTheme="majorBidi" w:hAnsiTheme="majorBidi" w:cstheme="majorBidi"/>
        </w:rPr>
        <w:t>Re</w:t>
      </w:r>
      <w:r w:rsidRPr="009103C0">
        <w:rPr>
          <w:rFonts w:asciiTheme="majorBidi" w:hAnsiTheme="majorBidi" w:cstheme="majorBidi"/>
        </w:rPr>
        <w:t>sidues</w:t>
      </w:r>
    </w:p>
  </w:footnote>
  <w:footnote w:id="65">
    <w:p w14:paraId="6748E37A" w14:textId="2C976794" w:rsidR="00A27F5A" w:rsidRDefault="00A27F5A" w:rsidP="00A27F5A">
      <w:pPr>
        <w:pStyle w:val="FootnoteText"/>
        <w:bidi w:val="0"/>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Quasi-sequence-order</w:t>
      </w:r>
    </w:p>
  </w:footnote>
  <w:footnote w:id="66">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67">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68">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69">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70">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71">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72">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73">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74">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75">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76">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77">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78">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79">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80">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81">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82">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83">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84">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85">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86">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87">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E13A2C5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record-ids&gt;&lt;/item&gt;&lt;/Libraries&gt;"/>
  </w:docVars>
  <w:rsids>
    <w:rsidRoot w:val="00F44716"/>
    <w:rsid w:val="00001326"/>
    <w:rsid w:val="00001D0E"/>
    <w:rsid w:val="00001EA0"/>
    <w:rsid w:val="00001F72"/>
    <w:rsid w:val="000025BD"/>
    <w:rsid w:val="00004AB4"/>
    <w:rsid w:val="00005FC5"/>
    <w:rsid w:val="00012431"/>
    <w:rsid w:val="00013BC4"/>
    <w:rsid w:val="00014E30"/>
    <w:rsid w:val="00016917"/>
    <w:rsid w:val="000172C0"/>
    <w:rsid w:val="000215C5"/>
    <w:rsid w:val="00023427"/>
    <w:rsid w:val="000244B3"/>
    <w:rsid w:val="00025D47"/>
    <w:rsid w:val="00026C39"/>
    <w:rsid w:val="0002734F"/>
    <w:rsid w:val="0002741A"/>
    <w:rsid w:val="0002756E"/>
    <w:rsid w:val="00030388"/>
    <w:rsid w:val="00030AA2"/>
    <w:rsid w:val="00030B8C"/>
    <w:rsid w:val="0003191F"/>
    <w:rsid w:val="000341D6"/>
    <w:rsid w:val="00037521"/>
    <w:rsid w:val="0003781B"/>
    <w:rsid w:val="000416C3"/>
    <w:rsid w:val="00041B10"/>
    <w:rsid w:val="000424EB"/>
    <w:rsid w:val="000453F6"/>
    <w:rsid w:val="00047F20"/>
    <w:rsid w:val="00050585"/>
    <w:rsid w:val="000510F1"/>
    <w:rsid w:val="00051140"/>
    <w:rsid w:val="000544A5"/>
    <w:rsid w:val="0005521A"/>
    <w:rsid w:val="0005651E"/>
    <w:rsid w:val="0005777C"/>
    <w:rsid w:val="00062213"/>
    <w:rsid w:val="00063A04"/>
    <w:rsid w:val="0006496A"/>
    <w:rsid w:val="00065F6F"/>
    <w:rsid w:val="000708CB"/>
    <w:rsid w:val="0007092C"/>
    <w:rsid w:val="00071224"/>
    <w:rsid w:val="00071D26"/>
    <w:rsid w:val="0007228A"/>
    <w:rsid w:val="00072999"/>
    <w:rsid w:val="00072F34"/>
    <w:rsid w:val="00074F60"/>
    <w:rsid w:val="00075C0F"/>
    <w:rsid w:val="00080DDA"/>
    <w:rsid w:val="00081985"/>
    <w:rsid w:val="000824F3"/>
    <w:rsid w:val="000828B8"/>
    <w:rsid w:val="00083CCD"/>
    <w:rsid w:val="00084AFD"/>
    <w:rsid w:val="00084D91"/>
    <w:rsid w:val="00084E38"/>
    <w:rsid w:val="00086230"/>
    <w:rsid w:val="00091947"/>
    <w:rsid w:val="00091D91"/>
    <w:rsid w:val="00092379"/>
    <w:rsid w:val="000A2CBB"/>
    <w:rsid w:val="000A36E5"/>
    <w:rsid w:val="000A3859"/>
    <w:rsid w:val="000A399B"/>
    <w:rsid w:val="000A532F"/>
    <w:rsid w:val="000A6A92"/>
    <w:rsid w:val="000A786E"/>
    <w:rsid w:val="000A78B8"/>
    <w:rsid w:val="000A7EBB"/>
    <w:rsid w:val="000B083D"/>
    <w:rsid w:val="000B09BB"/>
    <w:rsid w:val="000B1955"/>
    <w:rsid w:val="000B232D"/>
    <w:rsid w:val="000B2B86"/>
    <w:rsid w:val="000B3DFF"/>
    <w:rsid w:val="000B682A"/>
    <w:rsid w:val="000B7C0E"/>
    <w:rsid w:val="000B7FC0"/>
    <w:rsid w:val="000C2659"/>
    <w:rsid w:val="000C344C"/>
    <w:rsid w:val="000C3821"/>
    <w:rsid w:val="000C3C37"/>
    <w:rsid w:val="000C5773"/>
    <w:rsid w:val="000C785E"/>
    <w:rsid w:val="000D0CCD"/>
    <w:rsid w:val="000D2938"/>
    <w:rsid w:val="000D53D4"/>
    <w:rsid w:val="000D588C"/>
    <w:rsid w:val="000E0F5D"/>
    <w:rsid w:val="000E17CB"/>
    <w:rsid w:val="000E18F9"/>
    <w:rsid w:val="000E1EBC"/>
    <w:rsid w:val="000E2707"/>
    <w:rsid w:val="000E284C"/>
    <w:rsid w:val="000E424C"/>
    <w:rsid w:val="000E45D1"/>
    <w:rsid w:val="000E4D67"/>
    <w:rsid w:val="000E66F1"/>
    <w:rsid w:val="000E6902"/>
    <w:rsid w:val="000E75CD"/>
    <w:rsid w:val="000F0554"/>
    <w:rsid w:val="000F23EF"/>
    <w:rsid w:val="000F3AEE"/>
    <w:rsid w:val="000F5139"/>
    <w:rsid w:val="000F6B17"/>
    <w:rsid w:val="00102E4A"/>
    <w:rsid w:val="00103345"/>
    <w:rsid w:val="00104396"/>
    <w:rsid w:val="00104B9D"/>
    <w:rsid w:val="0010550B"/>
    <w:rsid w:val="00105863"/>
    <w:rsid w:val="0010756A"/>
    <w:rsid w:val="001076C4"/>
    <w:rsid w:val="00110E42"/>
    <w:rsid w:val="00111AE7"/>
    <w:rsid w:val="0011256F"/>
    <w:rsid w:val="00114927"/>
    <w:rsid w:val="00115C32"/>
    <w:rsid w:val="00116FA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5172"/>
    <w:rsid w:val="00136CB7"/>
    <w:rsid w:val="00141632"/>
    <w:rsid w:val="001441CA"/>
    <w:rsid w:val="00144F3D"/>
    <w:rsid w:val="00145029"/>
    <w:rsid w:val="00145E64"/>
    <w:rsid w:val="00146A84"/>
    <w:rsid w:val="001478C1"/>
    <w:rsid w:val="00147B25"/>
    <w:rsid w:val="00150524"/>
    <w:rsid w:val="0015077F"/>
    <w:rsid w:val="001508CA"/>
    <w:rsid w:val="00150ECC"/>
    <w:rsid w:val="001514C0"/>
    <w:rsid w:val="0015166D"/>
    <w:rsid w:val="001516E9"/>
    <w:rsid w:val="0015188F"/>
    <w:rsid w:val="00152FDF"/>
    <w:rsid w:val="00153207"/>
    <w:rsid w:val="00156B14"/>
    <w:rsid w:val="00157107"/>
    <w:rsid w:val="001618E3"/>
    <w:rsid w:val="00163256"/>
    <w:rsid w:val="001644C5"/>
    <w:rsid w:val="001673D9"/>
    <w:rsid w:val="00167663"/>
    <w:rsid w:val="00171BAE"/>
    <w:rsid w:val="00172678"/>
    <w:rsid w:val="00172D60"/>
    <w:rsid w:val="00172EC9"/>
    <w:rsid w:val="00172FD4"/>
    <w:rsid w:val="001731E5"/>
    <w:rsid w:val="001745CE"/>
    <w:rsid w:val="001749FC"/>
    <w:rsid w:val="00174A82"/>
    <w:rsid w:val="00180885"/>
    <w:rsid w:val="00182049"/>
    <w:rsid w:val="001833D6"/>
    <w:rsid w:val="00185183"/>
    <w:rsid w:val="0018783B"/>
    <w:rsid w:val="00191911"/>
    <w:rsid w:val="00192F30"/>
    <w:rsid w:val="0019322D"/>
    <w:rsid w:val="001945F9"/>
    <w:rsid w:val="00195050"/>
    <w:rsid w:val="00197E5C"/>
    <w:rsid w:val="001A0564"/>
    <w:rsid w:val="001A143B"/>
    <w:rsid w:val="001A1D55"/>
    <w:rsid w:val="001A2073"/>
    <w:rsid w:val="001A242B"/>
    <w:rsid w:val="001A2D65"/>
    <w:rsid w:val="001A4DD0"/>
    <w:rsid w:val="001A4F38"/>
    <w:rsid w:val="001A5956"/>
    <w:rsid w:val="001B0C40"/>
    <w:rsid w:val="001B42FB"/>
    <w:rsid w:val="001B6195"/>
    <w:rsid w:val="001B7069"/>
    <w:rsid w:val="001B74C7"/>
    <w:rsid w:val="001B7973"/>
    <w:rsid w:val="001C083E"/>
    <w:rsid w:val="001C46A6"/>
    <w:rsid w:val="001C53AE"/>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69C2"/>
    <w:rsid w:val="001F7C33"/>
    <w:rsid w:val="001F7E0F"/>
    <w:rsid w:val="00201E4D"/>
    <w:rsid w:val="00204AE5"/>
    <w:rsid w:val="0020648E"/>
    <w:rsid w:val="00206B42"/>
    <w:rsid w:val="00206DEC"/>
    <w:rsid w:val="00207D6A"/>
    <w:rsid w:val="00207E67"/>
    <w:rsid w:val="00211073"/>
    <w:rsid w:val="00212C8B"/>
    <w:rsid w:val="0021400C"/>
    <w:rsid w:val="00214F8D"/>
    <w:rsid w:val="002172C4"/>
    <w:rsid w:val="00217AE7"/>
    <w:rsid w:val="00220254"/>
    <w:rsid w:val="00220C20"/>
    <w:rsid w:val="00222D9D"/>
    <w:rsid w:val="00223004"/>
    <w:rsid w:val="002236FE"/>
    <w:rsid w:val="00223942"/>
    <w:rsid w:val="00225352"/>
    <w:rsid w:val="002268FA"/>
    <w:rsid w:val="00231B6D"/>
    <w:rsid w:val="0023248C"/>
    <w:rsid w:val="0023311F"/>
    <w:rsid w:val="00235E0D"/>
    <w:rsid w:val="0023634E"/>
    <w:rsid w:val="00236EE2"/>
    <w:rsid w:val="00237104"/>
    <w:rsid w:val="0023726A"/>
    <w:rsid w:val="0024016A"/>
    <w:rsid w:val="002432B9"/>
    <w:rsid w:val="00243B3D"/>
    <w:rsid w:val="00244965"/>
    <w:rsid w:val="00245378"/>
    <w:rsid w:val="002457A5"/>
    <w:rsid w:val="002474A1"/>
    <w:rsid w:val="00247F55"/>
    <w:rsid w:val="00250182"/>
    <w:rsid w:val="00252CF3"/>
    <w:rsid w:val="00255289"/>
    <w:rsid w:val="00257D48"/>
    <w:rsid w:val="0026014E"/>
    <w:rsid w:val="00260AE0"/>
    <w:rsid w:val="00261B2D"/>
    <w:rsid w:val="00261BC5"/>
    <w:rsid w:val="00262C8D"/>
    <w:rsid w:val="002633E4"/>
    <w:rsid w:val="00264212"/>
    <w:rsid w:val="00265605"/>
    <w:rsid w:val="002660E3"/>
    <w:rsid w:val="00267B74"/>
    <w:rsid w:val="002713A9"/>
    <w:rsid w:val="00272B24"/>
    <w:rsid w:val="00272ED4"/>
    <w:rsid w:val="00273BED"/>
    <w:rsid w:val="00274815"/>
    <w:rsid w:val="00274E1B"/>
    <w:rsid w:val="00277895"/>
    <w:rsid w:val="002809DD"/>
    <w:rsid w:val="00281D2C"/>
    <w:rsid w:val="00282E34"/>
    <w:rsid w:val="00284DA2"/>
    <w:rsid w:val="00285A9B"/>
    <w:rsid w:val="00285FB2"/>
    <w:rsid w:val="002876E2"/>
    <w:rsid w:val="00290294"/>
    <w:rsid w:val="00290A35"/>
    <w:rsid w:val="00292245"/>
    <w:rsid w:val="002923B0"/>
    <w:rsid w:val="002934D8"/>
    <w:rsid w:val="002936FB"/>
    <w:rsid w:val="00293A44"/>
    <w:rsid w:val="0029531F"/>
    <w:rsid w:val="002955A0"/>
    <w:rsid w:val="00295A58"/>
    <w:rsid w:val="002A65A8"/>
    <w:rsid w:val="002A66A1"/>
    <w:rsid w:val="002B016A"/>
    <w:rsid w:val="002B093F"/>
    <w:rsid w:val="002B25B1"/>
    <w:rsid w:val="002B3828"/>
    <w:rsid w:val="002B52C8"/>
    <w:rsid w:val="002B6CCB"/>
    <w:rsid w:val="002B7841"/>
    <w:rsid w:val="002B7B45"/>
    <w:rsid w:val="002C0C91"/>
    <w:rsid w:val="002C20A9"/>
    <w:rsid w:val="002C2760"/>
    <w:rsid w:val="002C2C95"/>
    <w:rsid w:val="002C2E46"/>
    <w:rsid w:val="002C3006"/>
    <w:rsid w:val="002C309F"/>
    <w:rsid w:val="002C55C8"/>
    <w:rsid w:val="002D2A37"/>
    <w:rsid w:val="002D3552"/>
    <w:rsid w:val="002D5C90"/>
    <w:rsid w:val="002D64DE"/>
    <w:rsid w:val="002D6C0F"/>
    <w:rsid w:val="002D723C"/>
    <w:rsid w:val="002D72D8"/>
    <w:rsid w:val="002D7DB2"/>
    <w:rsid w:val="002D7DDB"/>
    <w:rsid w:val="002E3095"/>
    <w:rsid w:val="002E4006"/>
    <w:rsid w:val="002F1C58"/>
    <w:rsid w:val="002F1DB0"/>
    <w:rsid w:val="002F1F8F"/>
    <w:rsid w:val="002F3DDD"/>
    <w:rsid w:val="002F48EE"/>
    <w:rsid w:val="002F68C7"/>
    <w:rsid w:val="002F75C8"/>
    <w:rsid w:val="00301EF4"/>
    <w:rsid w:val="00302584"/>
    <w:rsid w:val="00302D7D"/>
    <w:rsid w:val="00304523"/>
    <w:rsid w:val="0030471C"/>
    <w:rsid w:val="00305ADE"/>
    <w:rsid w:val="00311B71"/>
    <w:rsid w:val="0031456A"/>
    <w:rsid w:val="00315934"/>
    <w:rsid w:val="00315D0D"/>
    <w:rsid w:val="00317CAC"/>
    <w:rsid w:val="00320F10"/>
    <w:rsid w:val="00320FA2"/>
    <w:rsid w:val="0032260D"/>
    <w:rsid w:val="00324E2D"/>
    <w:rsid w:val="00325187"/>
    <w:rsid w:val="00325C1A"/>
    <w:rsid w:val="00326F1C"/>
    <w:rsid w:val="00332810"/>
    <w:rsid w:val="00332B0A"/>
    <w:rsid w:val="003335BD"/>
    <w:rsid w:val="00334B4E"/>
    <w:rsid w:val="00334DBC"/>
    <w:rsid w:val="00335BD2"/>
    <w:rsid w:val="00336BFB"/>
    <w:rsid w:val="00337AA1"/>
    <w:rsid w:val="00337AF8"/>
    <w:rsid w:val="00341405"/>
    <w:rsid w:val="00341CBA"/>
    <w:rsid w:val="00342937"/>
    <w:rsid w:val="00342F72"/>
    <w:rsid w:val="00350048"/>
    <w:rsid w:val="0035012B"/>
    <w:rsid w:val="003511D3"/>
    <w:rsid w:val="00351DF1"/>
    <w:rsid w:val="00354A07"/>
    <w:rsid w:val="00354AF2"/>
    <w:rsid w:val="003550C6"/>
    <w:rsid w:val="0035598A"/>
    <w:rsid w:val="00355DE4"/>
    <w:rsid w:val="0035608E"/>
    <w:rsid w:val="00357BC5"/>
    <w:rsid w:val="0036060B"/>
    <w:rsid w:val="003618B7"/>
    <w:rsid w:val="003626CD"/>
    <w:rsid w:val="003634FA"/>
    <w:rsid w:val="00363C08"/>
    <w:rsid w:val="00363D44"/>
    <w:rsid w:val="003640CB"/>
    <w:rsid w:val="00364569"/>
    <w:rsid w:val="00366541"/>
    <w:rsid w:val="00366FB3"/>
    <w:rsid w:val="00372117"/>
    <w:rsid w:val="0037398B"/>
    <w:rsid w:val="00374685"/>
    <w:rsid w:val="00374FE4"/>
    <w:rsid w:val="00376855"/>
    <w:rsid w:val="00377761"/>
    <w:rsid w:val="003836EA"/>
    <w:rsid w:val="00383F99"/>
    <w:rsid w:val="00384B56"/>
    <w:rsid w:val="00385302"/>
    <w:rsid w:val="0038543C"/>
    <w:rsid w:val="003874D4"/>
    <w:rsid w:val="00387F56"/>
    <w:rsid w:val="0039151E"/>
    <w:rsid w:val="00391E5B"/>
    <w:rsid w:val="00393DB4"/>
    <w:rsid w:val="00395341"/>
    <w:rsid w:val="003966DE"/>
    <w:rsid w:val="00397020"/>
    <w:rsid w:val="003973D6"/>
    <w:rsid w:val="003A2D13"/>
    <w:rsid w:val="003A4802"/>
    <w:rsid w:val="003A7145"/>
    <w:rsid w:val="003B01EA"/>
    <w:rsid w:val="003B0EFA"/>
    <w:rsid w:val="003B20D3"/>
    <w:rsid w:val="003B2100"/>
    <w:rsid w:val="003B2815"/>
    <w:rsid w:val="003B5C0A"/>
    <w:rsid w:val="003B5F61"/>
    <w:rsid w:val="003B71C0"/>
    <w:rsid w:val="003C02F2"/>
    <w:rsid w:val="003C3775"/>
    <w:rsid w:val="003C3A33"/>
    <w:rsid w:val="003C43AA"/>
    <w:rsid w:val="003C55B0"/>
    <w:rsid w:val="003C5904"/>
    <w:rsid w:val="003C6678"/>
    <w:rsid w:val="003C73EE"/>
    <w:rsid w:val="003C74B3"/>
    <w:rsid w:val="003D0D56"/>
    <w:rsid w:val="003D2119"/>
    <w:rsid w:val="003D2CF3"/>
    <w:rsid w:val="003D5987"/>
    <w:rsid w:val="003D6D07"/>
    <w:rsid w:val="003D7921"/>
    <w:rsid w:val="003E0755"/>
    <w:rsid w:val="003E10FE"/>
    <w:rsid w:val="003E11FE"/>
    <w:rsid w:val="003E1EFD"/>
    <w:rsid w:val="003E4DB3"/>
    <w:rsid w:val="003E5C89"/>
    <w:rsid w:val="003E5DF4"/>
    <w:rsid w:val="003F023A"/>
    <w:rsid w:val="003F18FC"/>
    <w:rsid w:val="003F1AAF"/>
    <w:rsid w:val="003F36EB"/>
    <w:rsid w:val="003F4F91"/>
    <w:rsid w:val="003F605A"/>
    <w:rsid w:val="003F72B1"/>
    <w:rsid w:val="003F7690"/>
    <w:rsid w:val="00402CE6"/>
    <w:rsid w:val="004046DD"/>
    <w:rsid w:val="00404A97"/>
    <w:rsid w:val="00404B83"/>
    <w:rsid w:val="0040602E"/>
    <w:rsid w:val="00407126"/>
    <w:rsid w:val="004078AF"/>
    <w:rsid w:val="00407FE2"/>
    <w:rsid w:val="004101E7"/>
    <w:rsid w:val="00411E27"/>
    <w:rsid w:val="00412FE3"/>
    <w:rsid w:val="004130EF"/>
    <w:rsid w:val="004132CB"/>
    <w:rsid w:val="00414804"/>
    <w:rsid w:val="004166E3"/>
    <w:rsid w:val="00416BD6"/>
    <w:rsid w:val="004176C1"/>
    <w:rsid w:val="004222AB"/>
    <w:rsid w:val="00426A3A"/>
    <w:rsid w:val="00430F21"/>
    <w:rsid w:val="0043100F"/>
    <w:rsid w:val="004319AE"/>
    <w:rsid w:val="00432670"/>
    <w:rsid w:val="0043274A"/>
    <w:rsid w:val="00432891"/>
    <w:rsid w:val="00432F43"/>
    <w:rsid w:val="00433A78"/>
    <w:rsid w:val="00435CE8"/>
    <w:rsid w:val="00437EFB"/>
    <w:rsid w:val="00440427"/>
    <w:rsid w:val="0044297A"/>
    <w:rsid w:val="004437C1"/>
    <w:rsid w:val="00444710"/>
    <w:rsid w:val="00444D32"/>
    <w:rsid w:val="0044563A"/>
    <w:rsid w:val="00446822"/>
    <w:rsid w:val="00447977"/>
    <w:rsid w:val="00450CAC"/>
    <w:rsid w:val="004554E9"/>
    <w:rsid w:val="00456BAD"/>
    <w:rsid w:val="00457010"/>
    <w:rsid w:val="00466716"/>
    <w:rsid w:val="00466D02"/>
    <w:rsid w:val="0046792A"/>
    <w:rsid w:val="00470330"/>
    <w:rsid w:val="004713A8"/>
    <w:rsid w:val="004722E7"/>
    <w:rsid w:val="004728EA"/>
    <w:rsid w:val="0047370D"/>
    <w:rsid w:val="00474696"/>
    <w:rsid w:val="004748E7"/>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90052"/>
    <w:rsid w:val="00490C3D"/>
    <w:rsid w:val="00491A20"/>
    <w:rsid w:val="00492448"/>
    <w:rsid w:val="004941D5"/>
    <w:rsid w:val="0049467B"/>
    <w:rsid w:val="0049469C"/>
    <w:rsid w:val="0049593D"/>
    <w:rsid w:val="00495B00"/>
    <w:rsid w:val="00495B30"/>
    <w:rsid w:val="00495B85"/>
    <w:rsid w:val="00497079"/>
    <w:rsid w:val="00497F83"/>
    <w:rsid w:val="004A2185"/>
    <w:rsid w:val="004A425C"/>
    <w:rsid w:val="004A58B8"/>
    <w:rsid w:val="004A5F76"/>
    <w:rsid w:val="004A6BA8"/>
    <w:rsid w:val="004B0AA8"/>
    <w:rsid w:val="004B1BE3"/>
    <w:rsid w:val="004B2851"/>
    <w:rsid w:val="004B2E6A"/>
    <w:rsid w:val="004B3EE1"/>
    <w:rsid w:val="004B45B7"/>
    <w:rsid w:val="004B49C4"/>
    <w:rsid w:val="004B4DBA"/>
    <w:rsid w:val="004B66BF"/>
    <w:rsid w:val="004C0514"/>
    <w:rsid w:val="004C1558"/>
    <w:rsid w:val="004C157A"/>
    <w:rsid w:val="004C24A4"/>
    <w:rsid w:val="004C3F7B"/>
    <w:rsid w:val="004C527E"/>
    <w:rsid w:val="004C5325"/>
    <w:rsid w:val="004C5FC2"/>
    <w:rsid w:val="004C635A"/>
    <w:rsid w:val="004C763B"/>
    <w:rsid w:val="004D0122"/>
    <w:rsid w:val="004D2552"/>
    <w:rsid w:val="004D31A3"/>
    <w:rsid w:val="004D3EF0"/>
    <w:rsid w:val="004D659F"/>
    <w:rsid w:val="004D7FD3"/>
    <w:rsid w:val="004E02D5"/>
    <w:rsid w:val="004E09EA"/>
    <w:rsid w:val="004E1538"/>
    <w:rsid w:val="004E2015"/>
    <w:rsid w:val="004E21F6"/>
    <w:rsid w:val="004E2535"/>
    <w:rsid w:val="004E3CA0"/>
    <w:rsid w:val="004E3D3A"/>
    <w:rsid w:val="004E4413"/>
    <w:rsid w:val="004E4B12"/>
    <w:rsid w:val="004E4B41"/>
    <w:rsid w:val="004E51F5"/>
    <w:rsid w:val="004E6566"/>
    <w:rsid w:val="004E7037"/>
    <w:rsid w:val="004F0A5A"/>
    <w:rsid w:val="004F28E8"/>
    <w:rsid w:val="004F2F34"/>
    <w:rsid w:val="004F4E01"/>
    <w:rsid w:val="004F4E04"/>
    <w:rsid w:val="004F6C6A"/>
    <w:rsid w:val="004F6EC8"/>
    <w:rsid w:val="00501CF0"/>
    <w:rsid w:val="00501E60"/>
    <w:rsid w:val="00501F25"/>
    <w:rsid w:val="00502056"/>
    <w:rsid w:val="005030CF"/>
    <w:rsid w:val="005035EC"/>
    <w:rsid w:val="00503A01"/>
    <w:rsid w:val="0050506A"/>
    <w:rsid w:val="00506B2F"/>
    <w:rsid w:val="00512C69"/>
    <w:rsid w:val="00517BF0"/>
    <w:rsid w:val="0052019A"/>
    <w:rsid w:val="00520652"/>
    <w:rsid w:val="00521EE8"/>
    <w:rsid w:val="00525071"/>
    <w:rsid w:val="005250AE"/>
    <w:rsid w:val="005264CF"/>
    <w:rsid w:val="00527016"/>
    <w:rsid w:val="005309B9"/>
    <w:rsid w:val="00532052"/>
    <w:rsid w:val="00532D4C"/>
    <w:rsid w:val="005341D1"/>
    <w:rsid w:val="00535432"/>
    <w:rsid w:val="00540B91"/>
    <w:rsid w:val="00544212"/>
    <w:rsid w:val="00544EC2"/>
    <w:rsid w:val="00545EF6"/>
    <w:rsid w:val="00547CAA"/>
    <w:rsid w:val="00551A0B"/>
    <w:rsid w:val="00552F87"/>
    <w:rsid w:val="00553B9B"/>
    <w:rsid w:val="00555B89"/>
    <w:rsid w:val="00556121"/>
    <w:rsid w:val="0055626F"/>
    <w:rsid w:val="005577AD"/>
    <w:rsid w:val="00557E8A"/>
    <w:rsid w:val="00561ECF"/>
    <w:rsid w:val="00562F66"/>
    <w:rsid w:val="00563284"/>
    <w:rsid w:val="00563BE4"/>
    <w:rsid w:val="00564347"/>
    <w:rsid w:val="005658F7"/>
    <w:rsid w:val="00573017"/>
    <w:rsid w:val="0057337E"/>
    <w:rsid w:val="00574F2E"/>
    <w:rsid w:val="0057577A"/>
    <w:rsid w:val="0057598E"/>
    <w:rsid w:val="005772FC"/>
    <w:rsid w:val="00577F59"/>
    <w:rsid w:val="00580323"/>
    <w:rsid w:val="005804B6"/>
    <w:rsid w:val="005843CB"/>
    <w:rsid w:val="005849DD"/>
    <w:rsid w:val="005873F0"/>
    <w:rsid w:val="0059283A"/>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41C1"/>
    <w:rsid w:val="005C5181"/>
    <w:rsid w:val="005C5313"/>
    <w:rsid w:val="005C5FA0"/>
    <w:rsid w:val="005C6DF9"/>
    <w:rsid w:val="005D11C6"/>
    <w:rsid w:val="005D1915"/>
    <w:rsid w:val="005D1D89"/>
    <w:rsid w:val="005D2B02"/>
    <w:rsid w:val="005D5699"/>
    <w:rsid w:val="005D6C69"/>
    <w:rsid w:val="005D79F4"/>
    <w:rsid w:val="005E44A5"/>
    <w:rsid w:val="005E44F9"/>
    <w:rsid w:val="005E4B61"/>
    <w:rsid w:val="005E7530"/>
    <w:rsid w:val="005E75A5"/>
    <w:rsid w:val="005F2566"/>
    <w:rsid w:val="005F3BD0"/>
    <w:rsid w:val="005F42E6"/>
    <w:rsid w:val="005F5C29"/>
    <w:rsid w:val="005F7698"/>
    <w:rsid w:val="005F7C51"/>
    <w:rsid w:val="00602BC9"/>
    <w:rsid w:val="00602DB8"/>
    <w:rsid w:val="0060452C"/>
    <w:rsid w:val="00606107"/>
    <w:rsid w:val="006073C5"/>
    <w:rsid w:val="00607919"/>
    <w:rsid w:val="00610710"/>
    <w:rsid w:val="006111C8"/>
    <w:rsid w:val="0061182B"/>
    <w:rsid w:val="006157DA"/>
    <w:rsid w:val="00615E87"/>
    <w:rsid w:val="0061763D"/>
    <w:rsid w:val="00620DFE"/>
    <w:rsid w:val="006210D1"/>
    <w:rsid w:val="00621CFF"/>
    <w:rsid w:val="006221E3"/>
    <w:rsid w:val="00622A92"/>
    <w:rsid w:val="00622E73"/>
    <w:rsid w:val="006234E7"/>
    <w:rsid w:val="0062361C"/>
    <w:rsid w:val="00624456"/>
    <w:rsid w:val="00624869"/>
    <w:rsid w:val="00625874"/>
    <w:rsid w:val="0062699B"/>
    <w:rsid w:val="00631281"/>
    <w:rsid w:val="00636748"/>
    <w:rsid w:val="006374BF"/>
    <w:rsid w:val="00637D9C"/>
    <w:rsid w:val="00641173"/>
    <w:rsid w:val="00642729"/>
    <w:rsid w:val="00643649"/>
    <w:rsid w:val="0064370E"/>
    <w:rsid w:val="00644541"/>
    <w:rsid w:val="00644D1A"/>
    <w:rsid w:val="00644DC2"/>
    <w:rsid w:val="00646295"/>
    <w:rsid w:val="006467AB"/>
    <w:rsid w:val="00646C65"/>
    <w:rsid w:val="00646F50"/>
    <w:rsid w:val="006526F9"/>
    <w:rsid w:val="00654FF5"/>
    <w:rsid w:val="00661C31"/>
    <w:rsid w:val="006635A7"/>
    <w:rsid w:val="006636FC"/>
    <w:rsid w:val="00663835"/>
    <w:rsid w:val="00663E8E"/>
    <w:rsid w:val="00664E69"/>
    <w:rsid w:val="00666D73"/>
    <w:rsid w:val="006677AA"/>
    <w:rsid w:val="00667CCB"/>
    <w:rsid w:val="00671B5B"/>
    <w:rsid w:val="006725A4"/>
    <w:rsid w:val="006725EA"/>
    <w:rsid w:val="00672AFA"/>
    <w:rsid w:val="00673147"/>
    <w:rsid w:val="0067501F"/>
    <w:rsid w:val="00675805"/>
    <w:rsid w:val="006804B8"/>
    <w:rsid w:val="00682100"/>
    <w:rsid w:val="0068444E"/>
    <w:rsid w:val="0068560C"/>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ED0"/>
    <w:rsid w:val="006A003F"/>
    <w:rsid w:val="006A29C3"/>
    <w:rsid w:val="006A2B5D"/>
    <w:rsid w:val="006A39DD"/>
    <w:rsid w:val="006A39FD"/>
    <w:rsid w:val="006A4250"/>
    <w:rsid w:val="006A62B6"/>
    <w:rsid w:val="006A7051"/>
    <w:rsid w:val="006A70D4"/>
    <w:rsid w:val="006B1006"/>
    <w:rsid w:val="006B11FD"/>
    <w:rsid w:val="006B19F0"/>
    <w:rsid w:val="006B2335"/>
    <w:rsid w:val="006B340D"/>
    <w:rsid w:val="006B40A5"/>
    <w:rsid w:val="006B6743"/>
    <w:rsid w:val="006C385B"/>
    <w:rsid w:val="006C5571"/>
    <w:rsid w:val="006C6CB0"/>
    <w:rsid w:val="006C7539"/>
    <w:rsid w:val="006D1C35"/>
    <w:rsid w:val="006D3455"/>
    <w:rsid w:val="006D599C"/>
    <w:rsid w:val="006E159E"/>
    <w:rsid w:val="006E176C"/>
    <w:rsid w:val="006E19DB"/>
    <w:rsid w:val="006E2CB5"/>
    <w:rsid w:val="006E593C"/>
    <w:rsid w:val="006E678C"/>
    <w:rsid w:val="006F6150"/>
    <w:rsid w:val="006F7414"/>
    <w:rsid w:val="006F7527"/>
    <w:rsid w:val="006F7648"/>
    <w:rsid w:val="007003F3"/>
    <w:rsid w:val="00702BA6"/>
    <w:rsid w:val="0070335C"/>
    <w:rsid w:val="007043B7"/>
    <w:rsid w:val="00704519"/>
    <w:rsid w:val="007047D4"/>
    <w:rsid w:val="00704F9F"/>
    <w:rsid w:val="007068B4"/>
    <w:rsid w:val="00712DEC"/>
    <w:rsid w:val="007151E3"/>
    <w:rsid w:val="007166E1"/>
    <w:rsid w:val="007177F5"/>
    <w:rsid w:val="007211E5"/>
    <w:rsid w:val="007215FB"/>
    <w:rsid w:val="00722897"/>
    <w:rsid w:val="00722D96"/>
    <w:rsid w:val="00722F9D"/>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686F"/>
    <w:rsid w:val="007604D0"/>
    <w:rsid w:val="00760E1C"/>
    <w:rsid w:val="00763298"/>
    <w:rsid w:val="0076451A"/>
    <w:rsid w:val="00771801"/>
    <w:rsid w:val="007721F4"/>
    <w:rsid w:val="007733AA"/>
    <w:rsid w:val="00773DF0"/>
    <w:rsid w:val="00774628"/>
    <w:rsid w:val="00775532"/>
    <w:rsid w:val="007764E6"/>
    <w:rsid w:val="00780883"/>
    <w:rsid w:val="007825E0"/>
    <w:rsid w:val="007829F4"/>
    <w:rsid w:val="00782E3E"/>
    <w:rsid w:val="007834B2"/>
    <w:rsid w:val="007847FD"/>
    <w:rsid w:val="007851FA"/>
    <w:rsid w:val="007858B2"/>
    <w:rsid w:val="00786A9C"/>
    <w:rsid w:val="00787516"/>
    <w:rsid w:val="00787908"/>
    <w:rsid w:val="00790C24"/>
    <w:rsid w:val="0079247A"/>
    <w:rsid w:val="00792D52"/>
    <w:rsid w:val="00793539"/>
    <w:rsid w:val="00797B8A"/>
    <w:rsid w:val="007A0F35"/>
    <w:rsid w:val="007A125F"/>
    <w:rsid w:val="007A2361"/>
    <w:rsid w:val="007A2B95"/>
    <w:rsid w:val="007A4FD9"/>
    <w:rsid w:val="007A553A"/>
    <w:rsid w:val="007A58A7"/>
    <w:rsid w:val="007A5D07"/>
    <w:rsid w:val="007A5F43"/>
    <w:rsid w:val="007A68B3"/>
    <w:rsid w:val="007A6C8B"/>
    <w:rsid w:val="007A73A7"/>
    <w:rsid w:val="007B0007"/>
    <w:rsid w:val="007B208B"/>
    <w:rsid w:val="007B2CF6"/>
    <w:rsid w:val="007B3D62"/>
    <w:rsid w:val="007B56C2"/>
    <w:rsid w:val="007B6AF0"/>
    <w:rsid w:val="007B6CA6"/>
    <w:rsid w:val="007B6E76"/>
    <w:rsid w:val="007C11B5"/>
    <w:rsid w:val="007C1341"/>
    <w:rsid w:val="007C2627"/>
    <w:rsid w:val="007C3A50"/>
    <w:rsid w:val="007C5909"/>
    <w:rsid w:val="007C7F5D"/>
    <w:rsid w:val="007D0379"/>
    <w:rsid w:val="007D05E6"/>
    <w:rsid w:val="007D196C"/>
    <w:rsid w:val="007D1CBB"/>
    <w:rsid w:val="007D1E5F"/>
    <w:rsid w:val="007D3D3C"/>
    <w:rsid w:val="007D5962"/>
    <w:rsid w:val="007D6934"/>
    <w:rsid w:val="007D76E7"/>
    <w:rsid w:val="007D7ECF"/>
    <w:rsid w:val="007E0540"/>
    <w:rsid w:val="007E1607"/>
    <w:rsid w:val="007E1665"/>
    <w:rsid w:val="007E37CC"/>
    <w:rsid w:val="007E4610"/>
    <w:rsid w:val="007E4A07"/>
    <w:rsid w:val="007F0AE9"/>
    <w:rsid w:val="007F1CE7"/>
    <w:rsid w:val="007F347D"/>
    <w:rsid w:val="007F4536"/>
    <w:rsid w:val="007F582C"/>
    <w:rsid w:val="007F6BD0"/>
    <w:rsid w:val="00801003"/>
    <w:rsid w:val="008018CB"/>
    <w:rsid w:val="0080222D"/>
    <w:rsid w:val="00802878"/>
    <w:rsid w:val="0080298C"/>
    <w:rsid w:val="00803C02"/>
    <w:rsid w:val="00805280"/>
    <w:rsid w:val="00805423"/>
    <w:rsid w:val="00806F0C"/>
    <w:rsid w:val="00810C92"/>
    <w:rsid w:val="008119FF"/>
    <w:rsid w:val="008127B3"/>
    <w:rsid w:val="00815105"/>
    <w:rsid w:val="00816E93"/>
    <w:rsid w:val="00817016"/>
    <w:rsid w:val="0081779E"/>
    <w:rsid w:val="008212A7"/>
    <w:rsid w:val="008224E9"/>
    <w:rsid w:val="008232B9"/>
    <w:rsid w:val="008262B1"/>
    <w:rsid w:val="008262E0"/>
    <w:rsid w:val="00826504"/>
    <w:rsid w:val="00826735"/>
    <w:rsid w:val="00827AE9"/>
    <w:rsid w:val="00831294"/>
    <w:rsid w:val="00831D56"/>
    <w:rsid w:val="008324A3"/>
    <w:rsid w:val="00832525"/>
    <w:rsid w:val="00832F17"/>
    <w:rsid w:val="008332BC"/>
    <w:rsid w:val="00833614"/>
    <w:rsid w:val="00833A11"/>
    <w:rsid w:val="00833FD3"/>
    <w:rsid w:val="00834F8C"/>
    <w:rsid w:val="00836642"/>
    <w:rsid w:val="00836991"/>
    <w:rsid w:val="008402E3"/>
    <w:rsid w:val="00840C0C"/>
    <w:rsid w:val="00842CC4"/>
    <w:rsid w:val="00843A84"/>
    <w:rsid w:val="00843B19"/>
    <w:rsid w:val="0084469F"/>
    <w:rsid w:val="0084556E"/>
    <w:rsid w:val="00850315"/>
    <w:rsid w:val="0085081E"/>
    <w:rsid w:val="00851E2B"/>
    <w:rsid w:val="00854863"/>
    <w:rsid w:val="008548DC"/>
    <w:rsid w:val="00854D48"/>
    <w:rsid w:val="008552E4"/>
    <w:rsid w:val="00855A14"/>
    <w:rsid w:val="00855A81"/>
    <w:rsid w:val="008566E7"/>
    <w:rsid w:val="00856A42"/>
    <w:rsid w:val="00862B57"/>
    <w:rsid w:val="00864476"/>
    <w:rsid w:val="00864773"/>
    <w:rsid w:val="00864774"/>
    <w:rsid w:val="00866431"/>
    <w:rsid w:val="008667B2"/>
    <w:rsid w:val="00866B62"/>
    <w:rsid w:val="0086788C"/>
    <w:rsid w:val="00867D26"/>
    <w:rsid w:val="00872E49"/>
    <w:rsid w:val="00873464"/>
    <w:rsid w:val="00874540"/>
    <w:rsid w:val="00874BA7"/>
    <w:rsid w:val="00880102"/>
    <w:rsid w:val="008809FC"/>
    <w:rsid w:val="00880A3E"/>
    <w:rsid w:val="008869CF"/>
    <w:rsid w:val="00886F49"/>
    <w:rsid w:val="0088787C"/>
    <w:rsid w:val="008918FE"/>
    <w:rsid w:val="0089203B"/>
    <w:rsid w:val="0089730D"/>
    <w:rsid w:val="00897F68"/>
    <w:rsid w:val="008A11C9"/>
    <w:rsid w:val="008A1C13"/>
    <w:rsid w:val="008A1FA3"/>
    <w:rsid w:val="008A2227"/>
    <w:rsid w:val="008A39A8"/>
    <w:rsid w:val="008A4B8E"/>
    <w:rsid w:val="008A553A"/>
    <w:rsid w:val="008A5A0C"/>
    <w:rsid w:val="008A66E0"/>
    <w:rsid w:val="008B2254"/>
    <w:rsid w:val="008B230D"/>
    <w:rsid w:val="008B2B69"/>
    <w:rsid w:val="008B2FAB"/>
    <w:rsid w:val="008B3069"/>
    <w:rsid w:val="008B572C"/>
    <w:rsid w:val="008B5CBF"/>
    <w:rsid w:val="008B5E90"/>
    <w:rsid w:val="008B648C"/>
    <w:rsid w:val="008B7AA2"/>
    <w:rsid w:val="008C15C0"/>
    <w:rsid w:val="008C1E42"/>
    <w:rsid w:val="008C34DE"/>
    <w:rsid w:val="008C5368"/>
    <w:rsid w:val="008C6A48"/>
    <w:rsid w:val="008C7665"/>
    <w:rsid w:val="008D10EE"/>
    <w:rsid w:val="008D1C7C"/>
    <w:rsid w:val="008D38DB"/>
    <w:rsid w:val="008D3F6F"/>
    <w:rsid w:val="008D473D"/>
    <w:rsid w:val="008D4AB7"/>
    <w:rsid w:val="008D4FBE"/>
    <w:rsid w:val="008D50F9"/>
    <w:rsid w:val="008D52D2"/>
    <w:rsid w:val="008D5377"/>
    <w:rsid w:val="008D54B1"/>
    <w:rsid w:val="008D54E1"/>
    <w:rsid w:val="008D5513"/>
    <w:rsid w:val="008D6F0B"/>
    <w:rsid w:val="008E0578"/>
    <w:rsid w:val="008E13AE"/>
    <w:rsid w:val="008E1682"/>
    <w:rsid w:val="008E1A93"/>
    <w:rsid w:val="008E2C58"/>
    <w:rsid w:val="008E3CAC"/>
    <w:rsid w:val="008E3D54"/>
    <w:rsid w:val="008E5D7F"/>
    <w:rsid w:val="008E77C6"/>
    <w:rsid w:val="008F0949"/>
    <w:rsid w:val="008F1D05"/>
    <w:rsid w:val="008F2B40"/>
    <w:rsid w:val="008F60CD"/>
    <w:rsid w:val="008F67A4"/>
    <w:rsid w:val="008F734C"/>
    <w:rsid w:val="00900342"/>
    <w:rsid w:val="00900A86"/>
    <w:rsid w:val="00902691"/>
    <w:rsid w:val="00902AE1"/>
    <w:rsid w:val="00902BE9"/>
    <w:rsid w:val="00902D49"/>
    <w:rsid w:val="00905732"/>
    <w:rsid w:val="009103C0"/>
    <w:rsid w:val="00912D35"/>
    <w:rsid w:val="00913022"/>
    <w:rsid w:val="00913254"/>
    <w:rsid w:val="009170BD"/>
    <w:rsid w:val="00917A78"/>
    <w:rsid w:val="00920F1A"/>
    <w:rsid w:val="00921F90"/>
    <w:rsid w:val="00924964"/>
    <w:rsid w:val="00924A13"/>
    <w:rsid w:val="00924A15"/>
    <w:rsid w:val="00926D90"/>
    <w:rsid w:val="00927240"/>
    <w:rsid w:val="00927A48"/>
    <w:rsid w:val="00927DD3"/>
    <w:rsid w:val="009301EF"/>
    <w:rsid w:val="0093342C"/>
    <w:rsid w:val="00934363"/>
    <w:rsid w:val="00934479"/>
    <w:rsid w:val="00934D51"/>
    <w:rsid w:val="00934E61"/>
    <w:rsid w:val="009359A4"/>
    <w:rsid w:val="009360C0"/>
    <w:rsid w:val="00937871"/>
    <w:rsid w:val="009406BC"/>
    <w:rsid w:val="009407C9"/>
    <w:rsid w:val="00941787"/>
    <w:rsid w:val="00941C6A"/>
    <w:rsid w:val="009428F0"/>
    <w:rsid w:val="00942EC1"/>
    <w:rsid w:val="00943600"/>
    <w:rsid w:val="0094420F"/>
    <w:rsid w:val="009446DD"/>
    <w:rsid w:val="009447E5"/>
    <w:rsid w:val="00944C72"/>
    <w:rsid w:val="00945380"/>
    <w:rsid w:val="00946A1A"/>
    <w:rsid w:val="0094709C"/>
    <w:rsid w:val="0095370A"/>
    <w:rsid w:val="00956877"/>
    <w:rsid w:val="0095763A"/>
    <w:rsid w:val="00960377"/>
    <w:rsid w:val="0096118A"/>
    <w:rsid w:val="00962E22"/>
    <w:rsid w:val="00963808"/>
    <w:rsid w:val="00966746"/>
    <w:rsid w:val="0097373C"/>
    <w:rsid w:val="00973973"/>
    <w:rsid w:val="00974FB8"/>
    <w:rsid w:val="00976EA9"/>
    <w:rsid w:val="00980655"/>
    <w:rsid w:val="009816D4"/>
    <w:rsid w:val="00981B67"/>
    <w:rsid w:val="009840A6"/>
    <w:rsid w:val="009842DA"/>
    <w:rsid w:val="00984F68"/>
    <w:rsid w:val="00985663"/>
    <w:rsid w:val="009861A5"/>
    <w:rsid w:val="00986703"/>
    <w:rsid w:val="00986D93"/>
    <w:rsid w:val="00987954"/>
    <w:rsid w:val="00990902"/>
    <w:rsid w:val="0099449D"/>
    <w:rsid w:val="00994DF8"/>
    <w:rsid w:val="00995DF9"/>
    <w:rsid w:val="00996822"/>
    <w:rsid w:val="009A0908"/>
    <w:rsid w:val="009A0D00"/>
    <w:rsid w:val="009A0D2F"/>
    <w:rsid w:val="009A18CC"/>
    <w:rsid w:val="009A1DD7"/>
    <w:rsid w:val="009A1EE1"/>
    <w:rsid w:val="009A2A07"/>
    <w:rsid w:val="009A30D4"/>
    <w:rsid w:val="009A515C"/>
    <w:rsid w:val="009B0FD9"/>
    <w:rsid w:val="009B2E12"/>
    <w:rsid w:val="009B5ECE"/>
    <w:rsid w:val="009B6CED"/>
    <w:rsid w:val="009C0C47"/>
    <w:rsid w:val="009C0CDB"/>
    <w:rsid w:val="009C1716"/>
    <w:rsid w:val="009C2539"/>
    <w:rsid w:val="009C2CC9"/>
    <w:rsid w:val="009C70AE"/>
    <w:rsid w:val="009D0750"/>
    <w:rsid w:val="009D0FE2"/>
    <w:rsid w:val="009D2372"/>
    <w:rsid w:val="009D23A0"/>
    <w:rsid w:val="009D3065"/>
    <w:rsid w:val="009D5EEA"/>
    <w:rsid w:val="009E0458"/>
    <w:rsid w:val="009E097A"/>
    <w:rsid w:val="009E207C"/>
    <w:rsid w:val="009E21ED"/>
    <w:rsid w:val="009E24C2"/>
    <w:rsid w:val="009E32BC"/>
    <w:rsid w:val="009E5073"/>
    <w:rsid w:val="009E66DD"/>
    <w:rsid w:val="009E69A3"/>
    <w:rsid w:val="009E6BDE"/>
    <w:rsid w:val="009F1797"/>
    <w:rsid w:val="009F3386"/>
    <w:rsid w:val="009F3784"/>
    <w:rsid w:val="009F3C16"/>
    <w:rsid w:val="009F3EFD"/>
    <w:rsid w:val="009F4704"/>
    <w:rsid w:val="009F4C97"/>
    <w:rsid w:val="009F633E"/>
    <w:rsid w:val="009F6CD5"/>
    <w:rsid w:val="009F6CDC"/>
    <w:rsid w:val="00A0097D"/>
    <w:rsid w:val="00A00AD3"/>
    <w:rsid w:val="00A01C4A"/>
    <w:rsid w:val="00A03B4F"/>
    <w:rsid w:val="00A044D7"/>
    <w:rsid w:val="00A04F19"/>
    <w:rsid w:val="00A06F5B"/>
    <w:rsid w:val="00A07F35"/>
    <w:rsid w:val="00A12008"/>
    <w:rsid w:val="00A1318F"/>
    <w:rsid w:val="00A13A21"/>
    <w:rsid w:val="00A13B25"/>
    <w:rsid w:val="00A1425E"/>
    <w:rsid w:val="00A1528A"/>
    <w:rsid w:val="00A1758D"/>
    <w:rsid w:val="00A1776C"/>
    <w:rsid w:val="00A17E80"/>
    <w:rsid w:val="00A22AF7"/>
    <w:rsid w:val="00A233DD"/>
    <w:rsid w:val="00A23C75"/>
    <w:rsid w:val="00A2593D"/>
    <w:rsid w:val="00A25B03"/>
    <w:rsid w:val="00A25EEF"/>
    <w:rsid w:val="00A270C8"/>
    <w:rsid w:val="00A27111"/>
    <w:rsid w:val="00A27F5A"/>
    <w:rsid w:val="00A31C3D"/>
    <w:rsid w:val="00A32313"/>
    <w:rsid w:val="00A32B14"/>
    <w:rsid w:val="00A3394F"/>
    <w:rsid w:val="00A366CB"/>
    <w:rsid w:val="00A375D7"/>
    <w:rsid w:val="00A4102D"/>
    <w:rsid w:val="00A41F11"/>
    <w:rsid w:val="00A43ADC"/>
    <w:rsid w:val="00A4403D"/>
    <w:rsid w:val="00A46446"/>
    <w:rsid w:val="00A47A46"/>
    <w:rsid w:val="00A5100F"/>
    <w:rsid w:val="00A510F5"/>
    <w:rsid w:val="00A536D8"/>
    <w:rsid w:val="00A568CB"/>
    <w:rsid w:val="00A57A18"/>
    <w:rsid w:val="00A57E46"/>
    <w:rsid w:val="00A61C34"/>
    <w:rsid w:val="00A62A38"/>
    <w:rsid w:val="00A63C42"/>
    <w:rsid w:val="00A63C58"/>
    <w:rsid w:val="00A66ABA"/>
    <w:rsid w:val="00A66B6B"/>
    <w:rsid w:val="00A70317"/>
    <w:rsid w:val="00A70370"/>
    <w:rsid w:val="00A70510"/>
    <w:rsid w:val="00A716D3"/>
    <w:rsid w:val="00A727F6"/>
    <w:rsid w:val="00A73D15"/>
    <w:rsid w:val="00A74DE5"/>
    <w:rsid w:val="00A750FC"/>
    <w:rsid w:val="00A7671E"/>
    <w:rsid w:val="00A76DDA"/>
    <w:rsid w:val="00A77E20"/>
    <w:rsid w:val="00A80883"/>
    <w:rsid w:val="00A83F52"/>
    <w:rsid w:val="00A911AD"/>
    <w:rsid w:val="00A912D9"/>
    <w:rsid w:val="00A91E8F"/>
    <w:rsid w:val="00A927A0"/>
    <w:rsid w:val="00A92A64"/>
    <w:rsid w:val="00A9545B"/>
    <w:rsid w:val="00A962E1"/>
    <w:rsid w:val="00A96A4B"/>
    <w:rsid w:val="00A9766F"/>
    <w:rsid w:val="00A97C20"/>
    <w:rsid w:val="00AA02CB"/>
    <w:rsid w:val="00AA09E2"/>
    <w:rsid w:val="00AA1299"/>
    <w:rsid w:val="00AA2815"/>
    <w:rsid w:val="00AA2E5A"/>
    <w:rsid w:val="00AA2FA1"/>
    <w:rsid w:val="00AA45C2"/>
    <w:rsid w:val="00AA6842"/>
    <w:rsid w:val="00AB1B9A"/>
    <w:rsid w:val="00AB28A3"/>
    <w:rsid w:val="00AB29A8"/>
    <w:rsid w:val="00AB2C01"/>
    <w:rsid w:val="00AB31DF"/>
    <w:rsid w:val="00AB6507"/>
    <w:rsid w:val="00AB6A0A"/>
    <w:rsid w:val="00AB7F78"/>
    <w:rsid w:val="00AC0F80"/>
    <w:rsid w:val="00AC1571"/>
    <w:rsid w:val="00AC290A"/>
    <w:rsid w:val="00AC36FC"/>
    <w:rsid w:val="00AC39FB"/>
    <w:rsid w:val="00AC3EF2"/>
    <w:rsid w:val="00AC7060"/>
    <w:rsid w:val="00AC7B43"/>
    <w:rsid w:val="00AD1C27"/>
    <w:rsid w:val="00AD3E36"/>
    <w:rsid w:val="00AE0ADA"/>
    <w:rsid w:val="00AE2245"/>
    <w:rsid w:val="00AE453B"/>
    <w:rsid w:val="00AE7194"/>
    <w:rsid w:val="00AF1697"/>
    <w:rsid w:val="00AF47BF"/>
    <w:rsid w:val="00AF7D2A"/>
    <w:rsid w:val="00B04108"/>
    <w:rsid w:val="00B07ABE"/>
    <w:rsid w:val="00B10CA6"/>
    <w:rsid w:val="00B12885"/>
    <w:rsid w:val="00B130D4"/>
    <w:rsid w:val="00B1552F"/>
    <w:rsid w:val="00B16526"/>
    <w:rsid w:val="00B17250"/>
    <w:rsid w:val="00B17502"/>
    <w:rsid w:val="00B209C5"/>
    <w:rsid w:val="00B2197C"/>
    <w:rsid w:val="00B2200D"/>
    <w:rsid w:val="00B24775"/>
    <w:rsid w:val="00B24C8A"/>
    <w:rsid w:val="00B2785D"/>
    <w:rsid w:val="00B27AE0"/>
    <w:rsid w:val="00B3105B"/>
    <w:rsid w:val="00B34E87"/>
    <w:rsid w:val="00B3534E"/>
    <w:rsid w:val="00B3612A"/>
    <w:rsid w:val="00B3642A"/>
    <w:rsid w:val="00B3689B"/>
    <w:rsid w:val="00B36D23"/>
    <w:rsid w:val="00B37273"/>
    <w:rsid w:val="00B4197F"/>
    <w:rsid w:val="00B43487"/>
    <w:rsid w:val="00B4484E"/>
    <w:rsid w:val="00B4542F"/>
    <w:rsid w:val="00B45448"/>
    <w:rsid w:val="00B46742"/>
    <w:rsid w:val="00B4793E"/>
    <w:rsid w:val="00B47D73"/>
    <w:rsid w:val="00B506AC"/>
    <w:rsid w:val="00B50C62"/>
    <w:rsid w:val="00B51A8A"/>
    <w:rsid w:val="00B53F40"/>
    <w:rsid w:val="00B5581A"/>
    <w:rsid w:val="00B60198"/>
    <w:rsid w:val="00B624B5"/>
    <w:rsid w:val="00B62851"/>
    <w:rsid w:val="00B62AD3"/>
    <w:rsid w:val="00B643A4"/>
    <w:rsid w:val="00B70039"/>
    <w:rsid w:val="00B71480"/>
    <w:rsid w:val="00B720D4"/>
    <w:rsid w:val="00B725A1"/>
    <w:rsid w:val="00B72F4F"/>
    <w:rsid w:val="00B7796E"/>
    <w:rsid w:val="00B77BE9"/>
    <w:rsid w:val="00B81205"/>
    <w:rsid w:val="00B8178C"/>
    <w:rsid w:val="00B819D1"/>
    <w:rsid w:val="00B82B5A"/>
    <w:rsid w:val="00B83B0F"/>
    <w:rsid w:val="00B83F6C"/>
    <w:rsid w:val="00B842F4"/>
    <w:rsid w:val="00B90EC7"/>
    <w:rsid w:val="00B93274"/>
    <w:rsid w:val="00B96193"/>
    <w:rsid w:val="00BA08F4"/>
    <w:rsid w:val="00BA1114"/>
    <w:rsid w:val="00BA11AD"/>
    <w:rsid w:val="00BA11E7"/>
    <w:rsid w:val="00BA1BB2"/>
    <w:rsid w:val="00BA3A74"/>
    <w:rsid w:val="00BA3F9B"/>
    <w:rsid w:val="00BA442B"/>
    <w:rsid w:val="00BA5C67"/>
    <w:rsid w:val="00BA63FA"/>
    <w:rsid w:val="00BB0C73"/>
    <w:rsid w:val="00BB1066"/>
    <w:rsid w:val="00BB1A5F"/>
    <w:rsid w:val="00BB1F2A"/>
    <w:rsid w:val="00BB4DA6"/>
    <w:rsid w:val="00BB5CB5"/>
    <w:rsid w:val="00BB6BAE"/>
    <w:rsid w:val="00BB6EEC"/>
    <w:rsid w:val="00BB743A"/>
    <w:rsid w:val="00BC04B5"/>
    <w:rsid w:val="00BC11B1"/>
    <w:rsid w:val="00BC1BE8"/>
    <w:rsid w:val="00BC258B"/>
    <w:rsid w:val="00BC25D5"/>
    <w:rsid w:val="00BC2607"/>
    <w:rsid w:val="00BC2DE3"/>
    <w:rsid w:val="00BC453A"/>
    <w:rsid w:val="00BC47B9"/>
    <w:rsid w:val="00BC588E"/>
    <w:rsid w:val="00BC7778"/>
    <w:rsid w:val="00BD0F2F"/>
    <w:rsid w:val="00BD2A01"/>
    <w:rsid w:val="00BD42DA"/>
    <w:rsid w:val="00BD4DDF"/>
    <w:rsid w:val="00BD4FE9"/>
    <w:rsid w:val="00BE06BD"/>
    <w:rsid w:val="00BE0C0A"/>
    <w:rsid w:val="00BE2593"/>
    <w:rsid w:val="00BE2D25"/>
    <w:rsid w:val="00BE57DB"/>
    <w:rsid w:val="00BE5E73"/>
    <w:rsid w:val="00BE5F66"/>
    <w:rsid w:val="00BE7177"/>
    <w:rsid w:val="00BE7ABF"/>
    <w:rsid w:val="00BF03A7"/>
    <w:rsid w:val="00BF07CC"/>
    <w:rsid w:val="00BF1D40"/>
    <w:rsid w:val="00BF3A68"/>
    <w:rsid w:val="00BF3BED"/>
    <w:rsid w:val="00BF598E"/>
    <w:rsid w:val="00C02197"/>
    <w:rsid w:val="00C0304E"/>
    <w:rsid w:val="00C04EA3"/>
    <w:rsid w:val="00C054ED"/>
    <w:rsid w:val="00C06F6E"/>
    <w:rsid w:val="00C107D4"/>
    <w:rsid w:val="00C1332A"/>
    <w:rsid w:val="00C1337E"/>
    <w:rsid w:val="00C15246"/>
    <w:rsid w:val="00C152BC"/>
    <w:rsid w:val="00C16071"/>
    <w:rsid w:val="00C1699B"/>
    <w:rsid w:val="00C17879"/>
    <w:rsid w:val="00C2273B"/>
    <w:rsid w:val="00C24532"/>
    <w:rsid w:val="00C24557"/>
    <w:rsid w:val="00C27D48"/>
    <w:rsid w:val="00C3002E"/>
    <w:rsid w:val="00C31959"/>
    <w:rsid w:val="00C3203F"/>
    <w:rsid w:val="00C321BC"/>
    <w:rsid w:val="00C34AF1"/>
    <w:rsid w:val="00C35F17"/>
    <w:rsid w:val="00C3611C"/>
    <w:rsid w:val="00C40436"/>
    <w:rsid w:val="00C41553"/>
    <w:rsid w:val="00C42882"/>
    <w:rsid w:val="00C43298"/>
    <w:rsid w:val="00C44332"/>
    <w:rsid w:val="00C45F0C"/>
    <w:rsid w:val="00C46521"/>
    <w:rsid w:val="00C46A3A"/>
    <w:rsid w:val="00C470BE"/>
    <w:rsid w:val="00C512E4"/>
    <w:rsid w:val="00C5133C"/>
    <w:rsid w:val="00C5298E"/>
    <w:rsid w:val="00C53F63"/>
    <w:rsid w:val="00C54658"/>
    <w:rsid w:val="00C576E8"/>
    <w:rsid w:val="00C63CB8"/>
    <w:rsid w:val="00C64D23"/>
    <w:rsid w:val="00C64FD8"/>
    <w:rsid w:val="00C66661"/>
    <w:rsid w:val="00C72859"/>
    <w:rsid w:val="00C728AD"/>
    <w:rsid w:val="00C72A09"/>
    <w:rsid w:val="00C730C6"/>
    <w:rsid w:val="00C74A48"/>
    <w:rsid w:val="00C75611"/>
    <w:rsid w:val="00C75B6D"/>
    <w:rsid w:val="00C75D9D"/>
    <w:rsid w:val="00C75DAF"/>
    <w:rsid w:val="00C770A8"/>
    <w:rsid w:val="00C77653"/>
    <w:rsid w:val="00C80A8A"/>
    <w:rsid w:val="00C80C80"/>
    <w:rsid w:val="00C82A7E"/>
    <w:rsid w:val="00C8377A"/>
    <w:rsid w:val="00C840FC"/>
    <w:rsid w:val="00C857B6"/>
    <w:rsid w:val="00C862AA"/>
    <w:rsid w:val="00C879F2"/>
    <w:rsid w:val="00C90D4A"/>
    <w:rsid w:val="00C924F9"/>
    <w:rsid w:val="00C92C26"/>
    <w:rsid w:val="00C93C1C"/>
    <w:rsid w:val="00C947DC"/>
    <w:rsid w:val="00C9541E"/>
    <w:rsid w:val="00C9566C"/>
    <w:rsid w:val="00C959D5"/>
    <w:rsid w:val="00C95D17"/>
    <w:rsid w:val="00C965CF"/>
    <w:rsid w:val="00C96BDA"/>
    <w:rsid w:val="00C97CA9"/>
    <w:rsid w:val="00CA5A58"/>
    <w:rsid w:val="00CA74D9"/>
    <w:rsid w:val="00CB0351"/>
    <w:rsid w:val="00CB153B"/>
    <w:rsid w:val="00CB1762"/>
    <w:rsid w:val="00CB24EC"/>
    <w:rsid w:val="00CB27CE"/>
    <w:rsid w:val="00CB36B9"/>
    <w:rsid w:val="00CB3D90"/>
    <w:rsid w:val="00CB4534"/>
    <w:rsid w:val="00CB4F6B"/>
    <w:rsid w:val="00CB70CC"/>
    <w:rsid w:val="00CC2B3F"/>
    <w:rsid w:val="00CC3DE9"/>
    <w:rsid w:val="00CC4544"/>
    <w:rsid w:val="00CC599F"/>
    <w:rsid w:val="00CC6342"/>
    <w:rsid w:val="00CC6471"/>
    <w:rsid w:val="00CC64CA"/>
    <w:rsid w:val="00CC663E"/>
    <w:rsid w:val="00CC7750"/>
    <w:rsid w:val="00CD0C03"/>
    <w:rsid w:val="00CD16AE"/>
    <w:rsid w:val="00CD1C4E"/>
    <w:rsid w:val="00CD318F"/>
    <w:rsid w:val="00CD6F47"/>
    <w:rsid w:val="00CD7709"/>
    <w:rsid w:val="00CE025B"/>
    <w:rsid w:val="00CE0512"/>
    <w:rsid w:val="00CE0D61"/>
    <w:rsid w:val="00CE3EE8"/>
    <w:rsid w:val="00CE4011"/>
    <w:rsid w:val="00CE4274"/>
    <w:rsid w:val="00CE45B2"/>
    <w:rsid w:val="00CE4E1E"/>
    <w:rsid w:val="00CE50C8"/>
    <w:rsid w:val="00CF22A7"/>
    <w:rsid w:val="00CF3FC4"/>
    <w:rsid w:val="00CF72EA"/>
    <w:rsid w:val="00D02937"/>
    <w:rsid w:val="00D02A87"/>
    <w:rsid w:val="00D0508F"/>
    <w:rsid w:val="00D067D3"/>
    <w:rsid w:val="00D07936"/>
    <w:rsid w:val="00D1132A"/>
    <w:rsid w:val="00D12FA8"/>
    <w:rsid w:val="00D136F2"/>
    <w:rsid w:val="00D13E1D"/>
    <w:rsid w:val="00D13E98"/>
    <w:rsid w:val="00D140F8"/>
    <w:rsid w:val="00D2241D"/>
    <w:rsid w:val="00D23FC5"/>
    <w:rsid w:val="00D241A2"/>
    <w:rsid w:val="00D250BB"/>
    <w:rsid w:val="00D2622F"/>
    <w:rsid w:val="00D26FFD"/>
    <w:rsid w:val="00D27932"/>
    <w:rsid w:val="00D30E14"/>
    <w:rsid w:val="00D32830"/>
    <w:rsid w:val="00D33785"/>
    <w:rsid w:val="00D35ADD"/>
    <w:rsid w:val="00D35CE7"/>
    <w:rsid w:val="00D40221"/>
    <w:rsid w:val="00D40773"/>
    <w:rsid w:val="00D4170B"/>
    <w:rsid w:val="00D41896"/>
    <w:rsid w:val="00D41E3B"/>
    <w:rsid w:val="00D42288"/>
    <w:rsid w:val="00D423B0"/>
    <w:rsid w:val="00D423F4"/>
    <w:rsid w:val="00D444B5"/>
    <w:rsid w:val="00D46F0D"/>
    <w:rsid w:val="00D46F77"/>
    <w:rsid w:val="00D47064"/>
    <w:rsid w:val="00D50F93"/>
    <w:rsid w:val="00D52F91"/>
    <w:rsid w:val="00D54D8A"/>
    <w:rsid w:val="00D56CB9"/>
    <w:rsid w:val="00D56D71"/>
    <w:rsid w:val="00D603D2"/>
    <w:rsid w:val="00D6365E"/>
    <w:rsid w:val="00D63E68"/>
    <w:rsid w:val="00D6453B"/>
    <w:rsid w:val="00D648D1"/>
    <w:rsid w:val="00D678DC"/>
    <w:rsid w:val="00D67FAF"/>
    <w:rsid w:val="00D7012A"/>
    <w:rsid w:val="00D71701"/>
    <w:rsid w:val="00D720E7"/>
    <w:rsid w:val="00D72384"/>
    <w:rsid w:val="00D73FEA"/>
    <w:rsid w:val="00D7627E"/>
    <w:rsid w:val="00D77360"/>
    <w:rsid w:val="00D77695"/>
    <w:rsid w:val="00D77D21"/>
    <w:rsid w:val="00D80702"/>
    <w:rsid w:val="00D80BD6"/>
    <w:rsid w:val="00D83A45"/>
    <w:rsid w:val="00D847A1"/>
    <w:rsid w:val="00D8733B"/>
    <w:rsid w:val="00D905EF"/>
    <w:rsid w:val="00D94970"/>
    <w:rsid w:val="00D94A39"/>
    <w:rsid w:val="00D95D6E"/>
    <w:rsid w:val="00D97339"/>
    <w:rsid w:val="00D9782F"/>
    <w:rsid w:val="00D97D77"/>
    <w:rsid w:val="00DA009E"/>
    <w:rsid w:val="00DA22EC"/>
    <w:rsid w:val="00DA30D3"/>
    <w:rsid w:val="00DA4B48"/>
    <w:rsid w:val="00DA5B7D"/>
    <w:rsid w:val="00DA65FA"/>
    <w:rsid w:val="00DB11BB"/>
    <w:rsid w:val="00DB18E2"/>
    <w:rsid w:val="00DB1DCB"/>
    <w:rsid w:val="00DB387D"/>
    <w:rsid w:val="00DB3913"/>
    <w:rsid w:val="00DB40BD"/>
    <w:rsid w:val="00DB47DC"/>
    <w:rsid w:val="00DB4A65"/>
    <w:rsid w:val="00DC0A80"/>
    <w:rsid w:val="00DC0D07"/>
    <w:rsid w:val="00DC0D64"/>
    <w:rsid w:val="00DC15FF"/>
    <w:rsid w:val="00DC2768"/>
    <w:rsid w:val="00DC45B5"/>
    <w:rsid w:val="00DC461B"/>
    <w:rsid w:val="00DC713E"/>
    <w:rsid w:val="00DC79C0"/>
    <w:rsid w:val="00DC7C84"/>
    <w:rsid w:val="00DD363C"/>
    <w:rsid w:val="00DD70E3"/>
    <w:rsid w:val="00DD7213"/>
    <w:rsid w:val="00DD7EED"/>
    <w:rsid w:val="00DD7F3C"/>
    <w:rsid w:val="00DE036D"/>
    <w:rsid w:val="00DE41F8"/>
    <w:rsid w:val="00DE4283"/>
    <w:rsid w:val="00DE5726"/>
    <w:rsid w:val="00DF0D15"/>
    <w:rsid w:val="00DF1B9E"/>
    <w:rsid w:val="00DF42A1"/>
    <w:rsid w:val="00DF4DEA"/>
    <w:rsid w:val="00E005D5"/>
    <w:rsid w:val="00E00E36"/>
    <w:rsid w:val="00E013CE"/>
    <w:rsid w:val="00E02D1B"/>
    <w:rsid w:val="00E0375B"/>
    <w:rsid w:val="00E03F8C"/>
    <w:rsid w:val="00E04DD4"/>
    <w:rsid w:val="00E050F4"/>
    <w:rsid w:val="00E05292"/>
    <w:rsid w:val="00E060C1"/>
    <w:rsid w:val="00E11ECB"/>
    <w:rsid w:val="00E1255C"/>
    <w:rsid w:val="00E1353D"/>
    <w:rsid w:val="00E13C7D"/>
    <w:rsid w:val="00E1406D"/>
    <w:rsid w:val="00E164D4"/>
    <w:rsid w:val="00E1785D"/>
    <w:rsid w:val="00E17CF8"/>
    <w:rsid w:val="00E20515"/>
    <w:rsid w:val="00E21364"/>
    <w:rsid w:val="00E21DD9"/>
    <w:rsid w:val="00E25924"/>
    <w:rsid w:val="00E26C83"/>
    <w:rsid w:val="00E312C9"/>
    <w:rsid w:val="00E316D2"/>
    <w:rsid w:val="00E31782"/>
    <w:rsid w:val="00E317B2"/>
    <w:rsid w:val="00E32729"/>
    <w:rsid w:val="00E327E7"/>
    <w:rsid w:val="00E328FA"/>
    <w:rsid w:val="00E344E8"/>
    <w:rsid w:val="00E35735"/>
    <w:rsid w:val="00E35BA6"/>
    <w:rsid w:val="00E374EC"/>
    <w:rsid w:val="00E40ED5"/>
    <w:rsid w:val="00E416BC"/>
    <w:rsid w:val="00E457BA"/>
    <w:rsid w:val="00E50092"/>
    <w:rsid w:val="00E50591"/>
    <w:rsid w:val="00E50822"/>
    <w:rsid w:val="00E50A3E"/>
    <w:rsid w:val="00E52C3F"/>
    <w:rsid w:val="00E52EDA"/>
    <w:rsid w:val="00E557C9"/>
    <w:rsid w:val="00E57877"/>
    <w:rsid w:val="00E62E5F"/>
    <w:rsid w:val="00E63256"/>
    <w:rsid w:val="00E6340A"/>
    <w:rsid w:val="00E6491F"/>
    <w:rsid w:val="00E65550"/>
    <w:rsid w:val="00E65F21"/>
    <w:rsid w:val="00E65FB4"/>
    <w:rsid w:val="00E7158A"/>
    <w:rsid w:val="00E72E3F"/>
    <w:rsid w:val="00E7523C"/>
    <w:rsid w:val="00E77F61"/>
    <w:rsid w:val="00E804A3"/>
    <w:rsid w:val="00E809C1"/>
    <w:rsid w:val="00E80B40"/>
    <w:rsid w:val="00E85FA6"/>
    <w:rsid w:val="00E8661E"/>
    <w:rsid w:val="00E86CEE"/>
    <w:rsid w:val="00E87FF6"/>
    <w:rsid w:val="00E92C44"/>
    <w:rsid w:val="00E92C98"/>
    <w:rsid w:val="00E9602F"/>
    <w:rsid w:val="00E9605C"/>
    <w:rsid w:val="00E9679B"/>
    <w:rsid w:val="00EA2034"/>
    <w:rsid w:val="00EA25CE"/>
    <w:rsid w:val="00EA3054"/>
    <w:rsid w:val="00EA33E5"/>
    <w:rsid w:val="00EA4656"/>
    <w:rsid w:val="00EA5C09"/>
    <w:rsid w:val="00EA5DFE"/>
    <w:rsid w:val="00EA7150"/>
    <w:rsid w:val="00EA7173"/>
    <w:rsid w:val="00EA77EF"/>
    <w:rsid w:val="00EB06A2"/>
    <w:rsid w:val="00EB0E58"/>
    <w:rsid w:val="00EB0EF4"/>
    <w:rsid w:val="00EB2156"/>
    <w:rsid w:val="00EB21F0"/>
    <w:rsid w:val="00EB2C39"/>
    <w:rsid w:val="00EB3F87"/>
    <w:rsid w:val="00EC0968"/>
    <w:rsid w:val="00EC4362"/>
    <w:rsid w:val="00EC51E2"/>
    <w:rsid w:val="00EC5D2C"/>
    <w:rsid w:val="00EC6A53"/>
    <w:rsid w:val="00EC708B"/>
    <w:rsid w:val="00EC7CF7"/>
    <w:rsid w:val="00EC7F00"/>
    <w:rsid w:val="00ED13B5"/>
    <w:rsid w:val="00ED26C2"/>
    <w:rsid w:val="00ED3992"/>
    <w:rsid w:val="00ED3CDC"/>
    <w:rsid w:val="00ED4D96"/>
    <w:rsid w:val="00ED6063"/>
    <w:rsid w:val="00ED7470"/>
    <w:rsid w:val="00ED7A80"/>
    <w:rsid w:val="00ED7CBD"/>
    <w:rsid w:val="00EE11A5"/>
    <w:rsid w:val="00EE27AB"/>
    <w:rsid w:val="00EE2E1F"/>
    <w:rsid w:val="00EE5DC3"/>
    <w:rsid w:val="00EE6938"/>
    <w:rsid w:val="00EE6A05"/>
    <w:rsid w:val="00EE6EA8"/>
    <w:rsid w:val="00EF113A"/>
    <w:rsid w:val="00EF3949"/>
    <w:rsid w:val="00EF56DE"/>
    <w:rsid w:val="00EF7A14"/>
    <w:rsid w:val="00F00B3E"/>
    <w:rsid w:val="00F0245A"/>
    <w:rsid w:val="00F02A30"/>
    <w:rsid w:val="00F0717E"/>
    <w:rsid w:val="00F07AF5"/>
    <w:rsid w:val="00F11B99"/>
    <w:rsid w:val="00F12B07"/>
    <w:rsid w:val="00F12C51"/>
    <w:rsid w:val="00F14300"/>
    <w:rsid w:val="00F14E1B"/>
    <w:rsid w:val="00F14E29"/>
    <w:rsid w:val="00F152B0"/>
    <w:rsid w:val="00F15702"/>
    <w:rsid w:val="00F213AE"/>
    <w:rsid w:val="00F24FD8"/>
    <w:rsid w:val="00F2548D"/>
    <w:rsid w:val="00F25521"/>
    <w:rsid w:val="00F27444"/>
    <w:rsid w:val="00F30576"/>
    <w:rsid w:val="00F30BA2"/>
    <w:rsid w:val="00F32B88"/>
    <w:rsid w:val="00F34660"/>
    <w:rsid w:val="00F3534B"/>
    <w:rsid w:val="00F3544A"/>
    <w:rsid w:val="00F40B20"/>
    <w:rsid w:val="00F40D28"/>
    <w:rsid w:val="00F420FD"/>
    <w:rsid w:val="00F44527"/>
    <w:rsid w:val="00F446FA"/>
    <w:rsid w:val="00F44716"/>
    <w:rsid w:val="00F45509"/>
    <w:rsid w:val="00F47508"/>
    <w:rsid w:val="00F47B19"/>
    <w:rsid w:val="00F512A6"/>
    <w:rsid w:val="00F52260"/>
    <w:rsid w:val="00F528A6"/>
    <w:rsid w:val="00F52B4B"/>
    <w:rsid w:val="00F5340E"/>
    <w:rsid w:val="00F547C0"/>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FF"/>
    <w:rsid w:val="00F72CED"/>
    <w:rsid w:val="00F74697"/>
    <w:rsid w:val="00F75FBF"/>
    <w:rsid w:val="00F77D01"/>
    <w:rsid w:val="00F80BDE"/>
    <w:rsid w:val="00F821FB"/>
    <w:rsid w:val="00F82634"/>
    <w:rsid w:val="00F829C7"/>
    <w:rsid w:val="00F84553"/>
    <w:rsid w:val="00F8520B"/>
    <w:rsid w:val="00F85A48"/>
    <w:rsid w:val="00F86F85"/>
    <w:rsid w:val="00F902D2"/>
    <w:rsid w:val="00F91891"/>
    <w:rsid w:val="00F92922"/>
    <w:rsid w:val="00F92ADF"/>
    <w:rsid w:val="00F9426A"/>
    <w:rsid w:val="00F960F7"/>
    <w:rsid w:val="00F979A5"/>
    <w:rsid w:val="00F97EE4"/>
    <w:rsid w:val="00FA049A"/>
    <w:rsid w:val="00FA0893"/>
    <w:rsid w:val="00FA1F7A"/>
    <w:rsid w:val="00FA2B24"/>
    <w:rsid w:val="00FA53B0"/>
    <w:rsid w:val="00FB06F7"/>
    <w:rsid w:val="00FB1311"/>
    <w:rsid w:val="00FB5AC9"/>
    <w:rsid w:val="00FB5CFC"/>
    <w:rsid w:val="00FC6402"/>
    <w:rsid w:val="00FC788F"/>
    <w:rsid w:val="00FC7E39"/>
    <w:rsid w:val="00FD0497"/>
    <w:rsid w:val="00FD0D23"/>
    <w:rsid w:val="00FD2814"/>
    <w:rsid w:val="00FD2F1F"/>
    <w:rsid w:val="00FD488B"/>
    <w:rsid w:val="00FD6175"/>
    <w:rsid w:val="00FD741C"/>
    <w:rsid w:val="00FD7732"/>
    <w:rsid w:val="00FD7AEB"/>
    <w:rsid w:val="00FE241F"/>
    <w:rsid w:val="00FE3AAD"/>
    <w:rsid w:val="00FE6645"/>
    <w:rsid w:val="00FE6D3F"/>
    <w:rsid w:val="00FE7594"/>
    <w:rsid w:val="00FE7C60"/>
    <w:rsid w:val="00FF14F2"/>
    <w:rsid w:val="00FF1B75"/>
    <w:rsid w:val="00FF3613"/>
    <w:rsid w:val="00FF3D28"/>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F72"/>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F0717E"/>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F0717E"/>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551A0B"/>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genome.jp/dbget/aaindex.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9178</TotalTime>
  <Pages>46</Pages>
  <Words>16705</Words>
  <Characters>95225</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1502</cp:revision>
  <cp:lastPrinted>2021-09-19T05:38:00Z</cp:lastPrinted>
  <dcterms:created xsi:type="dcterms:W3CDTF">2021-09-04T08:57:00Z</dcterms:created>
  <dcterms:modified xsi:type="dcterms:W3CDTF">2021-12-26T18:49:00Z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