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65F" w:rsidRPr="00D75915" w:rsidRDefault="004B465F" w:rsidP="004B465F">
      <w:pPr>
        <w:spacing w:after="0"/>
        <w:jc w:val="center"/>
        <w:rPr>
          <w:b/>
          <w:color w:val="000000" w:themeColor="text1"/>
          <w:sz w:val="36"/>
          <w:szCs w:val="36"/>
          <w:u w:val="single"/>
        </w:rPr>
      </w:pPr>
      <w:r w:rsidRPr="00D75915">
        <w:rPr>
          <w:b/>
          <w:color w:val="000000" w:themeColor="text1"/>
          <w:sz w:val="36"/>
          <w:szCs w:val="36"/>
          <w:u w:val="single"/>
        </w:rPr>
        <w:t>Algoritmos de Coloreo</w:t>
      </w:r>
    </w:p>
    <w:p w:rsidR="004B465F" w:rsidRPr="00D75915" w:rsidRDefault="004B465F" w:rsidP="004B465F">
      <w:pPr>
        <w:spacing w:after="0"/>
        <w:jc w:val="center"/>
        <w:rPr>
          <w:b/>
          <w:color w:val="000000" w:themeColor="text1"/>
          <w:sz w:val="36"/>
          <w:szCs w:val="36"/>
          <w:u w:val="single"/>
        </w:rPr>
      </w:pPr>
      <w:r w:rsidRPr="00D75915">
        <w:rPr>
          <w:b/>
          <w:color w:val="000000" w:themeColor="text1"/>
          <w:sz w:val="36"/>
          <w:szCs w:val="36"/>
          <w:u w:val="single"/>
        </w:rPr>
        <w:t>Análisis de Comportamiento</w:t>
      </w:r>
    </w:p>
    <w:p w:rsidR="004B465F" w:rsidRDefault="004B465F" w:rsidP="004B465F">
      <w:pPr>
        <w:spacing w:after="0"/>
        <w:rPr>
          <w:b/>
          <w:u w:val="single"/>
        </w:rPr>
      </w:pPr>
    </w:p>
    <w:p w:rsidR="004B465F" w:rsidRDefault="004B465F" w:rsidP="004B465F">
      <w:pPr>
        <w:spacing w:after="0"/>
        <w:rPr>
          <w:b/>
          <w:u w:val="single"/>
        </w:rPr>
      </w:pPr>
    </w:p>
    <w:p w:rsidR="004B465F" w:rsidRPr="002864F9" w:rsidRDefault="004B465F" w:rsidP="004B465F">
      <w:pPr>
        <w:spacing w:after="0"/>
        <w:rPr>
          <w:b/>
          <w:u w:val="single"/>
        </w:rPr>
      </w:pPr>
      <w:r w:rsidRPr="00793C85">
        <w:rPr>
          <w:b/>
          <w:u w:val="single"/>
        </w:rPr>
        <w:t>Grafos Aleatorios</w:t>
      </w:r>
      <w:r>
        <w:rPr>
          <w:b/>
          <w:u w:val="single"/>
        </w:rPr>
        <w:t>:</w:t>
      </w:r>
    </w:p>
    <w:p w:rsidR="004B465F" w:rsidRDefault="004B465F" w:rsidP="004B465F">
      <w:pPr>
        <w:spacing w:after="0"/>
        <w:jc w:val="both"/>
      </w:pPr>
      <w:r>
        <w:t>Se generaron tres grafos aleatorios de 600 nodos cada uno, con 40%, 60% y 90% de adyacencia respectivamente.</w:t>
      </w:r>
    </w:p>
    <w:p w:rsidR="004B465F" w:rsidRDefault="004B465F" w:rsidP="004B465F">
      <w:pPr>
        <w:spacing w:after="0"/>
        <w:jc w:val="both"/>
      </w:pPr>
      <w:r>
        <w:t>A partir de estos grafos, se realizaron de 10.000 ejecuciones (para cada grafo), de los tres algoritmos de coloreo y contabilizando la cantidad de colores con las cuales el algoritmo pinta el grafo.</w:t>
      </w:r>
    </w:p>
    <w:p w:rsidR="004B465F" w:rsidRDefault="004B465F" w:rsidP="004B465F">
      <w:pPr>
        <w:spacing w:after="0"/>
        <w:jc w:val="both"/>
      </w:pPr>
      <w:r>
        <w:t>Además, se detectó el número de corrida en cual el grafo obtuvo la menor cantidad de colores.</w:t>
      </w:r>
    </w:p>
    <w:p w:rsidR="004B465F" w:rsidRDefault="004B465F" w:rsidP="004B465F">
      <w:pPr>
        <w:spacing w:after="0"/>
        <w:jc w:val="both"/>
      </w:pPr>
      <w:r>
        <w:t>En los siguientes gráficos se muestran los resultados obtenidos:</w:t>
      </w:r>
    </w:p>
    <w:p w:rsidR="004B465F" w:rsidRDefault="004B465F" w:rsidP="004B465F">
      <w:pPr>
        <w:spacing w:after="0"/>
        <w:jc w:val="both"/>
      </w:pPr>
    </w:p>
    <w:p w:rsidR="004B465F" w:rsidRDefault="00D9612D" w:rsidP="004B465F">
      <w:pPr>
        <w:spacing w:after="0"/>
        <w:jc w:val="center"/>
        <w:rPr>
          <w:b/>
        </w:rPr>
      </w:pPr>
      <w:r>
        <w:rPr>
          <w:noProof/>
          <w:lang w:val="es-AR" w:eastAsia="es-AR"/>
        </w:rPr>
        <w:drawing>
          <wp:inline distT="0" distB="0" distL="0" distR="0" wp14:anchorId="068C202A" wp14:editId="4C3A6B66">
            <wp:extent cx="4567859" cy="2743200"/>
            <wp:effectExtent l="0" t="0" r="444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B465F" w:rsidRDefault="004B465F" w:rsidP="004B465F">
      <w:pPr>
        <w:spacing w:after="0"/>
        <w:jc w:val="center"/>
        <w:rPr>
          <w:b/>
        </w:rPr>
      </w:pPr>
    </w:p>
    <w:tbl>
      <w:tblPr>
        <w:tblStyle w:val="Tabladelista2-nfasis2"/>
        <w:tblpPr w:leftFromText="141" w:rightFromText="141" w:vertAnchor="text" w:horzAnchor="margin" w:tblpXSpec="center" w:tblpY="67"/>
        <w:tblW w:w="7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3554"/>
        <w:gridCol w:w="1726"/>
      </w:tblGrid>
      <w:tr w:rsidR="004B465F" w:rsidRPr="009327A5" w:rsidTr="006A7EC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8" w:type="dxa"/>
            <w:vMerge w:val="restart"/>
            <w:noWrap/>
            <w:hideMark/>
          </w:tcPr>
          <w:p w:rsidR="004B465F" w:rsidRPr="009327A5"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Algoritmo</w:t>
            </w:r>
          </w:p>
        </w:tc>
        <w:tc>
          <w:tcPr>
            <w:tcW w:w="5280" w:type="dxa"/>
            <w:gridSpan w:val="2"/>
            <w:noWrap/>
            <w:hideMark/>
          </w:tcPr>
          <w:p w:rsidR="004B465F" w:rsidRPr="009327A5" w:rsidRDefault="004B465F" w:rsidP="000D20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Grafo Aleatorio 40% de Adyacencia</w:t>
            </w:r>
          </w:p>
        </w:tc>
      </w:tr>
      <w:tr w:rsidR="004B465F" w:rsidRPr="009327A5" w:rsidTr="006A7E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8" w:type="dxa"/>
            <w:vMerge/>
            <w:hideMark/>
          </w:tcPr>
          <w:p w:rsidR="004B465F" w:rsidRPr="009327A5" w:rsidRDefault="004B465F" w:rsidP="000D2024">
            <w:pPr>
              <w:rPr>
                <w:rFonts w:ascii="Calibri" w:eastAsia="Times New Roman" w:hAnsi="Calibri" w:cs="Calibri"/>
                <w:color w:val="000000"/>
                <w:lang w:eastAsia="es-ES"/>
              </w:rPr>
            </w:pPr>
          </w:p>
        </w:tc>
        <w:tc>
          <w:tcPr>
            <w:tcW w:w="3554" w:type="dxa"/>
            <w:noWrap/>
            <w:hideMark/>
          </w:tcPr>
          <w:p w:rsidR="004B465F" w:rsidRPr="009327A5"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Cantidad de Colores Mínima</w:t>
            </w:r>
          </w:p>
        </w:tc>
        <w:tc>
          <w:tcPr>
            <w:tcW w:w="1726" w:type="dxa"/>
            <w:noWrap/>
            <w:hideMark/>
          </w:tcPr>
          <w:p w:rsidR="004B465F" w:rsidRPr="009327A5"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9327A5">
              <w:rPr>
                <w:rFonts w:ascii="Calibri" w:eastAsia="Times New Roman" w:hAnsi="Calibri" w:cs="Calibri"/>
                <w:b/>
                <w:bCs/>
                <w:color w:val="000000"/>
                <w:lang w:eastAsia="es-ES"/>
              </w:rPr>
              <w:t>N.º de Corrida</w:t>
            </w:r>
          </w:p>
        </w:tc>
      </w:tr>
      <w:tr w:rsidR="002824C3" w:rsidRPr="009327A5" w:rsidTr="006A7ECA">
        <w:trPr>
          <w:trHeight w:val="300"/>
        </w:trPr>
        <w:tc>
          <w:tcPr>
            <w:cnfStyle w:val="001000000000" w:firstRow="0" w:lastRow="0" w:firstColumn="1" w:lastColumn="0" w:oddVBand="0" w:evenVBand="0" w:oddHBand="0" w:evenHBand="0" w:firstRowFirstColumn="0" w:firstRowLastColumn="0" w:lastRowFirstColumn="0" w:lastRowLastColumn="0"/>
            <w:tcW w:w="2468" w:type="dxa"/>
            <w:noWrap/>
            <w:hideMark/>
          </w:tcPr>
          <w:p w:rsidR="002824C3" w:rsidRPr="009327A5" w:rsidRDefault="002824C3" w:rsidP="002824C3">
            <w:pPr>
              <w:jc w:val="center"/>
              <w:rPr>
                <w:rFonts w:ascii="Calibri" w:eastAsia="Times New Roman" w:hAnsi="Calibri" w:cs="Calibri"/>
                <w:b w:val="0"/>
                <w:bCs w:val="0"/>
                <w:color w:val="000000"/>
                <w:lang w:eastAsia="es-ES"/>
              </w:rPr>
            </w:pPr>
            <w:r w:rsidRPr="009327A5">
              <w:rPr>
                <w:rFonts w:ascii="Calibri" w:eastAsia="Times New Roman" w:hAnsi="Calibri" w:cs="Calibri"/>
                <w:color w:val="000000"/>
                <w:lang w:eastAsia="es-ES"/>
              </w:rPr>
              <w:t>Secuencial Aleatorio</w:t>
            </w:r>
          </w:p>
        </w:tc>
        <w:tc>
          <w:tcPr>
            <w:tcW w:w="3554" w:type="dxa"/>
            <w:noWrap/>
            <w:hideMark/>
          </w:tcPr>
          <w:p w:rsidR="002824C3" w:rsidRPr="009327A5" w:rsidRDefault="00DB19F3" w:rsidP="002824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63</w:t>
            </w:r>
          </w:p>
        </w:tc>
        <w:tc>
          <w:tcPr>
            <w:tcW w:w="1726" w:type="dxa"/>
            <w:noWrap/>
            <w:hideMark/>
          </w:tcPr>
          <w:p w:rsidR="002824C3" w:rsidRDefault="00DB19F3" w:rsidP="00282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es-AR"/>
              </w:rPr>
            </w:pPr>
            <w:r>
              <w:rPr>
                <w:rFonts w:ascii="Calibri" w:hAnsi="Calibri" w:cs="Calibri"/>
                <w:color w:val="000000"/>
              </w:rPr>
              <w:t>703</w:t>
            </w:r>
          </w:p>
        </w:tc>
      </w:tr>
      <w:tr w:rsidR="002824C3" w:rsidRPr="009327A5" w:rsidTr="006A7E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68" w:type="dxa"/>
            <w:noWrap/>
            <w:hideMark/>
          </w:tcPr>
          <w:p w:rsidR="002824C3" w:rsidRPr="009327A5" w:rsidRDefault="002824C3" w:rsidP="002824C3">
            <w:pPr>
              <w:jc w:val="center"/>
              <w:rPr>
                <w:rFonts w:ascii="Calibri" w:eastAsia="Times New Roman" w:hAnsi="Calibri" w:cs="Calibri"/>
                <w:b w:val="0"/>
                <w:bCs w:val="0"/>
                <w:color w:val="000000"/>
                <w:lang w:eastAsia="es-ES"/>
              </w:rPr>
            </w:pPr>
            <w:r w:rsidRPr="009327A5">
              <w:rPr>
                <w:rFonts w:ascii="Calibri" w:eastAsia="Times New Roman" w:hAnsi="Calibri" w:cs="Calibri"/>
                <w:color w:val="000000"/>
                <w:lang w:eastAsia="es-ES"/>
              </w:rPr>
              <w:t>Wellsh Powell</w:t>
            </w:r>
          </w:p>
        </w:tc>
        <w:tc>
          <w:tcPr>
            <w:tcW w:w="3554" w:type="dxa"/>
            <w:noWrap/>
            <w:hideMark/>
          </w:tcPr>
          <w:p w:rsidR="002824C3" w:rsidRPr="009327A5" w:rsidRDefault="00DB19F3" w:rsidP="002824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60</w:t>
            </w:r>
          </w:p>
        </w:tc>
        <w:tc>
          <w:tcPr>
            <w:tcW w:w="1726" w:type="dxa"/>
            <w:noWrap/>
            <w:hideMark/>
          </w:tcPr>
          <w:p w:rsidR="002824C3" w:rsidRDefault="00DB19F3" w:rsidP="002824C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995</w:t>
            </w:r>
          </w:p>
        </w:tc>
      </w:tr>
      <w:tr w:rsidR="002824C3" w:rsidRPr="009327A5" w:rsidTr="006A7ECA">
        <w:trPr>
          <w:trHeight w:val="300"/>
        </w:trPr>
        <w:tc>
          <w:tcPr>
            <w:cnfStyle w:val="001000000000" w:firstRow="0" w:lastRow="0" w:firstColumn="1" w:lastColumn="0" w:oddVBand="0" w:evenVBand="0" w:oddHBand="0" w:evenHBand="0" w:firstRowFirstColumn="0" w:firstRowLastColumn="0" w:lastRowFirstColumn="0" w:lastRowLastColumn="0"/>
            <w:tcW w:w="2468" w:type="dxa"/>
            <w:noWrap/>
            <w:hideMark/>
          </w:tcPr>
          <w:p w:rsidR="002824C3" w:rsidRPr="009327A5" w:rsidRDefault="002824C3" w:rsidP="002824C3">
            <w:pPr>
              <w:jc w:val="center"/>
              <w:rPr>
                <w:rFonts w:ascii="Calibri" w:eastAsia="Times New Roman" w:hAnsi="Calibri" w:cs="Calibri"/>
                <w:b w:val="0"/>
                <w:bCs w:val="0"/>
                <w:color w:val="000000"/>
                <w:lang w:eastAsia="es-ES"/>
              </w:rPr>
            </w:pPr>
            <w:r w:rsidRPr="009327A5">
              <w:rPr>
                <w:rFonts w:ascii="Calibri" w:eastAsia="Times New Roman" w:hAnsi="Calibri" w:cs="Calibri"/>
                <w:color w:val="000000"/>
                <w:lang w:eastAsia="es-ES"/>
              </w:rPr>
              <w:t>Matula</w:t>
            </w:r>
          </w:p>
        </w:tc>
        <w:tc>
          <w:tcPr>
            <w:tcW w:w="3554" w:type="dxa"/>
            <w:noWrap/>
            <w:hideMark/>
          </w:tcPr>
          <w:p w:rsidR="002824C3" w:rsidRPr="009327A5" w:rsidRDefault="00DB19F3" w:rsidP="002824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68</w:t>
            </w:r>
          </w:p>
        </w:tc>
        <w:tc>
          <w:tcPr>
            <w:tcW w:w="1726" w:type="dxa"/>
            <w:noWrap/>
            <w:hideMark/>
          </w:tcPr>
          <w:p w:rsidR="002824C3" w:rsidRDefault="00DB19F3" w:rsidP="002824C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1062</w:t>
            </w:r>
          </w:p>
        </w:tc>
      </w:tr>
    </w:tbl>
    <w:p w:rsidR="004B465F" w:rsidRDefault="00DB19F3" w:rsidP="004B465F">
      <w:pPr>
        <w:spacing w:after="0"/>
        <w:jc w:val="center"/>
        <w:rPr>
          <w:b/>
        </w:rPr>
      </w:pPr>
      <w:r>
        <w:rPr>
          <w:b/>
        </w:rPr>
        <w:t xml:space="preserve"> </w:t>
      </w:r>
    </w:p>
    <w:p w:rsidR="004B465F" w:rsidRDefault="00DB19F3" w:rsidP="004B465F">
      <w:pPr>
        <w:spacing w:after="0"/>
        <w:jc w:val="center"/>
        <w:rPr>
          <w:b/>
        </w:rPr>
      </w:pPr>
      <w:r>
        <w:rPr>
          <w:noProof/>
          <w:lang w:val="es-AR" w:eastAsia="es-AR"/>
        </w:rPr>
        <w:lastRenderedPageBreak/>
        <w:drawing>
          <wp:inline distT="0" distB="0" distL="0" distR="0" wp14:anchorId="0EAB883B" wp14:editId="15D44161">
            <wp:extent cx="5400040" cy="3743960"/>
            <wp:effectExtent l="0" t="0" r="10160" b="8890"/>
            <wp:docPr id="2" name="Gráfico 2">
              <a:extLst xmlns:a="http://schemas.openxmlformats.org/drawingml/2006/main">
                <a:ext uri="{FF2B5EF4-FFF2-40B4-BE49-F238E27FC236}">
                  <a16:creationId xmlns:a16="http://schemas.microsoft.com/office/drawing/2014/main" id="{E65A5B5C-A8C5-4D62-926C-FF71615AF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B465F" w:rsidRDefault="004B465F" w:rsidP="004B465F">
      <w:pPr>
        <w:spacing w:after="0"/>
        <w:jc w:val="center"/>
        <w:rPr>
          <w:b/>
        </w:rPr>
      </w:pPr>
    </w:p>
    <w:tbl>
      <w:tblPr>
        <w:tblStyle w:val="Tabladelista2-nfasis2"/>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2"/>
        <w:gridCol w:w="3554"/>
        <w:gridCol w:w="1964"/>
      </w:tblGrid>
      <w:tr w:rsidR="004B465F" w:rsidRPr="00BB44AA" w:rsidTr="00BB44A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vMerge w:val="restart"/>
            <w:noWrap/>
            <w:hideMark/>
          </w:tcPr>
          <w:p w:rsidR="004B465F" w:rsidRPr="009327A5"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Algoritmo</w:t>
            </w:r>
          </w:p>
        </w:tc>
        <w:tc>
          <w:tcPr>
            <w:tcW w:w="5518" w:type="dxa"/>
            <w:gridSpan w:val="2"/>
            <w:noWrap/>
            <w:hideMark/>
          </w:tcPr>
          <w:p w:rsidR="004B465F" w:rsidRPr="009327A5" w:rsidRDefault="004B465F" w:rsidP="000D20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Grafo Aleatorio 60% de Adyacencia</w:t>
            </w:r>
          </w:p>
        </w:tc>
      </w:tr>
      <w:tr w:rsidR="004B465F" w:rsidRPr="009327A5" w:rsidTr="00BB44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vMerge/>
            <w:hideMark/>
          </w:tcPr>
          <w:p w:rsidR="004B465F" w:rsidRPr="009327A5" w:rsidRDefault="004B465F" w:rsidP="00BB44AA">
            <w:pPr>
              <w:jc w:val="center"/>
              <w:rPr>
                <w:rFonts w:ascii="Calibri" w:eastAsia="Times New Roman" w:hAnsi="Calibri" w:cs="Calibri"/>
                <w:color w:val="000000"/>
                <w:lang w:eastAsia="es-ES"/>
              </w:rPr>
            </w:pPr>
          </w:p>
        </w:tc>
        <w:tc>
          <w:tcPr>
            <w:tcW w:w="3554" w:type="dxa"/>
            <w:noWrap/>
            <w:hideMark/>
          </w:tcPr>
          <w:p w:rsidR="004B465F" w:rsidRPr="00BB44AA" w:rsidRDefault="004B465F" w:rsidP="00BB44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Cantidad de Colores Mínima</w:t>
            </w:r>
          </w:p>
        </w:tc>
        <w:tc>
          <w:tcPr>
            <w:tcW w:w="1964" w:type="dxa"/>
            <w:noWrap/>
            <w:hideMark/>
          </w:tcPr>
          <w:p w:rsidR="004B465F" w:rsidRPr="00BB44AA" w:rsidRDefault="004B465F" w:rsidP="00BB44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Nº de Corrida</w:t>
            </w:r>
          </w:p>
        </w:tc>
      </w:tr>
      <w:tr w:rsidR="004B465F" w:rsidRPr="009327A5" w:rsidTr="00BB44AA">
        <w:trPr>
          <w:trHeight w:val="300"/>
        </w:trPr>
        <w:tc>
          <w:tcPr>
            <w:cnfStyle w:val="001000000000" w:firstRow="0" w:lastRow="0" w:firstColumn="1" w:lastColumn="0" w:oddVBand="0" w:evenVBand="0" w:oddHBand="0" w:evenHBand="0" w:firstRowFirstColumn="0" w:firstRowLastColumn="0" w:lastRowFirstColumn="0" w:lastRowLastColumn="0"/>
            <w:tcW w:w="2562" w:type="dxa"/>
            <w:noWrap/>
            <w:hideMark/>
          </w:tcPr>
          <w:p w:rsidR="004B465F" w:rsidRPr="00BB44AA"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Secuencial Aleatorio</w:t>
            </w:r>
          </w:p>
        </w:tc>
        <w:tc>
          <w:tcPr>
            <w:tcW w:w="3554" w:type="dxa"/>
            <w:noWrap/>
            <w:hideMark/>
          </w:tcPr>
          <w:p w:rsidR="004B465F" w:rsidRPr="00BB44AA"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98</w:t>
            </w:r>
          </w:p>
        </w:tc>
        <w:tc>
          <w:tcPr>
            <w:tcW w:w="1964" w:type="dxa"/>
            <w:noWrap/>
            <w:hideMark/>
          </w:tcPr>
          <w:p w:rsidR="004B465F" w:rsidRPr="009327A5"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17</w:t>
            </w:r>
          </w:p>
        </w:tc>
      </w:tr>
      <w:tr w:rsidR="004B465F" w:rsidRPr="009327A5" w:rsidTr="00BB44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62" w:type="dxa"/>
            <w:noWrap/>
            <w:hideMark/>
          </w:tcPr>
          <w:p w:rsidR="004B465F" w:rsidRPr="00BB44AA" w:rsidRDefault="004B465F" w:rsidP="000D2024">
            <w:pPr>
              <w:jc w:val="center"/>
              <w:rPr>
                <w:rFonts w:ascii="Calibri" w:eastAsia="Times New Roman" w:hAnsi="Calibri" w:cs="Calibri"/>
                <w:color w:val="000000"/>
                <w:lang w:eastAsia="es-ES"/>
              </w:rPr>
            </w:pPr>
            <w:proofErr w:type="spellStart"/>
            <w:r w:rsidRPr="009327A5">
              <w:rPr>
                <w:rFonts w:ascii="Calibri" w:eastAsia="Times New Roman" w:hAnsi="Calibri" w:cs="Calibri"/>
                <w:color w:val="000000"/>
                <w:lang w:eastAsia="es-ES"/>
              </w:rPr>
              <w:t>Wellsh</w:t>
            </w:r>
            <w:proofErr w:type="spellEnd"/>
            <w:r w:rsidRPr="009327A5">
              <w:rPr>
                <w:rFonts w:ascii="Calibri" w:eastAsia="Times New Roman" w:hAnsi="Calibri" w:cs="Calibri"/>
                <w:color w:val="000000"/>
                <w:lang w:eastAsia="es-ES"/>
              </w:rPr>
              <w:t xml:space="preserve"> Powell</w:t>
            </w:r>
          </w:p>
        </w:tc>
        <w:tc>
          <w:tcPr>
            <w:tcW w:w="3554" w:type="dxa"/>
            <w:noWrap/>
            <w:hideMark/>
          </w:tcPr>
          <w:p w:rsidR="004B465F" w:rsidRPr="00BB44AA" w:rsidRDefault="004B465F" w:rsidP="00491B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b/>
                <w:bCs/>
                <w:color w:val="000000"/>
                <w:lang w:eastAsia="es-ES"/>
              </w:rPr>
              <w:t>9</w:t>
            </w:r>
            <w:r w:rsidR="00491BAC">
              <w:rPr>
                <w:rFonts w:ascii="Calibri" w:eastAsia="Times New Roman" w:hAnsi="Calibri" w:cs="Calibri"/>
                <w:b/>
                <w:bCs/>
                <w:color w:val="000000"/>
                <w:lang w:eastAsia="es-ES"/>
              </w:rPr>
              <w:t>5</w:t>
            </w:r>
          </w:p>
        </w:tc>
        <w:tc>
          <w:tcPr>
            <w:tcW w:w="1964" w:type="dxa"/>
            <w:noWrap/>
            <w:hideMark/>
          </w:tcPr>
          <w:p w:rsidR="004B465F" w:rsidRPr="009327A5" w:rsidRDefault="004B465F" w:rsidP="000D20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441</w:t>
            </w:r>
          </w:p>
        </w:tc>
      </w:tr>
      <w:tr w:rsidR="004B465F" w:rsidRPr="009327A5" w:rsidTr="00BB44AA">
        <w:trPr>
          <w:trHeight w:val="300"/>
        </w:trPr>
        <w:tc>
          <w:tcPr>
            <w:cnfStyle w:val="001000000000" w:firstRow="0" w:lastRow="0" w:firstColumn="1" w:lastColumn="0" w:oddVBand="0" w:evenVBand="0" w:oddHBand="0" w:evenHBand="0" w:firstRowFirstColumn="0" w:firstRowLastColumn="0" w:lastRowFirstColumn="0" w:lastRowLastColumn="0"/>
            <w:tcW w:w="2562" w:type="dxa"/>
            <w:noWrap/>
            <w:hideMark/>
          </w:tcPr>
          <w:p w:rsidR="004B465F" w:rsidRPr="00BB44AA" w:rsidRDefault="004B465F" w:rsidP="000D2024">
            <w:pPr>
              <w:jc w:val="center"/>
              <w:rPr>
                <w:rFonts w:ascii="Calibri" w:eastAsia="Times New Roman" w:hAnsi="Calibri" w:cs="Calibri"/>
                <w:color w:val="000000"/>
                <w:lang w:eastAsia="es-ES"/>
              </w:rPr>
            </w:pPr>
            <w:r w:rsidRPr="009327A5">
              <w:rPr>
                <w:rFonts w:ascii="Calibri" w:eastAsia="Times New Roman" w:hAnsi="Calibri" w:cs="Calibri"/>
                <w:color w:val="000000"/>
                <w:lang w:eastAsia="es-ES"/>
              </w:rPr>
              <w:t>Matula</w:t>
            </w:r>
          </w:p>
        </w:tc>
        <w:tc>
          <w:tcPr>
            <w:tcW w:w="3554" w:type="dxa"/>
            <w:noWrap/>
            <w:hideMark/>
          </w:tcPr>
          <w:p w:rsidR="004B465F" w:rsidRPr="00BB44AA" w:rsidRDefault="00DB19F3"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b/>
                <w:bCs/>
                <w:color w:val="000000"/>
                <w:lang w:eastAsia="es-ES"/>
              </w:rPr>
              <w:t>101</w:t>
            </w:r>
          </w:p>
        </w:tc>
        <w:tc>
          <w:tcPr>
            <w:tcW w:w="1964" w:type="dxa"/>
            <w:noWrap/>
            <w:hideMark/>
          </w:tcPr>
          <w:p w:rsidR="004B465F" w:rsidRPr="009327A5"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9327A5">
              <w:rPr>
                <w:rFonts w:ascii="Calibri" w:eastAsia="Times New Roman" w:hAnsi="Calibri" w:cs="Calibri"/>
                <w:color w:val="000000"/>
                <w:lang w:eastAsia="es-ES"/>
              </w:rPr>
              <w:t>7999</w:t>
            </w:r>
          </w:p>
        </w:tc>
      </w:tr>
    </w:tbl>
    <w:p w:rsidR="004B465F" w:rsidRDefault="004B465F" w:rsidP="004B465F">
      <w:pPr>
        <w:spacing w:after="0"/>
        <w:jc w:val="center"/>
        <w:rPr>
          <w:b/>
        </w:rPr>
      </w:pPr>
    </w:p>
    <w:p w:rsidR="004B465F" w:rsidRDefault="004B465F" w:rsidP="004B465F">
      <w:pPr>
        <w:spacing w:after="0"/>
        <w:rPr>
          <w:b/>
        </w:rPr>
      </w:pPr>
      <w:r>
        <w:rPr>
          <w:b/>
        </w:rPr>
        <w:tab/>
      </w:r>
    </w:p>
    <w:p w:rsidR="004B465F" w:rsidRDefault="00DB19F3" w:rsidP="004B465F">
      <w:pPr>
        <w:spacing w:after="0"/>
        <w:rPr>
          <w:b/>
        </w:rPr>
      </w:pPr>
      <w:r>
        <w:rPr>
          <w:noProof/>
          <w:lang w:val="es-AR" w:eastAsia="es-AR"/>
        </w:rPr>
        <w:lastRenderedPageBreak/>
        <w:drawing>
          <wp:inline distT="0" distB="0" distL="0" distR="0" wp14:anchorId="4A692EA0" wp14:editId="20DA4AC1">
            <wp:extent cx="5400040" cy="3815715"/>
            <wp:effectExtent l="0" t="0" r="10160" b="13335"/>
            <wp:docPr id="3" name="Gráfico 3">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B465F" w:rsidRDefault="004B465F" w:rsidP="004B465F">
      <w:pPr>
        <w:spacing w:after="0"/>
        <w:rPr>
          <w:b/>
        </w:rPr>
      </w:pPr>
    </w:p>
    <w:tbl>
      <w:tblPr>
        <w:tblStyle w:val="Tabladelista2-nfasis2"/>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331"/>
        <w:gridCol w:w="2339"/>
      </w:tblGrid>
      <w:tr w:rsidR="004B465F" w:rsidRPr="00A15CD2" w:rsidTr="004D5DE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B465F" w:rsidRPr="00A15CD2" w:rsidRDefault="004B465F" w:rsidP="000D2024">
            <w:pPr>
              <w:jc w:val="center"/>
              <w:rPr>
                <w:rFonts w:ascii="Calibri" w:eastAsia="Times New Roman" w:hAnsi="Calibri" w:cs="Calibri"/>
                <w:color w:val="000000"/>
                <w:lang w:eastAsia="es-ES"/>
              </w:rPr>
            </w:pPr>
            <w:r w:rsidRPr="00A15CD2">
              <w:rPr>
                <w:rFonts w:ascii="Calibri" w:eastAsia="Times New Roman" w:hAnsi="Calibri" w:cs="Calibri"/>
                <w:color w:val="000000"/>
                <w:lang w:eastAsia="es-ES"/>
              </w:rPr>
              <w:t>Algoritmo</w:t>
            </w:r>
          </w:p>
        </w:tc>
        <w:tc>
          <w:tcPr>
            <w:tcW w:w="5670" w:type="dxa"/>
            <w:gridSpan w:val="2"/>
            <w:noWrap/>
            <w:hideMark/>
          </w:tcPr>
          <w:p w:rsidR="004B465F" w:rsidRPr="00A15CD2" w:rsidRDefault="004B465F" w:rsidP="000D20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Grafo Aleatorio 90% de Adyacencia</w:t>
            </w:r>
          </w:p>
        </w:tc>
      </w:tr>
      <w:tr w:rsidR="004B465F" w:rsidRPr="00A15CD2" w:rsidTr="004D5D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hideMark/>
          </w:tcPr>
          <w:p w:rsidR="004B465F" w:rsidRPr="00A15CD2" w:rsidRDefault="004B465F" w:rsidP="000D2024">
            <w:pPr>
              <w:rPr>
                <w:rFonts w:ascii="Calibri" w:eastAsia="Times New Roman" w:hAnsi="Calibri" w:cs="Calibri"/>
                <w:color w:val="000000"/>
                <w:lang w:eastAsia="es-ES"/>
              </w:rPr>
            </w:pPr>
          </w:p>
        </w:tc>
        <w:tc>
          <w:tcPr>
            <w:tcW w:w="3331" w:type="dxa"/>
            <w:noWrap/>
            <w:hideMark/>
          </w:tcPr>
          <w:p w:rsidR="004B465F" w:rsidRPr="00A15CD2"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Cantidad de Colores Mínima</w:t>
            </w:r>
          </w:p>
        </w:tc>
        <w:tc>
          <w:tcPr>
            <w:tcW w:w="2339" w:type="dxa"/>
            <w:noWrap/>
            <w:hideMark/>
          </w:tcPr>
          <w:p w:rsidR="004B465F" w:rsidRPr="00A15CD2" w:rsidRDefault="004B465F" w:rsidP="000D202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Nº de Corrida</w:t>
            </w:r>
          </w:p>
        </w:tc>
      </w:tr>
      <w:tr w:rsidR="004B465F" w:rsidRPr="00A15CD2" w:rsidTr="004D5DE3">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B465F" w:rsidRPr="00A15CD2" w:rsidRDefault="004B465F" w:rsidP="000D2024">
            <w:pPr>
              <w:jc w:val="center"/>
              <w:rPr>
                <w:rFonts w:ascii="Calibri" w:eastAsia="Times New Roman" w:hAnsi="Calibri" w:cs="Calibri"/>
                <w:b w:val="0"/>
                <w:bCs w:val="0"/>
                <w:color w:val="000000"/>
                <w:lang w:eastAsia="es-ES"/>
              </w:rPr>
            </w:pPr>
            <w:r w:rsidRPr="00A15CD2">
              <w:rPr>
                <w:rFonts w:ascii="Calibri" w:eastAsia="Times New Roman" w:hAnsi="Calibri" w:cs="Calibri"/>
                <w:color w:val="000000"/>
                <w:lang w:eastAsia="es-ES"/>
              </w:rPr>
              <w:t>Secuencial Aleatorio</w:t>
            </w:r>
          </w:p>
        </w:tc>
        <w:tc>
          <w:tcPr>
            <w:tcW w:w="3331" w:type="dxa"/>
            <w:noWrap/>
            <w:hideMark/>
          </w:tcPr>
          <w:p w:rsidR="004B465F" w:rsidRPr="00A15CD2" w:rsidRDefault="00C120A5" w:rsidP="00DB19F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19</w:t>
            </w:r>
            <w:r w:rsidR="00DB19F3">
              <w:rPr>
                <w:rFonts w:ascii="Calibri" w:eastAsia="Times New Roman" w:hAnsi="Calibri" w:cs="Calibri"/>
                <w:b/>
                <w:bCs/>
                <w:color w:val="000000"/>
                <w:lang w:eastAsia="es-ES"/>
              </w:rPr>
              <w:t>7</w:t>
            </w:r>
          </w:p>
        </w:tc>
        <w:tc>
          <w:tcPr>
            <w:tcW w:w="2339" w:type="dxa"/>
            <w:noWrap/>
            <w:hideMark/>
          </w:tcPr>
          <w:p w:rsidR="004B465F" w:rsidRPr="00A15CD2"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704</w:t>
            </w:r>
          </w:p>
        </w:tc>
      </w:tr>
      <w:tr w:rsidR="004B465F" w:rsidRPr="00A15CD2" w:rsidTr="004D5D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B465F" w:rsidRPr="00A15CD2" w:rsidRDefault="004B465F" w:rsidP="000D2024">
            <w:pPr>
              <w:jc w:val="center"/>
              <w:rPr>
                <w:rFonts w:ascii="Calibri" w:eastAsia="Times New Roman" w:hAnsi="Calibri" w:cs="Calibri"/>
                <w:b w:val="0"/>
                <w:bCs w:val="0"/>
                <w:color w:val="000000"/>
                <w:lang w:eastAsia="es-ES"/>
              </w:rPr>
            </w:pPr>
            <w:proofErr w:type="spellStart"/>
            <w:r w:rsidRPr="00A15CD2">
              <w:rPr>
                <w:rFonts w:ascii="Calibri" w:eastAsia="Times New Roman" w:hAnsi="Calibri" w:cs="Calibri"/>
                <w:color w:val="000000"/>
                <w:lang w:eastAsia="es-ES"/>
              </w:rPr>
              <w:t>Wellsh</w:t>
            </w:r>
            <w:proofErr w:type="spellEnd"/>
            <w:r w:rsidRPr="00A15CD2">
              <w:rPr>
                <w:rFonts w:ascii="Calibri" w:eastAsia="Times New Roman" w:hAnsi="Calibri" w:cs="Calibri"/>
                <w:color w:val="000000"/>
                <w:lang w:eastAsia="es-ES"/>
              </w:rPr>
              <w:t xml:space="preserve"> Powell</w:t>
            </w:r>
          </w:p>
        </w:tc>
        <w:tc>
          <w:tcPr>
            <w:tcW w:w="3331" w:type="dxa"/>
            <w:noWrap/>
            <w:hideMark/>
          </w:tcPr>
          <w:p w:rsidR="004B465F" w:rsidRPr="00A15CD2" w:rsidRDefault="004B465F" w:rsidP="00DB19F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15CD2">
              <w:rPr>
                <w:rFonts w:ascii="Calibri" w:eastAsia="Times New Roman" w:hAnsi="Calibri" w:cs="Calibri"/>
                <w:b/>
                <w:bCs/>
                <w:color w:val="000000"/>
                <w:lang w:eastAsia="es-ES"/>
              </w:rPr>
              <w:t>1</w:t>
            </w:r>
            <w:r w:rsidR="00C120A5">
              <w:rPr>
                <w:rFonts w:ascii="Calibri" w:eastAsia="Times New Roman" w:hAnsi="Calibri" w:cs="Calibri"/>
                <w:b/>
                <w:bCs/>
                <w:color w:val="000000"/>
                <w:lang w:eastAsia="es-ES"/>
              </w:rPr>
              <w:t>9</w:t>
            </w:r>
            <w:r w:rsidR="00DB19F3">
              <w:rPr>
                <w:rFonts w:ascii="Calibri" w:eastAsia="Times New Roman" w:hAnsi="Calibri" w:cs="Calibri"/>
                <w:b/>
                <w:bCs/>
                <w:color w:val="000000"/>
                <w:lang w:eastAsia="es-ES"/>
              </w:rPr>
              <w:t>2</w:t>
            </w:r>
          </w:p>
        </w:tc>
        <w:tc>
          <w:tcPr>
            <w:tcW w:w="2339" w:type="dxa"/>
            <w:noWrap/>
            <w:hideMark/>
          </w:tcPr>
          <w:p w:rsidR="004B465F" w:rsidRPr="00A15CD2" w:rsidRDefault="004B465F" w:rsidP="000D202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994</w:t>
            </w:r>
          </w:p>
        </w:tc>
      </w:tr>
      <w:tr w:rsidR="004B465F" w:rsidRPr="00A15CD2" w:rsidTr="004D5DE3">
        <w:trPr>
          <w:trHeight w:val="300"/>
        </w:trPr>
        <w:tc>
          <w:tcPr>
            <w:cnfStyle w:val="001000000000" w:firstRow="0" w:lastRow="0" w:firstColumn="1" w:lastColumn="0" w:oddVBand="0" w:evenVBand="0" w:oddHBand="0" w:evenHBand="0" w:firstRowFirstColumn="0" w:firstRowLastColumn="0" w:lastRowFirstColumn="0" w:lastRowLastColumn="0"/>
            <w:tcW w:w="2263" w:type="dxa"/>
            <w:noWrap/>
            <w:hideMark/>
          </w:tcPr>
          <w:p w:rsidR="004B465F" w:rsidRPr="00A15CD2" w:rsidRDefault="004B465F" w:rsidP="000D2024">
            <w:pPr>
              <w:jc w:val="center"/>
              <w:rPr>
                <w:rFonts w:ascii="Calibri" w:eastAsia="Times New Roman" w:hAnsi="Calibri" w:cs="Calibri"/>
                <w:b w:val="0"/>
                <w:bCs w:val="0"/>
                <w:color w:val="000000"/>
                <w:lang w:eastAsia="es-ES"/>
              </w:rPr>
            </w:pPr>
            <w:r w:rsidRPr="00A15CD2">
              <w:rPr>
                <w:rFonts w:ascii="Calibri" w:eastAsia="Times New Roman" w:hAnsi="Calibri" w:cs="Calibri"/>
                <w:color w:val="000000"/>
                <w:lang w:eastAsia="es-ES"/>
              </w:rPr>
              <w:t>Matula</w:t>
            </w:r>
          </w:p>
        </w:tc>
        <w:tc>
          <w:tcPr>
            <w:tcW w:w="3331" w:type="dxa"/>
            <w:noWrap/>
            <w:hideMark/>
          </w:tcPr>
          <w:p w:rsidR="004B465F" w:rsidRPr="00A15CD2" w:rsidRDefault="00C120A5"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Pr>
                <w:rFonts w:ascii="Calibri" w:eastAsia="Times New Roman" w:hAnsi="Calibri" w:cs="Calibri"/>
                <w:b/>
                <w:bCs/>
                <w:color w:val="000000"/>
                <w:lang w:eastAsia="es-ES"/>
              </w:rPr>
              <w:t>20</w:t>
            </w:r>
            <w:r w:rsidR="00DB19F3">
              <w:rPr>
                <w:rFonts w:ascii="Calibri" w:eastAsia="Times New Roman" w:hAnsi="Calibri" w:cs="Calibri"/>
                <w:b/>
                <w:bCs/>
                <w:color w:val="000000"/>
                <w:lang w:eastAsia="es-ES"/>
              </w:rPr>
              <w:t>4</w:t>
            </w:r>
            <w:bookmarkStart w:id="0" w:name="_GoBack"/>
            <w:bookmarkEnd w:id="0"/>
          </w:p>
        </w:tc>
        <w:tc>
          <w:tcPr>
            <w:tcW w:w="2339" w:type="dxa"/>
            <w:noWrap/>
            <w:hideMark/>
          </w:tcPr>
          <w:p w:rsidR="004B465F" w:rsidRPr="00A15CD2" w:rsidRDefault="004B465F" w:rsidP="000D20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15CD2">
              <w:rPr>
                <w:rFonts w:ascii="Calibri" w:eastAsia="Times New Roman" w:hAnsi="Calibri" w:cs="Calibri"/>
                <w:color w:val="000000"/>
                <w:lang w:eastAsia="es-ES"/>
              </w:rPr>
              <w:t>1063</w:t>
            </w:r>
          </w:p>
        </w:tc>
      </w:tr>
    </w:tbl>
    <w:p w:rsidR="004B465F" w:rsidRDefault="004B465F" w:rsidP="004D5DE3">
      <w:pPr>
        <w:spacing w:after="0"/>
        <w:ind w:left="708"/>
        <w:rPr>
          <w:b/>
        </w:rPr>
      </w:pPr>
    </w:p>
    <w:p w:rsidR="004B465F" w:rsidRDefault="004B465F" w:rsidP="004B465F">
      <w:pPr>
        <w:spacing w:after="0"/>
        <w:rPr>
          <w:b/>
        </w:rPr>
      </w:pPr>
    </w:p>
    <w:p w:rsidR="004B465F" w:rsidRDefault="004B465F" w:rsidP="004B465F">
      <w:pPr>
        <w:spacing w:after="0"/>
        <w:rPr>
          <w:b/>
        </w:rPr>
      </w:pPr>
    </w:p>
    <w:p w:rsidR="004B465F" w:rsidRDefault="004B465F" w:rsidP="004B465F">
      <w:pPr>
        <w:spacing w:after="0"/>
        <w:rPr>
          <w:b/>
          <w:u w:val="single"/>
        </w:rPr>
      </w:pPr>
      <w:r w:rsidRPr="00793C85">
        <w:rPr>
          <w:b/>
          <w:u w:val="single"/>
        </w:rPr>
        <w:t xml:space="preserve">Grafos </w:t>
      </w:r>
      <w:r>
        <w:rPr>
          <w:b/>
          <w:u w:val="single"/>
        </w:rPr>
        <w:t>Regulares:</w:t>
      </w:r>
    </w:p>
    <w:p w:rsidR="004B465F" w:rsidRPr="005A494A" w:rsidRDefault="004B465F" w:rsidP="004B465F">
      <w:pPr>
        <w:spacing w:after="0"/>
        <w:jc w:val="both"/>
      </w:pPr>
      <w:r>
        <w:t>Al tratarse de grafos regulares, esto quiere decir que todos los nodos poseen el mismo grado, por este motivo, no importa el algoritmo de coloreo utilizado ya que no podrá ser posible ordenar por grado antes de colorear, por lo que se utiliza solamente el algoritmo secuencial aleatorio.</w:t>
      </w:r>
    </w:p>
    <w:p w:rsidR="004B465F" w:rsidRDefault="004B465F" w:rsidP="004B465F">
      <w:pPr>
        <w:spacing w:after="0"/>
        <w:jc w:val="both"/>
      </w:pPr>
      <w:r>
        <w:t>A partir de estos grafos, se realizaron de 10.000 ejecuciones (para cada grafo), coloreándolo y contabilizando la cantidad de colores con las cuales el algoritmo pinta el grafo.</w:t>
      </w:r>
    </w:p>
    <w:p w:rsidR="004B465F" w:rsidRDefault="004B465F" w:rsidP="004B465F">
      <w:pPr>
        <w:spacing w:after="0"/>
        <w:jc w:val="both"/>
      </w:pPr>
      <w:r>
        <w:t>Además, se detectó el número de corrida en cual el grafo obtuvo la menor cantidad de colores.</w:t>
      </w:r>
    </w:p>
    <w:p w:rsidR="004B465F" w:rsidRDefault="004B465F" w:rsidP="004B465F">
      <w:pPr>
        <w:spacing w:after="0"/>
        <w:jc w:val="both"/>
      </w:pPr>
      <w:r>
        <w:t>En los siguientes gráficos se muestran los resultados obtenidos:</w:t>
      </w:r>
    </w:p>
    <w:p w:rsidR="004B465F" w:rsidRDefault="004B465F" w:rsidP="004B465F">
      <w:pPr>
        <w:spacing w:after="0"/>
      </w:pPr>
    </w:p>
    <w:p w:rsidR="004B465F" w:rsidRDefault="004B465F" w:rsidP="004B465F">
      <w:pPr>
        <w:spacing w:after="0"/>
      </w:pPr>
    </w:p>
    <w:p w:rsidR="004B465F" w:rsidRDefault="004B465F" w:rsidP="004B465F">
      <w:pPr>
        <w:spacing w:after="0"/>
      </w:pPr>
    </w:p>
    <w:p w:rsidR="004B465F" w:rsidRDefault="004B465F" w:rsidP="004B465F">
      <w:pPr>
        <w:spacing w:after="0"/>
      </w:pPr>
      <w:r>
        <w:rPr>
          <w:noProof/>
          <w:lang w:val="es-AR" w:eastAsia="es-AR"/>
        </w:rPr>
        <w:lastRenderedPageBreak/>
        <w:drawing>
          <wp:inline distT="0" distB="0" distL="0" distR="0" wp14:anchorId="5DDDEE48" wp14:editId="260B199F">
            <wp:extent cx="5334000" cy="2752725"/>
            <wp:effectExtent l="0" t="0" r="0" b="0"/>
            <wp:docPr id="6" name="Chart 6">
              <a:extLst xmlns:a="http://schemas.openxmlformats.org/drawingml/2006/main">
                <a:ext uri="{FF2B5EF4-FFF2-40B4-BE49-F238E27FC236}">
                  <a16:creationId xmlns:a16="http://schemas.microsoft.com/office/drawing/2014/main" id="{54BFB8F9-E48E-4EFE-8740-40B083B31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B465F" w:rsidRDefault="004B465F" w:rsidP="004B465F">
      <w:pPr>
        <w:spacing w:after="0"/>
      </w:pPr>
    </w:p>
    <w:tbl>
      <w:tblPr>
        <w:tblW w:w="8222" w:type="dxa"/>
        <w:tblInd w:w="70" w:type="dxa"/>
        <w:tblCellMar>
          <w:left w:w="70" w:type="dxa"/>
          <w:right w:w="70" w:type="dxa"/>
        </w:tblCellMar>
        <w:tblLook w:val="04A0" w:firstRow="1" w:lastRow="0" w:firstColumn="1" w:lastColumn="0" w:noHBand="0" w:noVBand="1"/>
      </w:tblPr>
      <w:tblGrid>
        <w:gridCol w:w="2040"/>
        <w:gridCol w:w="3554"/>
        <w:gridCol w:w="2628"/>
      </w:tblGrid>
      <w:tr w:rsidR="004B465F" w:rsidRPr="008A5B6C" w:rsidTr="000D2024">
        <w:trPr>
          <w:trHeight w:val="300"/>
        </w:trPr>
        <w:tc>
          <w:tcPr>
            <w:tcW w:w="2040" w:type="dxa"/>
            <w:vMerge w:val="restart"/>
            <w:tcBorders>
              <w:top w:val="single" w:sz="4" w:space="0" w:color="auto"/>
              <w:left w:val="nil"/>
              <w:bottom w:val="single" w:sz="4" w:space="0" w:color="000000"/>
              <w:right w:val="single" w:sz="4" w:space="0" w:color="auto"/>
            </w:tcBorders>
            <w:shd w:val="clear" w:color="000000" w:fill="ED7D31"/>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Algoritmo</w:t>
            </w:r>
          </w:p>
        </w:tc>
        <w:tc>
          <w:tcPr>
            <w:tcW w:w="6182"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Grafo Regular 50% de Adyacencia</w:t>
            </w:r>
          </w:p>
        </w:tc>
      </w:tr>
      <w:tr w:rsidR="004B465F" w:rsidRPr="008A5B6C" w:rsidTr="000D2024">
        <w:trPr>
          <w:trHeight w:val="300"/>
        </w:trPr>
        <w:tc>
          <w:tcPr>
            <w:tcW w:w="2040" w:type="dxa"/>
            <w:vMerge/>
            <w:tcBorders>
              <w:top w:val="single" w:sz="4" w:space="0" w:color="auto"/>
              <w:left w:val="nil"/>
              <w:bottom w:val="single" w:sz="4" w:space="0" w:color="000000"/>
              <w:right w:val="single" w:sz="4" w:space="0" w:color="auto"/>
            </w:tcBorders>
            <w:vAlign w:val="center"/>
            <w:hideMark/>
          </w:tcPr>
          <w:p w:rsidR="004B465F" w:rsidRPr="008A5B6C" w:rsidRDefault="004B465F" w:rsidP="000D2024">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Cantidad de Colores Mínima</w:t>
            </w:r>
          </w:p>
        </w:tc>
        <w:tc>
          <w:tcPr>
            <w:tcW w:w="2628"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N.º de Corrida</w:t>
            </w:r>
          </w:p>
        </w:tc>
      </w:tr>
      <w:tr w:rsidR="004B465F" w:rsidRPr="008A5B6C" w:rsidTr="000D202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334</w:t>
            </w:r>
          </w:p>
        </w:tc>
        <w:tc>
          <w:tcPr>
            <w:tcW w:w="2628"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color w:val="000000"/>
                <w:lang w:eastAsia="es-ES"/>
              </w:rPr>
            </w:pPr>
            <w:r w:rsidRPr="008A5B6C">
              <w:rPr>
                <w:rFonts w:ascii="Calibri" w:eastAsia="Times New Roman" w:hAnsi="Calibri" w:cs="Calibri"/>
                <w:color w:val="000000"/>
                <w:lang w:eastAsia="es-ES"/>
              </w:rPr>
              <w:t>172</w:t>
            </w:r>
          </w:p>
        </w:tc>
      </w:tr>
    </w:tbl>
    <w:p w:rsidR="004B465F" w:rsidRDefault="004B465F" w:rsidP="004B465F">
      <w:pPr>
        <w:spacing w:after="0"/>
      </w:pPr>
    </w:p>
    <w:p w:rsidR="004B465F" w:rsidRDefault="004B465F" w:rsidP="004B465F">
      <w:pPr>
        <w:spacing w:after="0"/>
      </w:pPr>
    </w:p>
    <w:p w:rsidR="004B465F" w:rsidRDefault="004B465F" w:rsidP="004B465F">
      <w:pPr>
        <w:spacing w:after="0"/>
      </w:pPr>
      <w:r>
        <w:rPr>
          <w:noProof/>
          <w:lang w:val="es-AR" w:eastAsia="es-AR"/>
        </w:rPr>
        <w:drawing>
          <wp:inline distT="0" distB="0" distL="0" distR="0" wp14:anchorId="12E2BDF5" wp14:editId="1F9E27A3">
            <wp:extent cx="5200650" cy="2743200"/>
            <wp:effectExtent l="0" t="0" r="0" b="0"/>
            <wp:docPr id="7" name="Chart 7">
              <a:extLst xmlns:a="http://schemas.openxmlformats.org/drawingml/2006/main">
                <a:ext uri="{FF2B5EF4-FFF2-40B4-BE49-F238E27FC236}">
                  <a16:creationId xmlns:a16="http://schemas.microsoft.com/office/drawing/2014/main" id="{3211A27F-A097-4709-A707-0CA99BC48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B465F" w:rsidRDefault="004B465F" w:rsidP="004B465F">
      <w:pPr>
        <w:spacing w:after="0"/>
      </w:pPr>
    </w:p>
    <w:tbl>
      <w:tblPr>
        <w:tblW w:w="7933" w:type="dxa"/>
        <w:tblInd w:w="75" w:type="dxa"/>
        <w:tblCellMar>
          <w:left w:w="70" w:type="dxa"/>
          <w:right w:w="70" w:type="dxa"/>
        </w:tblCellMar>
        <w:tblLook w:val="04A0" w:firstRow="1" w:lastRow="0" w:firstColumn="1" w:lastColumn="0" w:noHBand="0" w:noVBand="1"/>
      </w:tblPr>
      <w:tblGrid>
        <w:gridCol w:w="2040"/>
        <w:gridCol w:w="3554"/>
        <w:gridCol w:w="2339"/>
      </w:tblGrid>
      <w:tr w:rsidR="004B465F" w:rsidRPr="008A5B6C" w:rsidTr="000D2024">
        <w:trPr>
          <w:trHeight w:val="300"/>
        </w:trPr>
        <w:tc>
          <w:tcPr>
            <w:tcW w:w="2040" w:type="dxa"/>
            <w:vMerge w:val="restart"/>
            <w:tcBorders>
              <w:top w:val="single" w:sz="4" w:space="0" w:color="auto"/>
              <w:left w:val="single" w:sz="4" w:space="0" w:color="auto"/>
              <w:bottom w:val="single" w:sz="4" w:space="0" w:color="000000"/>
              <w:right w:val="single" w:sz="4" w:space="0" w:color="auto"/>
            </w:tcBorders>
            <w:shd w:val="clear" w:color="000000" w:fill="ED7D31"/>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Algoritmo</w:t>
            </w:r>
          </w:p>
        </w:tc>
        <w:tc>
          <w:tcPr>
            <w:tcW w:w="5893" w:type="dxa"/>
            <w:gridSpan w:val="2"/>
            <w:tcBorders>
              <w:top w:val="single" w:sz="4" w:space="0" w:color="auto"/>
              <w:left w:val="nil"/>
              <w:bottom w:val="single" w:sz="4" w:space="0" w:color="auto"/>
              <w:right w:val="single" w:sz="4" w:space="0" w:color="000000"/>
            </w:tcBorders>
            <w:shd w:val="clear" w:color="000000" w:fill="A9D08E"/>
            <w:noWrap/>
            <w:vAlign w:val="bottom"/>
            <w:hideMark/>
          </w:tcPr>
          <w:p w:rsidR="004B465F" w:rsidRPr="008A5B6C" w:rsidRDefault="004B465F" w:rsidP="000D2024">
            <w:pPr>
              <w:spacing w:after="0" w:line="240" w:lineRule="auto"/>
              <w:jc w:val="center"/>
              <w:rPr>
                <w:rFonts w:ascii="Calibri" w:eastAsia="Times New Roman" w:hAnsi="Calibri" w:cs="Calibri"/>
                <w:color w:val="000000"/>
                <w:lang w:eastAsia="es-ES"/>
              </w:rPr>
            </w:pPr>
            <w:r w:rsidRPr="008A5B6C">
              <w:rPr>
                <w:rFonts w:ascii="Calibri" w:eastAsia="Times New Roman" w:hAnsi="Calibri" w:cs="Calibri"/>
                <w:color w:val="000000"/>
                <w:lang w:eastAsia="es-ES"/>
              </w:rPr>
              <w:t>Grafo Regular 75% de Adyacencia</w:t>
            </w:r>
          </w:p>
        </w:tc>
      </w:tr>
      <w:tr w:rsidR="004B465F" w:rsidRPr="008A5B6C" w:rsidTr="000D2024">
        <w:trPr>
          <w:trHeight w:val="300"/>
        </w:trPr>
        <w:tc>
          <w:tcPr>
            <w:tcW w:w="2040" w:type="dxa"/>
            <w:vMerge/>
            <w:tcBorders>
              <w:top w:val="single" w:sz="4" w:space="0" w:color="auto"/>
              <w:left w:val="single" w:sz="4" w:space="0" w:color="auto"/>
              <w:bottom w:val="single" w:sz="4" w:space="0" w:color="000000"/>
              <w:right w:val="single" w:sz="4" w:space="0" w:color="auto"/>
            </w:tcBorders>
            <w:vAlign w:val="center"/>
            <w:hideMark/>
          </w:tcPr>
          <w:p w:rsidR="004B465F" w:rsidRPr="008A5B6C" w:rsidRDefault="004B465F" w:rsidP="000D2024">
            <w:pPr>
              <w:spacing w:after="0" w:line="240" w:lineRule="auto"/>
              <w:rPr>
                <w:rFonts w:ascii="Calibri" w:eastAsia="Times New Roman" w:hAnsi="Calibri" w:cs="Calibri"/>
                <w:color w:val="000000"/>
                <w:lang w:eastAsia="es-ES"/>
              </w:rPr>
            </w:pPr>
          </w:p>
        </w:tc>
        <w:tc>
          <w:tcPr>
            <w:tcW w:w="3554"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Cantidad de Colores Mínima</w:t>
            </w:r>
          </w:p>
        </w:tc>
        <w:tc>
          <w:tcPr>
            <w:tcW w:w="2339" w:type="dxa"/>
            <w:tcBorders>
              <w:top w:val="nil"/>
              <w:left w:val="nil"/>
              <w:bottom w:val="single" w:sz="4" w:space="0" w:color="auto"/>
              <w:right w:val="single" w:sz="4" w:space="0" w:color="auto"/>
            </w:tcBorders>
            <w:shd w:val="clear" w:color="000000" w:fill="00B0F0"/>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Nº de Corrida</w:t>
            </w:r>
          </w:p>
        </w:tc>
      </w:tr>
      <w:tr w:rsidR="004B465F" w:rsidRPr="008A5B6C" w:rsidTr="000D2024">
        <w:trPr>
          <w:trHeight w:val="300"/>
        </w:trPr>
        <w:tc>
          <w:tcPr>
            <w:tcW w:w="2040" w:type="dxa"/>
            <w:tcBorders>
              <w:top w:val="nil"/>
              <w:left w:val="single" w:sz="4" w:space="0" w:color="auto"/>
              <w:bottom w:val="single" w:sz="4" w:space="0" w:color="auto"/>
              <w:right w:val="single" w:sz="4" w:space="0" w:color="auto"/>
            </w:tcBorders>
            <w:shd w:val="clear" w:color="000000" w:fill="B4C6E7"/>
            <w:noWrap/>
            <w:vAlign w:val="bottom"/>
            <w:hideMark/>
          </w:tcPr>
          <w:p w:rsidR="004B465F" w:rsidRPr="008A5B6C" w:rsidRDefault="004B465F" w:rsidP="000D2024">
            <w:pPr>
              <w:spacing w:after="0" w:line="240" w:lineRule="auto"/>
              <w:jc w:val="center"/>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Secuencial Aleatorio</w:t>
            </w:r>
          </w:p>
        </w:tc>
        <w:tc>
          <w:tcPr>
            <w:tcW w:w="3554"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b/>
                <w:bCs/>
                <w:color w:val="000000"/>
                <w:lang w:eastAsia="es-ES"/>
              </w:rPr>
            </w:pPr>
            <w:r w:rsidRPr="008A5B6C">
              <w:rPr>
                <w:rFonts w:ascii="Calibri" w:eastAsia="Times New Roman" w:hAnsi="Calibri" w:cs="Calibri"/>
                <w:b/>
                <w:bCs/>
                <w:color w:val="000000"/>
                <w:lang w:eastAsia="es-ES"/>
              </w:rPr>
              <w:t>500</w:t>
            </w:r>
          </w:p>
        </w:tc>
        <w:tc>
          <w:tcPr>
            <w:tcW w:w="2339" w:type="dxa"/>
            <w:tcBorders>
              <w:top w:val="nil"/>
              <w:left w:val="nil"/>
              <w:bottom w:val="single" w:sz="4" w:space="0" w:color="auto"/>
              <w:right w:val="single" w:sz="4" w:space="0" w:color="auto"/>
            </w:tcBorders>
            <w:shd w:val="clear" w:color="000000" w:fill="FFFFFF"/>
            <w:noWrap/>
            <w:vAlign w:val="bottom"/>
            <w:hideMark/>
          </w:tcPr>
          <w:p w:rsidR="004B465F" w:rsidRPr="008A5B6C" w:rsidRDefault="004B465F" w:rsidP="000D2024">
            <w:pPr>
              <w:spacing w:after="0" w:line="240" w:lineRule="auto"/>
              <w:jc w:val="right"/>
              <w:rPr>
                <w:rFonts w:ascii="Calibri" w:eastAsia="Times New Roman" w:hAnsi="Calibri" w:cs="Calibri"/>
                <w:color w:val="000000"/>
                <w:lang w:eastAsia="es-ES"/>
              </w:rPr>
            </w:pPr>
            <w:r w:rsidRPr="008A5B6C">
              <w:rPr>
                <w:rFonts w:ascii="Calibri" w:eastAsia="Times New Roman" w:hAnsi="Calibri" w:cs="Calibri"/>
                <w:color w:val="000000"/>
                <w:lang w:eastAsia="es-ES"/>
              </w:rPr>
              <w:t>10</w:t>
            </w:r>
          </w:p>
        </w:tc>
      </w:tr>
    </w:tbl>
    <w:p w:rsidR="004B465F" w:rsidRDefault="004B465F" w:rsidP="004B465F">
      <w:pPr>
        <w:spacing w:after="0"/>
      </w:pPr>
    </w:p>
    <w:p w:rsidR="004B465F" w:rsidRDefault="004B465F" w:rsidP="004B465F">
      <w:pPr>
        <w:spacing w:after="0"/>
      </w:pPr>
    </w:p>
    <w:p w:rsidR="004B465F" w:rsidRDefault="004B465F" w:rsidP="004B465F">
      <w:pPr>
        <w:spacing w:after="0"/>
      </w:pPr>
    </w:p>
    <w:p w:rsidR="004B465F" w:rsidRPr="00E20F71" w:rsidRDefault="004B465F" w:rsidP="004B465F">
      <w:pPr>
        <w:spacing w:after="0"/>
        <w:rPr>
          <w:lang w:val="en-US"/>
        </w:rPr>
      </w:pPr>
    </w:p>
    <w:p w:rsidR="00F762AA" w:rsidRPr="004B465F" w:rsidRDefault="00F762AA" w:rsidP="004B465F"/>
    <w:sectPr w:rsidR="00F762AA" w:rsidRPr="004B465F" w:rsidSect="00F73E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D4"/>
    <w:rsid w:val="002824C3"/>
    <w:rsid w:val="00474FD4"/>
    <w:rsid w:val="00491BAC"/>
    <w:rsid w:val="004B465F"/>
    <w:rsid w:val="004D5DE3"/>
    <w:rsid w:val="006A7ECA"/>
    <w:rsid w:val="00792503"/>
    <w:rsid w:val="00BB44AA"/>
    <w:rsid w:val="00C120A5"/>
    <w:rsid w:val="00CF5153"/>
    <w:rsid w:val="00D9612D"/>
    <w:rsid w:val="00DB19F3"/>
    <w:rsid w:val="00F762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EA71"/>
  <w15:chartTrackingRefBased/>
  <w15:docId w15:val="{D68BA57F-4ED9-4A3F-8922-3F748B22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5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3">
    <w:name w:val="Plain Table 3"/>
    <w:basedOn w:val="Tablanormal"/>
    <w:uiPriority w:val="43"/>
    <w:rsid w:val="006A7E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A7EC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5oscura-nfasis5">
    <w:name w:val="Grid Table 5 Dark Accent 5"/>
    <w:basedOn w:val="Tablanormal"/>
    <w:uiPriority w:val="50"/>
    <w:rsid w:val="006A7E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6">
    <w:name w:val="Grid Table 5 Dark Accent 6"/>
    <w:basedOn w:val="Tablanormal"/>
    <w:uiPriority w:val="50"/>
    <w:rsid w:val="006A7E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7concolores">
    <w:name w:val="Grid Table 7 Colorful"/>
    <w:basedOn w:val="Tablanormal"/>
    <w:uiPriority w:val="52"/>
    <w:rsid w:val="006A7EC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5oscura-nfasis5">
    <w:name w:val="List Table 5 Dark Accent 5"/>
    <w:basedOn w:val="Tablanormal"/>
    <w:uiPriority w:val="50"/>
    <w:rsid w:val="006A7ECA"/>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2-nfasis2">
    <w:name w:val="List Table 2 Accent 2"/>
    <w:basedOn w:val="Tablanormal"/>
    <w:uiPriority w:val="47"/>
    <w:rsid w:val="006A7ECA"/>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yl\Desktop\Facultad\Tercer%20A&#241;o\programacion%20Avanzada\tp4\Documentacion\GraficosGraf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mianPerez\Documents\GitHub\Grafos\Documentacion\Grafic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40%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'Numero de corridas minimo'!$B$2</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'Numero de corridas minimo'!$A$3:$A$18</c:f>
              <c:numCache>
                <c:formatCode>General</c:formatCode>
                <c:ptCount val="16"/>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pt idx="15">
                  <c:v>75</c:v>
                </c:pt>
              </c:numCache>
            </c:numRef>
          </c:cat>
          <c:val>
            <c:numRef>
              <c:f>'Numero de corridas minimo'!$B$3:$B$18</c:f>
              <c:numCache>
                <c:formatCode>General</c:formatCode>
                <c:ptCount val="16"/>
                <c:pt idx="0">
                  <c:v>0</c:v>
                </c:pt>
                <c:pt idx="1">
                  <c:v>0</c:v>
                </c:pt>
                <c:pt idx="2">
                  <c:v>0</c:v>
                </c:pt>
                <c:pt idx="3">
                  <c:v>5</c:v>
                </c:pt>
                <c:pt idx="4">
                  <c:v>127</c:v>
                </c:pt>
                <c:pt idx="5">
                  <c:v>943</c:v>
                </c:pt>
                <c:pt idx="6">
                  <c:v>2876</c:v>
                </c:pt>
                <c:pt idx="7">
                  <c:v>3528</c:v>
                </c:pt>
                <c:pt idx="8">
                  <c:v>1954</c:v>
                </c:pt>
                <c:pt idx="9">
                  <c:v>505</c:v>
                </c:pt>
                <c:pt idx="10">
                  <c:v>59</c:v>
                </c:pt>
                <c:pt idx="11">
                  <c:v>3</c:v>
                </c:pt>
                <c:pt idx="12">
                  <c:v>0</c:v>
                </c:pt>
                <c:pt idx="13">
                  <c:v>0</c:v>
                </c:pt>
                <c:pt idx="14">
                  <c:v>0</c:v>
                </c:pt>
                <c:pt idx="15">
                  <c:v>0</c:v>
                </c:pt>
              </c:numCache>
            </c:numRef>
          </c:val>
          <c:smooth val="0"/>
          <c:extLst>
            <c:ext xmlns:c16="http://schemas.microsoft.com/office/drawing/2014/chart" uri="{C3380CC4-5D6E-409C-BE32-E72D297353CC}">
              <c16:uniqueId val="{00000000-DFDD-4342-84BE-0AD832BD079E}"/>
            </c:ext>
          </c:extLst>
        </c:ser>
        <c:ser>
          <c:idx val="1"/>
          <c:order val="1"/>
          <c:tx>
            <c:strRef>
              <c:f>'Numero de corridas minimo'!$C$2</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'Numero de corridas minimo'!$A$3:$A$18</c:f>
              <c:numCache>
                <c:formatCode>General</c:formatCode>
                <c:ptCount val="16"/>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pt idx="15">
                  <c:v>75</c:v>
                </c:pt>
              </c:numCache>
            </c:numRef>
          </c:cat>
          <c:val>
            <c:numRef>
              <c:f>'Numero de corridas minimo'!$C$3:$C$18</c:f>
              <c:numCache>
                <c:formatCode>General</c:formatCode>
                <c:ptCount val="16"/>
                <c:pt idx="0">
                  <c:v>1</c:v>
                </c:pt>
                <c:pt idx="1">
                  <c:v>52</c:v>
                </c:pt>
                <c:pt idx="2">
                  <c:v>647</c:v>
                </c:pt>
                <c:pt idx="3">
                  <c:v>2804</c:v>
                </c:pt>
                <c:pt idx="4">
                  <c:v>4102</c:v>
                </c:pt>
                <c:pt idx="5">
                  <c:v>2029</c:v>
                </c:pt>
                <c:pt idx="6">
                  <c:v>345</c:v>
                </c:pt>
                <c:pt idx="7">
                  <c:v>19</c:v>
                </c:pt>
                <c:pt idx="8">
                  <c:v>1</c:v>
                </c:pt>
                <c:pt idx="9">
                  <c:v>0</c:v>
                </c:pt>
                <c:pt idx="10">
                  <c:v>0</c:v>
                </c:pt>
                <c:pt idx="11">
                  <c:v>0</c:v>
                </c:pt>
                <c:pt idx="12">
                  <c:v>0</c:v>
                </c:pt>
                <c:pt idx="13">
                  <c:v>0</c:v>
                </c:pt>
                <c:pt idx="14">
                  <c:v>0</c:v>
                </c:pt>
                <c:pt idx="15">
                  <c:v>0</c:v>
                </c:pt>
              </c:numCache>
            </c:numRef>
          </c:val>
          <c:smooth val="0"/>
          <c:extLst>
            <c:ext xmlns:c16="http://schemas.microsoft.com/office/drawing/2014/chart" uri="{C3380CC4-5D6E-409C-BE32-E72D297353CC}">
              <c16:uniqueId val="{00000001-DFDD-4342-84BE-0AD832BD079E}"/>
            </c:ext>
          </c:extLst>
        </c:ser>
        <c:ser>
          <c:idx val="2"/>
          <c:order val="2"/>
          <c:tx>
            <c:strRef>
              <c:f>'Numero de corridas minimo'!$D$2</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'Numero de corridas minimo'!$A$3:$A$18</c:f>
              <c:numCache>
                <c:formatCode>General</c:formatCode>
                <c:ptCount val="16"/>
                <c:pt idx="0">
                  <c:v>60</c:v>
                </c:pt>
                <c:pt idx="1">
                  <c:v>61</c:v>
                </c:pt>
                <c:pt idx="2">
                  <c:v>62</c:v>
                </c:pt>
                <c:pt idx="3">
                  <c:v>63</c:v>
                </c:pt>
                <c:pt idx="4">
                  <c:v>64</c:v>
                </c:pt>
                <c:pt idx="5">
                  <c:v>65</c:v>
                </c:pt>
                <c:pt idx="6">
                  <c:v>66</c:v>
                </c:pt>
                <c:pt idx="7">
                  <c:v>67</c:v>
                </c:pt>
                <c:pt idx="8">
                  <c:v>68</c:v>
                </c:pt>
                <c:pt idx="9">
                  <c:v>69</c:v>
                </c:pt>
                <c:pt idx="10">
                  <c:v>70</c:v>
                </c:pt>
                <c:pt idx="11">
                  <c:v>71</c:v>
                </c:pt>
                <c:pt idx="12">
                  <c:v>72</c:v>
                </c:pt>
                <c:pt idx="13">
                  <c:v>73</c:v>
                </c:pt>
                <c:pt idx="14">
                  <c:v>74</c:v>
                </c:pt>
                <c:pt idx="15">
                  <c:v>75</c:v>
                </c:pt>
              </c:numCache>
            </c:numRef>
          </c:cat>
          <c:val>
            <c:numRef>
              <c:f>'Numero de corridas minimo'!$D$3:$D$18</c:f>
              <c:numCache>
                <c:formatCode>General</c:formatCode>
                <c:ptCount val="16"/>
                <c:pt idx="0">
                  <c:v>0</c:v>
                </c:pt>
                <c:pt idx="1">
                  <c:v>0</c:v>
                </c:pt>
                <c:pt idx="2">
                  <c:v>0</c:v>
                </c:pt>
                <c:pt idx="3">
                  <c:v>0</c:v>
                </c:pt>
                <c:pt idx="4">
                  <c:v>0</c:v>
                </c:pt>
                <c:pt idx="5">
                  <c:v>1</c:v>
                </c:pt>
                <c:pt idx="6">
                  <c:v>6</c:v>
                </c:pt>
                <c:pt idx="7">
                  <c:v>172</c:v>
                </c:pt>
                <c:pt idx="8">
                  <c:v>1007</c:v>
                </c:pt>
                <c:pt idx="9">
                  <c:v>2764</c:v>
                </c:pt>
                <c:pt idx="10">
                  <c:v>3451</c:v>
                </c:pt>
                <c:pt idx="11">
                  <c:v>1990</c:v>
                </c:pt>
                <c:pt idx="12">
                  <c:v>544</c:v>
                </c:pt>
                <c:pt idx="13">
                  <c:v>60</c:v>
                </c:pt>
                <c:pt idx="14">
                  <c:v>4</c:v>
                </c:pt>
                <c:pt idx="15">
                  <c:v>1</c:v>
                </c:pt>
              </c:numCache>
            </c:numRef>
          </c:val>
          <c:smooth val="0"/>
          <c:extLst>
            <c:ext xmlns:c16="http://schemas.microsoft.com/office/drawing/2014/chart" uri="{C3380CC4-5D6E-409C-BE32-E72D297353CC}">
              <c16:uniqueId val="{00000002-DFDD-4342-84BE-0AD832BD079E}"/>
            </c:ext>
          </c:extLst>
        </c:ser>
        <c:dLbls>
          <c:showLegendKey val="0"/>
          <c:showVal val="0"/>
          <c:showCatName val="0"/>
          <c:showSerName val="0"/>
          <c:showPercent val="0"/>
          <c:showBubbleSize val="0"/>
        </c:dLbls>
        <c:smooth val="0"/>
        <c:axId val="1801188207"/>
        <c:axId val="1801189871"/>
      </c:lineChart>
      <c:catAx>
        <c:axId val="180118820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AR"/>
                  <a:t>Cantidad</a:t>
                </a:r>
                <a:r>
                  <a:rPr lang="es-AR" baseline="0"/>
                  <a:t> de colores</a:t>
                </a:r>
                <a:endParaRPr lang="es-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01189871"/>
        <c:crosses val="autoZero"/>
        <c:auto val="1"/>
        <c:lblAlgn val="ctr"/>
        <c:lblOffset val="100"/>
        <c:noMultiLvlLbl val="0"/>
      </c:catAx>
      <c:valAx>
        <c:axId val="1801189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AR"/>
                  <a:t>Frecuencia</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01188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60%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'\Users\gyl\Downloads\[Graficos.xlsx]Graficos con porcentajes'!$B$21</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porcentajes'!$B$22:$B$40</c:f>
              <c:numCache>
                <c:formatCode>General</c:formatCode>
                <c:ptCount val="19"/>
                <c:pt idx="0">
                  <c:v>0</c:v>
                </c:pt>
                <c:pt idx="1">
                  <c:v>0</c:v>
                </c:pt>
                <c:pt idx="2">
                  <c:v>0</c:v>
                </c:pt>
                <c:pt idx="3">
                  <c:v>1</c:v>
                </c:pt>
                <c:pt idx="4">
                  <c:v>31</c:v>
                </c:pt>
                <c:pt idx="5">
                  <c:v>205</c:v>
                </c:pt>
                <c:pt idx="6">
                  <c:v>749</c:v>
                </c:pt>
                <c:pt idx="7">
                  <c:v>1718</c:v>
                </c:pt>
                <c:pt idx="8">
                  <c:v>2599</c:v>
                </c:pt>
                <c:pt idx="9">
                  <c:v>2412</c:v>
                </c:pt>
                <c:pt idx="10">
                  <c:v>1481</c:v>
                </c:pt>
                <c:pt idx="11">
                  <c:v>614</c:v>
                </c:pt>
                <c:pt idx="12">
                  <c:v>157</c:v>
                </c:pt>
                <c:pt idx="13">
                  <c:v>26</c:v>
                </c:pt>
                <c:pt idx="14">
                  <c:v>6</c:v>
                </c:pt>
                <c:pt idx="15">
                  <c:v>1</c:v>
                </c:pt>
                <c:pt idx="16">
                  <c:v>0</c:v>
                </c:pt>
                <c:pt idx="17">
                  <c:v>0</c:v>
                </c:pt>
                <c:pt idx="18">
                  <c:v>0</c:v>
                </c:pt>
              </c:numCache>
            </c:numRef>
          </c:val>
          <c:smooth val="0"/>
          <c:extLst>
            <c:ext xmlns:c16="http://schemas.microsoft.com/office/drawing/2014/chart" uri="{C3380CC4-5D6E-409C-BE32-E72D297353CC}">
              <c16:uniqueId val="{00000000-0175-4727-9574-D00961CFA811}"/>
            </c:ext>
          </c:extLst>
        </c:ser>
        <c:ser>
          <c:idx val="1"/>
          <c:order val="1"/>
          <c:tx>
            <c:strRef>
              <c:f>'\Users\gyl\Downloads\[Graficos.xlsx]Graficos con porcentajes'!$C$21</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porcentajes'!$C$22:$C$40</c:f>
              <c:numCache>
                <c:formatCode>General</c:formatCode>
                <c:ptCount val="19"/>
                <c:pt idx="0">
                  <c:v>9</c:v>
                </c:pt>
                <c:pt idx="1">
                  <c:v>57</c:v>
                </c:pt>
                <c:pt idx="2">
                  <c:v>348</c:v>
                </c:pt>
                <c:pt idx="3">
                  <c:v>1165</c:v>
                </c:pt>
                <c:pt idx="4">
                  <c:v>2549</c:v>
                </c:pt>
                <c:pt idx="5">
                  <c:v>2899</c:v>
                </c:pt>
                <c:pt idx="6">
                  <c:v>2014</c:v>
                </c:pt>
                <c:pt idx="7">
                  <c:v>761</c:v>
                </c:pt>
                <c:pt idx="8">
                  <c:v>174</c:v>
                </c:pt>
                <c:pt idx="9">
                  <c:v>21</c:v>
                </c:pt>
                <c:pt idx="10">
                  <c:v>3</c:v>
                </c:pt>
                <c:pt idx="11">
                  <c:v>0</c:v>
                </c:pt>
                <c:pt idx="12">
                  <c:v>0</c:v>
                </c:pt>
                <c:pt idx="13">
                  <c:v>0</c:v>
                </c:pt>
                <c:pt idx="14">
                  <c:v>0</c:v>
                </c:pt>
                <c:pt idx="15">
                  <c:v>0</c:v>
                </c:pt>
                <c:pt idx="16">
                  <c:v>0</c:v>
                </c:pt>
              </c:numCache>
            </c:numRef>
          </c:val>
          <c:smooth val="0"/>
          <c:extLst>
            <c:ext xmlns:c16="http://schemas.microsoft.com/office/drawing/2014/chart" uri="{C3380CC4-5D6E-409C-BE32-E72D297353CC}">
              <c16:uniqueId val="{00000001-0175-4727-9574-D00961CFA811}"/>
            </c:ext>
          </c:extLst>
        </c:ser>
        <c:ser>
          <c:idx val="2"/>
          <c:order val="2"/>
          <c:tx>
            <c:strRef>
              <c:f>'\Users\gyl\Downloads\[Graficos.xlsx]Graficos con porcentajes'!$D$21</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'\Users\gyl\Downloads\[Graficos.xlsx]Graficos con porcentajes'!$A$22:$A$40</c:f>
              <c:numCache>
                <c:formatCode>General</c:formatCode>
                <c:ptCount val="19"/>
                <c:pt idx="0">
                  <c:v>95</c:v>
                </c:pt>
                <c:pt idx="1">
                  <c:v>96</c:v>
                </c:pt>
                <c:pt idx="2">
                  <c:v>97</c:v>
                </c:pt>
                <c:pt idx="3">
                  <c:v>98</c:v>
                </c:pt>
                <c:pt idx="4">
                  <c:v>99</c:v>
                </c:pt>
                <c:pt idx="5">
                  <c:v>100</c:v>
                </c:pt>
                <c:pt idx="6">
                  <c:v>101</c:v>
                </c:pt>
                <c:pt idx="7">
                  <c:v>102</c:v>
                </c:pt>
                <c:pt idx="8">
                  <c:v>103</c:v>
                </c:pt>
                <c:pt idx="9">
                  <c:v>104</c:v>
                </c:pt>
                <c:pt idx="10">
                  <c:v>105</c:v>
                </c:pt>
                <c:pt idx="11">
                  <c:v>106</c:v>
                </c:pt>
                <c:pt idx="12">
                  <c:v>107</c:v>
                </c:pt>
                <c:pt idx="13">
                  <c:v>108</c:v>
                </c:pt>
                <c:pt idx="14">
                  <c:v>109</c:v>
                </c:pt>
                <c:pt idx="15">
                  <c:v>110</c:v>
                </c:pt>
                <c:pt idx="16">
                  <c:v>111</c:v>
                </c:pt>
                <c:pt idx="17">
                  <c:v>112</c:v>
                </c:pt>
                <c:pt idx="18">
                  <c:v>113</c:v>
                </c:pt>
              </c:numCache>
            </c:numRef>
          </c:cat>
          <c:val>
            <c:numRef>
              <c:f>'\Users\gyl\Downloads\[Graficos.xlsx]Graficos con porcentajes'!$D$22:$D$40</c:f>
              <c:numCache>
                <c:formatCode>General</c:formatCode>
                <c:ptCount val="19"/>
                <c:pt idx="0">
                  <c:v>0</c:v>
                </c:pt>
                <c:pt idx="1">
                  <c:v>0</c:v>
                </c:pt>
                <c:pt idx="2">
                  <c:v>0</c:v>
                </c:pt>
                <c:pt idx="3">
                  <c:v>0</c:v>
                </c:pt>
                <c:pt idx="4">
                  <c:v>0</c:v>
                </c:pt>
                <c:pt idx="5">
                  <c:v>0</c:v>
                </c:pt>
                <c:pt idx="6">
                  <c:v>0</c:v>
                </c:pt>
                <c:pt idx="7">
                  <c:v>7</c:v>
                </c:pt>
                <c:pt idx="8">
                  <c:v>34</c:v>
                </c:pt>
                <c:pt idx="9">
                  <c:v>227</c:v>
                </c:pt>
                <c:pt idx="10">
                  <c:v>699</c:v>
                </c:pt>
                <c:pt idx="11">
                  <c:v>1572</c:v>
                </c:pt>
                <c:pt idx="12">
                  <c:v>2389</c:v>
                </c:pt>
                <c:pt idx="13">
                  <c:v>2377</c:v>
                </c:pt>
                <c:pt idx="14">
                  <c:v>1639</c:v>
                </c:pt>
                <c:pt idx="15">
                  <c:v>792</c:v>
                </c:pt>
                <c:pt idx="16">
                  <c:v>215</c:v>
                </c:pt>
                <c:pt idx="17">
                  <c:v>43</c:v>
                </c:pt>
                <c:pt idx="18">
                  <c:v>6</c:v>
                </c:pt>
              </c:numCache>
            </c:numRef>
          </c:val>
          <c:smooth val="0"/>
          <c:extLst>
            <c:ext xmlns:c16="http://schemas.microsoft.com/office/drawing/2014/chart" uri="{C3380CC4-5D6E-409C-BE32-E72D297353CC}">
              <c16:uniqueId val="{00000002-0175-4727-9574-D00961CFA811}"/>
            </c:ext>
          </c:extLst>
        </c:ser>
        <c:dLbls>
          <c:showLegendKey val="0"/>
          <c:showVal val="0"/>
          <c:showCatName val="0"/>
          <c:showSerName val="0"/>
          <c:showPercent val="0"/>
          <c:showBubbleSize val="0"/>
        </c:dLbls>
        <c:smooth val="0"/>
        <c:axId val="432816224"/>
        <c:axId val="432816552"/>
      </c:lineChart>
      <c:catAx>
        <c:axId val="43281622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AR"/>
                  <a:t>Cantidad</a:t>
                </a:r>
                <a:r>
                  <a:rPr lang="es-AR" baseline="0"/>
                  <a:t> de colores</a:t>
                </a:r>
                <a:endParaRPr lang="es-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32816552"/>
        <c:crosses val="autoZero"/>
        <c:auto val="1"/>
        <c:lblAlgn val="ctr"/>
        <c:lblOffset val="100"/>
        <c:noMultiLvlLbl val="0"/>
      </c:catAx>
      <c:valAx>
        <c:axId val="432816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AR"/>
                  <a:t>Frecuencia</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3281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AR"/>
              <a:t>Grafo Aleatorio 90% de Adyacencia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'\Users\gyl\Downloads\[Graficos.xlsx]Graficos con porcentajes'!$B$44</c:f>
              <c:strCache>
                <c:ptCount val="1"/>
                <c:pt idx="0">
                  <c:v>Secuencial Aleatorio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porcentajes'!$B$45:$B$81</c:f>
              <c:numCache>
                <c:formatCode>General</c:formatCode>
                <c:ptCount val="37"/>
                <c:pt idx="0">
                  <c:v>0</c:v>
                </c:pt>
                <c:pt idx="1">
                  <c:v>0</c:v>
                </c:pt>
                <c:pt idx="2">
                  <c:v>1</c:v>
                </c:pt>
                <c:pt idx="3">
                  <c:v>1</c:v>
                </c:pt>
                <c:pt idx="4">
                  <c:v>10</c:v>
                </c:pt>
                <c:pt idx="5">
                  <c:v>19</c:v>
                </c:pt>
                <c:pt idx="6">
                  <c:v>95</c:v>
                </c:pt>
                <c:pt idx="7">
                  <c:v>231</c:v>
                </c:pt>
                <c:pt idx="8">
                  <c:v>436</c:v>
                </c:pt>
                <c:pt idx="9">
                  <c:v>743</c:v>
                </c:pt>
                <c:pt idx="10">
                  <c:v>1142</c:v>
                </c:pt>
                <c:pt idx="11">
                  <c:v>1451</c:v>
                </c:pt>
                <c:pt idx="12">
                  <c:v>1525</c:v>
                </c:pt>
                <c:pt idx="13">
                  <c:v>1485</c:v>
                </c:pt>
                <c:pt idx="14">
                  <c:v>1146</c:v>
                </c:pt>
                <c:pt idx="15">
                  <c:v>842</c:v>
                </c:pt>
                <c:pt idx="16">
                  <c:v>461</c:v>
                </c:pt>
                <c:pt idx="17">
                  <c:v>257</c:v>
                </c:pt>
                <c:pt idx="18">
                  <c:v>107</c:v>
                </c:pt>
                <c:pt idx="19">
                  <c:v>29</c:v>
                </c:pt>
                <c:pt idx="20">
                  <c:v>15</c:v>
                </c:pt>
                <c:pt idx="21">
                  <c:v>2</c:v>
                </c:pt>
                <c:pt idx="22">
                  <c:v>1</c:v>
                </c:pt>
                <c:pt idx="23">
                  <c:v>1</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0-3B36-4881-A07F-44B8BF7F3CAC}"/>
            </c:ext>
          </c:extLst>
        </c:ser>
        <c:ser>
          <c:idx val="1"/>
          <c:order val="1"/>
          <c:tx>
            <c:strRef>
              <c:f>'\Users\gyl\Downloads\[Graficos.xlsx]Graficos con porcentajes'!$C$44</c:f>
              <c:strCache>
                <c:ptCount val="1"/>
                <c:pt idx="0">
                  <c:v>Wellsh Powell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porcentajes'!$C$45:$C$81</c:f>
              <c:numCache>
                <c:formatCode>General</c:formatCode>
                <c:ptCount val="37"/>
                <c:pt idx="0">
                  <c:v>2</c:v>
                </c:pt>
                <c:pt idx="1">
                  <c:v>5</c:v>
                </c:pt>
                <c:pt idx="2">
                  <c:v>30</c:v>
                </c:pt>
                <c:pt idx="3">
                  <c:v>78</c:v>
                </c:pt>
                <c:pt idx="4">
                  <c:v>284</c:v>
                </c:pt>
                <c:pt idx="5">
                  <c:v>652</c:v>
                </c:pt>
                <c:pt idx="6">
                  <c:v>1166</c:v>
                </c:pt>
                <c:pt idx="7">
                  <c:v>1628</c:v>
                </c:pt>
                <c:pt idx="8">
                  <c:v>1763</c:v>
                </c:pt>
                <c:pt idx="9">
                  <c:v>1690</c:v>
                </c:pt>
                <c:pt idx="10">
                  <c:v>1368</c:v>
                </c:pt>
                <c:pt idx="11">
                  <c:v>798</c:v>
                </c:pt>
                <c:pt idx="12">
                  <c:v>347</c:v>
                </c:pt>
                <c:pt idx="13">
                  <c:v>133</c:v>
                </c:pt>
                <c:pt idx="14">
                  <c:v>46</c:v>
                </c:pt>
                <c:pt idx="15">
                  <c:v>7</c:v>
                </c:pt>
                <c:pt idx="16">
                  <c:v>3</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1-3B36-4881-A07F-44B8BF7F3CAC}"/>
            </c:ext>
          </c:extLst>
        </c:ser>
        <c:ser>
          <c:idx val="2"/>
          <c:order val="2"/>
          <c:tx>
            <c:strRef>
              <c:f>'\Users\gyl\Downloads\[Graficos.xlsx]Graficos con porcentajes'!$D$44</c:f>
              <c:strCache>
                <c:ptCount val="1"/>
                <c:pt idx="0">
                  <c:v>Matula</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'\Users\gyl\Downloads\[Graficos.xlsx]Graficos con porcentajes'!$A$45:$A$81</c:f>
              <c:numCache>
                <c:formatCode>General</c:formatCode>
                <c:ptCount val="37"/>
                <c:pt idx="0">
                  <c:v>191</c:v>
                </c:pt>
                <c:pt idx="1">
                  <c:v>192</c:v>
                </c:pt>
                <c:pt idx="2">
                  <c:v>193</c:v>
                </c:pt>
                <c:pt idx="3">
                  <c:v>194</c:v>
                </c:pt>
                <c:pt idx="4">
                  <c:v>195</c:v>
                </c:pt>
                <c:pt idx="5">
                  <c:v>196</c:v>
                </c:pt>
                <c:pt idx="6">
                  <c:v>197</c:v>
                </c:pt>
                <c:pt idx="7">
                  <c:v>198</c:v>
                </c:pt>
                <c:pt idx="8">
                  <c:v>199</c:v>
                </c:pt>
                <c:pt idx="9">
                  <c:v>200</c:v>
                </c:pt>
                <c:pt idx="10">
                  <c:v>201</c:v>
                </c:pt>
                <c:pt idx="11">
                  <c:v>202</c:v>
                </c:pt>
                <c:pt idx="12">
                  <c:v>203</c:v>
                </c:pt>
                <c:pt idx="13">
                  <c:v>204</c:v>
                </c:pt>
                <c:pt idx="14">
                  <c:v>205</c:v>
                </c:pt>
                <c:pt idx="15">
                  <c:v>206</c:v>
                </c:pt>
                <c:pt idx="16">
                  <c:v>207</c:v>
                </c:pt>
                <c:pt idx="17">
                  <c:v>208</c:v>
                </c:pt>
                <c:pt idx="18">
                  <c:v>209</c:v>
                </c:pt>
                <c:pt idx="19">
                  <c:v>210</c:v>
                </c:pt>
                <c:pt idx="20">
                  <c:v>211</c:v>
                </c:pt>
                <c:pt idx="21">
                  <c:v>212</c:v>
                </c:pt>
                <c:pt idx="22">
                  <c:v>213</c:v>
                </c:pt>
                <c:pt idx="23">
                  <c:v>214</c:v>
                </c:pt>
                <c:pt idx="24">
                  <c:v>215</c:v>
                </c:pt>
                <c:pt idx="25">
                  <c:v>216</c:v>
                </c:pt>
                <c:pt idx="26">
                  <c:v>217</c:v>
                </c:pt>
                <c:pt idx="27">
                  <c:v>218</c:v>
                </c:pt>
                <c:pt idx="28">
                  <c:v>219</c:v>
                </c:pt>
                <c:pt idx="29">
                  <c:v>220</c:v>
                </c:pt>
                <c:pt idx="30">
                  <c:v>221</c:v>
                </c:pt>
                <c:pt idx="31">
                  <c:v>222</c:v>
                </c:pt>
                <c:pt idx="32">
                  <c:v>223</c:v>
                </c:pt>
                <c:pt idx="33">
                  <c:v>224</c:v>
                </c:pt>
                <c:pt idx="34">
                  <c:v>225</c:v>
                </c:pt>
                <c:pt idx="35">
                  <c:v>226</c:v>
                </c:pt>
                <c:pt idx="36">
                  <c:v>227</c:v>
                </c:pt>
              </c:numCache>
            </c:numRef>
          </c:cat>
          <c:val>
            <c:numRef>
              <c:f>'\Users\gyl\Downloads\[Graficos.xlsx]Graficos con porcentajes'!$D$45:$D$81</c:f>
              <c:numCache>
                <c:formatCode>General</c:formatCode>
                <c:ptCount val="3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11</c:v>
                </c:pt>
                <c:pt idx="17">
                  <c:v>32</c:v>
                </c:pt>
                <c:pt idx="18">
                  <c:v>51</c:v>
                </c:pt>
                <c:pt idx="19">
                  <c:v>168</c:v>
                </c:pt>
                <c:pt idx="20">
                  <c:v>356</c:v>
                </c:pt>
                <c:pt idx="21">
                  <c:v>636</c:v>
                </c:pt>
                <c:pt idx="22">
                  <c:v>1034</c:v>
                </c:pt>
                <c:pt idx="23">
                  <c:v>1360</c:v>
                </c:pt>
                <c:pt idx="24">
                  <c:v>1557</c:v>
                </c:pt>
                <c:pt idx="25">
                  <c:v>1531</c:v>
                </c:pt>
                <c:pt idx="26">
                  <c:v>1214</c:v>
                </c:pt>
                <c:pt idx="27">
                  <c:v>939</c:v>
                </c:pt>
                <c:pt idx="28">
                  <c:v>576</c:v>
                </c:pt>
                <c:pt idx="29">
                  <c:v>331</c:v>
                </c:pt>
                <c:pt idx="30">
                  <c:v>123</c:v>
                </c:pt>
                <c:pt idx="31">
                  <c:v>54</c:v>
                </c:pt>
                <c:pt idx="32">
                  <c:v>18</c:v>
                </c:pt>
                <c:pt idx="33">
                  <c:v>5</c:v>
                </c:pt>
                <c:pt idx="34">
                  <c:v>2</c:v>
                </c:pt>
                <c:pt idx="35">
                  <c:v>1</c:v>
                </c:pt>
                <c:pt idx="36">
                  <c:v>1</c:v>
                </c:pt>
              </c:numCache>
            </c:numRef>
          </c:val>
          <c:smooth val="0"/>
          <c:extLst>
            <c:ext xmlns:c16="http://schemas.microsoft.com/office/drawing/2014/chart" uri="{C3380CC4-5D6E-409C-BE32-E72D297353CC}">
              <c16:uniqueId val="{00000002-3B36-4881-A07F-44B8BF7F3CAC}"/>
            </c:ext>
          </c:extLst>
        </c:ser>
        <c:dLbls>
          <c:showLegendKey val="0"/>
          <c:showVal val="0"/>
          <c:showCatName val="0"/>
          <c:showSerName val="0"/>
          <c:showPercent val="0"/>
          <c:showBubbleSize val="0"/>
        </c:dLbls>
        <c:smooth val="0"/>
        <c:axId val="553795679"/>
        <c:axId val="553796927"/>
      </c:lineChart>
      <c:catAx>
        <c:axId val="55379567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AR"/>
                  <a:t>Cantidad</a:t>
                </a:r>
                <a:r>
                  <a:rPr lang="es-AR" baseline="0"/>
                  <a:t> de colores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53796927"/>
        <c:crosses val="autoZero"/>
        <c:auto val="1"/>
        <c:lblAlgn val="ctr"/>
        <c:lblOffset val="100"/>
        <c:noMultiLvlLbl val="0"/>
      </c:catAx>
      <c:valAx>
        <c:axId val="553796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AR"/>
                  <a:t>Freciencia</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53795679"/>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Regular 50%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'Graficos con porcentajes'!$B$68</c:f>
              <c:strCache>
                <c:ptCount val="1"/>
                <c:pt idx="0">
                  <c:v>Coloreo</c:v>
                </c:pt>
              </c:strCache>
            </c:strRef>
          </c:tx>
          <c:spPr>
            <a:ln w="28575" cap="rnd">
              <a:solidFill>
                <a:schemeClr val="accent1"/>
              </a:solidFill>
              <a:round/>
            </a:ln>
            <a:effectLst/>
          </c:spPr>
          <c:marker>
            <c:symbol val="none"/>
          </c:marker>
          <c:cat>
            <c:numRef>
              <c:f>'Graficos con porcentajes'!$A$69:$A$83</c:f>
              <c:numCache>
                <c:formatCode>General</c:formatCode>
                <c:ptCount val="15"/>
                <c:pt idx="0">
                  <c:v>334</c:v>
                </c:pt>
                <c:pt idx="1">
                  <c:v>335</c:v>
                </c:pt>
                <c:pt idx="2">
                  <c:v>336</c:v>
                </c:pt>
                <c:pt idx="3">
                  <c:v>337</c:v>
                </c:pt>
                <c:pt idx="4">
                  <c:v>338</c:v>
                </c:pt>
                <c:pt idx="5">
                  <c:v>339</c:v>
                </c:pt>
                <c:pt idx="6">
                  <c:v>340</c:v>
                </c:pt>
                <c:pt idx="7">
                  <c:v>341</c:v>
                </c:pt>
                <c:pt idx="8">
                  <c:v>342</c:v>
                </c:pt>
                <c:pt idx="9">
                  <c:v>343</c:v>
                </c:pt>
                <c:pt idx="10">
                  <c:v>344</c:v>
                </c:pt>
                <c:pt idx="11">
                  <c:v>345</c:v>
                </c:pt>
                <c:pt idx="12">
                  <c:v>346</c:v>
                </c:pt>
                <c:pt idx="13">
                  <c:v>347</c:v>
                </c:pt>
                <c:pt idx="14">
                  <c:v>348</c:v>
                </c:pt>
              </c:numCache>
            </c:numRef>
          </c:cat>
          <c:val>
            <c:numRef>
              <c:f>'Graficos con porcentajes'!$B$69:$B$83</c:f>
              <c:numCache>
                <c:formatCode>General</c:formatCode>
                <c:ptCount val="15"/>
                <c:pt idx="0">
                  <c:v>24</c:v>
                </c:pt>
                <c:pt idx="1">
                  <c:v>455</c:v>
                </c:pt>
                <c:pt idx="2">
                  <c:v>1455</c:v>
                </c:pt>
                <c:pt idx="3">
                  <c:v>2061</c:v>
                </c:pt>
                <c:pt idx="4">
                  <c:v>2051</c:v>
                </c:pt>
                <c:pt idx="5">
                  <c:v>1522</c:v>
                </c:pt>
                <c:pt idx="6">
                  <c:v>1076</c:v>
                </c:pt>
                <c:pt idx="7">
                  <c:v>630</c:v>
                </c:pt>
                <c:pt idx="8">
                  <c:v>343</c:v>
                </c:pt>
                <c:pt idx="9">
                  <c:v>204</c:v>
                </c:pt>
                <c:pt idx="10">
                  <c:v>89</c:v>
                </c:pt>
                <c:pt idx="11">
                  <c:v>39</c:v>
                </c:pt>
                <c:pt idx="12">
                  <c:v>34</c:v>
                </c:pt>
                <c:pt idx="13">
                  <c:v>12</c:v>
                </c:pt>
                <c:pt idx="14">
                  <c:v>5</c:v>
                </c:pt>
              </c:numCache>
            </c:numRef>
          </c:val>
          <c:smooth val="0"/>
          <c:extLst>
            <c:ext xmlns:c16="http://schemas.microsoft.com/office/drawing/2014/chart" uri="{C3380CC4-5D6E-409C-BE32-E72D297353CC}">
              <c16:uniqueId val="{00000000-3DA7-4A71-A49D-B8E2AB46F138}"/>
            </c:ext>
          </c:extLst>
        </c:ser>
        <c:dLbls>
          <c:showLegendKey val="0"/>
          <c:showVal val="0"/>
          <c:showCatName val="0"/>
          <c:showSerName val="0"/>
          <c:showPercent val="0"/>
          <c:showBubbleSize val="0"/>
        </c:dLbls>
        <c:smooth val="0"/>
        <c:axId val="422714335"/>
        <c:axId val="417874959"/>
      </c:lineChart>
      <c:catAx>
        <c:axId val="42271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17874959"/>
        <c:crosses val="autoZero"/>
        <c:auto val="1"/>
        <c:lblAlgn val="ctr"/>
        <c:lblOffset val="100"/>
        <c:noMultiLvlLbl val="0"/>
      </c:catAx>
      <c:valAx>
        <c:axId val="417874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22714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Regular 75% de Adyacencia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lineChart>
        <c:grouping val="standard"/>
        <c:varyColors val="0"/>
        <c:ser>
          <c:idx val="0"/>
          <c:order val="0"/>
          <c:tx>
            <c:strRef>
              <c:f>'Graficos con porcentajes'!$B$87</c:f>
              <c:strCache>
                <c:ptCount val="1"/>
                <c:pt idx="0">
                  <c:v>Coloreo</c:v>
                </c:pt>
              </c:strCache>
            </c:strRef>
          </c:tx>
          <c:spPr>
            <a:ln w="28575" cap="rnd">
              <a:solidFill>
                <a:schemeClr val="accent1"/>
              </a:solidFill>
              <a:round/>
            </a:ln>
            <a:effectLst/>
          </c:spPr>
          <c:marker>
            <c:symbol val="none"/>
          </c:marker>
          <c:cat>
            <c:numRef>
              <c:f>'Graficos con porcentajes'!$A$88:$A$101</c:f>
              <c:numCache>
                <c:formatCode>General</c:formatCode>
                <c:ptCount val="14"/>
                <c:pt idx="0">
                  <c:v>500</c:v>
                </c:pt>
                <c:pt idx="1">
                  <c:v>501</c:v>
                </c:pt>
                <c:pt idx="2">
                  <c:v>502</c:v>
                </c:pt>
                <c:pt idx="3">
                  <c:v>503</c:v>
                </c:pt>
                <c:pt idx="4">
                  <c:v>504</c:v>
                </c:pt>
                <c:pt idx="5">
                  <c:v>505</c:v>
                </c:pt>
                <c:pt idx="6">
                  <c:v>506</c:v>
                </c:pt>
                <c:pt idx="7">
                  <c:v>507</c:v>
                </c:pt>
                <c:pt idx="8">
                  <c:v>508</c:v>
                </c:pt>
                <c:pt idx="9">
                  <c:v>509</c:v>
                </c:pt>
                <c:pt idx="10">
                  <c:v>510</c:v>
                </c:pt>
                <c:pt idx="11">
                  <c:v>511</c:v>
                </c:pt>
                <c:pt idx="12">
                  <c:v>512</c:v>
                </c:pt>
                <c:pt idx="13">
                  <c:v>513</c:v>
                </c:pt>
              </c:numCache>
            </c:numRef>
          </c:cat>
          <c:val>
            <c:numRef>
              <c:f>'Graficos con porcentajes'!$B$88:$B$101</c:f>
              <c:numCache>
                <c:formatCode>General</c:formatCode>
                <c:ptCount val="14"/>
                <c:pt idx="0">
                  <c:v>279</c:v>
                </c:pt>
                <c:pt idx="1">
                  <c:v>2102</c:v>
                </c:pt>
                <c:pt idx="2">
                  <c:v>2635</c:v>
                </c:pt>
                <c:pt idx="3">
                  <c:v>2165</c:v>
                </c:pt>
                <c:pt idx="4">
                  <c:v>1346</c:v>
                </c:pt>
                <c:pt idx="5">
                  <c:v>782</c:v>
                </c:pt>
                <c:pt idx="6">
                  <c:v>380</c:v>
                </c:pt>
                <c:pt idx="7">
                  <c:v>176</c:v>
                </c:pt>
                <c:pt idx="8">
                  <c:v>79</c:v>
                </c:pt>
                <c:pt idx="9">
                  <c:v>64</c:v>
                </c:pt>
                <c:pt idx="10">
                  <c:v>11</c:v>
                </c:pt>
                <c:pt idx="11">
                  <c:v>7</c:v>
                </c:pt>
                <c:pt idx="12">
                  <c:v>3</c:v>
                </c:pt>
                <c:pt idx="13">
                  <c:v>1</c:v>
                </c:pt>
              </c:numCache>
            </c:numRef>
          </c:val>
          <c:smooth val="0"/>
          <c:extLst>
            <c:ext xmlns:c16="http://schemas.microsoft.com/office/drawing/2014/chart" uri="{C3380CC4-5D6E-409C-BE32-E72D297353CC}">
              <c16:uniqueId val="{00000000-3BE8-45B8-B24E-CE0D84C25CF2}"/>
            </c:ext>
          </c:extLst>
        </c:ser>
        <c:dLbls>
          <c:showLegendKey val="0"/>
          <c:showVal val="0"/>
          <c:showCatName val="0"/>
          <c:showSerName val="0"/>
          <c:showPercent val="0"/>
          <c:showBubbleSize val="0"/>
        </c:dLbls>
        <c:smooth val="0"/>
        <c:axId val="181674559"/>
        <c:axId val="177816991"/>
      </c:lineChart>
      <c:catAx>
        <c:axId val="181674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77816991"/>
        <c:crosses val="autoZero"/>
        <c:auto val="1"/>
        <c:lblAlgn val="ctr"/>
        <c:lblOffset val="100"/>
        <c:noMultiLvlLbl val="0"/>
      </c:catAx>
      <c:valAx>
        <c:axId val="177816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1674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294</Words>
  <Characters>1621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Arzola</dc:creator>
  <cp:keywords/>
  <dc:description/>
  <cp:lastModifiedBy>lucas Arzola</cp:lastModifiedBy>
  <cp:revision>11</cp:revision>
  <dcterms:created xsi:type="dcterms:W3CDTF">2019-11-14T18:16:00Z</dcterms:created>
  <dcterms:modified xsi:type="dcterms:W3CDTF">2019-11-19T16:51:00Z</dcterms:modified>
</cp:coreProperties>
</file>