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FCF4D"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>Assignment Document: Object Detection Task Using LGG Dataset</w:t>
      </w:r>
    </w:p>
    <w:p w14:paraId="0216D1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Background</w:t>
      </w:r>
    </w:p>
    <w:p w14:paraId="3AA3B2B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Object detection is a fundamental area in computer vision, where the goal is to locate and identify objects in an image. In this assignment, students will leverage the </w:t>
      </w:r>
      <w:r>
        <w:rPr>
          <w:rFonts w:hint="default" w:ascii="Times New Roman" w:hAnsi="Times New Roman" w:cs="Times New Roman"/>
          <w:b/>
          <w:bCs/>
        </w:rPr>
        <w:t>LGG Segmentation Dataset</w:t>
      </w:r>
      <w:r>
        <w:rPr>
          <w:rFonts w:hint="default" w:ascii="Times New Roman" w:hAnsi="Times New Roman" w:cs="Times New Roman"/>
        </w:rPr>
        <w:t>, which contains medical imaging data of low-grade gliomas (LGG). This task will enable students to bridge the gap between segmentation and detection by designing bounding box annotations from segmentation masks and training an object detection model.</w:t>
      </w:r>
    </w:p>
    <w:p w14:paraId="2786F6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Objectives</w:t>
      </w:r>
    </w:p>
    <w:p w14:paraId="37B2CEDE"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Understand the basic principles of object detection, including bounding box generation, feature extraction, and classification.</w:t>
      </w:r>
    </w:p>
    <w:p w14:paraId="7B3995B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Learn preprocessing techniques for medical imaging data and adapt segmentation masks for detection purposes.</w:t>
      </w:r>
    </w:p>
    <w:p w14:paraId="0D42A53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Gain hands-on experience with popular object detection frameworks, such as YOLO, Faster R-CNN, or SSD.</w:t>
      </w:r>
    </w:p>
    <w:p w14:paraId="16E4BB9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 critical thinking skills in handling real-world challenges, such as imbalanced data and domain-specific optimization.</w:t>
      </w:r>
    </w:p>
    <w:p w14:paraId="355A162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Dataset Overview</w:t>
      </w:r>
    </w:p>
    <w:p w14:paraId="2593609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Name: LGG Segmentation Dataset</w:t>
      </w:r>
    </w:p>
    <w:p w14:paraId="1BF7EB6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Content: MRI scans and segmentation masks highlighting LGG regions.</w:t>
      </w:r>
    </w:p>
    <w:p w14:paraId="6415DD8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dataset contains brain MR images together with manual FLAIR abnormality segmentation masks.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images were obtained from The Cancer Imaging Archive (TCIA).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They correspond to 110 patients included in The Cancer Genome Atlas (TCGA) lower-grade glioma collection with at least fluid-attenuated inversion recovery (FLAIR) sequence and genomic cluster data available.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Tumor genomic clusters and patient data is provided in data.csv file.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For more information on genomic data, refer to the publication "Comprehensive, Integrative Genomic Analysis of Diffuse Lower-Grade Gliomas" and supplementary material available at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"https://www.nejm.org/doi/full/10.1056/NEJMoa1402121" \t "https://www.kaggle.com/datasets/mateuszbuda/_blank"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https://www.nejm.org/doi/full/10.1056/NEJMoa1402121</w:t>
      </w:r>
      <w:r>
        <w:rPr>
          <w:rFonts w:hint="default" w:ascii="Times New Roman" w:hAnsi="Times New Roman" w:cs="Times New Roman"/>
        </w:rPr>
        <w:fldChar w:fldCharType="end"/>
      </w:r>
    </w:p>
    <w:p w14:paraId="299368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</w:pPr>
      <w:r>
        <w:drawing>
          <wp:inline distT="0" distB="0" distL="114300" distR="114300">
            <wp:extent cx="2679700" cy="1776730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F8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Assignment Instructions</w:t>
      </w:r>
    </w:p>
    <w:p w14:paraId="0351A12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Data Preparation</w:t>
      </w:r>
    </w:p>
    <w:p w14:paraId="2F2351E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Slice Extraction:</w:t>
      </w:r>
    </w:p>
    <w:p w14:paraId="1CD21AD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 2D slices from the 3D MRI scans.</w:t>
      </w:r>
    </w:p>
    <w:p w14:paraId="33BA6B8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Save each slice as a separate file in an image-friendly format (e.g., PNG).</w:t>
      </w:r>
    </w:p>
    <w:p w14:paraId="4767A95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Bounding Box Generation:</w:t>
      </w:r>
    </w:p>
    <w:p w14:paraId="1B04732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segmentation masks to calculate bounding boxes for the regions of interest (ROIs).</w:t>
      </w:r>
    </w:p>
    <w:p w14:paraId="13ADF9D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Save annotations in formats such as COCO (JSON) or Pascal VOC (XML).</w:t>
      </w:r>
    </w:p>
    <w:p w14:paraId="2C37E21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each annotation contains:</w:t>
      </w:r>
    </w:p>
    <w:p w14:paraId="3FA7AF6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bounding box coordinates (x_min, y_min, x_max, y_max)</w:t>
      </w:r>
    </w:p>
    <w:p w14:paraId="0B4249F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class label (e.g., "LGG").</w:t>
      </w:r>
    </w:p>
    <w:p w14:paraId="5942AC8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Task Requirements</w:t>
      </w:r>
    </w:p>
    <w:p w14:paraId="1FC88A9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Model Selection</w:t>
      </w:r>
    </w:p>
    <w:p w14:paraId="5F5A755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Choose one object detection framework to complete the task. </w:t>
      </w:r>
    </w:p>
    <w:p w14:paraId="6CBC801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Options include:</w:t>
      </w:r>
    </w:p>
    <w:p w14:paraId="0EF40B7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YOLOv5: Focuses on real-time, high-speed detection.</w:t>
      </w:r>
    </w:p>
    <w:p w14:paraId="685D02C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Faster R-CNN: Known for high accuracy and detailed feature extraction.</w:t>
      </w:r>
    </w:p>
    <w:p w14:paraId="3E2B515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SSD (Single Shot MultiBox Detector): Balances speed and precision.</w:t>
      </w:r>
    </w:p>
    <w:p w14:paraId="5BBFD0A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Model Implementation</w:t>
      </w:r>
    </w:p>
    <w:p w14:paraId="58FAD4C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Training:</w:t>
      </w:r>
    </w:p>
    <w:p w14:paraId="77BDA48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Split the dataset into training (70%), validation (20%), and testing (10%).</w:t>
      </w:r>
    </w:p>
    <w:p w14:paraId="43B9813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Apply data augmentation techniques, such as rotation, flipping, and brightness adjustment, to improve model generalizability.</w:t>
      </w:r>
    </w:p>
    <w:p w14:paraId="597EF72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Train the chosen model using pre-trained weights as initialization (e.g., COCO weights).</w:t>
      </w:r>
    </w:p>
    <w:p w14:paraId="56384A7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Validation:</w:t>
      </w:r>
    </w:p>
    <w:p w14:paraId="7560341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Monitor key metrics such as mean Average Precision (mAP), recall, and precision.</w:t>
      </w:r>
    </w:p>
    <w:p w14:paraId="3A2B74E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Adjust hyperparameters (e.g., learning rate, batch size) to improve model performance.</w:t>
      </w:r>
    </w:p>
    <w:p w14:paraId="46BC66A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Testing:</w:t>
      </w:r>
    </w:p>
    <w:p w14:paraId="1F3601B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Evaluate the model on the test set and provide both quantitative metrics and qualitative outputs (detected bounding boxes overlaid on test images).</w:t>
      </w:r>
    </w:p>
    <w:p w14:paraId="194C51E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</w:rPr>
      </w:pPr>
    </w:p>
    <w:p w14:paraId="6E75A30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Submission</w:t>
      </w:r>
      <w:bookmarkStart w:id="0" w:name="_GoBack"/>
      <w:bookmarkEnd w:id="0"/>
    </w:p>
    <w:p w14:paraId="43BBC3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Submit the Python code</w:t>
      </w:r>
      <w:r>
        <w:rPr>
          <w:rFonts w:hint="eastAsia" w:ascii="Times New Roman" w:hAnsi="Times New Roman" w:cs="Times New Roman"/>
          <w:lang w:val="en-US" w:eastAsia="zh-CN"/>
        </w:rPr>
        <w:t>(.ipynb)</w:t>
      </w:r>
      <w:r>
        <w:rPr>
          <w:rFonts w:hint="default" w:ascii="Times New Roman" w:hAnsi="Times New Roman" w:cs="Times New Roman"/>
        </w:rPr>
        <w:t xml:space="preserve"> with proper comments and structure.</w:t>
      </w:r>
    </w:p>
    <w:p w14:paraId="1237B2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Submit the </w:t>
      </w:r>
      <w:r>
        <w:rPr>
          <w:rFonts w:hint="eastAsia" w:ascii="Times New Roman" w:hAnsi="Times New Roman" w:cs="Times New Roman"/>
          <w:lang w:val="en-US" w:eastAsia="zh-CN"/>
        </w:rPr>
        <w:t>trained weights of your model</w:t>
      </w:r>
      <w:r>
        <w:rPr>
          <w:rFonts w:hint="default" w:ascii="Times New Roman" w:hAnsi="Times New Roman" w:cs="Times New Roman"/>
        </w:rPr>
        <w:t>.</w:t>
      </w:r>
    </w:p>
    <w:p w14:paraId="0CBB43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the code is formatted and structured logically.</w:t>
      </w:r>
    </w:p>
    <w:p w14:paraId="40131D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Submit a experiment report for your test results and experiment analysis.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B3740"/>
    <w:multiLevelType w:val="multilevel"/>
    <w:tmpl w:val="9ADB3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xMDhhNWRlYzFiNGY5YjI5ODM4MzJlNDlkNzE2ZDgifQ=="/>
  </w:docVars>
  <w:rsids>
    <w:rsidRoot w:val="00000000"/>
    <w:rsid w:val="01993D60"/>
    <w:rsid w:val="0781151E"/>
    <w:rsid w:val="1D1207F7"/>
    <w:rsid w:val="22B45E4A"/>
    <w:rsid w:val="3B2D2B60"/>
    <w:rsid w:val="42A0231D"/>
    <w:rsid w:val="6F3A63C7"/>
    <w:rsid w:val="7B2F31C7"/>
    <w:rsid w:val="7B8B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2024-11-24T06:28:46Z</dcterms:created>
  <dc:creator>Administrator</dc:creator>
  <cp:lastModifiedBy>胡懿阳</cp:lastModifiedBy>
  <dcterms:modified xsi:type="dcterms:W3CDTF">2024-11-24T06:56:54Z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FB2D6745047F487A9F266CB1033DE5DF_12</vt:lpwstr>
  </property>
</Properties>
</file>