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641" w14:textId="6E264B11" w:rsidR="00AC3CD6" w:rsidRDefault="002B76FE">
      <w:r>
        <w:rPr>
          <w:noProof/>
        </w:rPr>
        <w:drawing>
          <wp:inline distT="0" distB="0" distL="0" distR="0" wp14:anchorId="6576347B" wp14:editId="0F51E2C9">
            <wp:extent cx="5943600" cy="292544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DCB3BD-EBD1-425F-B5DF-685274A8E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1AB3A0" w14:textId="04BDD072" w:rsidR="002B76FE" w:rsidRDefault="002B76FE"/>
    <w:p w14:paraId="00F252AD" w14:textId="6B5A5F3B" w:rsidR="004428DB" w:rsidRDefault="004428DB"/>
    <w:p w14:paraId="050456F8" w14:textId="128922C4" w:rsidR="004428DB" w:rsidRDefault="004428DB"/>
    <w:p w14:paraId="3207754C" w14:textId="632BB202" w:rsidR="004428DB" w:rsidRDefault="004428DB"/>
    <w:p w14:paraId="1E58E8EB" w14:textId="77777777" w:rsidR="004428DB" w:rsidRDefault="004428DB"/>
    <w:p w14:paraId="1EC5D1F2" w14:textId="7A95C174" w:rsidR="005D7FF8" w:rsidRDefault="005D7FF8">
      <w:r>
        <w:rPr>
          <w:noProof/>
        </w:rPr>
        <w:drawing>
          <wp:inline distT="0" distB="0" distL="0" distR="0" wp14:anchorId="5E2B748D" wp14:editId="225184DA">
            <wp:extent cx="5876925" cy="27432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E46104E-5529-4460-8467-2E698F81F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387970" w14:textId="07BDB286" w:rsidR="002B76FE" w:rsidRDefault="002B76FE">
      <w:r>
        <w:rPr>
          <w:noProof/>
        </w:rPr>
        <w:lastRenderedPageBreak/>
        <w:drawing>
          <wp:inline distT="0" distB="0" distL="0" distR="0" wp14:anchorId="4F75EEEB" wp14:editId="00C42262">
            <wp:extent cx="5943600" cy="2907030"/>
            <wp:effectExtent l="0" t="0" r="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D2EF184-B5C4-4A05-B06A-59E448D9D4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7684D1" w14:textId="53EC5251" w:rsidR="002B76FE" w:rsidRDefault="002B76FE"/>
    <w:p w14:paraId="2C1ECA30" w14:textId="4D0F5802" w:rsidR="004428DB" w:rsidRDefault="004428DB"/>
    <w:p w14:paraId="60B01306" w14:textId="77777777" w:rsidR="004428DB" w:rsidRDefault="004428DB"/>
    <w:p w14:paraId="7F9256FF" w14:textId="2C2077D6" w:rsidR="004428DB" w:rsidRDefault="004428DB"/>
    <w:p w14:paraId="74A228AD" w14:textId="0BFF702F" w:rsidR="004428DB" w:rsidRDefault="004428DB"/>
    <w:p w14:paraId="617F6DF3" w14:textId="573F34A0" w:rsidR="004428DB" w:rsidRDefault="004428DB">
      <w:r>
        <w:rPr>
          <w:noProof/>
        </w:rPr>
        <w:drawing>
          <wp:inline distT="0" distB="0" distL="0" distR="0" wp14:anchorId="2ED2BBF0" wp14:editId="6E674B92">
            <wp:extent cx="59817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4AE5ECD-2035-4C83-AEB9-B28B18C21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70B50E" w14:textId="313B33FA" w:rsidR="002B76FE" w:rsidRDefault="002B76FE">
      <w:r>
        <w:rPr>
          <w:noProof/>
        </w:rPr>
        <w:lastRenderedPageBreak/>
        <w:drawing>
          <wp:inline distT="0" distB="0" distL="0" distR="0" wp14:anchorId="6AC4455F" wp14:editId="35C8AB7B">
            <wp:extent cx="5943600" cy="2901950"/>
            <wp:effectExtent l="0" t="0" r="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C358D82-5BA2-42D6-A02C-003C2F413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45CF58" w14:textId="73122AEA" w:rsidR="002B76FE" w:rsidRDefault="002B76FE"/>
    <w:p w14:paraId="1B054294" w14:textId="5DD6C643" w:rsidR="004428DB" w:rsidRDefault="004428DB"/>
    <w:p w14:paraId="1380E690" w14:textId="5F7FCD9D" w:rsidR="004428DB" w:rsidRDefault="004428DB"/>
    <w:p w14:paraId="44FFF380" w14:textId="77777777" w:rsidR="004428DB" w:rsidRDefault="004428DB"/>
    <w:p w14:paraId="7DAECC6A" w14:textId="35E4E888" w:rsidR="004428DB" w:rsidRDefault="004428DB"/>
    <w:p w14:paraId="29B98425" w14:textId="09FD4D82" w:rsidR="004428DB" w:rsidRDefault="004428DB">
      <w:r>
        <w:rPr>
          <w:noProof/>
        </w:rPr>
        <w:drawing>
          <wp:inline distT="0" distB="0" distL="0" distR="0" wp14:anchorId="559332B7" wp14:editId="542C1790">
            <wp:extent cx="588645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6A0E1E8-3367-44C0-81A9-B31DC34B46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8F5983" w14:textId="2D26B2A8" w:rsidR="002B76FE" w:rsidRDefault="002B76FE">
      <w:r>
        <w:rPr>
          <w:noProof/>
        </w:rPr>
        <w:lastRenderedPageBreak/>
        <w:drawing>
          <wp:inline distT="0" distB="0" distL="0" distR="0" wp14:anchorId="5974587C" wp14:editId="0220BA8A">
            <wp:extent cx="5943600" cy="2911475"/>
            <wp:effectExtent l="0" t="0" r="0" b="31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7372DF0-D9C9-4EB5-8B62-824901A887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A0A901" w14:textId="6E807143" w:rsidR="00690241" w:rsidRDefault="00690241"/>
    <w:p w14:paraId="508618BE" w14:textId="436FFF2C" w:rsidR="00690241" w:rsidRDefault="00690241"/>
    <w:p w14:paraId="3A9D2622" w14:textId="39CCB673" w:rsidR="00690241" w:rsidRDefault="00690241"/>
    <w:p w14:paraId="7D803A48" w14:textId="2D1BDC1B" w:rsidR="00690241" w:rsidRDefault="00690241"/>
    <w:p w14:paraId="20D7BA7F" w14:textId="77777777" w:rsidR="00690241" w:rsidRDefault="00690241"/>
    <w:p w14:paraId="74F58A45" w14:textId="57CE5573" w:rsidR="00690241" w:rsidRDefault="00690241">
      <w:r>
        <w:rPr>
          <w:noProof/>
        </w:rPr>
        <w:drawing>
          <wp:inline distT="0" distB="0" distL="0" distR="0" wp14:anchorId="21B1108B" wp14:editId="6AC0D10C">
            <wp:extent cx="5876925" cy="27432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FE11F49-7CBA-4E13-8D3A-9438E107D8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71BBB4" w14:textId="4E43D990" w:rsidR="002B76FE" w:rsidRDefault="002B76FE">
      <w:r>
        <w:rPr>
          <w:noProof/>
        </w:rPr>
        <w:lastRenderedPageBreak/>
        <w:drawing>
          <wp:inline distT="0" distB="0" distL="0" distR="0" wp14:anchorId="007B2603" wp14:editId="2E180692">
            <wp:extent cx="5943600" cy="2911475"/>
            <wp:effectExtent l="0" t="0" r="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F438673-20C6-444F-BEA5-808F99C283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FE3D29" w14:textId="037D0B31" w:rsidR="00690241" w:rsidRDefault="00690241"/>
    <w:p w14:paraId="6F22FA3D" w14:textId="2BE6F324" w:rsidR="00690241" w:rsidRDefault="00690241"/>
    <w:p w14:paraId="560A8504" w14:textId="4E413614" w:rsidR="00690241" w:rsidRDefault="00690241"/>
    <w:p w14:paraId="36C47EAC" w14:textId="77777777" w:rsidR="00690241" w:rsidRDefault="00690241"/>
    <w:p w14:paraId="7EFE3AB2" w14:textId="7A1EAED4" w:rsidR="00690241" w:rsidRDefault="00690241"/>
    <w:p w14:paraId="0625F813" w14:textId="4BB926BE" w:rsidR="00690241" w:rsidRDefault="00690241">
      <w:r>
        <w:rPr>
          <w:noProof/>
        </w:rPr>
        <w:drawing>
          <wp:inline distT="0" distB="0" distL="0" distR="0" wp14:anchorId="19101EC4" wp14:editId="639DBF81">
            <wp:extent cx="584835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6BC3AAD-B4A9-4D12-9348-A7C496239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CDAF721" w14:textId="474756B9" w:rsidR="002B76FE" w:rsidRDefault="002B76FE"/>
    <w:p w14:paraId="16D6D7B8" w14:textId="3ECBFC32" w:rsidR="002B76FE" w:rsidRDefault="002B76FE"/>
    <w:p w14:paraId="3296CF53" w14:textId="5E9C6FBA" w:rsidR="00866981" w:rsidRDefault="00866981"/>
    <w:p w14:paraId="594CA055" w14:textId="3C6A71FE" w:rsidR="00970FAF" w:rsidRDefault="00970FAF">
      <w:r>
        <w:rPr>
          <w:noProof/>
        </w:rPr>
        <w:lastRenderedPageBreak/>
        <w:drawing>
          <wp:inline distT="0" distB="0" distL="0" distR="0" wp14:anchorId="29428FB6" wp14:editId="156B5584">
            <wp:extent cx="58293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5D7D641-FC49-407B-BB10-E482699DE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A3FDA1" w14:textId="6045F9F4" w:rsidR="00CC22F5" w:rsidRDefault="00CC22F5"/>
    <w:p w14:paraId="7792F821" w14:textId="5C45F8CE" w:rsidR="00CC22F5" w:rsidRDefault="00CC22F5"/>
    <w:p w14:paraId="0366E98E" w14:textId="1E1AA396" w:rsidR="00CC22F5" w:rsidRDefault="00CC22F5"/>
    <w:p w14:paraId="7F027167" w14:textId="77777777" w:rsidR="00CC22F5" w:rsidRDefault="00CC22F5"/>
    <w:p w14:paraId="5054B341" w14:textId="6F99D9AF" w:rsidR="00970FAF" w:rsidRDefault="00970FAF">
      <w:r>
        <w:rPr>
          <w:noProof/>
        </w:rPr>
        <w:drawing>
          <wp:inline distT="0" distB="0" distL="0" distR="0" wp14:anchorId="31772E03" wp14:editId="4AFCE26F">
            <wp:extent cx="57912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D7CD16B-88AA-444E-8471-D9766C19D9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410DF3" w14:textId="66C11B63" w:rsidR="00CC22F5" w:rsidRDefault="00CC22F5"/>
    <w:p w14:paraId="19448566" w14:textId="7B57AB1D" w:rsidR="00CC22F5" w:rsidRDefault="00CC22F5"/>
    <w:p w14:paraId="3618D902" w14:textId="7249EBAE" w:rsidR="00E24CE3" w:rsidRDefault="00E24CE3"/>
    <w:p w14:paraId="18E356C4" w14:textId="21FA7939" w:rsidR="00E24CE3" w:rsidRDefault="00E24CE3">
      <w:r>
        <w:rPr>
          <w:noProof/>
        </w:rPr>
        <w:lastRenderedPageBreak/>
        <w:drawing>
          <wp:inline distT="0" distB="0" distL="0" distR="0" wp14:anchorId="36151279" wp14:editId="07226E8D">
            <wp:extent cx="5762625" cy="274320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257F36C-56B6-41B8-BED7-A6333EF004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1094E89" w14:textId="42E34DAE" w:rsidR="00F466E8" w:rsidRDefault="00F466E8"/>
    <w:p w14:paraId="2527D27F" w14:textId="03C31427" w:rsidR="00F466E8" w:rsidRDefault="00F466E8"/>
    <w:p w14:paraId="419AC714" w14:textId="69D42454" w:rsidR="00F466E8" w:rsidRDefault="00F466E8"/>
    <w:p w14:paraId="0A829119" w14:textId="4E0512BF" w:rsidR="00F466E8" w:rsidRDefault="00F466E8"/>
    <w:p w14:paraId="33ACF8BD" w14:textId="3AEF1035" w:rsidR="00F466E8" w:rsidRDefault="00F466E8">
      <w:r>
        <w:rPr>
          <w:noProof/>
        </w:rPr>
        <w:drawing>
          <wp:inline distT="0" distB="0" distL="0" distR="0" wp14:anchorId="004D8571" wp14:editId="48D6A72A">
            <wp:extent cx="5715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21C506D-14CE-4EA8-96D7-349002475C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F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MjCwNDYxMDQ0NTNX0lEKTi0uzszPAymwqAUAeq4QcywAAAA="/>
  </w:docVars>
  <w:rsids>
    <w:rsidRoot w:val="003E1978"/>
    <w:rsid w:val="00105DE8"/>
    <w:rsid w:val="0017365C"/>
    <w:rsid w:val="0023598F"/>
    <w:rsid w:val="002A1E20"/>
    <w:rsid w:val="002B76FE"/>
    <w:rsid w:val="003E1978"/>
    <w:rsid w:val="004428DB"/>
    <w:rsid w:val="0051796E"/>
    <w:rsid w:val="00584B58"/>
    <w:rsid w:val="005D7FF8"/>
    <w:rsid w:val="00690241"/>
    <w:rsid w:val="00827C16"/>
    <w:rsid w:val="00866981"/>
    <w:rsid w:val="00970FAF"/>
    <w:rsid w:val="00A061A0"/>
    <w:rsid w:val="00AC3CD6"/>
    <w:rsid w:val="00CC22F5"/>
    <w:rsid w:val="00E24CE3"/>
    <w:rsid w:val="00E42B40"/>
    <w:rsid w:val="00F4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8A4C"/>
  <w15:chartTrackingRefBased/>
  <w15:docId w15:val="{F1AE10E5-DE96-4A19-9821-15A8062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Research%20Materials\Running\BMS_2022\Math_conf_JU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Total Tests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3A6-4943-96AB-087B6FF12372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3A6-4943-96AB-087B6FF12372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3A6-4943-96AB-087B6FF12372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solidFill>
                  <a:srgbClr val="92D05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A6-4943-96AB-087B6FF12372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E3A6-4943-96AB-087B6FF12372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E3A6-4943-96AB-087B6FF12372}"/>
              </c:ext>
            </c:extLst>
          </c:dPt>
          <c:dPt>
            <c:idx val="7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E3A6-4943-96AB-087B6FF12372}"/>
              </c:ext>
            </c:extLst>
          </c:dPt>
          <c:dPt>
            <c:idx val="8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E3A6-4943-96AB-087B6FF12372}"/>
              </c:ext>
            </c:extLst>
          </c:dPt>
          <c:dPt>
            <c:idx val="9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E3A6-4943-96AB-087B6FF1237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70C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Sheet1!$C$3:$C$12</c:f>
              <c:strCache>
                <c:ptCount val="10"/>
                <c:pt idx="0">
                  <c:v>USA</c:v>
                </c:pt>
                <c:pt idx="1">
                  <c:v>India</c:v>
                </c:pt>
                <c:pt idx="2">
                  <c:v>UK</c:v>
                </c:pt>
                <c:pt idx="3">
                  <c:v>Spain</c:v>
                </c:pt>
                <c:pt idx="4">
                  <c:v>Russia</c:v>
                </c:pt>
                <c:pt idx="5">
                  <c:v>France</c:v>
                </c:pt>
                <c:pt idx="6">
                  <c:v>Italy</c:v>
                </c:pt>
                <c:pt idx="7">
                  <c:v>Austria</c:v>
                </c:pt>
                <c:pt idx="8">
                  <c:v>UAE</c:v>
                </c:pt>
                <c:pt idx="9">
                  <c:v>Turkey</c:v>
                </c:pt>
              </c:strCache>
            </c:strRef>
          </c:cat>
          <c:val>
            <c:numRef>
              <c:f>Sheet1!$D$3:$D$12</c:f>
              <c:numCache>
                <c:formatCode>#,##0</c:formatCode>
                <c:ptCount val="10"/>
                <c:pt idx="0">
                  <c:v>1125210672</c:v>
                </c:pt>
                <c:pt idx="1">
                  <c:v>899627428</c:v>
                </c:pt>
                <c:pt idx="2">
                  <c:v>522526476</c:v>
                </c:pt>
                <c:pt idx="3">
                  <c:v>471036328</c:v>
                </c:pt>
                <c:pt idx="4">
                  <c:v>273400000</c:v>
                </c:pt>
                <c:pt idx="5">
                  <c:v>271490188</c:v>
                </c:pt>
                <c:pt idx="6">
                  <c:v>250948476</c:v>
                </c:pt>
                <c:pt idx="7">
                  <c:v>199308530</c:v>
                </c:pt>
                <c:pt idx="8">
                  <c:v>193544897</c:v>
                </c:pt>
                <c:pt idx="9">
                  <c:v>162743369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E3A6-4943-96AB-087B6FF123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1818267583"/>
        <c:axId val="1818275487"/>
      </c:barChart>
      <c:catAx>
        <c:axId val="1818267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275487"/>
        <c:crosses val="autoZero"/>
        <c:auto val="1"/>
        <c:lblAlgn val="ctr"/>
        <c:lblOffset val="100"/>
        <c:noMultiLvlLbl val="0"/>
      </c:catAx>
      <c:valAx>
        <c:axId val="181827548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Total Tests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crossAx val="1818267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Active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BCB8-478B-A829-2621C19DD8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BCB8-478B-A829-2621C19DD8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BCB8-478B-A829-2621C19DD8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BCB8-478B-A829-2621C19DD86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BCB8-478B-A829-2621C19DD86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BCB8-478B-A829-2621C19DD86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BCB8-478B-A829-2621C19DD86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BCB8-478B-A829-2621C19DD86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1-BCB8-478B-A829-2621C19DD86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3-BCB8-478B-A829-2621C19DD86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5-BCB8-478B-A829-2621C19DD864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BCB8-478B-A829-2621C19DD864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BCB8-478B-A829-2621C19DD864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BCB8-478B-A829-2621C19DD864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BCB8-478B-A829-2621C19DD864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BCB8-478B-A829-2621C19DD864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BCB8-478B-A829-2621C19DD864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BCB8-478B-A829-2621C19DD864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BCB8-478B-A829-2621C19DD864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BCB8-478B-A829-2621C19DD864}"/>
                </c:ext>
              </c:extLst>
            </c:dLbl>
            <c:dLbl>
              <c:idx val="9"/>
              <c:layout>
                <c:manualLayout>
                  <c:x val="-4.5602605863192203E-2"/>
                  <c:y val="-3.703703703703712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BCB8-478B-A829-2621C19DD864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5-BCB8-478B-A829-2621C19DD864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Sheet1!$C$55:$C$65</c:f>
              <c:strCache>
                <c:ptCount val="11"/>
                <c:pt idx="0">
                  <c:v>Germany</c:v>
                </c:pt>
                <c:pt idx="1">
                  <c:v>USA</c:v>
                </c:pt>
                <c:pt idx="2">
                  <c:v>Japan</c:v>
                </c:pt>
                <c:pt idx="3">
                  <c:v>France</c:v>
                </c:pt>
                <c:pt idx="4">
                  <c:v>Taiwan</c:v>
                </c:pt>
                <c:pt idx="5">
                  <c:v>Poland</c:v>
                </c:pt>
                <c:pt idx="6">
                  <c:v>Vietnam</c:v>
                </c:pt>
                <c:pt idx="7">
                  <c:v>Italy</c:v>
                </c:pt>
                <c:pt idx="8">
                  <c:v>S Korea</c:v>
                </c:pt>
                <c:pt idx="9">
                  <c:v>Mexico</c:v>
                </c:pt>
                <c:pt idx="10">
                  <c:v>Rest of the world</c:v>
                </c:pt>
              </c:strCache>
            </c:strRef>
          </c:cat>
          <c:val>
            <c:numRef>
              <c:f>Sheet1!$F$55:$F$65</c:f>
              <c:numCache>
                <c:formatCode>General</c:formatCode>
                <c:ptCount val="11"/>
                <c:pt idx="0">
                  <c:v>11.987574782002422</c:v>
                </c:pt>
                <c:pt idx="1">
                  <c:v>10.528909047401539</c:v>
                </c:pt>
                <c:pt idx="2">
                  <c:v>9.4529670485159674</c:v>
                </c:pt>
                <c:pt idx="3">
                  <c:v>7.3686161371659038</c:v>
                </c:pt>
                <c:pt idx="4">
                  <c:v>5.9842388364654742</c:v>
                </c:pt>
                <c:pt idx="5">
                  <c:v>5.9703339663016894</c:v>
                </c:pt>
                <c:pt idx="6">
                  <c:v>5.792941531787954</c:v>
                </c:pt>
                <c:pt idx="7">
                  <c:v>3.6337245159783338</c:v>
                </c:pt>
                <c:pt idx="8">
                  <c:v>2.7178516309576777</c:v>
                </c:pt>
                <c:pt idx="9">
                  <c:v>2.6961176256870116</c:v>
                </c:pt>
                <c:pt idx="10">
                  <c:v>33.866724877736026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BCB8-478B-A829-2621C19DD864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Sheet3!$D$2</c:f>
              <c:strCache>
                <c:ptCount val="1"/>
                <c:pt idx="0">
                  <c:v>Per capita income (in thousand USD)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>
              <a:innerShdw blurRad="114300">
                <a:prstClr val="black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B0F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Sheet3!$B$3:$C$22</c:f>
              <c:multiLvlStrCache>
                <c:ptCount val="20"/>
                <c:lvl>
                  <c:pt idx="0">
                    <c:v>USA</c:v>
                  </c:pt>
                  <c:pt idx="1">
                    <c:v>Austria</c:v>
                  </c:pt>
                  <c:pt idx="2">
                    <c:v>Germany</c:v>
                  </c:pt>
                  <c:pt idx="3">
                    <c:v>UAE</c:v>
                  </c:pt>
                  <c:pt idx="4">
                    <c:v>UK</c:v>
                  </c:pt>
                  <c:pt idx="5">
                    <c:v>France</c:v>
                  </c:pt>
                  <c:pt idx="6">
                    <c:v>Taiwan</c:v>
                  </c:pt>
                  <c:pt idx="7">
                    <c:v>Japan</c:v>
                  </c:pt>
                  <c:pt idx="8">
                    <c:v>Italy</c:v>
                  </c:pt>
                  <c:pt idx="9">
                    <c:v>S Korea</c:v>
                  </c:pt>
                  <c:pt idx="10">
                    <c:v>Spain</c:v>
                  </c:pt>
                  <c:pt idx="11">
                    <c:v>Poland</c:v>
                  </c:pt>
                  <c:pt idx="12">
                    <c:v>Russia</c:v>
                  </c:pt>
                  <c:pt idx="13">
                    <c:v>Mexico</c:v>
                  </c:pt>
                  <c:pt idx="14">
                    <c:v>Turkey</c:v>
                  </c:pt>
                  <c:pt idx="15">
                    <c:v>Brazil</c:v>
                  </c:pt>
                  <c:pt idx="16">
                    <c:v>Peru</c:v>
                  </c:pt>
                  <c:pt idx="17">
                    <c:v>Indonesia</c:v>
                  </c:pt>
                  <c:pt idx="18">
                    <c:v>Vietnam</c:v>
                  </c:pt>
                  <c:pt idx="19">
                    <c:v>India</c:v>
                  </c:pt>
                </c:lvl>
                <c:lvl>
                  <c:pt idx="0">
                    <c:v>7</c:v>
                  </c:pt>
                  <c:pt idx="1">
                    <c:v>15</c:v>
                  </c:pt>
                  <c:pt idx="2">
                    <c:v>19</c:v>
                  </c:pt>
                  <c:pt idx="3">
                    <c:v>20</c:v>
                  </c:pt>
                  <c:pt idx="4">
                    <c:v>22</c:v>
                  </c:pt>
                  <c:pt idx="5">
                    <c:v>25</c:v>
                  </c:pt>
                  <c:pt idx="6">
                    <c:v>29</c:v>
                  </c:pt>
                  <c:pt idx="7">
                    <c:v>30</c:v>
                  </c:pt>
                  <c:pt idx="8">
                    <c:v>31</c:v>
                  </c:pt>
                  <c:pt idx="9">
                    <c:v>33</c:v>
                  </c:pt>
                  <c:pt idx="10">
                    <c:v>40</c:v>
                  </c:pt>
                  <c:pt idx="11">
                    <c:v>56</c:v>
                  </c:pt>
                  <c:pt idx="12">
                    <c:v>67</c:v>
                  </c:pt>
                  <c:pt idx="13">
                    <c:v>75</c:v>
                  </c:pt>
                  <c:pt idx="14">
                    <c:v>81</c:v>
                  </c:pt>
                  <c:pt idx="15">
                    <c:v>85</c:v>
                  </c:pt>
                  <c:pt idx="16">
                    <c:v>91</c:v>
                  </c:pt>
                  <c:pt idx="17">
                    <c:v>115</c:v>
                  </c:pt>
                  <c:pt idx="18">
                    <c:v>119</c:v>
                  </c:pt>
                  <c:pt idx="19">
                    <c:v>140</c:v>
                  </c:pt>
                </c:lvl>
              </c:multiLvlStrCache>
            </c:multiLvlStrRef>
          </c:cat>
          <c:val>
            <c:numRef>
              <c:f>Sheet3!$D$3:$D$22</c:f>
              <c:numCache>
                <c:formatCode>General</c:formatCode>
                <c:ptCount val="20"/>
                <c:pt idx="0">
                  <c:v>75.180000000000007</c:v>
                </c:pt>
                <c:pt idx="1">
                  <c:v>52.06</c:v>
                </c:pt>
                <c:pt idx="2">
                  <c:v>48.4</c:v>
                </c:pt>
                <c:pt idx="3">
                  <c:v>47.79</c:v>
                </c:pt>
                <c:pt idx="4">
                  <c:v>47.32</c:v>
                </c:pt>
                <c:pt idx="5">
                  <c:v>42.33</c:v>
                </c:pt>
                <c:pt idx="6">
                  <c:v>35.51</c:v>
                </c:pt>
                <c:pt idx="7">
                  <c:v>34.36</c:v>
                </c:pt>
                <c:pt idx="8">
                  <c:v>33.74</c:v>
                </c:pt>
                <c:pt idx="9">
                  <c:v>33.590000000000003</c:v>
                </c:pt>
                <c:pt idx="10">
                  <c:v>29.2</c:v>
                </c:pt>
                <c:pt idx="11">
                  <c:v>19.02</c:v>
                </c:pt>
                <c:pt idx="12">
                  <c:v>14.67</c:v>
                </c:pt>
                <c:pt idx="13">
                  <c:v>10.95</c:v>
                </c:pt>
                <c:pt idx="14">
                  <c:v>9.9600000000000009</c:v>
                </c:pt>
                <c:pt idx="15">
                  <c:v>8.86</c:v>
                </c:pt>
                <c:pt idx="16">
                  <c:v>7</c:v>
                </c:pt>
                <c:pt idx="17">
                  <c:v>4.6900000000000004</c:v>
                </c:pt>
                <c:pt idx="18">
                  <c:v>4.16</c:v>
                </c:pt>
                <c:pt idx="19">
                  <c:v>2.4700000000000002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3-41B9-9385-65268F893D2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759283247"/>
        <c:axId val="759287407"/>
      </c:barChart>
      <c:catAx>
        <c:axId val="759283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287407"/>
        <c:crosses val="autoZero"/>
        <c:auto val="1"/>
        <c:lblAlgn val="ctr"/>
        <c:lblOffset val="100"/>
        <c:noMultiLvlLbl val="0"/>
      </c:catAx>
      <c:valAx>
        <c:axId val="75928740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5928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Sheet4!$I$3</c:f>
              <c:strCache>
                <c:ptCount val="1"/>
                <c:pt idx="0">
                  <c:v>Health Index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>
              <a:innerShdw blurRad="114300">
                <a:prstClr val="black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B0F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Sheet4!$G$4:$H$23</c:f>
              <c:multiLvlStrCache>
                <c:ptCount val="20"/>
                <c:lvl>
                  <c:pt idx="0">
                    <c:v>Germany</c:v>
                  </c:pt>
                  <c:pt idx="1">
                    <c:v>S Korea</c:v>
                  </c:pt>
                  <c:pt idx="2">
                    <c:v>Russia</c:v>
                  </c:pt>
                  <c:pt idx="3">
                    <c:v>USA</c:v>
                  </c:pt>
                  <c:pt idx="4">
                    <c:v>UK</c:v>
                  </c:pt>
                  <c:pt idx="5">
                    <c:v>Japan</c:v>
                  </c:pt>
                  <c:pt idx="6">
                    <c:v>Mexico</c:v>
                  </c:pt>
                  <c:pt idx="7">
                    <c:v>France</c:v>
                  </c:pt>
                  <c:pt idx="8">
                    <c:v>Spain</c:v>
                  </c:pt>
                  <c:pt idx="9">
                    <c:v>Brazil</c:v>
                  </c:pt>
                  <c:pt idx="10">
                    <c:v>UAE</c:v>
                  </c:pt>
                  <c:pt idx="11">
                    <c:v>Taiwan</c:v>
                  </c:pt>
                  <c:pt idx="12">
                    <c:v>Turkey</c:v>
                  </c:pt>
                  <c:pt idx="13">
                    <c:v>Austria</c:v>
                  </c:pt>
                  <c:pt idx="14">
                    <c:v>Peru</c:v>
                  </c:pt>
                  <c:pt idx="15">
                    <c:v>Indonesia</c:v>
                  </c:pt>
                  <c:pt idx="16">
                    <c:v>India</c:v>
                  </c:pt>
                  <c:pt idx="17">
                    <c:v>Poland</c:v>
                  </c:pt>
                  <c:pt idx="18">
                    <c:v>Italy</c:v>
                  </c:pt>
                  <c:pt idx="19">
                    <c:v>Vietnam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7</c:v>
                  </c:pt>
                  <c:pt idx="4">
                    <c:v>11</c:v>
                  </c:pt>
                  <c:pt idx="5">
                    <c:v>12</c:v>
                  </c:pt>
                  <c:pt idx="6">
                    <c:v>19</c:v>
                  </c:pt>
                  <c:pt idx="7">
                    <c:v>23</c:v>
                  </c:pt>
                  <c:pt idx="8">
                    <c:v>36</c:v>
                  </c:pt>
                  <c:pt idx="9">
                    <c:v>38</c:v>
                  </c:pt>
                  <c:pt idx="10">
                    <c:v>49</c:v>
                  </c:pt>
                  <c:pt idx="11">
                    <c:v>50</c:v>
                  </c:pt>
                  <c:pt idx="12">
                    <c:v>52</c:v>
                  </c:pt>
                  <c:pt idx="13">
                    <c:v>59</c:v>
                  </c:pt>
                  <c:pt idx="14">
                    <c:v>60</c:v>
                  </c:pt>
                  <c:pt idx="15">
                    <c:v>71</c:v>
                  </c:pt>
                  <c:pt idx="16">
                    <c:v>74</c:v>
                  </c:pt>
                  <c:pt idx="17">
                    <c:v>86</c:v>
                  </c:pt>
                  <c:pt idx="18">
                    <c:v>90</c:v>
                  </c:pt>
                  <c:pt idx="19">
                    <c:v>111</c:v>
                  </c:pt>
                </c:lvl>
              </c:multiLvlStrCache>
            </c:multiLvlStrRef>
          </c:cat>
          <c:val>
            <c:numRef>
              <c:f>Sheet4!$I$4:$I$23</c:f>
              <c:numCache>
                <c:formatCode>General</c:formatCode>
                <c:ptCount val="20"/>
                <c:pt idx="0">
                  <c:v>78.900000000000006</c:v>
                </c:pt>
                <c:pt idx="1">
                  <c:v>75.599999999999994</c:v>
                </c:pt>
                <c:pt idx="2">
                  <c:v>73.5</c:v>
                </c:pt>
                <c:pt idx="3">
                  <c:v>70.5</c:v>
                </c:pt>
                <c:pt idx="4">
                  <c:v>65.099999999999994</c:v>
                </c:pt>
                <c:pt idx="5">
                  <c:v>63.8</c:v>
                </c:pt>
                <c:pt idx="6">
                  <c:v>57.7</c:v>
                </c:pt>
                <c:pt idx="7">
                  <c:v>56.3</c:v>
                </c:pt>
                <c:pt idx="8">
                  <c:v>49.2</c:v>
                </c:pt>
                <c:pt idx="9">
                  <c:v>48.4</c:v>
                </c:pt>
                <c:pt idx="10">
                  <c:v>44.6</c:v>
                </c:pt>
                <c:pt idx="11">
                  <c:v>44.5</c:v>
                </c:pt>
                <c:pt idx="12">
                  <c:v>42.5</c:v>
                </c:pt>
                <c:pt idx="13">
                  <c:v>41.4</c:v>
                </c:pt>
                <c:pt idx="14">
                  <c:v>39.700000000000003</c:v>
                </c:pt>
                <c:pt idx="15">
                  <c:v>37.200000000000003</c:v>
                </c:pt>
                <c:pt idx="16">
                  <c:v>36.9</c:v>
                </c:pt>
                <c:pt idx="17">
                  <c:v>34.799999999999997</c:v>
                </c:pt>
                <c:pt idx="18">
                  <c:v>32.9</c:v>
                </c:pt>
                <c:pt idx="19">
                  <c:v>22.5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2C-48A5-B224-E6D56248E1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849228767"/>
        <c:axId val="849204223"/>
      </c:barChart>
      <c:catAx>
        <c:axId val="84922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204223"/>
        <c:crosses val="autoZero"/>
        <c:auto val="1"/>
        <c:lblAlgn val="ctr"/>
        <c:lblOffset val="100"/>
        <c:noMultiLvlLbl val="0"/>
      </c:catAx>
      <c:valAx>
        <c:axId val="84920422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4922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Population (in Million)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Sheet6!$K$4</c:f>
              <c:strCache>
                <c:ptCount val="1"/>
                <c:pt idx="0">
                  <c:v>Population (in Million)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>
                <a:innerShdw blurRad="114300">
                  <a:prstClr val="black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C437-4528-9898-616E56776EE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B0F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Sheet6!$I$5:$J$24</c:f>
              <c:multiLvlStrCache>
                <c:ptCount val="20"/>
                <c:lvl>
                  <c:pt idx="0">
                    <c:v>India</c:v>
                  </c:pt>
                  <c:pt idx="1">
                    <c:v>USA</c:v>
                  </c:pt>
                  <c:pt idx="2">
                    <c:v>Indonesia</c:v>
                  </c:pt>
                  <c:pt idx="3">
                    <c:v>Brazil</c:v>
                  </c:pt>
                  <c:pt idx="4">
                    <c:v>Russia</c:v>
                  </c:pt>
                  <c:pt idx="5">
                    <c:v>Mexico</c:v>
                  </c:pt>
                  <c:pt idx="6">
                    <c:v>Japan</c:v>
                  </c:pt>
                  <c:pt idx="7">
                    <c:v>Vietnam</c:v>
                  </c:pt>
                  <c:pt idx="8">
                    <c:v>Turkey</c:v>
                  </c:pt>
                  <c:pt idx="9">
                    <c:v>Germany</c:v>
                  </c:pt>
                  <c:pt idx="10">
                    <c:v>UK</c:v>
                  </c:pt>
                  <c:pt idx="11">
                    <c:v>France</c:v>
                  </c:pt>
                  <c:pt idx="12">
                    <c:v>Italy</c:v>
                  </c:pt>
                  <c:pt idx="13">
                    <c:v>S. Korea</c:v>
                  </c:pt>
                  <c:pt idx="14">
                    <c:v>Spain</c:v>
                  </c:pt>
                  <c:pt idx="15">
                    <c:v>Poland</c:v>
                  </c:pt>
                  <c:pt idx="16">
                    <c:v>Peru</c:v>
                  </c:pt>
                  <c:pt idx="17">
                    <c:v>Taiwan</c:v>
                  </c:pt>
                  <c:pt idx="18">
                    <c:v>UAE</c:v>
                  </c:pt>
                  <c:pt idx="19">
                    <c:v>Austria</c:v>
                  </c:pt>
                </c:lvl>
                <c:lvl>
                  <c:pt idx="0">
                    <c:v>2</c:v>
                  </c:pt>
                  <c:pt idx="1">
                    <c:v>3</c:v>
                  </c:pt>
                  <c:pt idx="2">
                    <c:v>4</c:v>
                  </c:pt>
                  <c:pt idx="3">
                    <c:v>6</c:v>
                  </c:pt>
                  <c:pt idx="4">
                    <c:v>9</c:v>
                  </c:pt>
                  <c:pt idx="5">
                    <c:v>10</c:v>
                  </c:pt>
                  <c:pt idx="6">
                    <c:v>11</c:v>
                  </c:pt>
                  <c:pt idx="7">
                    <c:v>15</c:v>
                  </c:pt>
                  <c:pt idx="8">
                    <c:v>17</c:v>
                  </c:pt>
                  <c:pt idx="9">
                    <c:v>19</c:v>
                  </c:pt>
                  <c:pt idx="10">
                    <c:v>21</c:v>
                  </c:pt>
                  <c:pt idx="11">
                    <c:v>22</c:v>
                  </c:pt>
                  <c:pt idx="12">
                    <c:v>24</c:v>
                  </c:pt>
                  <c:pt idx="13">
                    <c:v>28</c:v>
                  </c:pt>
                  <c:pt idx="14">
                    <c:v>31</c:v>
                  </c:pt>
                  <c:pt idx="15">
                    <c:v>39</c:v>
                  </c:pt>
                  <c:pt idx="16">
                    <c:v>44</c:v>
                  </c:pt>
                  <c:pt idx="17">
                    <c:v>57</c:v>
                  </c:pt>
                  <c:pt idx="18">
                    <c:v>93</c:v>
                  </c:pt>
                  <c:pt idx="19">
                    <c:v>98</c:v>
                  </c:pt>
                </c:lvl>
              </c:multiLvlStrCache>
            </c:multiLvlStrRef>
          </c:cat>
          <c:val>
            <c:numRef>
              <c:f>Sheet6!$K$5:$K$24</c:f>
              <c:numCache>
                <c:formatCode>0.00</c:formatCode>
                <c:ptCount val="20"/>
                <c:pt idx="0">
                  <c:v>1444.21</c:v>
                </c:pt>
                <c:pt idx="1">
                  <c:v>332.92</c:v>
                </c:pt>
                <c:pt idx="2">
                  <c:v>276.36</c:v>
                </c:pt>
                <c:pt idx="3">
                  <c:v>213.99</c:v>
                </c:pt>
                <c:pt idx="4">
                  <c:v>145.91</c:v>
                </c:pt>
                <c:pt idx="5">
                  <c:v>130.26</c:v>
                </c:pt>
                <c:pt idx="6">
                  <c:v>126.05</c:v>
                </c:pt>
                <c:pt idx="7">
                  <c:v>98.17</c:v>
                </c:pt>
                <c:pt idx="8">
                  <c:v>85.04</c:v>
                </c:pt>
                <c:pt idx="9">
                  <c:v>83.9</c:v>
                </c:pt>
                <c:pt idx="10">
                  <c:v>68.209999999999994</c:v>
                </c:pt>
                <c:pt idx="11">
                  <c:v>65.430000000000007</c:v>
                </c:pt>
                <c:pt idx="12">
                  <c:v>60.37</c:v>
                </c:pt>
                <c:pt idx="13">
                  <c:v>51.31</c:v>
                </c:pt>
                <c:pt idx="14">
                  <c:v>46.75</c:v>
                </c:pt>
                <c:pt idx="15">
                  <c:v>37.799999999999997</c:v>
                </c:pt>
                <c:pt idx="16">
                  <c:v>33.36</c:v>
                </c:pt>
                <c:pt idx="17">
                  <c:v>23.86</c:v>
                </c:pt>
                <c:pt idx="18">
                  <c:v>9.99</c:v>
                </c:pt>
                <c:pt idx="19">
                  <c:v>9.0399999999999991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37-4528-9898-616E56776EE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285044335"/>
        <c:axId val="285056399"/>
      </c:barChart>
      <c:catAx>
        <c:axId val="285044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056399"/>
        <c:crosses val="autoZero"/>
        <c:auto val="1"/>
        <c:lblAlgn val="ctr"/>
        <c:lblOffset val="100"/>
        <c:noMultiLvlLbl val="0"/>
      </c:catAx>
      <c:valAx>
        <c:axId val="285056399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285044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per squAre kilometer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Sheet7!$K$4</c:f>
              <c:strCache>
                <c:ptCount val="1"/>
                <c:pt idx="0">
                  <c:v>Population per squre kilometer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>
              <a:innerShdw blurRad="114300">
                <a:prstClr val="black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70C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Sheet7!$I$5:$J$24</c:f>
              <c:multiLvlStrCache>
                <c:ptCount val="20"/>
                <c:lvl>
                  <c:pt idx="0">
                    <c:v>Taiwan</c:v>
                  </c:pt>
                  <c:pt idx="1">
                    <c:v>S. Korea</c:v>
                  </c:pt>
                  <c:pt idx="2">
                    <c:v>India</c:v>
                  </c:pt>
                  <c:pt idx="3">
                    <c:v>Japan</c:v>
                  </c:pt>
                  <c:pt idx="4">
                    <c:v>Vietnam</c:v>
                  </c:pt>
                  <c:pt idx="5">
                    <c:v>UK</c:v>
                  </c:pt>
                  <c:pt idx="6">
                    <c:v>Germany</c:v>
                  </c:pt>
                  <c:pt idx="7">
                    <c:v>Italy</c:v>
                  </c:pt>
                  <c:pt idx="8">
                    <c:v>Indonesia</c:v>
                  </c:pt>
                  <c:pt idx="9">
                    <c:v>Poland</c:v>
                  </c:pt>
                  <c:pt idx="10">
                    <c:v>UAE</c:v>
                  </c:pt>
                  <c:pt idx="11">
                    <c:v>France</c:v>
                  </c:pt>
                  <c:pt idx="12">
                    <c:v>Turkey</c:v>
                  </c:pt>
                  <c:pt idx="13">
                    <c:v>Austria</c:v>
                  </c:pt>
                  <c:pt idx="14">
                    <c:v>Spain</c:v>
                  </c:pt>
                  <c:pt idx="15">
                    <c:v>Mexico</c:v>
                  </c:pt>
                  <c:pt idx="16">
                    <c:v>USA</c:v>
                  </c:pt>
                  <c:pt idx="17">
                    <c:v>Peru</c:v>
                  </c:pt>
                  <c:pt idx="18">
                    <c:v>Brazil</c:v>
                  </c:pt>
                  <c:pt idx="19">
                    <c:v>Russia</c:v>
                  </c:pt>
                </c:lvl>
                <c:lvl>
                  <c:pt idx="0">
                    <c:v>17</c:v>
                  </c:pt>
                  <c:pt idx="1">
                    <c:v>25</c:v>
                  </c:pt>
                  <c:pt idx="2">
                    <c:v>29</c:v>
                  </c:pt>
                  <c:pt idx="3">
                    <c:v>39</c:v>
                  </c:pt>
                  <c:pt idx="4">
                    <c:v>44</c:v>
                  </c:pt>
                  <c:pt idx="5">
                    <c:v>51</c:v>
                  </c:pt>
                  <c:pt idx="6">
                    <c:v>61</c:v>
                  </c:pt>
                  <c:pt idx="7">
                    <c:v>74</c:v>
                  </c:pt>
                  <c:pt idx="8">
                    <c:v>82</c:v>
                  </c:pt>
                  <c:pt idx="9">
                    <c:v>95</c:v>
                  </c:pt>
                  <c:pt idx="10">
                    <c:v>97</c:v>
                  </c:pt>
                  <c:pt idx="11">
                    <c:v>98</c:v>
                  </c:pt>
                  <c:pt idx="12">
                    <c:v>104</c:v>
                  </c:pt>
                  <c:pt idx="13">
                    <c:v>106</c:v>
                  </c:pt>
                  <c:pt idx="14">
                    <c:v>121</c:v>
                  </c:pt>
                  <c:pt idx="15">
                    <c:v>149</c:v>
                  </c:pt>
                  <c:pt idx="16">
                    <c:v>177</c:v>
                  </c:pt>
                  <c:pt idx="17">
                    <c:v>187</c:v>
                  </c:pt>
                  <c:pt idx="18">
                    <c:v>190</c:v>
                  </c:pt>
                  <c:pt idx="19">
                    <c:v>217</c:v>
                  </c:pt>
                </c:lvl>
              </c:multiLvlStrCache>
            </c:multiLvlStrRef>
          </c:cat>
          <c:val>
            <c:numRef>
              <c:f>Sheet7!$K$5:$K$24</c:f>
              <c:numCache>
                <c:formatCode>General</c:formatCode>
                <c:ptCount val="20"/>
                <c:pt idx="0">
                  <c:v>673.7</c:v>
                </c:pt>
                <c:pt idx="1">
                  <c:v>527.70000000000005</c:v>
                </c:pt>
                <c:pt idx="2">
                  <c:v>468.7</c:v>
                </c:pt>
                <c:pt idx="3">
                  <c:v>345.8</c:v>
                </c:pt>
                <c:pt idx="4">
                  <c:v>316.60000000000002</c:v>
                </c:pt>
                <c:pt idx="5">
                  <c:v>281.89999999999998</c:v>
                </c:pt>
                <c:pt idx="6">
                  <c:v>240.7</c:v>
                </c:pt>
                <c:pt idx="7">
                  <c:v>205.2</c:v>
                </c:pt>
                <c:pt idx="8">
                  <c:v>152.6</c:v>
                </c:pt>
                <c:pt idx="9">
                  <c:v>123.4</c:v>
                </c:pt>
                <c:pt idx="10">
                  <c:v>119.5</c:v>
                </c:pt>
                <c:pt idx="11">
                  <c:v>119.5</c:v>
                </c:pt>
                <c:pt idx="12">
                  <c:v>110.5</c:v>
                </c:pt>
                <c:pt idx="13">
                  <c:v>109.7</c:v>
                </c:pt>
                <c:pt idx="14">
                  <c:v>93.72</c:v>
                </c:pt>
                <c:pt idx="15">
                  <c:v>67.010000000000005</c:v>
                </c:pt>
                <c:pt idx="16">
                  <c:v>36.39</c:v>
                </c:pt>
                <c:pt idx="17">
                  <c:v>26.06</c:v>
                </c:pt>
                <c:pt idx="18">
                  <c:v>25.6</c:v>
                </c:pt>
                <c:pt idx="19">
                  <c:v>8.91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B9-4964-B702-C29FDA6FA0D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100813039"/>
        <c:axId val="100811791"/>
      </c:barChart>
      <c:catAx>
        <c:axId val="100813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11791"/>
        <c:crosses val="autoZero"/>
        <c:auto val="1"/>
        <c:lblAlgn val="ctr"/>
        <c:lblOffset val="100"/>
        <c:noMultiLvlLbl val="0"/>
      </c:catAx>
      <c:valAx>
        <c:axId val="10081179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0813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Total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C6E-4F91-98CE-94F0A5F3FF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C6E-4F91-98CE-94F0A5F3FF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C6E-4F91-98CE-94F0A5F3FF5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C6E-4F91-98CE-94F0A5F3FF5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C6E-4F91-98CE-94F0A5F3FF5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6C6E-4F91-98CE-94F0A5F3FF5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6C6E-4F91-98CE-94F0A5F3FF5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6C6E-4F91-98CE-94F0A5F3FF5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1-6C6E-4F91-98CE-94F0A5F3FF5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3-6C6E-4F91-98CE-94F0A5F3FF5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5-6C6E-4F91-98CE-94F0A5F3FF5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6C6E-4F91-98CE-94F0A5F3FF5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6C6E-4F91-98CE-94F0A5F3FF5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6C6E-4F91-98CE-94F0A5F3FF59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6C6E-4F91-98CE-94F0A5F3FF59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6C6E-4F91-98CE-94F0A5F3FF59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6C6E-4F91-98CE-94F0A5F3FF59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6C6E-4F91-98CE-94F0A5F3FF59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6C6E-4F91-98CE-94F0A5F3FF59}"/>
                </c:ext>
              </c:extLst>
            </c:dLbl>
            <c:dLbl>
              <c:idx val="8"/>
              <c:layout>
                <c:manualLayout>
                  <c:x val="-2.5931928687196109E-2"/>
                  <c:y val="0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6C6E-4F91-98CE-94F0A5F3FF59}"/>
                </c:ext>
              </c:extLst>
            </c:dLbl>
            <c:dLbl>
              <c:idx val="9"/>
              <c:layout>
                <c:manualLayout>
                  <c:x val="-3.4575904916261481E-2"/>
                  <c:y val="-3.703703703703712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6C6E-4F91-98CE-94F0A5F3FF59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5-6C6E-4F91-98CE-94F0A5F3FF59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Sheet1!$C$3:$C$13</c:f>
              <c:strCache>
                <c:ptCount val="11"/>
                <c:pt idx="0">
                  <c:v>USA</c:v>
                </c:pt>
                <c:pt idx="1">
                  <c:v>India</c:v>
                </c:pt>
                <c:pt idx="2">
                  <c:v>UK</c:v>
                </c:pt>
                <c:pt idx="3">
                  <c:v>Spain</c:v>
                </c:pt>
                <c:pt idx="4">
                  <c:v>Russia</c:v>
                </c:pt>
                <c:pt idx="5">
                  <c:v>France</c:v>
                </c:pt>
                <c:pt idx="6">
                  <c:v>Italy</c:v>
                </c:pt>
                <c:pt idx="7">
                  <c:v>Austria</c:v>
                </c:pt>
                <c:pt idx="8">
                  <c:v>UAE</c:v>
                </c:pt>
                <c:pt idx="9">
                  <c:v>Turkey</c:v>
                </c:pt>
                <c:pt idx="10">
                  <c:v>Rest of the world</c:v>
                </c:pt>
              </c:strCache>
            </c:strRef>
          </c:cat>
          <c:val>
            <c:numRef>
              <c:f>Sheet1!$F$3:$F$13</c:f>
              <c:numCache>
                <c:formatCode>General</c:formatCode>
                <c:ptCount val="11"/>
                <c:pt idx="0">
                  <c:v>16.651160955300362</c:v>
                </c:pt>
                <c:pt idx="1">
                  <c:v>13.312921283269599</c:v>
                </c:pt>
                <c:pt idx="2">
                  <c:v>7.7324830556547477</c:v>
                </c:pt>
                <c:pt idx="3">
                  <c:v>6.970518418013774</c:v>
                </c:pt>
                <c:pt idx="4">
                  <c:v>4.0458444969131246</c:v>
                </c:pt>
                <c:pt idx="5">
                  <c:v>4.0175826008987192</c:v>
                </c:pt>
                <c:pt idx="6">
                  <c:v>3.7136009898805247</c:v>
                </c:pt>
                <c:pt idx="7">
                  <c:v>2.9494196023714134</c:v>
                </c:pt>
                <c:pt idx="8">
                  <c:v>2.8641278582043439</c:v>
                </c:pt>
                <c:pt idx="9">
                  <c:v>2.4083188144760501</c:v>
                </c:pt>
                <c:pt idx="10">
                  <c:v>35.334021925017339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6C6E-4F91-98CE-94F0A5F3FF59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Sheet1!$D$15</c:f>
              <c:strCache>
                <c:ptCount val="1"/>
                <c:pt idx="0">
                  <c:v>Total cases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54D-4152-ABBF-63425537F4EA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54D-4152-ABBF-63425537F4EA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54D-4152-ABBF-63425537F4EA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54D-4152-ABBF-63425537F4EA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B54D-4152-ABBF-63425537F4E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B54D-4152-ABBF-63425537F4E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B54D-4152-ABBF-63425537F4EA}"/>
              </c:ext>
            </c:extLst>
          </c:dPt>
          <c:dPt>
            <c:idx val="7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B54D-4152-ABBF-63425537F4EA}"/>
              </c:ext>
            </c:extLst>
          </c:dPt>
          <c:dPt>
            <c:idx val="8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B54D-4152-ABBF-63425537F4EA}"/>
              </c:ext>
            </c:extLst>
          </c:dPt>
          <c:dPt>
            <c:idx val="9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B54D-4152-ABBF-63425537F4E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70C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Sheet1!$C$16:$C$25</c:f>
              <c:strCache>
                <c:ptCount val="10"/>
                <c:pt idx="0">
                  <c:v>USA</c:v>
                </c:pt>
                <c:pt idx="1">
                  <c:v>India</c:v>
                </c:pt>
                <c:pt idx="2">
                  <c:v>France</c:v>
                </c:pt>
                <c:pt idx="3">
                  <c:v>Germany</c:v>
                </c:pt>
                <c:pt idx="4">
                  <c:v>Brazil</c:v>
                </c:pt>
                <c:pt idx="5">
                  <c:v>S Korea</c:v>
                </c:pt>
                <c:pt idx="6">
                  <c:v>UK</c:v>
                </c:pt>
                <c:pt idx="7">
                  <c:v>Italy</c:v>
                </c:pt>
                <c:pt idx="8">
                  <c:v>Japan</c:v>
                </c:pt>
                <c:pt idx="9">
                  <c:v>Russia</c:v>
                </c:pt>
              </c:strCache>
            </c:strRef>
          </c:cat>
          <c:val>
            <c:numRef>
              <c:f>Sheet1!$D$16:$D$25</c:f>
              <c:numCache>
                <c:formatCode>#,##0</c:formatCode>
                <c:ptCount val="10"/>
                <c:pt idx="0">
                  <c:v>99037439</c:v>
                </c:pt>
                <c:pt idx="1">
                  <c:v>44638636</c:v>
                </c:pt>
                <c:pt idx="2">
                  <c:v>36475518</c:v>
                </c:pt>
                <c:pt idx="3">
                  <c:v>35098062</c:v>
                </c:pt>
                <c:pt idx="4">
                  <c:v>34818774</c:v>
                </c:pt>
                <c:pt idx="5">
                  <c:v>25219546</c:v>
                </c:pt>
                <c:pt idx="6">
                  <c:v>23855522</c:v>
                </c:pt>
                <c:pt idx="7">
                  <c:v>23254633</c:v>
                </c:pt>
                <c:pt idx="8">
                  <c:v>21894638</c:v>
                </c:pt>
                <c:pt idx="9">
                  <c:v>21345154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B54D-4152-ABBF-63425537F4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1866884431"/>
        <c:axId val="1866886927"/>
      </c:barChart>
      <c:catAx>
        <c:axId val="1866884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886927"/>
        <c:crosses val="autoZero"/>
        <c:auto val="1"/>
        <c:lblAlgn val="ctr"/>
        <c:lblOffset val="100"/>
        <c:noMultiLvlLbl val="0"/>
      </c:catAx>
      <c:valAx>
        <c:axId val="186688692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crossAx val="1866884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Total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EE61-4E18-9A13-88ACBF6B2DE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EE61-4E18-9A13-88ACBF6B2DE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EE61-4E18-9A13-88ACBF6B2DE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EE61-4E18-9A13-88ACBF6B2DE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EE61-4E18-9A13-88ACBF6B2DE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EE61-4E18-9A13-88ACBF6B2DE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EE61-4E18-9A13-88ACBF6B2DE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EE61-4E18-9A13-88ACBF6B2DE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1-EE61-4E18-9A13-88ACBF6B2DE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3-EE61-4E18-9A13-88ACBF6B2DE3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5-EE61-4E18-9A13-88ACBF6B2DE3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EE61-4E18-9A13-88ACBF6B2DE3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EE61-4E18-9A13-88ACBF6B2DE3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EE61-4E18-9A13-88ACBF6B2DE3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EE61-4E18-9A13-88ACBF6B2DE3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EE61-4E18-9A13-88ACBF6B2DE3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EE61-4E18-9A13-88ACBF6B2DE3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EE61-4E18-9A13-88ACBF6B2DE3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EE61-4E18-9A13-88ACBF6B2DE3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EE61-4E18-9A13-88ACBF6B2DE3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3-EE61-4E18-9A13-88ACBF6B2DE3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5-EE61-4E18-9A13-88ACBF6B2DE3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Sheet1!$C$16:$C$26</c:f>
              <c:strCache>
                <c:ptCount val="11"/>
                <c:pt idx="0">
                  <c:v>USA</c:v>
                </c:pt>
                <c:pt idx="1">
                  <c:v>India</c:v>
                </c:pt>
                <c:pt idx="2">
                  <c:v>France</c:v>
                </c:pt>
                <c:pt idx="3">
                  <c:v>Germany</c:v>
                </c:pt>
                <c:pt idx="4">
                  <c:v>Brazil</c:v>
                </c:pt>
                <c:pt idx="5">
                  <c:v>S Korea</c:v>
                </c:pt>
                <c:pt idx="6">
                  <c:v>UK</c:v>
                </c:pt>
                <c:pt idx="7">
                  <c:v>Italy</c:v>
                </c:pt>
                <c:pt idx="8">
                  <c:v>Japan</c:v>
                </c:pt>
                <c:pt idx="9">
                  <c:v>Russia</c:v>
                </c:pt>
                <c:pt idx="10">
                  <c:v>Rest of the world</c:v>
                </c:pt>
              </c:strCache>
            </c:strRef>
          </c:cat>
          <c:val>
            <c:numRef>
              <c:f>Sheet1!$F$16:$F$26</c:f>
              <c:numCache>
                <c:formatCode>General</c:formatCode>
                <c:ptCount val="11"/>
                <c:pt idx="0">
                  <c:v>15.669797730590075</c:v>
                </c:pt>
                <c:pt idx="1">
                  <c:v>7.062767415557226</c:v>
                </c:pt>
                <c:pt idx="2">
                  <c:v>5.7711911268070795</c:v>
                </c:pt>
                <c:pt idx="3">
                  <c:v>5.5532487292579296</c:v>
                </c:pt>
                <c:pt idx="4">
                  <c:v>5.5090595164433589</c:v>
                </c:pt>
                <c:pt idx="5">
                  <c:v>3.9902605385152579</c:v>
                </c:pt>
                <c:pt idx="6">
                  <c:v>3.7744433647728064</c:v>
                </c:pt>
                <c:pt idx="7">
                  <c:v>3.6793701360664732</c:v>
                </c:pt>
                <c:pt idx="8">
                  <c:v>3.4641904345334615</c:v>
                </c:pt>
                <c:pt idx="9">
                  <c:v>3.3772505537859843</c:v>
                </c:pt>
                <c:pt idx="10">
                  <c:v>42.148420453670347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E61-4E18-9A13-88ACBF6B2DE3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Sheet1!$D$28</c:f>
              <c:strCache>
                <c:ptCount val="1"/>
                <c:pt idx="0">
                  <c:v>Total deaths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CD6-45BA-B758-F689052BEC15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CD6-45BA-B758-F689052BEC15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CD6-45BA-B758-F689052BEC15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CD6-45BA-B758-F689052BEC15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4CD6-45BA-B758-F689052BEC15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4CD6-45BA-B758-F689052BEC15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4CD6-45BA-B758-F689052BEC15}"/>
              </c:ext>
            </c:extLst>
          </c:dPt>
          <c:dPt>
            <c:idx val="7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4CD6-45BA-B758-F689052BEC15}"/>
              </c:ext>
            </c:extLst>
          </c:dPt>
          <c:dPt>
            <c:idx val="8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4CD6-45BA-B758-F689052BEC15}"/>
              </c:ext>
            </c:extLst>
          </c:dPt>
          <c:dPt>
            <c:idx val="9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4CD6-45BA-B758-F689052BEC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70C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Sheet1!$C$29:$C$38</c:f>
              <c:strCache>
                <c:ptCount val="10"/>
                <c:pt idx="0">
                  <c:v>USA</c:v>
                </c:pt>
                <c:pt idx="1">
                  <c:v>Brazil</c:v>
                </c:pt>
                <c:pt idx="2">
                  <c:v>India</c:v>
                </c:pt>
                <c:pt idx="3">
                  <c:v>Russia</c:v>
                </c:pt>
                <c:pt idx="4">
                  <c:v>Mexico</c:v>
                </c:pt>
                <c:pt idx="5">
                  <c:v>Peru</c:v>
                </c:pt>
                <c:pt idx="6">
                  <c:v>UK</c:v>
                </c:pt>
                <c:pt idx="7">
                  <c:v>Italy</c:v>
                </c:pt>
                <c:pt idx="8">
                  <c:v>Indonesia</c:v>
                </c:pt>
                <c:pt idx="9">
                  <c:v>France</c:v>
                </c:pt>
              </c:strCache>
            </c:strRef>
          </c:cat>
          <c:val>
            <c:numRef>
              <c:f>Sheet1!$D$29:$D$38</c:f>
              <c:numCache>
                <c:formatCode>#,##0</c:formatCode>
                <c:ptCount val="10"/>
                <c:pt idx="0">
                  <c:v>1092409</c:v>
                </c:pt>
                <c:pt idx="1">
                  <c:v>687544</c:v>
                </c:pt>
                <c:pt idx="2">
                  <c:v>528953</c:v>
                </c:pt>
                <c:pt idx="3">
                  <c:v>389266</c:v>
                </c:pt>
                <c:pt idx="4">
                  <c:v>330305</c:v>
                </c:pt>
                <c:pt idx="5">
                  <c:v>216877</c:v>
                </c:pt>
                <c:pt idx="6">
                  <c:v>192682</c:v>
                </c:pt>
                <c:pt idx="7">
                  <c:v>178359</c:v>
                </c:pt>
                <c:pt idx="8">
                  <c:v>158380</c:v>
                </c:pt>
                <c:pt idx="9">
                  <c:v>156256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4CD6-45BA-B758-F689052BEC1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1815334111"/>
        <c:axId val="1815334527"/>
      </c:barChart>
      <c:catAx>
        <c:axId val="1815334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334527"/>
        <c:crosses val="autoZero"/>
        <c:auto val="1"/>
        <c:lblAlgn val="ctr"/>
        <c:lblOffset val="100"/>
        <c:noMultiLvlLbl val="0"/>
      </c:catAx>
      <c:valAx>
        <c:axId val="181533452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deaths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crossAx val="1815334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Total deaths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A5E-4E41-90AF-BF76DC56B3E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A5E-4E41-90AF-BF76DC56B3E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A5E-4E41-90AF-BF76DC56B3E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A5E-4E41-90AF-BF76DC56B3E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A5E-4E41-90AF-BF76DC56B3E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6A5E-4E41-90AF-BF76DC56B3E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6A5E-4E41-90AF-BF76DC56B3E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6A5E-4E41-90AF-BF76DC56B3E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1-6A5E-4E41-90AF-BF76DC56B3E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3-6A5E-4E41-90AF-BF76DC56B3E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5-6A5E-4E41-90AF-BF76DC56B3E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6A5E-4E41-90AF-BF76DC56B3E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6A5E-4E41-90AF-BF76DC56B3E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6A5E-4E41-90AF-BF76DC56B3E9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6A5E-4E41-90AF-BF76DC56B3E9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6A5E-4E41-90AF-BF76DC56B3E9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6A5E-4E41-90AF-BF76DC56B3E9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6A5E-4E41-90AF-BF76DC56B3E9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6A5E-4E41-90AF-BF76DC56B3E9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6A5E-4E41-90AF-BF76DC56B3E9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6A5E-4E41-90AF-BF76DC56B3E9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5-6A5E-4E41-90AF-BF76DC56B3E9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Sheet1!$C$29:$C$39</c:f>
              <c:strCache>
                <c:ptCount val="11"/>
                <c:pt idx="0">
                  <c:v>USA</c:v>
                </c:pt>
                <c:pt idx="1">
                  <c:v>Brazil</c:v>
                </c:pt>
                <c:pt idx="2">
                  <c:v>India</c:v>
                </c:pt>
                <c:pt idx="3">
                  <c:v>Russia</c:v>
                </c:pt>
                <c:pt idx="4">
                  <c:v>Mexico</c:v>
                </c:pt>
                <c:pt idx="5">
                  <c:v>Peru</c:v>
                </c:pt>
                <c:pt idx="6">
                  <c:v>UK</c:v>
                </c:pt>
                <c:pt idx="7">
                  <c:v>Italy</c:v>
                </c:pt>
                <c:pt idx="8">
                  <c:v>Indonesia</c:v>
                </c:pt>
                <c:pt idx="9">
                  <c:v>France</c:v>
                </c:pt>
                <c:pt idx="10">
                  <c:v>Rest of the world</c:v>
                </c:pt>
              </c:strCache>
            </c:strRef>
          </c:cat>
          <c:val>
            <c:numRef>
              <c:f>Sheet1!$F$29:$F$39</c:f>
              <c:numCache>
                <c:formatCode>General</c:formatCode>
                <c:ptCount val="11"/>
                <c:pt idx="0">
                  <c:v>16.602482783272968</c:v>
                </c:pt>
                <c:pt idx="1">
                  <c:v>10.449325685473692</c:v>
                </c:pt>
                <c:pt idx="2">
                  <c:v>8.0390522923745475</c:v>
                </c:pt>
                <c:pt idx="3">
                  <c:v>5.9160827703850254</c:v>
                </c:pt>
                <c:pt idx="4">
                  <c:v>5.0199907504688976</c:v>
                </c:pt>
                <c:pt idx="5">
                  <c:v>3.296106731625144</c:v>
                </c:pt>
                <c:pt idx="6">
                  <c:v>2.9283899964634146</c:v>
                </c:pt>
                <c:pt idx="7">
                  <c:v>2.7107083763881326</c:v>
                </c:pt>
                <c:pt idx="8">
                  <c:v>2.4070666052868228</c:v>
                </c:pt>
                <c:pt idx="9">
                  <c:v>2.3747859545125509</c:v>
                </c:pt>
                <c:pt idx="10">
                  <c:v>40.256008053748801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6A5E-4E41-90AF-BF76DC56B3E9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Sheet1!$D$41</c:f>
              <c:strCache>
                <c:ptCount val="1"/>
                <c:pt idx="0">
                  <c:v>Total Recoveries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64D-42C7-92F1-D321D7A50AE5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64D-42C7-92F1-D321D7A50AE5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64D-42C7-92F1-D321D7A50AE5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64D-42C7-92F1-D321D7A50AE5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B64D-42C7-92F1-D321D7A50AE5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B64D-42C7-92F1-D321D7A50AE5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B64D-42C7-92F1-D321D7A50AE5}"/>
              </c:ext>
            </c:extLst>
          </c:dPt>
          <c:dPt>
            <c:idx val="7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B64D-42C7-92F1-D321D7A50AE5}"/>
              </c:ext>
            </c:extLst>
          </c:dPt>
          <c:dPt>
            <c:idx val="8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B64D-42C7-92F1-D321D7A50AE5}"/>
              </c:ext>
            </c:extLst>
          </c:dPt>
          <c:dPt>
            <c:idx val="9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B64D-42C7-92F1-D321D7A50AE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70C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Sheet1!$C$42:$C$51</c:f>
              <c:strCache>
                <c:ptCount val="10"/>
                <c:pt idx="0">
                  <c:v>USA</c:v>
                </c:pt>
                <c:pt idx="1">
                  <c:v>India</c:v>
                </c:pt>
                <c:pt idx="2">
                  <c:v>France</c:v>
                </c:pt>
                <c:pt idx="3">
                  <c:v>Brazil</c:v>
                </c:pt>
                <c:pt idx="4">
                  <c:v>Germany</c:v>
                </c:pt>
                <c:pt idx="5">
                  <c:v>S Korea</c:v>
                </c:pt>
                <c:pt idx="6">
                  <c:v>UK</c:v>
                </c:pt>
                <c:pt idx="7">
                  <c:v>Italy</c:v>
                </c:pt>
                <c:pt idx="8">
                  <c:v>Russia</c:v>
                </c:pt>
                <c:pt idx="9">
                  <c:v>Japan</c:v>
                </c:pt>
              </c:strCache>
            </c:strRef>
          </c:cat>
          <c:val>
            <c:numRef>
              <c:f>Sheet1!$D$42:$D$51</c:f>
              <c:numCache>
                <c:formatCode>#,##0</c:formatCode>
                <c:ptCount val="10"/>
                <c:pt idx="0">
                  <c:v>96395778</c:v>
                </c:pt>
                <c:pt idx="1">
                  <c:v>44084646</c:v>
                </c:pt>
                <c:pt idx="2">
                  <c:v>35235024</c:v>
                </c:pt>
                <c:pt idx="3">
                  <c:v>33993798</c:v>
                </c:pt>
                <c:pt idx="4">
                  <c:v>33181900</c:v>
                </c:pt>
                <c:pt idx="5">
                  <c:v>24790712</c:v>
                </c:pt>
                <c:pt idx="6">
                  <c:v>23442763</c:v>
                </c:pt>
                <c:pt idx="7">
                  <c:v>22541598</c:v>
                </c:pt>
                <c:pt idx="8">
                  <c:v>20677821</c:v>
                </c:pt>
                <c:pt idx="9">
                  <c:v>20457618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B64D-42C7-92F1-D321D7A50AE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1812759455"/>
        <c:axId val="1812756127"/>
      </c:barChart>
      <c:catAx>
        <c:axId val="1812759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756127"/>
        <c:crosses val="autoZero"/>
        <c:auto val="1"/>
        <c:lblAlgn val="ctr"/>
        <c:lblOffset val="100"/>
        <c:noMultiLvlLbl val="0"/>
      </c:catAx>
      <c:valAx>
        <c:axId val="181275612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Recoveries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crossAx val="1812759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Total Recoveries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F0F9-46F4-9CC4-1E38E8C2D6C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F0F9-46F4-9CC4-1E38E8C2D6C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F0F9-46F4-9CC4-1E38E8C2D6C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F0F9-46F4-9CC4-1E38E8C2D6C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F0F9-46F4-9CC4-1E38E8C2D6C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F0F9-46F4-9CC4-1E38E8C2D6C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F0F9-46F4-9CC4-1E38E8C2D6C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F0F9-46F4-9CC4-1E38E8C2D6C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1-F0F9-46F4-9CC4-1E38E8C2D6C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3-F0F9-46F4-9CC4-1E38E8C2D6C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5-F0F9-46F4-9CC4-1E38E8C2D6CC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F0F9-46F4-9CC4-1E38E8C2D6CC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F0F9-46F4-9CC4-1E38E8C2D6CC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F0F9-46F4-9CC4-1E38E8C2D6CC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F0F9-46F4-9CC4-1E38E8C2D6CC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0F9-46F4-9CC4-1E38E8C2D6CC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F0F9-46F4-9CC4-1E38E8C2D6CC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D-F0F9-46F4-9CC4-1E38E8C2D6CC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F0F9-46F4-9CC4-1E38E8C2D6CC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F0F9-46F4-9CC4-1E38E8C2D6CC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3-F0F9-46F4-9CC4-1E38E8C2D6CC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5-F0F9-46F4-9CC4-1E38E8C2D6CC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Sheet1!$C$42:$C$52</c:f>
              <c:strCache>
                <c:ptCount val="11"/>
                <c:pt idx="0">
                  <c:v>USA</c:v>
                </c:pt>
                <c:pt idx="1">
                  <c:v>India</c:v>
                </c:pt>
                <c:pt idx="2">
                  <c:v>France</c:v>
                </c:pt>
                <c:pt idx="3">
                  <c:v>Brazil</c:v>
                </c:pt>
                <c:pt idx="4">
                  <c:v>Germany</c:v>
                </c:pt>
                <c:pt idx="5">
                  <c:v>S Korea</c:v>
                </c:pt>
                <c:pt idx="6">
                  <c:v>UK</c:v>
                </c:pt>
                <c:pt idx="7">
                  <c:v>Italy</c:v>
                </c:pt>
                <c:pt idx="8">
                  <c:v>Russia</c:v>
                </c:pt>
                <c:pt idx="9">
                  <c:v>Japan</c:v>
                </c:pt>
                <c:pt idx="10">
                  <c:v>Rest of the world</c:v>
                </c:pt>
              </c:strCache>
            </c:strRef>
          </c:cat>
          <c:val>
            <c:numRef>
              <c:f>Sheet1!$F$42:$F$52</c:f>
              <c:numCache>
                <c:formatCode>General</c:formatCode>
                <c:ptCount val="11"/>
                <c:pt idx="0">
                  <c:v>15.783607674764978</c:v>
                </c:pt>
                <c:pt idx="1">
                  <c:v>7.2183115420770525</c:v>
                </c:pt>
                <c:pt idx="2">
                  <c:v>5.7692961949736867</c:v>
                </c:pt>
                <c:pt idx="3">
                  <c:v>5.5660609016217535</c:v>
                </c:pt>
                <c:pt idx="4">
                  <c:v>5.4331227193714238</c:v>
                </c:pt>
                <c:pt idx="5">
                  <c:v>4.0591702282447288</c:v>
                </c:pt>
                <c:pt idx="6">
                  <c:v>3.8384603732800047</c:v>
                </c:pt>
                <c:pt idx="7">
                  <c:v>3.690905831936611</c:v>
                </c:pt>
                <c:pt idx="8">
                  <c:v>3.3857355685538058</c:v>
                </c:pt>
                <c:pt idx="9">
                  <c:v>3.3496800707621257</c:v>
                </c:pt>
                <c:pt idx="10">
                  <c:v>41.905648894413829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F0F9-46F4-9CC4-1E38E8C2D6CC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Sheet1!$D$54</c:f>
              <c:strCache>
                <c:ptCount val="1"/>
                <c:pt idx="0">
                  <c:v>Active Cases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8C-4A14-A689-87AAA01AC33B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D8C-4A14-A689-87AAA01AC33B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D8C-4A14-A689-87AAA01AC33B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D8C-4A14-A689-87AAA01AC33B}"/>
              </c:ext>
            </c:extLst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6D8C-4A14-A689-87AAA01AC33B}"/>
              </c:ext>
            </c:extLst>
          </c:dPt>
          <c:dPt>
            <c:idx val="5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6D8C-4A14-A689-87AAA01AC33B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6D8C-4A14-A689-87AAA01AC33B}"/>
              </c:ext>
            </c:extLst>
          </c:dPt>
          <c:dPt>
            <c:idx val="7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6D8C-4A14-A689-87AAA01AC33B}"/>
              </c:ext>
            </c:extLst>
          </c:dPt>
          <c:dPt>
            <c:idx val="8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6D8C-4A14-A689-87AAA01AC33B}"/>
              </c:ext>
            </c:extLst>
          </c:dPt>
          <c:dPt>
            <c:idx val="9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6D8C-4A14-A689-87AAA01AC33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rgbClr val="0070C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Sheet1!$C$55:$C$64</c:f>
              <c:strCache>
                <c:ptCount val="10"/>
                <c:pt idx="0">
                  <c:v>Germany</c:v>
                </c:pt>
                <c:pt idx="1">
                  <c:v>USA</c:v>
                </c:pt>
                <c:pt idx="2">
                  <c:v>Japan</c:v>
                </c:pt>
                <c:pt idx="3">
                  <c:v>France</c:v>
                </c:pt>
                <c:pt idx="4">
                  <c:v>Taiwan</c:v>
                </c:pt>
                <c:pt idx="5">
                  <c:v>Poland</c:v>
                </c:pt>
                <c:pt idx="6">
                  <c:v>Vietnam</c:v>
                </c:pt>
                <c:pt idx="7">
                  <c:v>Italy</c:v>
                </c:pt>
                <c:pt idx="8">
                  <c:v>S Korea</c:v>
                </c:pt>
                <c:pt idx="9">
                  <c:v>Mexico</c:v>
                </c:pt>
              </c:strCache>
            </c:strRef>
          </c:cat>
          <c:val>
            <c:numRef>
              <c:f>Sheet1!$D$55:$D$64</c:f>
              <c:numCache>
                <c:formatCode>#,##0</c:formatCode>
                <c:ptCount val="10"/>
                <c:pt idx="0">
                  <c:v>1763884</c:v>
                </c:pt>
                <c:pt idx="1">
                  <c:v>1549252</c:v>
                </c:pt>
                <c:pt idx="2">
                  <c:v>1390935</c:v>
                </c:pt>
                <c:pt idx="3">
                  <c:v>1084238</c:v>
                </c:pt>
                <c:pt idx="4">
                  <c:v>880537</c:v>
                </c:pt>
                <c:pt idx="5">
                  <c:v>878491</c:v>
                </c:pt>
                <c:pt idx="6">
                  <c:v>852389</c:v>
                </c:pt>
                <c:pt idx="7">
                  <c:v>534676</c:v>
                </c:pt>
                <c:pt idx="8">
                  <c:v>399912</c:v>
                </c:pt>
                <c:pt idx="9">
                  <c:v>396714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D8C-4A14-A689-87AAA01AC3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axId val="1667466607"/>
        <c:axId val="1667472431"/>
      </c:barChart>
      <c:catAx>
        <c:axId val="1667466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472431"/>
        <c:crosses val="autoZero"/>
        <c:auto val="1"/>
        <c:lblAlgn val="ctr"/>
        <c:lblOffset val="100"/>
        <c:noMultiLvlLbl val="0"/>
      </c:catAx>
      <c:valAx>
        <c:axId val="1667472431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Active 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crossAx val="1667466607"/>
        <c:crosses val="autoZero"/>
        <c:crossBetween val="between"/>
      </c:valAx>
      <c:spPr>
        <a:noFill/>
        <a:ln>
          <a:noFill/>
        </a:ln>
        <a:effectLst>
          <a:innerShdw blurRad="114300">
            <a:prstClr val="black"/>
          </a:innerShdw>
        </a:effectLst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Uddin</dc:creator>
  <cp:keywords/>
  <dc:description/>
  <cp:lastModifiedBy>Mahtab Uddin</cp:lastModifiedBy>
  <cp:revision>16</cp:revision>
  <dcterms:created xsi:type="dcterms:W3CDTF">2022-10-21T10:01:00Z</dcterms:created>
  <dcterms:modified xsi:type="dcterms:W3CDTF">2023-03-04T17:30:00Z</dcterms:modified>
</cp:coreProperties>
</file>