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41A1" w14:textId="1A3C6CBB" w:rsidR="006C4B9F" w:rsidRDefault="006C4B9F" w:rsidP="006C4B9F">
      <w:pPr>
        <w:pStyle w:val="1"/>
        <w:ind w:firstLine="0"/>
      </w:pPr>
      <w:r>
        <w:t>Тезаурусный словарь</w:t>
      </w:r>
    </w:p>
    <w:p w14:paraId="1B23FE7A" w14:textId="19BA333A" w:rsidR="006C4B9F" w:rsidRDefault="006C4B9F" w:rsidP="006C4B9F">
      <w:r w:rsidRPr="006C4B9F">
        <w:t>Шина – это кабель, состоящий из множества проводников. Количество проводников, входящих в состав шины, является максимальной разрядностью шины.</w:t>
      </w:r>
    </w:p>
    <w:p w14:paraId="0F12035A" w14:textId="27B31240" w:rsidR="006C4B9F" w:rsidRDefault="006C4B9F" w:rsidP="006C4B9F">
      <w:r>
        <w:t>Устройство ввода</w:t>
      </w:r>
      <w:r>
        <w:t xml:space="preserve"> -</w:t>
      </w:r>
      <w:r>
        <w:t xml:space="preserve"> позволяет ввести программу решения задачи и исходные данные в ЭВМ и поместить их в оперативную память. В зависимости от типа устройства ввода исходные данные для решения задачи вводятся непосредственно с клавиатуры, либо они должны быть предварительно помещены на какой-либо носитель (дисковый накопитель).</w:t>
      </w:r>
    </w:p>
    <w:p w14:paraId="36B8C1A5" w14:textId="115F9B61" w:rsidR="006C4B9F" w:rsidRDefault="006C4B9F" w:rsidP="006C4B9F">
      <w:r>
        <w:t>Устройство вывода</w:t>
      </w:r>
      <w:r>
        <w:t xml:space="preserve"> -</w:t>
      </w:r>
      <w:bookmarkStart w:id="0" w:name="_GoBack"/>
      <w:bookmarkEnd w:id="0"/>
      <w:r>
        <w:t xml:space="preserve"> служит для вывода из ЭВМ результатов обработки исходной информации. Чаще всего это символьная информация, которая выводится с помощью печатающих устройств или на экран дисплея.</w:t>
      </w:r>
    </w:p>
    <w:p w14:paraId="68E9B859" w14:textId="77777777" w:rsidR="006C4B9F" w:rsidRDefault="006C4B9F" w:rsidP="006C4B9F">
      <w:r>
        <w:t>Запоминающее устройство или память – это совокупность ячеек, предназначенных для хранения некоторого кода. Каждой из ячеек присвоен свой номер, называемый адресом. Информацией, записанной в ячейке, могут быть как команды в машинном виде, так и данные.</w:t>
      </w:r>
    </w:p>
    <w:p w14:paraId="174BFB35" w14:textId="69520D44" w:rsidR="006C4B9F" w:rsidRPr="006C4B9F" w:rsidRDefault="006C4B9F" w:rsidP="006C4B9F">
      <w:r>
        <w:t>Обработка данных и команд осуществляется посредством арифметико-логического устройства (АЛУ), предназначенного для непосредственного выполнения машинных команд под действием устройства управления. АЛУ и УУ совместно образуют центральное процессорное устройство (ЦПУ). Результаты обработки передаются в память.</w:t>
      </w:r>
    </w:p>
    <w:p w14:paraId="570D9BEC" w14:textId="77777777" w:rsidR="006C4B9F" w:rsidRDefault="006C4B9F" w:rsidP="006C4B9F">
      <w:pPr>
        <w:ind w:firstLine="0"/>
        <w:jc w:val="center"/>
        <w:rPr>
          <w:rFonts w:cs="Times New Roman"/>
          <w:b/>
          <w:bCs/>
          <w:szCs w:val="28"/>
        </w:rPr>
      </w:pPr>
      <w:r>
        <w:br w:type="page"/>
      </w:r>
      <w:r>
        <w:rPr>
          <w:rFonts w:cs="Times New Roman"/>
          <w:b/>
          <w:bCs/>
          <w:szCs w:val="28"/>
        </w:rPr>
        <w:lastRenderedPageBreak/>
        <w:t>Ментальная карта</w:t>
      </w:r>
    </w:p>
    <w:p w14:paraId="40239B1B" w14:textId="67635FB2" w:rsidR="006C4B9F" w:rsidRDefault="006C4B9F" w:rsidP="006C4B9F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ABB97" wp14:editId="10B0BD85">
                <wp:simplePos x="0" y="0"/>
                <wp:positionH relativeFrom="column">
                  <wp:posOffset>1386840</wp:posOffset>
                </wp:positionH>
                <wp:positionV relativeFrom="paragraph">
                  <wp:posOffset>240030</wp:posOffset>
                </wp:positionV>
                <wp:extent cx="2981325" cy="1352550"/>
                <wp:effectExtent l="0" t="0" r="28575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525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FD423F" w14:textId="3D4010BB" w:rsidR="006C4B9F" w:rsidRDefault="006C4B9F" w:rsidP="006C4B9F">
                            <w:pPr>
                              <w:ind w:firstLine="0"/>
                              <w:jc w:val="center"/>
                            </w:pPr>
                            <w:r w:rsidRPr="006C4B9F">
                              <w:rPr>
                                <w:rFonts w:eastAsiaTheme="majorEastAsia" w:cstheme="majorBidi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Архитектура МПС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ABB97" id="Прямоугольник: скругленные углы 5" o:spid="_x0000_s1026" style="position:absolute;left:0;text-align:left;margin-left:109.2pt;margin-top:18.9pt;width:234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" fillcolor="#5b9bd5" strokecolor="#41719c" strokeweight="1pt">
                <v:stroke joinstyle="miter"/>
                <v:textbox>
                  <w:txbxContent>
                    <w:p w14:paraId="2DFD423F" w14:textId="3D4010BB" w:rsidR="006C4B9F" w:rsidRDefault="006C4B9F" w:rsidP="006C4B9F">
                      <w:pPr>
                        <w:ind w:firstLine="0"/>
                        <w:jc w:val="center"/>
                      </w:pPr>
                      <w:r w:rsidRPr="006C4B9F">
                        <w:rPr>
                          <w:rFonts w:eastAsiaTheme="majorEastAsia" w:cstheme="majorBidi"/>
                          <w:b/>
                          <w:bCs/>
                          <w:color w:val="FFFFFF" w:themeColor="background1"/>
                          <w:szCs w:val="28"/>
                        </w:rPr>
                        <w:t>Архитектура МПС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B5742" wp14:editId="09AE925A">
                <wp:simplePos x="0" y="0"/>
                <wp:positionH relativeFrom="column">
                  <wp:posOffset>872490</wp:posOffset>
                </wp:positionH>
                <wp:positionV relativeFrom="paragraph">
                  <wp:posOffset>1536065</wp:posOffset>
                </wp:positionV>
                <wp:extent cx="571500" cy="1295400"/>
                <wp:effectExtent l="38100" t="0" r="190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95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52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68.7pt;margin-top:120.95pt;width:45pt;height:10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8327" wp14:editId="1793AA00">
                <wp:simplePos x="0" y="0"/>
                <wp:positionH relativeFrom="column">
                  <wp:posOffset>4263390</wp:posOffset>
                </wp:positionH>
                <wp:positionV relativeFrom="paragraph">
                  <wp:posOffset>1478915</wp:posOffset>
                </wp:positionV>
                <wp:extent cx="733425" cy="1362075"/>
                <wp:effectExtent l="0" t="0" r="4762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A756" id="Прямая со стрелкой 3" o:spid="_x0000_s1026" type="#_x0000_t32" style="position:absolute;margin-left:335.7pt;margin-top:116.45pt;width:57.75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73287" wp14:editId="388C8887">
                <wp:simplePos x="0" y="0"/>
                <wp:positionH relativeFrom="margin">
                  <wp:align>right</wp:align>
                </wp:positionH>
                <wp:positionV relativeFrom="paragraph">
                  <wp:posOffset>3002915</wp:posOffset>
                </wp:positionV>
                <wp:extent cx="1771650" cy="82867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33BCF" w14:textId="6E90FB0E" w:rsidR="006C4B9F" w:rsidRPr="006C4B9F" w:rsidRDefault="006C4B9F" w:rsidP="006C4B9F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Пристонская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173287" id="Прямоугольник: скругленные углы 2" o:spid="_x0000_s1027" style="position:absolute;left:0;text-align:left;margin-left:88.3pt;margin-top:236.45pt;width:139.5pt;height:6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" fillcolor="#5b9bd5" strokecolor="#41719c" strokeweight="1pt">
                <v:stroke joinstyle="miter"/>
                <v:textbox>
                  <w:txbxContent>
                    <w:p w14:paraId="67E33BCF" w14:textId="6E90FB0E" w:rsidR="006C4B9F" w:rsidRPr="006C4B9F" w:rsidRDefault="006C4B9F" w:rsidP="006C4B9F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Пристонская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4A32" wp14:editId="173746ED">
                <wp:simplePos x="0" y="0"/>
                <wp:positionH relativeFrom="column">
                  <wp:posOffset>-184785</wp:posOffset>
                </wp:positionH>
                <wp:positionV relativeFrom="paragraph">
                  <wp:posOffset>2936240</wp:posOffset>
                </wp:positionV>
                <wp:extent cx="1771650" cy="828675"/>
                <wp:effectExtent l="0" t="0" r="19050" b="2857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A54A3" w14:textId="1CD77832" w:rsidR="006C4B9F" w:rsidRPr="006C4B9F" w:rsidRDefault="006C4B9F" w:rsidP="006C4B9F">
                            <w:pPr>
                              <w:ind w:firstLine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Гарвардская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FA4A32" id="Прямоугольник: скругленные углы 1" o:spid="_x0000_s1028" style="position:absolute;left:0;text-align:left;margin-left:-14.55pt;margin-top:231.2pt;width:139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" fillcolor="#5b9bd5" strokecolor="#41719c" strokeweight="1pt">
                <v:stroke joinstyle="miter"/>
                <v:textbox>
                  <w:txbxContent>
                    <w:p w14:paraId="137A54A3" w14:textId="1CD77832" w:rsidR="006C4B9F" w:rsidRPr="006C4B9F" w:rsidRDefault="006C4B9F" w:rsidP="006C4B9F">
                      <w:pPr>
                        <w:ind w:firstLine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Гарвардская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0223A4" w14:textId="77777777" w:rsidR="006C4B9F" w:rsidRDefault="006C4B9F" w:rsidP="006C4B9F">
      <w:pPr>
        <w:ind w:firstLine="0"/>
        <w:rPr>
          <w:b/>
          <w:bCs/>
        </w:rPr>
      </w:pPr>
    </w:p>
    <w:p w14:paraId="5AC0B412" w14:textId="6A5B1B55" w:rsidR="006C4B9F" w:rsidRPr="006C4B9F" w:rsidRDefault="006C4B9F" w:rsidP="006C4B9F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AC59157" w14:textId="64097B01" w:rsidR="00E77161" w:rsidRDefault="006901CB" w:rsidP="006901CB">
      <w:pPr>
        <w:pStyle w:val="1"/>
      </w:pPr>
      <w:r>
        <w:lastRenderedPageBreak/>
        <w:t xml:space="preserve">Архитектура МПС: Гарвардская и Принстонская </w:t>
      </w:r>
    </w:p>
    <w:p w14:paraId="286578B2" w14:textId="77777777" w:rsidR="006901CB" w:rsidRDefault="006901CB" w:rsidP="006901CB">
      <w:r>
        <w:t>Различаются Принстонскую и Гарвардскую архитектуру вычислительных машин. Эти архитектурные варианты были предложены в конце 40-х годов специалистами, соответственно, Принстонского и Гарвардского университетов США для разрабатываемых ими моделей компьютеров.</w:t>
      </w:r>
    </w:p>
    <w:p w14:paraId="57D40015" w14:textId="77777777" w:rsidR="006901CB" w:rsidRPr="006901CB" w:rsidRDefault="006901CB" w:rsidP="006901CB">
      <w:pPr>
        <w:rPr>
          <w:b/>
        </w:rPr>
      </w:pPr>
      <w:r w:rsidRPr="006901CB">
        <w:rPr>
          <w:b/>
        </w:rPr>
        <w:t>Принстонская архитектура</w:t>
      </w:r>
    </w:p>
    <w:p w14:paraId="7B14010A" w14:textId="77777777" w:rsidR="006901CB" w:rsidRDefault="006901CB" w:rsidP="006901CB">
      <w:r w:rsidRPr="006901CB">
        <w:rPr>
          <w:i/>
        </w:rPr>
        <w:t>Принстонская архитектура</w:t>
      </w:r>
      <w:r>
        <w:t xml:space="preserve">, которая часто называется </w:t>
      </w:r>
      <w:r w:rsidRPr="006901CB">
        <w:rPr>
          <w:i/>
        </w:rPr>
        <w:t>архитектурой фон Неймана,</w:t>
      </w:r>
      <w:r>
        <w:t xml:space="preserve"> характеризуется использованием общей оперативной памяти для хранения программ, данных, а также для организации стека. Для обращения к этой памяти используется общая системная шина, по которой в процессор поступают и команды, и данные.</w:t>
      </w:r>
    </w:p>
    <w:p w14:paraId="4978CD8D" w14:textId="77777777" w:rsidR="006901CB" w:rsidRDefault="006901CB" w:rsidP="006901CB">
      <w:r>
        <w:t xml:space="preserve">Архитектура современных персональных компьютеров основана на </w:t>
      </w:r>
      <w:r w:rsidRPr="006901CB">
        <w:rPr>
          <w:i/>
        </w:rPr>
        <w:t>магистрально-модульном принципе.</w:t>
      </w:r>
    </w:p>
    <w:p w14:paraId="3A7269DF" w14:textId="77777777" w:rsidR="006901CB" w:rsidRDefault="006901CB" w:rsidP="006901CB">
      <w:r>
        <w:t>Любую вычислительную машину образуют три основные компонента:</w:t>
      </w:r>
    </w:p>
    <w:p w14:paraId="52546D12" w14:textId="77777777" w:rsidR="006901CB" w:rsidRDefault="006901CB" w:rsidP="006901CB">
      <w:pPr>
        <w:pStyle w:val="a4"/>
        <w:numPr>
          <w:ilvl w:val="0"/>
          <w:numId w:val="2"/>
        </w:numPr>
      </w:pPr>
      <w:r>
        <w:t>процессор,</w:t>
      </w:r>
    </w:p>
    <w:p w14:paraId="0BE93C4F" w14:textId="77777777" w:rsidR="006901CB" w:rsidRDefault="006901CB" w:rsidP="006901CB">
      <w:pPr>
        <w:pStyle w:val="a4"/>
        <w:numPr>
          <w:ilvl w:val="0"/>
          <w:numId w:val="2"/>
        </w:numPr>
      </w:pPr>
      <w:r>
        <w:t>память,</w:t>
      </w:r>
    </w:p>
    <w:p w14:paraId="0DBB6457" w14:textId="77777777" w:rsidR="006901CB" w:rsidRDefault="006901CB" w:rsidP="006901CB">
      <w:pPr>
        <w:pStyle w:val="a4"/>
        <w:numPr>
          <w:ilvl w:val="0"/>
          <w:numId w:val="2"/>
        </w:numPr>
      </w:pPr>
      <w:r>
        <w:t>устройства ввода-вывода (УВВ).</w:t>
      </w:r>
    </w:p>
    <w:p w14:paraId="69051593" w14:textId="77777777" w:rsidR="006901CB" w:rsidRDefault="006901CB" w:rsidP="006901CB">
      <w:r>
        <w:t>Информационная связь между устройствами компьютера осуществляется через системную шину (системную магистраль).</w:t>
      </w:r>
    </w:p>
    <w:p w14:paraId="089748CE" w14:textId="77777777" w:rsidR="006901CB" w:rsidRDefault="006901CB" w:rsidP="006901CB">
      <w:r>
        <w:t>Системная шина, в свою очередь, представляет собой совокупность</w:t>
      </w:r>
    </w:p>
    <w:p w14:paraId="2ED0C52E" w14:textId="77777777" w:rsidR="006901CB" w:rsidRDefault="006901CB" w:rsidP="006901CB">
      <w:pPr>
        <w:pStyle w:val="a4"/>
        <w:numPr>
          <w:ilvl w:val="0"/>
          <w:numId w:val="3"/>
        </w:numPr>
      </w:pPr>
      <w:r>
        <w:t>шины данных, служащей для переноса информации;</w:t>
      </w:r>
    </w:p>
    <w:p w14:paraId="1A2944FA" w14:textId="77777777" w:rsidR="006901CB" w:rsidRDefault="006901CB" w:rsidP="006901CB">
      <w:pPr>
        <w:pStyle w:val="a4"/>
        <w:numPr>
          <w:ilvl w:val="0"/>
          <w:numId w:val="3"/>
        </w:numPr>
      </w:pPr>
      <w:r>
        <w:t>шины адреса, которая определяет, куда переносить информацию;</w:t>
      </w:r>
    </w:p>
    <w:p w14:paraId="3C47FC28" w14:textId="77777777" w:rsidR="006901CB" w:rsidRDefault="006901CB" w:rsidP="006901CB">
      <w:pPr>
        <w:pStyle w:val="a4"/>
        <w:numPr>
          <w:ilvl w:val="0"/>
          <w:numId w:val="3"/>
        </w:numPr>
      </w:pPr>
      <w:r>
        <w:t>шины управления, которая определяет правила для передачи информации;</w:t>
      </w:r>
    </w:p>
    <w:p w14:paraId="30A157BF" w14:textId="77777777" w:rsidR="006901CB" w:rsidRDefault="006901CB" w:rsidP="006901CB">
      <w:pPr>
        <w:pStyle w:val="a4"/>
        <w:numPr>
          <w:ilvl w:val="0"/>
          <w:numId w:val="3"/>
        </w:numPr>
      </w:pPr>
      <w:r>
        <w:t>шины питания, подводящей электропитание ко всем узлам вычислительной машины.</w:t>
      </w:r>
    </w:p>
    <w:p w14:paraId="38B00803" w14:textId="77777777" w:rsidR="006901CB" w:rsidRDefault="006901CB" w:rsidP="006901CB">
      <w:r>
        <w:t xml:space="preserve">Системная шина характеризуется тактовой частотой и разрядностью. Количество одновременно передаваемых по шине бит называется </w:t>
      </w:r>
      <w:r w:rsidRPr="006901CB">
        <w:rPr>
          <w:b/>
          <w:i/>
        </w:rPr>
        <w:t>разрядностью шины.</w:t>
      </w:r>
    </w:p>
    <w:p w14:paraId="54303BD2" w14:textId="77777777" w:rsidR="006901CB" w:rsidRDefault="006901CB" w:rsidP="006901CB">
      <w:r w:rsidRPr="006901CB">
        <w:rPr>
          <w:b/>
          <w:i/>
        </w:rPr>
        <w:lastRenderedPageBreak/>
        <w:t>Тактовая частота</w:t>
      </w:r>
      <w:r w:rsidRPr="006901CB">
        <w:rPr>
          <w:b/>
        </w:rPr>
        <w:t xml:space="preserve"> </w:t>
      </w:r>
      <w:r>
        <w:t>характеризует число элементарных операций по передаче данных в 1 секунду. Разрядность шины измеряется в битах, тактовая частота – в мегагерцах.</w:t>
      </w:r>
    </w:p>
    <w:p w14:paraId="5973D43C" w14:textId="77777777" w:rsidR="006901CB" w:rsidRDefault="006901CB" w:rsidP="006901CB">
      <w:r w:rsidRPr="006901CB">
        <w:rPr>
          <w:b/>
          <w:i/>
        </w:rPr>
        <w:t>Устройство управления</w:t>
      </w:r>
      <w:r w:rsidRPr="006901CB">
        <w:rPr>
          <w:b/>
        </w:rPr>
        <w:t xml:space="preserve"> </w:t>
      </w:r>
      <w:r>
        <w:t>(УУ) формирует адрес команды, которая должна быть выполнена в данном цикле, и выдает управляющий сигнал на чтение содержимого соответствующей ячейки запоминающего устройства (ЗУ). Считанная команда передается в УУ. По информации, содержащейся в адресных полях команды, УУ формирует адреса операндов и управляющие сигналы для их чтения из ЗУ и передачи в арифметико-логическое устройство (АЛУ). После считывания операндов устройство управления по коду операции, содержащемуся в команде, выдает в АЛУ сигналы на выполнение операции. Полученный результат записывается в ЗУ по адресу приемника результата под управлением сигналов записи. Признаки результата (знак, наличие переполнения, признак нуля и так далее) поступают в устройство управления, где записываются в специальный регистр признаков. Эта информация может использоваться при выполнении следующих команд программы, например команд условного перехода.</w:t>
      </w:r>
    </w:p>
    <w:p w14:paraId="30DC1BDB" w14:textId="77777777" w:rsidR="006901CB" w:rsidRPr="006901CB" w:rsidRDefault="006901CB" w:rsidP="006901CB">
      <w:pPr>
        <w:rPr>
          <w:b/>
          <w:i/>
        </w:rPr>
      </w:pPr>
      <w:r w:rsidRPr="006901CB">
        <w:rPr>
          <w:b/>
          <w:i/>
        </w:rPr>
        <w:t>Основные принципы построения вычислительных машин с архитектурой фон Неймана</w:t>
      </w:r>
    </w:p>
    <w:p w14:paraId="07257382" w14:textId="77777777" w:rsidR="006901CB" w:rsidRDefault="006901CB" w:rsidP="006901CB">
      <w:pPr>
        <w:pStyle w:val="a4"/>
        <w:numPr>
          <w:ilvl w:val="0"/>
          <w:numId w:val="4"/>
        </w:numPr>
      </w:pPr>
      <w:r>
        <w:t>Принцип двоичности. Для представления данных и команд используется двоичная система счисления.</w:t>
      </w:r>
    </w:p>
    <w:p w14:paraId="42CCF8A0" w14:textId="77777777" w:rsidR="006901CB" w:rsidRDefault="006901CB" w:rsidP="006901CB">
      <w:pPr>
        <w:pStyle w:val="a4"/>
        <w:numPr>
          <w:ilvl w:val="0"/>
          <w:numId w:val="4"/>
        </w:numPr>
      </w:pPr>
      <w:r>
        <w:t>Принцип программного управления. Программа состоит из набора команд, которые выполняются процессором друг за другом в определённой последовательности.</w:t>
      </w:r>
    </w:p>
    <w:p w14:paraId="4C6AE705" w14:textId="77777777" w:rsidR="006901CB" w:rsidRDefault="006901CB" w:rsidP="006901CB">
      <w:pPr>
        <w:pStyle w:val="a4"/>
        <w:numPr>
          <w:ilvl w:val="0"/>
          <w:numId w:val="4"/>
        </w:numPr>
      </w:pPr>
      <w:r>
        <w:t>Принцип однородности памяти. Как программы (команды), так и данные хранятся в одной и той же памяти (и кодируются в одной и той же системе счисления, чаще всего – двоичной). Над командами можно выполнять такие же действия, как и над данными.</w:t>
      </w:r>
    </w:p>
    <w:p w14:paraId="3C2D7CF0" w14:textId="77777777" w:rsidR="006901CB" w:rsidRDefault="006901CB" w:rsidP="006901CB">
      <w:pPr>
        <w:pStyle w:val="a4"/>
        <w:numPr>
          <w:ilvl w:val="0"/>
          <w:numId w:val="4"/>
        </w:numPr>
      </w:pPr>
      <w:r>
        <w:lastRenderedPageBreak/>
        <w:t>Принцип адресуемости памяти. Структурно основная память состоит из пронумерованных ячеек, процессору в произвольный момент времени доступна любая ячейка.</w:t>
      </w:r>
    </w:p>
    <w:p w14:paraId="381EE006" w14:textId="77777777" w:rsidR="006901CB" w:rsidRDefault="006901CB" w:rsidP="006901CB">
      <w:pPr>
        <w:pStyle w:val="a4"/>
        <w:numPr>
          <w:ilvl w:val="0"/>
          <w:numId w:val="4"/>
        </w:numPr>
      </w:pPr>
      <w:r>
        <w:t>Принцип последовательного программного управления. Все команды располагаются в памяти и выполняются последовательно, одна после завершения другой.</w:t>
      </w:r>
    </w:p>
    <w:p w14:paraId="1385220B" w14:textId="77777777" w:rsidR="006901CB" w:rsidRDefault="006901CB" w:rsidP="006901CB">
      <w:pPr>
        <w:pStyle w:val="a4"/>
        <w:numPr>
          <w:ilvl w:val="0"/>
          <w:numId w:val="4"/>
        </w:numPr>
      </w:pPr>
      <w:r>
        <w:t>Принцип условного перехода. Команды из программы не всегда выполняются одна за другой. Возможно присутствие в программе команд условного перехода (а также команд вызова функций и обработки прерываний), которые изменяют последовательность выполнения команд в зависимости от значений данных. Этот принцип был сформулирован задолго до фон Неймана Адой Лавлейс и Чарльзом Бэббиджем, однако был логически включен в указанный набор как дополняющий предыдущий принцип.</w:t>
      </w:r>
    </w:p>
    <w:p w14:paraId="7577CDFE" w14:textId="77777777" w:rsidR="006901CB" w:rsidRPr="006901CB" w:rsidRDefault="006901CB" w:rsidP="006901CB">
      <w:pPr>
        <w:rPr>
          <w:i/>
        </w:rPr>
      </w:pPr>
      <w:r w:rsidRPr="006901CB">
        <w:rPr>
          <w:i/>
        </w:rPr>
        <w:t>Архитектура фон Неймана имеет ряд важных достоинств.</w:t>
      </w:r>
    </w:p>
    <w:p w14:paraId="10268CDA" w14:textId="77777777" w:rsidR="006901CB" w:rsidRDefault="006901CB" w:rsidP="006901CB">
      <w:pPr>
        <w:pStyle w:val="a4"/>
        <w:numPr>
          <w:ilvl w:val="0"/>
          <w:numId w:val="5"/>
        </w:numPr>
      </w:pPr>
      <w:r>
        <w:t>Наличие общей памяти позволяет оперативно перераспределять ее объем для хранения отдельных массивов команд, данных и реализации стека в зависимости от решаемых задач. Таким образом, обеспечивается возможность более эффективного использования имеющегося объема оперативной памяти в каждом конкретном случае применения.</w:t>
      </w:r>
    </w:p>
    <w:p w14:paraId="31F6392C" w14:textId="77777777" w:rsidR="006901CB" w:rsidRDefault="006901CB" w:rsidP="006901CB">
      <w:pPr>
        <w:pStyle w:val="a4"/>
        <w:numPr>
          <w:ilvl w:val="0"/>
          <w:numId w:val="5"/>
        </w:numPr>
      </w:pPr>
      <w:r>
        <w:t>Использование общей шины для передачи команд и данных значительно упрощает отладку, тестирование и текущий контроль функционирования системы, повышает ее надежность.</w:t>
      </w:r>
    </w:p>
    <w:p w14:paraId="4DFC2CBE" w14:textId="77777777" w:rsidR="006901CB" w:rsidRDefault="006901CB" w:rsidP="006901CB">
      <w:r>
        <w:t>Поэтому Принстонская архитектура в течение долгого времени доминировала в вычислительной технике.</w:t>
      </w:r>
    </w:p>
    <w:p w14:paraId="5E4D541B" w14:textId="77777777" w:rsidR="006901CB" w:rsidRDefault="006901CB" w:rsidP="006901CB">
      <w:r>
        <w:t xml:space="preserve">Однако ей присущи и существенные недостатки. Основным из них является необходимость последовательной выборки команд и обрабатываемых данных по общей системной шине. При этом общая шина </w:t>
      </w:r>
      <w:r>
        <w:lastRenderedPageBreak/>
        <w:t>становится «узким местом» (</w:t>
      </w:r>
      <w:proofErr w:type="spellStart"/>
      <w:r>
        <w:t>bottleneck</w:t>
      </w:r>
      <w:proofErr w:type="spellEnd"/>
      <w:r>
        <w:t xml:space="preserve"> – «бутылочное горло»), которое ограничивает производительность цифровой системы.</w:t>
      </w:r>
    </w:p>
    <w:p w14:paraId="57A07CE7" w14:textId="77777777" w:rsidR="006901CB" w:rsidRPr="006901CB" w:rsidRDefault="006901CB" w:rsidP="006901CB">
      <w:pPr>
        <w:rPr>
          <w:b/>
        </w:rPr>
      </w:pPr>
      <w:r w:rsidRPr="006901CB">
        <w:rPr>
          <w:b/>
        </w:rPr>
        <w:t>Гарвардская архитектура</w:t>
      </w:r>
    </w:p>
    <w:p w14:paraId="42E495BD" w14:textId="77777777" w:rsidR="006901CB" w:rsidRDefault="006901CB" w:rsidP="006901CB">
      <w:r w:rsidRPr="006901CB">
        <w:rPr>
          <w:b/>
          <w:i/>
        </w:rPr>
        <w:t>Гарвардская архитектура</w:t>
      </w:r>
      <w:r>
        <w:t xml:space="preserve"> была разработана Говардом </w:t>
      </w:r>
      <w:proofErr w:type="spellStart"/>
      <w:r>
        <w:t>Эйкеном</w:t>
      </w:r>
      <w:proofErr w:type="spellEnd"/>
      <w:r>
        <w:t xml:space="preserve"> в конце 1930-х годов в Гарвардском университете с целью увеличить скорость выполнения вычислительных операций и оптимизировать работу памяти. Она характеризуется физическим разделением памяти команд (программ) и памяти данных. В ее оригинальном варианте использовался также отдельный стек для хранения содержимого программного счетчика, который обеспечивал возможности выполнения вложенных подпрограмм. Каждая память соединяется с процессором отдельной шиной, что позволяет одновременно с чтением-записью данных при выполнении текущей команды производить выборку и декодирование следующей команды. Благодаря такому разделению потоков команд и данных и совмещению операций их выборки реализуется более высокая производительность, чем при использовании Принстонской архитектуры.</w:t>
      </w:r>
    </w:p>
    <w:p w14:paraId="56515C1C" w14:textId="77777777" w:rsidR="006901CB" w:rsidRPr="006901CB" w:rsidRDefault="006901CB" w:rsidP="006901CB">
      <w:r w:rsidRPr="006901CB">
        <w:t xml:space="preserve">Недостатки Гарвардской архитектуры связаны с необходимостью проведения большего числа шин, а также с фиксированным объемом памяти, выделенной для команд и данных, назначение которой не может оперативно перераспределяться в соответствии с требованиями решаемой задачи. Поэтому приходится использовать память большего объема, коэффициент использования которой при решении разнообразных задач оказывается более низким, чем в системах с Принстонской архитектурой. Однако развитие микроэлектронной технологии позволило в значительной степени преодолеть указанные недостатки, поэтому Гарвардская архитектура широко применяется во внутренней структуре современных </w:t>
      </w:r>
      <w:proofErr w:type="gramStart"/>
      <w:r w:rsidRPr="006901CB">
        <w:t>высокопроизводительных  микропроцессоров</w:t>
      </w:r>
      <w:proofErr w:type="gramEnd"/>
      <w:r w:rsidRPr="006901CB">
        <w:t>, где используется отдельная кэш-память для хранения команд и данных. В то же время во внешней структуре большинства микропроцессорных систем реализуются принципы Принстонской архитектуры.</w:t>
      </w:r>
    </w:p>
    <w:sectPr w:rsidR="006901CB" w:rsidRPr="0069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058"/>
    <w:multiLevelType w:val="hybridMultilevel"/>
    <w:tmpl w:val="5C94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E42F1"/>
    <w:multiLevelType w:val="hybridMultilevel"/>
    <w:tmpl w:val="BE88F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DB14D2"/>
    <w:multiLevelType w:val="hybridMultilevel"/>
    <w:tmpl w:val="F298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C44550"/>
    <w:multiLevelType w:val="hybridMultilevel"/>
    <w:tmpl w:val="98128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13271"/>
    <w:multiLevelType w:val="hybridMultilevel"/>
    <w:tmpl w:val="BD2CC6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9AD"/>
    <w:rsid w:val="00091BC4"/>
    <w:rsid w:val="006901CB"/>
    <w:rsid w:val="006C4B9F"/>
    <w:rsid w:val="007359AD"/>
    <w:rsid w:val="008203F4"/>
    <w:rsid w:val="00E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8F0D"/>
  <w15:chartTrackingRefBased/>
  <w15:docId w15:val="{277B2CD9-1C34-4572-A210-345A15EA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1B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716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1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BC4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77161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E771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77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</dc:creator>
  <cp:keywords/>
  <dc:description/>
  <cp:lastModifiedBy>Пользователь Windows</cp:lastModifiedBy>
  <cp:revision>7</cp:revision>
  <dcterms:created xsi:type="dcterms:W3CDTF">2019-12-17T04:27:00Z</dcterms:created>
  <dcterms:modified xsi:type="dcterms:W3CDTF">2019-12-17T12:56:00Z</dcterms:modified>
</cp:coreProperties>
</file>