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7B988" w14:textId="77777777" w:rsidR="00152071" w:rsidRPr="00152071" w:rsidRDefault="00152071" w:rsidP="00152071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52071">
        <w:rPr>
          <w:rFonts w:ascii="Times New Roman" w:eastAsia="Calibri" w:hAnsi="Times New Roman" w:cs="Times New Roman"/>
          <w:sz w:val="28"/>
        </w:rPr>
        <w:t>ОСНОВЫ СОВЕРШЕНСТВОВАНИЯ СТРАТЕГИЧЕСКОГО УПРАВЛЕНИЯ В ЭНЕРГЕТИЧЕСКОМ СЕКТОРЕ РЕСПУБЛИКИ УЗБЕКИСТАН</w:t>
      </w:r>
    </w:p>
    <w:p w14:paraId="2A955A5E" w14:textId="77777777" w:rsidR="00152071" w:rsidRPr="00152071" w:rsidRDefault="00152071" w:rsidP="00152071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52071">
        <w:rPr>
          <w:rFonts w:ascii="Times New Roman" w:eastAsia="Calibri" w:hAnsi="Times New Roman" w:cs="Times New Roman"/>
          <w:sz w:val="28"/>
        </w:rPr>
        <w:t>Аннотация: Узбекистан «делает большие успехи» в развитии своей ядерной и регулирующей инфраструктуры в тесном партнерстве с Международным агентством по атомной энергии (МАГАТЭ) для расширения энергетического потенциала, страна стремится стать лидером энергетического сектора в Центральной Азии. Таким образом, Узбекистану нужна отточенная политика управления и стратегии, чтобы иметь среду, подобную той, которую они планируют, и, конечно, для ее реализации необходимо стратегическое управление, а также очень важно прояснение проблем в управлении энергетическим сектором государства. . Учитывая это, небольшая статья будет ориентирована на освещение таких вопросов.</w:t>
      </w:r>
    </w:p>
    <w:p w14:paraId="3EB89852" w14:textId="77777777" w:rsidR="00152071" w:rsidRPr="00152071" w:rsidRDefault="00152071" w:rsidP="00152071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52071">
        <w:rPr>
          <w:rFonts w:ascii="Times New Roman" w:eastAsia="Calibri" w:hAnsi="Times New Roman" w:cs="Times New Roman"/>
          <w:sz w:val="28"/>
        </w:rPr>
        <w:t>Эта тема является новаторской, потому что Узбекистан стремится стать лидером энергетического сектора в Центральной Азии, и страна желает создать гармоничный деловой климат и атмосферу для иностранных инвесторов. Тем не менее, особенно стратегическое управление в этой области исследований и в экономическом секторе не было изучено учеными Узбекистана, и другие считают это важным.</w:t>
      </w:r>
    </w:p>
    <w:p w14:paraId="4AB86944" w14:textId="77777777" w:rsidR="00152071" w:rsidRPr="00152071" w:rsidRDefault="00152071" w:rsidP="00152071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52071">
        <w:rPr>
          <w:rFonts w:ascii="Times New Roman" w:eastAsia="Calibri" w:hAnsi="Times New Roman" w:cs="Times New Roman"/>
          <w:sz w:val="28"/>
        </w:rPr>
        <w:t xml:space="preserve">При написании этой статьи автор использовал множество источников информации, например: веб-сайт мировой энергетики и другие статьи специалистов, а также метод Джима Клейтона и советы по улучшению стратегической ситуации фирмы или любого предприятия. Кроме того, для написания и сбора данных использовались министр энергетики Республики Узбекистан Алишер </w:t>
      </w:r>
      <w:proofErr w:type="spellStart"/>
      <w:r w:rsidRPr="00152071">
        <w:rPr>
          <w:rFonts w:ascii="Times New Roman" w:eastAsia="Calibri" w:hAnsi="Times New Roman" w:cs="Times New Roman"/>
          <w:sz w:val="28"/>
        </w:rPr>
        <w:t>Султонов</w:t>
      </w:r>
      <w:proofErr w:type="spellEnd"/>
      <w:r w:rsidRPr="00152071">
        <w:rPr>
          <w:rFonts w:ascii="Times New Roman" w:eastAsia="Calibri" w:hAnsi="Times New Roman" w:cs="Times New Roman"/>
          <w:sz w:val="28"/>
        </w:rPr>
        <w:t xml:space="preserve"> и отчет министерства.</w:t>
      </w:r>
    </w:p>
    <w:p w14:paraId="1FAB29A0" w14:textId="77777777" w:rsidR="00152071" w:rsidRPr="00152071" w:rsidRDefault="00152071" w:rsidP="00152071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52071">
        <w:rPr>
          <w:rFonts w:ascii="Times New Roman" w:eastAsia="Calibri" w:hAnsi="Times New Roman" w:cs="Times New Roman"/>
          <w:sz w:val="28"/>
        </w:rPr>
        <w:t xml:space="preserve">Аналогичным образом, в последние годы Узбекистан проводил крупномасштабные реформы для укрепления своей энергетической отрасли. Проблемы связаны с высоким износом оборудования, а также с медленными темпами обновления инфраструктуры, неисправностями в работе оборудования, ненадлежащими установками, а также с истекшим сроком </w:t>
      </w:r>
      <w:r w:rsidRPr="00152071">
        <w:rPr>
          <w:rFonts w:ascii="Times New Roman" w:eastAsia="Calibri" w:hAnsi="Times New Roman" w:cs="Times New Roman"/>
          <w:sz w:val="28"/>
        </w:rPr>
        <w:lastRenderedPageBreak/>
        <w:t xml:space="preserve">службы газопроводов и линий электропередач. Нестабильное финансовое положение страны и неадекватное внедрение </w:t>
      </w:r>
      <w:proofErr w:type="spellStart"/>
      <w:r w:rsidRPr="00152071">
        <w:rPr>
          <w:rFonts w:ascii="Times New Roman" w:eastAsia="Calibri" w:hAnsi="Times New Roman" w:cs="Times New Roman"/>
          <w:sz w:val="28"/>
        </w:rPr>
        <w:t>ресурсо</w:t>
      </w:r>
      <w:proofErr w:type="spellEnd"/>
      <w:r w:rsidRPr="00152071">
        <w:rPr>
          <w:rFonts w:ascii="Times New Roman" w:eastAsia="Calibri" w:hAnsi="Times New Roman" w:cs="Times New Roman"/>
          <w:sz w:val="28"/>
        </w:rPr>
        <w:t>- и энергосберегающих технологий повысили</w:t>
      </w:r>
    </w:p>
    <w:p w14:paraId="0468A363" w14:textId="77777777" w:rsidR="00152071" w:rsidRPr="00152071" w:rsidRDefault="00152071" w:rsidP="00152071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3D50D2A6" w14:textId="77777777" w:rsidR="00152071" w:rsidRPr="00152071" w:rsidRDefault="00152071" w:rsidP="00152071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52071">
        <w:rPr>
          <w:rFonts w:ascii="Times New Roman" w:eastAsia="Calibri" w:hAnsi="Times New Roman" w:cs="Times New Roman"/>
          <w:sz w:val="28"/>
        </w:rPr>
        <w:t>технологические потери и участились перебои с поставками топливно-энергетических ресурсов.</w:t>
      </w:r>
    </w:p>
    <w:p w14:paraId="60AE014B" w14:textId="77777777" w:rsidR="00152071" w:rsidRPr="00152071" w:rsidRDefault="00152071" w:rsidP="00152071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52071">
        <w:rPr>
          <w:rFonts w:ascii="Times New Roman" w:eastAsia="Calibri" w:hAnsi="Times New Roman" w:cs="Times New Roman"/>
          <w:sz w:val="28"/>
        </w:rPr>
        <w:t xml:space="preserve">Несколько лет назад Узбекистан не предоставлял правдивую и достоверную информацию о своем энергетическом секторе, поэтому необходимо иметь правильные данные. Однако в последние годы </w:t>
      </w:r>
      <w:proofErr w:type="spellStart"/>
      <w:r w:rsidRPr="00152071">
        <w:rPr>
          <w:rFonts w:ascii="Times New Roman" w:eastAsia="Calibri" w:hAnsi="Times New Roman" w:cs="Times New Roman"/>
          <w:sz w:val="28"/>
        </w:rPr>
        <w:t>Статкомитет</w:t>
      </w:r>
      <w:proofErr w:type="spellEnd"/>
      <w:r w:rsidRPr="00152071">
        <w:rPr>
          <w:rFonts w:ascii="Times New Roman" w:eastAsia="Calibri" w:hAnsi="Times New Roman" w:cs="Times New Roman"/>
          <w:sz w:val="28"/>
        </w:rPr>
        <w:t xml:space="preserve"> Узбекистана стал активно участвовать в международных форумах. Вместе с тем, есть и другие проблемы: низкий КПД ТЭС - все ТЭС работают по технологии паровых турбин со средневзвешенным КПД 33% по сравнению с 55% для передовой технологии парогазовых турбин; Плохое состояние активов. Возраст большинства генерирующих активов составляет 40–50 лет, они находятся в плохом состоянии и требуют замены и / или восстановления. Энергетические активы не имеют стратегического расположения. Около 70% выработки электроэнергии происходит на севере, а более 90% добычи газа - на юге; Активы не обслуживались и не обновлялись должным образом, что влияло на обеспечение надежного электроснабжения внутренних потребителей, особенно в южных регионах; Высокий уровень потерь. По официальным данным, потери в системе передачи составляют 18%, а потери в распределительной системе - 14%; Уровень собираемости доходов не превышает 80%, что может быть занижено из-за неспособности «Узбек-</w:t>
      </w:r>
      <w:proofErr w:type="spellStart"/>
      <w:r w:rsidRPr="00152071">
        <w:rPr>
          <w:rFonts w:ascii="Times New Roman" w:eastAsia="Calibri" w:hAnsi="Times New Roman" w:cs="Times New Roman"/>
          <w:sz w:val="28"/>
        </w:rPr>
        <w:t>Энерджи</w:t>
      </w:r>
      <w:proofErr w:type="spellEnd"/>
      <w:r w:rsidRPr="00152071">
        <w:rPr>
          <w:rFonts w:ascii="Times New Roman" w:eastAsia="Calibri" w:hAnsi="Times New Roman" w:cs="Times New Roman"/>
          <w:sz w:val="28"/>
        </w:rPr>
        <w:t xml:space="preserve">» собирать информацию о количестве поставленной электроэнергии и неспособности контролировать сбор доходов; Низкие тарифы. Тарифы на электроэнергию в Узбекистане были низкими в абсолютном выражении из-за низкой стоимости природного газа на внутреннем рынке по сравнению с международными ценами (66 долларов за 1 000 м3, что значительно ниже его экспортной цены). Это препятствовало повышению энергоэффективности со </w:t>
      </w:r>
      <w:r w:rsidRPr="00152071">
        <w:rPr>
          <w:rFonts w:ascii="Times New Roman" w:eastAsia="Calibri" w:hAnsi="Times New Roman" w:cs="Times New Roman"/>
          <w:sz w:val="28"/>
        </w:rPr>
        <w:lastRenderedPageBreak/>
        <w:t>стороны спроса. Точно так же, если мы продолжим подсчет проблем или просто посмотрим на управление энергетическим сектором. Отсутствие интегрированного энергетического планирования и прогнозирования спроса серьезно увеличивает разрыв между спросом и предложением энергии. Несбалансированная энергия: смесь с сильной зависимостью от нефти и газа. Потенциальное неиспользование обширных местных ресурсов древесного угля, солнца, ветра и воды.</w:t>
      </w:r>
    </w:p>
    <w:p w14:paraId="0E749608" w14:textId="77777777" w:rsidR="00152071" w:rsidRPr="00152071" w:rsidRDefault="00152071" w:rsidP="00152071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52071">
        <w:rPr>
          <w:rFonts w:ascii="Times New Roman" w:eastAsia="Calibri" w:hAnsi="Times New Roman" w:cs="Times New Roman"/>
          <w:sz w:val="28"/>
        </w:rPr>
        <w:t>Результат и вывод: Все проблемы, указанные выше, могут быть решены путем внедрения сильных стратегических управленческих пунктов и усилий.</w:t>
      </w:r>
    </w:p>
    <w:p w14:paraId="29AC6715" w14:textId="77777777" w:rsidR="00152071" w:rsidRPr="00152071" w:rsidRDefault="00152071" w:rsidP="00152071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52071">
        <w:rPr>
          <w:rFonts w:ascii="Times New Roman" w:eastAsia="Calibri" w:hAnsi="Times New Roman" w:cs="Times New Roman"/>
          <w:sz w:val="28"/>
        </w:rPr>
        <w:t>Прежде всего, естественно и необходимо, чтобы страна продвигала внутренние альтернативные источники энергии, включая гидроэнергетику, солнечную энергию, ветер, местный уголь, сельское хозяйство, биомассу / биодизель и т. Д.</w:t>
      </w:r>
      <w:proofErr w:type="gramStart"/>
      <w:r w:rsidRPr="00152071">
        <w:rPr>
          <w:rFonts w:ascii="Times New Roman" w:eastAsia="Calibri" w:hAnsi="Times New Roman" w:cs="Times New Roman"/>
          <w:sz w:val="28"/>
        </w:rPr>
        <w:t>, Для</w:t>
      </w:r>
      <w:proofErr w:type="gramEnd"/>
      <w:r w:rsidRPr="00152071">
        <w:rPr>
          <w:rFonts w:ascii="Times New Roman" w:eastAsia="Calibri" w:hAnsi="Times New Roman" w:cs="Times New Roman"/>
          <w:sz w:val="28"/>
        </w:rPr>
        <w:t xml:space="preserve"> обеспечения будущих предприятий.</w:t>
      </w:r>
    </w:p>
    <w:p w14:paraId="55FB509E" w14:textId="77777777" w:rsidR="00152071" w:rsidRPr="00152071" w:rsidRDefault="00152071" w:rsidP="00152071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52071">
        <w:rPr>
          <w:rFonts w:ascii="Times New Roman" w:eastAsia="Calibri" w:hAnsi="Times New Roman" w:cs="Times New Roman"/>
          <w:sz w:val="28"/>
        </w:rPr>
        <w:t>• Программы энергосбережения и управления спросом;</w:t>
      </w:r>
    </w:p>
    <w:p w14:paraId="25509BE3" w14:textId="77777777" w:rsidR="00152071" w:rsidRPr="00152071" w:rsidRDefault="00152071" w:rsidP="00152071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52071">
        <w:rPr>
          <w:rFonts w:ascii="Times New Roman" w:eastAsia="Calibri" w:hAnsi="Times New Roman" w:cs="Times New Roman"/>
          <w:sz w:val="28"/>
        </w:rPr>
        <w:t>• Преодоление кругового долга и более эффективное управление финансовыми потоками в энергетическом секторе;</w:t>
      </w:r>
    </w:p>
    <w:p w14:paraId="207908D1" w14:textId="77777777" w:rsidR="00152071" w:rsidRPr="00152071" w:rsidRDefault="00152071" w:rsidP="00152071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52071">
        <w:rPr>
          <w:rFonts w:ascii="Times New Roman" w:eastAsia="Calibri" w:hAnsi="Times New Roman" w:cs="Times New Roman"/>
          <w:sz w:val="28"/>
        </w:rPr>
        <w:t>• Капитальный ремонт существующих электростанций для достижения максимальной эффективности;</w:t>
      </w:r>
    </w:p>
    <w:p w14:paraId="5E53F9FD" w14:textId="77777777" w:rsidR="00152071" w:rsidRPr="00152071" w:rsidRDefault="00152071" w:rsidP="00152071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52071">
        <w:rPr>
          <w:rFonts w:ascii="Times New Roman" w:eastAsia="Calibri" w:hAnsi="Times New Roman" w:cs="Times New Roman"/>
          <w:sz w:val="28"/>
        </w:rPr>
        <w:t>• Осуществлять политику и программы по улучшению управления и производительности предприятий энергетического сектора;</w:t>
      </w:r>
    </w:p>
    <w:p w14:paraId="56AA445D" w14:textId="77777777" w:rsidR="00152071" w:rsidRPr="00152071" w:rsidRDefault="00152071" w:rsidP="00152071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52071">
        <w:rPr>
          <w:rFonts w:ascii="Times New Roman" w:eastAsia="Calibri" w:hAnsi="Times New Roman" w:cs="Times New Roman"/>
          <w:sz w:val="28"/>
        </w:rPr>
        <w:t>• Обеспечение операционной / финансовой целостности сектора.</w:t>
      </w:r>
    </w:p>
    <w:p w14:paraId="5D0D7B60" w14:textId="77777777" w:rsidR="00152071" w:rsidRPr="00152071" w:rsidRDefault="00152071" w:rsidP="00152071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52071">
        <w:rPr>
          <w:rFonts w:ascii="Times New Roman" w:eastAsia="Calibri" w:hAnsi="Times New Roman" w:cs="Times New Roman"/>
          <w:sz w:val="28"/>
        </w:rPr>
        <w:t>• Штрафы за кражу электроэнергии.</w:t>
      </w:r>
    </w:p>
    <w:p w14:paraId="1F39F2CA" w14:textId="6942F8AD" w:rsidR="00117E9E" w:rsidRPr="00152071" w:rsidRDefault="00152071" w:rsidP="00152071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52071">
        <w:rPr>
          <w:rFonts w:ascii="Times New Roman" w:eastAsia="Calibri" w:hAnsi="Times New Roman" w:cs="Times New Roman"/>
          <w:sz w:val="28"/>
        </w:rPr>
        <w:t>Или, иначе, Узбекистан планирует свою дорожную карту, чтобы выйти из такого рода кризисов.</w:t>
      </w:r>
    </w:p>
    <w:sectPr w:rsidR="00117E9E" w:rsidRPr="00152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A9704" w14:textId="77777777" w:rsidR="001721E4" w:rsidRDefault="001721E4" w:rsidP="00117E9E">
      <w:pPr>
        <w:spacing w:after="0" w:line="240" w:lineRule="auto"/>
      </w:pPr>
      <w:r>
        <w:separator/>
      </w:r>
    </w:p>
  </w:endnote>
  <w:endnote w:type="continuationSeparator" w:id="0">
    <w:p w14:paraId="5C80BE10" w14:textId="77777777" w:rsidR="001721E4" w:rsidRDefault="001721E4" w:rsidP="0011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1033E" w14:textId="77777777" w:rsidR="001721E4" w:rsidRDefault="001721E4" w:rsidP="00117E9E">
      <w:pPr>
        <w:spacing w:after="0" w:line="240" w:lineRule="auto"/>
      </w:pPr>
      <w:r>
        <w:separator/>
      </w:r>
    </w:p>
  </w:footnote>
  <w:footnote w:type="continuationSeparator" w:id="0">
    <w:p w14:paraId="277EEB15" w14:textId="77777777" w:rsidR="001721E4" w:rsidRDefault="001721E4" w:rsidP="00117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80CCF"/>
    <w:multiLevelType w:val="hybridMultilevel"/>
    <w:tmpl w:val="7738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A5"/>
    <w:rsid w:val="00117E9E"/>
    <w:rsid w:val="00152071"/>
    <w:rsid w:val="001721E4"/>
    <w:rsid w:val="002B6666"/>
    <w:rsid w:val="008770D4"/>
    <w:rsid w:val="00A933A5"/>
    <w:rsid w:val="00F8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39D6"/>
  <w15:chartTrackingRefBased/>
  <w15:docId w15:val="{F0589ACD-C247-47A5-928B-641E225C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17E9E"/>
    <w:pPr>
      <w:spacing w:after="0" w:line="240" w:lineRule="auto"/>
    </w:pPr>
    <w:rPr>
      <w:sz w:val="20"/>
      <w:szCs w:val="20"/>
      <w:lang w:val="uz-Latn-UZ"/>
    </w:rPr>
  </w:style>
  <w:style w:type="character" w:customStyle="1" w:styleId="a4">
    <w:name w:val="Текст сноски Знак"/>
    <w:basedOn w:val="a0"/>
    <w:link w:val="a3"/>
    <w:uiPriority w:val="99"/>
    <w:semiHidden/>
    <w:rsid w:val="00117E9E"/>
    <w:rPr>
      <w:sz w:val="20"/>
      <w:szCs w:val="20"/>
      <w:lang w:val="uz-Latn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2020-10-21T09:47:00Z</dcterms:created>
  <dcterms:modified xsi:type="dcterms:W3CDTF">2020-10-21T10:53:00Z</dcterms:modified>
</cp:coreProperties>
</file>