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"/>
        <w:gridCol w:w="2915"/>
        <w:gridCol w:w="3679"/>
        <w:gridCol w:w="2303"/>
      </w:tblGrid>
      <w:tr w:rsidR="00F26F9A" w:rsidRPr="009A38E3" w14:paraId="0CA80717" w14:textId="77777777" w:rsidTr="009A38E3">
        <w:trPr>
          <w:trHeight w:val="698"/>
        </w:trPr>
        <w:tc>
          <w:tcPr>
            <w:tcW w:w="279" w:type="dxa"/>
          </w:tcPr>
          <w:p w14:paraId="29B3C739" w14:textId="5BF3ED75" w:rsidR="00F26F9A" w:rsidRPr="006F2589" w:rsidRDefault="009A38E3">
            <w:pPr>
              <w:rPr>
                <w:b/>
                <w:bCs/>
                <w:lang w:val="uz-Cyrl-UZ"/>
              </w:rPr>
            </w:pPr>
            <w:r w:rsidRPr="006F2589">
              <w:rPr>
                <w:b/>
                <w:bCs/>
                <w:lang w:val="uz-Cyrl-UZ"/>
              </w:rPr>
              <w:t>№</w:t>
            </w:r>
          </w:p>
        </w:tc>
        <w:tc>
          <w:tcPr>
            <w:tcW w:w="2977" w:type="dxa"/>
          </w:tcPr>
          <w:p w14:paraId="70EE9133" w14:textId="2246359D" w:rsidR="00F26F9A" w:rsidRPr="006F2589" w:rsidRDefault="00F26F9A" w:rsidP="009A38E3">
            <w:pPr>
              <w:jc w:val="center"/>
              <w:rPr>
                <w:b/>
                <w:bCs/>
                <w:lang w:val="uz-Cyrl-UZ"/>
              </w:rPr>
            </w:pPr>
            <w:r w:rsidRPr="006F2589">
              <w:rPr>
                <w:b/>
                <w:bCs/>
                <w:lang w:val="uz-Cyrl-UZ"/>
              </w:rPr>
              <w:t>Карор/</w:t>
            </w:r>
            <w:r w:rsidR="009A38E3" w:rsidRPr="006F2589">
              <w:rPr>
                <w:b/>
                <w:bCs/>
                <w:lang w:val="uz-Cyrl-UZ"/>
              </w:rPr>
              <w:t>буйруқ рўйхат рақами ва қабул қилинган санаси</w:t>
            </w:r>
          </w:p>
        </w:tc>
        <w:tc>
          <w:tcPr>
            <w:tcW w:w="3752" w:type="dxa"/>
          </w:tcPr>
          <w:p w14:paraId="0B4533E9" w14:textId="09522453" w:rsidR="00F26F9A" w:rsidRPr="006F2589" w:rsidRDefault="009A38E3" w:rsidP="009A38E3">
            <w:pPr>
              <w:jc w:val="center"/>
              <w:rPr>
                <w:b/>
                <w:bCs/>
                <w:lang w:val="uz-Cyrl-UZ"/>
              </w:rPr>
            </w:pPr>
            <w:r w:rsidRPr="006F2589">
              <w:rPr>
                <w:b/>
                <w:bCs/>
                <w:lang w:val="uz-Cyrl-UZ"/>
              </w:rPr>
              <w:t>Мазкур қарор/буйруқ билан тасдиқланган Низом, тартиб, қоида ва бошқа тартиб-тамойилини белгиловчи ҳужжатнинг номи</w:t>
            </w:r>
          </w:p>
        </w:tc>
        <w:tc>
          <w:tcPr>
            <w:tcW w:w="2337" w:type="dxa"/>
          </w:tcPr>
          <w:p w14:paraId="78E53826" w14:textId="1CD292CF" w:rsidR="00F26F9A" w:rsidRPr="006F2589" w:rsidRDefault="009A38E3" w:rsidP="009A38E3">
            <w:pPr>
              <w:jc w:val="center"/>
              <w:rPr>
                <w:b/>
                <w:bCs/>
                <w:lang w:val="uz-Cyrl-UZ"/>
              </w:rPr>
            </w:pPr>
            <w:r w:rsidRPr="006F2589">
              <w:rPr>
                <w:b/>
                <w:bCs/>
                <w:lang w:val="uz-Cyrl-UZ"/>
              </w:rPr>
              <w:t>Тартиб тамойилларга ўзгартириш ва қўшимчалар киритиш еки бекор қилиш юзасидан таклиф</w:t>
            </w:r>
          </w:p>
        </w:tc>
      </w:tr>
      <w:tr w:rsidR="00F26F9A" w:rsidRPr="009A38E3" w14:paraId="440E7F81" w14:textId="77777777" w:rsidTr="00F10DC6">
        <w:trPr>
          <w:trHeight w:val="1326"/>
        </w:trPr>
        <w:tc>
          <w:tcPr>
            <w:tcW w:w="279" w:type="dxa"/>
          </w:tcPr>
          <w:p w14:paraId="2524A572" w14:textId="5BF57427" w:rsidR="00F26F9A" w:rsidRPr="009A38E3" w:rsidRDefault="009A38E3" w:rsidP="009A38E3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977" w:type="dxa"/>
          </w:tcPr>
          <w:p w14:paraId="1DE49F4B" w14:textId="77777777" w:rsidR="006F2589" w:rsidRDefault="009A38E3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№95</w:t>
            </w:r>
          </w:p>
          <w:p w14:paraId="09EBC0B6" w14:textId="69F95952" w:rsidR="009A38E3" w:rsidRPr="009A38E3" w:rsidRDefault="009A38E3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19.11.2019г</w:t>
            </w:r>
          </w:p>
        </w:tc>
        <w:tc>
          <w:tcPr>
            <w:tcW w:w="3752" w:type="dxa"/>
          </w:tcPr>
          <w:p w14:paraId="344CC5BB" w14:textId="00C00C35" w:rsidR="00F26F9A" w:rsidRPr="009A38E3" w:rsidRDefault="009A38E3">
            <w:r>
              <w:t xml:space="preserve">О дальнейшей реализации Программы цифровой трансформации АО «Узбекнефтегаз» </w:t>
            </w:r>
          </w:p>
        </w:tc>
        <w:tc>
          <w:tcPr>
            <w:tcW w:w="2337" w:type="dxa"/>
          </w:tcPr>
          <w:p w14:paraId="004A78F2" w14:textId="77777777" w:rsidR="00F26F9A" w:rsidRPr="009A38E3" w:rsidRDefault="00F26F9A">
            <w:pPr>
              <w:rPr>
                <w:lang w:val="uz-Cyrl-UZ"/>
              </w:rPr>
            </w:pPr>
          </w:p>
        </w:tc>
      </w:tr>
      <w:tr w:rsidR="00F26F9A" w:rsidRPr="009A38E3" w14:paraId="5CEF4D3D" w14:textId="77777777" w:rsidTr="00F10DC6">
        <w:trPr>
          <w:trHeight w:val="1274"/>
        </w:trPr>
        <w:tc>
          <w:tcPr>
            <w:tcW w:w="279" w:type="dxa"/>
          </w:tcPr>
          <w:p w14:paraId="7B3E5C6A" w14:textId="62A0F09E" w:rsidR="00F26F9A" w:rsidRPr="009A38E3" w:rsidRDefault="009A38E3">
            <w:pPr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977" w:type="dxa"/>
          </w:tcPr>
          <w:p w14:paraId="789D2A02" w14:textId="77777777" w:rsidR="006F2589" w:rsidRDefault="009A38E3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</w:t>
            </w:r>
            <w:r w:rsidR="00F10DC6">
              <w:rPr>
                <w:lang w:val="uz-Cyrl-UZ"/>
              </w:rPr>
              <w:t>162</w:t>
            </w:r>
          </w:p>
          <w:p w14:paraId="226C53F5" w14:textId="134FD4A3" w:rsidR="00F26F9A" w:rsidRPr="00F10DC6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14.05.2020й</w:t>
            </w:r>
          </w:p>
        </w:tc>
        <w:tc>
          <w:tcPr>
            <w:tcW w:w="3752" w:type="dxa"/>
          </w:tcPr>
          <w:p w14:paraId="30DDA4D0" w14:textId="193EC3AB" w:rsidR="00F26F9A" w:rsidRPr="009A38E3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“Узбекнефтегаз” АЖ да рақамли иқтисодиет ва электрон ҳукуматнинг кенг жорий этиш чора-тадбирлари тўғрисида</w:t>
            </w:r>
          </w:p>
        </w:tc>
        <w:tc>
          <w:tcPr>
            <w:tcW w:w="2337" w:type="dxa"/>
          </w:tcPr>
          <w:p w14:paraId="42088BFD" w14:textId="77777777" w:rsidR="00F26F9A" w:rsidRPr="009A38E3" w:rsidRDefault="00F26F9A">
            <w:pPr>
              <w:rPr>
                <w:lang w:val="uz-Cyrl-UZ"/>
              </w:rPr>
            </w:pPr>
          </w:p>
        </w:tc>
      </w:tr>
      <w:tr w:rsidR="00F26F9A" w:rsidRPr="009A38E3" w14:paraId="524E57A8" w14:textId="77777777" w:rsidTr="009A38E3">
        <w:trPr>
          <w:trHeight w:val="2127"/>
        </w:trPr>
        <w:tc>
          <w:tcPr>
            <w:tcW w:w="279" w:type="dxa"/>
          </w:tcPr>
          <w:p w14:paraId="6372FF50" w14:textId="78A014D0" w:rsidR="00F26F9A" w:rsidRPr="009A38E3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2977" w:type="dxa"/>
          </w:tcPr>
          <w:p w14:paraId="14D1F076" w14:textId="77777777" w:rsidR="006F2589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№40</w:t>
            </w:r>
          </w:p>
          <w:p w14:paraId="4DB99E51" w14:textId="75A9F968" w:rsidR="00F26F9A" w:rsidRPr="009A38E3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 16.06.2020г</w:t>
            </w:r>
          </w:p>
        </w:tc>
        <w:tc>
          <w:tcPr>
            <w:tcW w:w="3752" w:type="dxa"/>
          </w:tcPr>
          <w:p w14:paraId="64FB65BC" w14:textId="4A71C23A" w:rsidR="00F26F9A" w:rsidRPr="00F10DC6" w:rsidRDefault="00F10DC6">
            <w:r>
              <w:rPr>
                <w:lang w:val="uz-Cyrl-UZ"/>
              </w:rPr>
              <w:t xml:space="preserve">Об утверждении рабочей комиссиии порядка ее деятельности по определению Вендора, ИТ-интегратора и потавщиков товаров (работ и услуг) по внедрению системы </w:t>
            </w:r>
            <w:r>
              <w:rPr>
                <w:lang w:val="en-US"/>
              </w:rPr>
              <w:t>SAP</w:t>
            </w:r>
            <w:r w:rsidRPr="00F10DC6">
              <w:t xml:space="preserve"> </w:t>
            </w:r>
            <w:r>
              <w:rPr>
                <w:lang w:val="en-US"/>
              </w:rPr>
              <w:t>ERP</w:t>
            </w:r>
          </w:p>
        </w:tc>
        <w:tc>
          <w:tcPr>
            <w:tcW w:w="2337" w:type="dxa"/>
          </w:tcPr>
          <w:p w14:paraId="1B7AD51C" w14:textId="77777777" w:rsidR="00F26F9A" w:rsidRPr="009A38E3" w:rsidRDefault="00F26F9A">
            <w:pPr>
              <w:rPr>
                <w:lang w:val="uz-Cyrl-UZ"/>
              </w:rPr>
            </w:pPr>
          </w:p>
        </w:tc>
      </w:tr>
      <w:tr w:rsidR="00F26F9A" w:rsidRPr="009A38E3" w14:paraId="69397851" w14:textId="77777777" w:rsidTr="009A38E3">
        <w:trPr>
          <w:trHeight w:val="2556"/>
        </w:trPr>
        <w:tc>
          <w:tcPr>
            <w:tcW w:w="279" w:type="dxa"/>
          </w:tcPr>
          <w:p w14:paraId="2285A29F" w14:textId="0934FFD1" w:rsidR="00F26F9A" w:rsidRPr="00F10DC6" w:rsidRDefault="00F10D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255C27F5" w14:textId="5B75A1D7" w:rsidR="006F2589" w:rsidRDefault="00F10DC6" w:rsidP="006F2589">
            <w:pPr>
              <w:jc w:val="center"/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157 </w:t>
            </w:r>
          </w:p>
          <w:p w14:paraId="7BBC7863" w14:textId="05B5AA8A" w:rsidR="00F26F9A" w:rsidRPr="00F10DC6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12.05.2020</w:t>
            </w:r>
            <w:r>
              <w:rPr>
                <w:lang w:val="uz-Cyrl-UZ"/>
              </w:rPr>
              <w:t>г</w:t>
            </w:r>
          </w:p>
        </w:tc>
        <w:tc>
          <w:tcPr>
            <w:tcW w:w="3752" w:type="dxa"/>
          </w:tcPr>
          <w:p w14:paraId="08636AE0" w14:textId="0008D1B6" w:rsidR="00F26F9A" w:rsidRPr="00F10DC6" w:rsidRDefault="00F10DC6">
            <w:r>
              <w:t>Об утверждении Положения о порядке представления доступа к информационной системе «1С» АО «Узбекнефтегаз»</w:t>
            </w:r>
          </w:p>
        </w:tc>
        <w:tc>
          <w:tcPr>
            <w:tcW w:w="2337" w:type="dxa"/>
          </w:tcPr>
          <w:p w14:paraId="6907BF0E" w14:textId="77777777" w:rsidR="00F26F9A" w:rsidRPr="009A38E3" w:rsidRDefault="00F26F9A">
            <w:pPr>
              <w:rPr>
                <w:lang w:val="uz-Cyrl-UZ"/>
              </w:rPr>
            </w:pPr>
          </w:p>
        </w:tc>
      </w:tr>
      <w:tr w:rsidR="00F26F9A" w:rsidRPr="009A38E3" w14:paraId="45FA8379" w14:textId="77777777" w:rsidTr="009A38E3">
        <w:trPr>
          <w:trHeight w:val="1992"/>
        </w:trPr>
        <w:tc>
          <w:tcPr>
            <w:tcW w:w="279" w:type="dxa"/>
          </w:tcPr>
          <w:p w14:paraId="5CC99B68" w14:textId="040189DC" w:rsidR="00F26F9A" w:rsidRPr="009A38E3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2977" w:type="dxa"/>
          </w:tcPr>
          <w:p w14:paraId="1D2E5CFF" w14:textId="55BD8441" w:rsidR="006F2589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№102</w:t>
            </w:r>
          </w:p>
          <w:p w14:paraId="3D5BD8C5" w14:textId="0AF96899" w:rsidR="00F26F9A" w:rsidRPr="009A38E3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02.12.2019г</w:t>
            </w:r>
          </w:p>
        </w:tc>
        <w:tc>
          <w:tcPr>
            <w:tcW w:w="3752" w:type="dxa"/>
          </w:tcPr>
          <w:p w14:paraId="43E8F1FA" w14:textId="77777777" w:rsidR="00F26F9A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О дальнейшшем совершенствовании деятельности</w:t>
            </w:r>
          </w:p>
          <w:p w14:paraId="0797DE4D" w14:textId="4DAE0CE6" w:rsidR="00F10DC6" w:rsidRPr="009A38E3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Департамента информационно-коммуникационных технологий АО “Узбекнефтегаз”</w:t>
            </w:r>
          </w:p>
        </w:tc>
        <w:tc>
          <w:tcPr>
            <w:tcW w:w="2337" w:type="dxa"/>
          </w:tcPr>
          <w:p w14:paraId="6837F68E" w14:textId="77777777" w:rsidR="00F26F9A" w:rsidRPr="009A38E3" w:rsidRDefault="00F26F9A">
            <w:pPr>
              <w:rPr>
                <w:lang w:val="uz-Cyrl-UZ"/>
              </w:rPr>
            </w:pPr>
          </w:p>
        </w:tc>
      </w:tr>
      <w:tr w:rsidR="00F26F9A" w:rsidRPr="009A38E3" w14:paraId="2A8015DD" w14:textId="77777777" w:rsidTr="009A38E3">
        <w:trPr>
          <w:trHeight w:val="2294"/>
        </w:trPr>
        <w:tc>
          <w:tcPr>
            <w:tcW w:w="279" w:type="dxa"/>
          </w:tcPr>
          <w:p w14:paraId="36928349" w14:textId="2931C4B3" w:rsidR="00F26F9A" w:rsidRPr="009A38E3" w:rsidRDefault="00F10DC6">
            <w:pPr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2977" w:type="dxa"/>
          </w:tcPr>
          <w:p w14:paraId="3ABD4B2A" w14:textId="6287903F" w:rsidR="006F2589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№10 </w:t>
            </w:r>
          </w:p>
          <w:p w14:paraId="2DC3688E" w14:textId="5F542932" w:rsidR="00F26F9A" w:rsidRPr="009A38E3" w:rsidRDefault="00F10DC6" w:rsidP="006F25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07.01.</w:t>
            </w:r>
            <w:r w:rsidR="006F2589">
              <w:rPr>
                <w:lang w:val="uz-Cyrl-UZ"/>
              </w:rPr>
              <w:t>2020г.</w:t>
            </w:r>
          </w:p>
        </w:tc>
        <w:tc>
          <w:tcPr>
            <w:tcW w:w="3752" w:type="dxa"/>
          </w:tcPr>
          <w:p w14:paraId="3C8ECBAE" w14:textId="168DF747" w:rsidR="00F26F9A" w:rsidRPr="009A38E3" w:rsidRDefault="006F258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Об использовании корпоративной  мобильной связи в АО “Узбекнефтегаз” </w:t>
            </w:r>
          </w:p>
        </w:tc>
        <w:tc>
          <w:tcPr>
            <w:tcW w:w="2337" w:type="dxa"/>
          </w:tcPr>
          <w:p w14:paraId="4D289F9D" w14:textId="77777777" w:rsidR="00F26F9A" w:rsidRPr="009A38E3" w:rsidRDefault="00F26F9A">
            <w:pPr>
              <w:rPr>
                <w:lang w:val="uz-Cyrl-UZ"/>
              </w:rPr>
            </w:pPr>
          </w:p>
        </w:tc>
      </w:tr>
    </w:tbl>
    <w:p w14:paraId="620466D3" w14:textId="77777777" w:rsidR="00C12F43" w:rsidRPr="009A38E3" w:rsidRDefault="00C12F43">
      <w:pPr>
        <w:rPr>
          <w:lang w:val="uz-Cyrl-UZ"/>
        </w:rPr>
      </w:pPr>
    </w:p>
    <w:sectPr w:rsidR="00C12F43" w:rsidRPr="009A3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4"/>
    <w:rsid w:val="006F2589"/>
    <w:rsid w:val="009A38E3"/>
    <w:rsid w:val="00C12F43"/>
    <w:rsid w:val="00E86584"/>
    <w:rsid w:val="00F10DC6"/>
    <w:rsid w:val="00F2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920A"/>
  <w15:chartTrackingRefBased/>
  <w15:docId w15:val="{04552C37-6C08-4883-B8D7-18C5714C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2020-11-27T06:00:00Z</dcterms:created>
  <dcterms:modified xsi:type="dcterms:W3CDTF">2020-11-27T06:35:00Z</dcterms:modified>
</cp:coreProperties>
</file>