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387"/>
      </w:tblGrid>
      <w:tr w:rsidR="004B575E" w:rsidTr="00B3276D">
        <w:tc>
          <w:tcPr>
            <w:tcW w:w="4219" w:type="dxa"/>
          </w:tcPr>
          <w:p w:rsidR="004B575E" w:rsidRDefault="004B575E" w:rsidP="004B575E">
            <w:pPr>
              <w:ind w:firstLine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387" w:type="dxa"/>
          </w:tcPr>
          <w:p w:rsidR="004B575E" w:rsidRPr="004B575E" w:rsidRDefault="004B575E" w:rsidP="00DF60D5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B575E" w:rsidRDefault="004B575E" w:rsidP="004B575E">
      <w:pPr>
        <w:spacing w:before="120"/>
        <w:ind w:firstLine="0"/>
        <w:jc w:val="center"/>
        <w:rPr>
          <w:rFonts w:ascii="Arial" w:hAnsi="Arial" w:cs="Arial"/>
          <w:b/>
          <w:sz w:val="28"/>
          <w:szCs w:val="28"/>
        </w:rPr>
      </w:pPr>
    </w:p>
    <w:p w:rsidR="004B575E" w:rsidRPr="00A4682B" w:rsidRDefault="00A4682B" w:rsidP="00A4682B">
      <w:pPr>
        <w:ind w:firstLine="0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A4682B">
        <w:rPr>
          <w:rFonts w:ascii="Arial" w:hAnsi="Arial" w:cs="Arial"/>
          <w:b/>
          <w:sz w:val="28"/>
          <w:szCs w:val="28"/>
        </w:rPr>
        <w:t xml:space="preserve">  СООБЩЕНИЯ</w:t>
      </w:r>
    </w:p>
    <w:p w:rsidR="004B575E" w:rsidRPr="00A4682B" w:rsidRDefault="00A4682B" w:rsidP="00A4682B">
      <w:pPr>
        <w:ind w:firstLine="0"/>
        <w:jc w:val="center"/>
        <w:rPr>
          <w:rFonts w:ascii="Arial" w:hAnsi="Arial" w:cs="Arial"/>
          <w:b/>
          <w:sz w:val="28"/>
          <w:szCs w:val="28"/>
        </w:rPr>
      </w:pPr>
      <w:r w:rsidRPr="00A4682B">
        <w:rPr>
          <w:rFonts w:ascii="Arial" w:hAnsi="Arial" w:cs="Arial"/>
          <w:b/>
          <w:sz w:val="28"/>
          <w:szCs w:val="28"/>
        </w:rPr>
        <w:t>о принятии акционерным обществом рекомендаций кодекса корпоративного управления в своей деятельности</w:t>
      </w:r>
    </w:p>
    <w:p w:rsidR="00A4682B" w:rsidRDefault="00A4682B" w:rsidP="004B575E">
      <w:pPr>
        <w:spacing w:before="120"/>
        <w:ind w:firstLine="0"/>
        <w:rPr>
          <w:rFonts w:ascii="Arial" w:hAnsi="Arial" w:cs="Arial"/>
          <w:sz w:val="28"/>
          <w:szCs w:val="28"/>
        </w:rPr>
      </w:pPr>
    </w:p>
    <w:p w:rsidR="00541876" w:rsidRPr="004B575E" w:rsidRDefault="00B3276D" w:rsidP="00B3276D">
      <w:pPr>
        <w:spacing w:before="120" w:line="288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Национальная холдинговая компания а</w:t>
      </w:r>
      <w:r w:rsidR="004B575E">
        <w:rPr>
          <w:rFonts w:ascii="Arial" w:hAnsi="Arial" w:cs="Arial"/>
          <w:sz w:val="28"/>
          <w:szCs w:val="28"/>
        </w:rPr>
        <w:t xml:space="preserve">кционерное общество </w:t>
      </w:r>
      <w:r w:rsidR="004B575E" w:rsidRPr="004B575E">
        <w:rPr>
          <w:rFonts w:ascii="Arial" w:hAnsi="Arial" w:cs="Arial"/>
          <w:sz w:val="28"/>
          <w:szCs w:val="28"/>
        </w:rPr>
        <w:t>«</w:t>
      </w:r>
      <w:r>
        <w:rPr>
          <w:rFonts w:ascii="Arial" w:hAnsi="Arial" w:cs="Arial"/>
          <w:sz w:val="28"/>
          <w:szCs w:val="28"/>
        </w:rPr>
        <w:t>Узбекнефтегаз</w:t>
      </w:r>
      <w:r w:rsidR="004B575E" w:rsidRPr="004B575E">
        <w:rPr>
          <w:rFonts w:ascii="Arial" w:hAnsi="Arial" w:cs="Arial"/>
          <w:sz w:val="28"/>
          <w:szCs w:val="28"/>
        </w:rPr>
        <w:t xml:space="preserve">» сообщает, что решением </w:t>
      </w:r>
      <w:r>
        <w:rPr>
          <w:rFonts w:ascii="Arial" w:hAnsi="Arial" w:cs="Arial"/>
          <w:sz w:val="28"/>
          <w:szCs w:val="28"/>
        </w:rPr>
        <w:t xml:space="preserve">годового </w:t>
      </w:r>
      <w:r w:rsidR="004B575E" w:rsidRPr="004B575E">
        <w:rPr>
          <w:rFonts w:ascii="Arial" w:hAnsi="Arial" w:cs="Arial"/>
          <w:sz w:val="28"/>
          <w:szCs w:val="28"/>
        </w:rPr>
        <w:t>общего собрания акционеров о</w:t>
      </w:r>
      <w:r w:rsidR="004B575E">
        <w:rPr>
          <w:rFonts w:ascii="Arial" w:hAnsi="Arial" w:cs="Arial"/>
          <w:sz w:val="28"/>
          <w:szCs w:val="28"/>
        </w:rPr>
        <w:t>т</w:t>
      </w:r>
      <w:r w:rsidR="004B575E" w:rsidRPr="004B575E">
        <w:rPr>
          <w:rFonts w:ascii="Arial" w:hAnsi="Arial" w:cs="Arial"/>
          <w:sz w:val="28"/>
          <w:szCs w:val="28"/>
        </w:rPr>
        <w:t xml:space="preserve"> «</w:t>
      </w:r>
      <w:r w:rsidR="00DF60D5">
        <w:rPr>
          <w:rFonts w:ascii="Arial" w:hAnsi="Arial" w:cs="Arial"/>
          <w:sz w:val="28"/>
          <w:szCs w:val="28"/>
        </w:rPr>
        <w:t>4</w:t>
      </w:r>
      <w:r w:rsidR="00A4682B">
        <w:rPr>
          <w:rFonts w:ascii="Arial" w:hAnsi="Arial" w:cs="Arial"/>
          <w:sz w:val="28"/>
          <w:szCs w:val="28"/>
        </w:rPr>
        <w:t xml:space="preserve">» </w:t>
      </w:r>
      <w:r w:rsidR="00DF60D5">
        <w:rPr>
          <w:rFonts w:ascii="Arial" w:hAnsi="Arial" w:cs="Arial"/>
          <w:sz w:val="28"/>
          <w:szCs w:val="28"/>
        </w:rPr>
        <w:t>ноября</w:t>
      </w:r>
      <w:r w:rsidR="00A4682B">
        <w:rPr>
          <w:rFonts w:ascii="Arial" w:hAnsi="Arial" w:cs="Arial"/>
          <w:sz w:val="28"/>
          <w:szCs w:val="28"/>
        </w:rPr>
        <w:t xml:space="preserve"> </w:t>
      </w:r>
      <w:r w:rsidR="004B575E" w:rsidRPr="004B575E">
        <w:rPr>
          <w:rFonts w:ascii="Arial" w:hAnsi="Arial" w:cs="Arial"/>
          <w:sz w:val="28"/>
          <w:szCs w:val="28"/>
        </w:rPr>
        <w:t>20</w:t>
      </w:r>
      <w:r w:rsidR="004B575E">
        <w:rPr>
          <w:rFonts w:ascii="Arial" w:hAnsi="Arial" w:cs="Arial"/>
          <w:sz w:val="28"/>
          <w:szCs w:val="28"/>
        </w:rPr>
        <w:t>16</w:t>
      </w:r>
      <w:r w:rsidR="00A4682B">
        <w:rPr>
          <w:rFonts w:ascii="Arial" w:hAnsi="Arial" w:cs="Arial"/>
          <w:sz w:val="28"/>
          <w:szCs w:val="28"/>
        </w:rPr>
        <w:t xml:space="preserve"> </w:t>
      </w:r>
      <w:r w:rsidR="004B575E" w:rsidRPr="004B575E">
        <w:rPr>
          <w:rFonts w:ascii="Arial" w:hAnsi="Arial" w:cs="Arial"/>
          <w:sz w:val="28"/>
          <w:szCs w:val="28"/>
        </w:rPr>
        <w:t>г</w:t>
      </w:r>
      <w:r w:rsidR="00A4682B">
        <w:rPr>
          <w:rFonts w:ascii="Arial" w:hAnsi="Arial" w:cs="Arial"/>
          <w:sz w:val="28"/>
          <w:szCs w:val="28"/>
        </w:rPr>
        <w:t>ода</w:t>
      </w:r>
      <w:r w:rsidR="004B575E" w:rsidRPr="004B575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Компанией </w:t>
      </w:r>
      <w:r w:rsidR="004B575E" w:rsidRPr="004B575E">
        <w:rPr>
          <w:rFonts w:ascii="Arial" w:hAnsi="Arial" w:cs="Arial"/>
          <w:sz w:val="28"/>
          <w:szCs w:val="28"/>
        </w:rPr>
        <w:t>принято обязательство, начиная с «</w:t>
      </w:r>
      <w:r w:rsidR="001655C4" w:rsidRPr="001655C4">
        <w:rPr>
          <w:rFonts w:ascii="Arial" w:hAnsi="Arial" w:cs="Arial"/>
          <w:sz w:val="28"/>
          <w:szCs w:val="28"/>
        </w:rPr>
        <w:t>01</w:t>
      </w:r>
      <w:r w:rsidR="004B575E" w:rsidRPr="004B575E">
        <w:rPr>
          <w:rFonts w:ascii="Arial" w:hAnsi="Arial" w:cs="Arial"/>
          <w:sz w:val="28"/>
          <w:szCs w:val="28"/>
        </w:rPr>
        <w:t xml:space="preserve">» </w:t>
      </w:r>
      <w:r w:rsidR="001655C4">
        <w:rPr>
          <w:rFonts w:ascii="Arial" w:hAnsi="Arial" w:cs="Arial"/>
          <w:sz w:val="28"/>
          <w:szCs w:val="28"/>
        </w:rPr>
        <w:t>января</w:t>
      </w:r>
      <w:r>
        <w:rPr>
          <w:rFonts w:ascii="Arial" w:hAnsi="Arial" w:cs="Arial"/>
          <w:sz w:val="28"/>
          <w:szCs w:val="28"/>
        </w:rPr>
        <w:t xml:space="preserve"> </w:t>
      </w:r>
      <w:r w:rsidR="004B575E" w:rsidRPr="004B575E">
        <w:rPr>
          <w:rFonts w:ascii="Arial" w:hAnsi="Arial" w:cs="Arial"/>
          <w:sz w:val="28"/>
          <w:szCs w:val="28"/>
        </w:rPr>
        <w:t>20</w:t>
      </w:r>
      <w:r w:rsidR="00A4682B">
        <w:rPr>
          <w:rFonts w:ascii="Arial" w:hAnsi="Arial" w:cs="Arial"/>
          <w:sz w:val="28"/>
          <w:szCs w:val="28"/>
        </w:rPr>
        <w:t>1</w:t>
      </w:r>
      <w:r w:rsidR="001655C4">
        <w:rPr>
          <w:rFonts w:ascii="Arial" w:hAnsi="Arial" w:cs="Arial"/>
          <w:sz w:val="28"/>
          <w:szCs w:val="28"/>
        </w:rPr>
        <w:t>7</w:t>
      </w:r>
      <w:r w:rsidR="00A4682B">
        <w:rPr>
          <w:rFonts w:ascii="Arial" w:hAnsi="Arial" w:cs="Arial"/>
          <w:sz w:val="28"/>
          <w:szCs w:val="28"/>
        </w:rPr>
        <w:t xml:space="preserve"> </w:t>
      </w:r>
      <w:r w:rsidR="004B575E" w:rsidRPr="004B575E">
        <w:rPr>
          <w:rFonts w:ascii="Arial" w:hAnsi="Arial" w:cs="Arial"/>
          <w:sz w:val="28"/>
          <w:szCs w:val="28"/>
        </w:rPr>
        <w:t>г</w:t>
      </w:r>
      <w:r w:rsidR="00A4682B">
        <w:rPr>
          <w:rFonts w:ascii="Arial" w:hAnsi="Arial" w:cs="Arial"/>
          <w:sz w:val="28"/>
          <w:szCs w:val="28"/>
        </w:rPr>
        <w:t>ода</w:t>
      </w:r>
      <w:r w:rsidR="004B575E" w:rsidRPr="004B575E">
        <w:rPr>
          <w:rFonts w:ascii="Arial" w:hAnsi="Arial" w:cs="Arial"/>
          <w:sz w:val="28"/>
          <w:szCs w:val="28"/>
        </w:rPr>
        <w:t xml:space="preserve"> соблюдать Кодекс корпоративного управления, утвержденный протоколом заседания Комиссии по повышению эффективности деятельности акционерных обществ и совершенствованию системы корпоративного управления от «</w:t>
      </w:r>
      <w:r w:rsidR="00A4682B">
        <w:rPr>
          <w:rFonts w:ascii="Arial" w:hAnsi="Arial" w:cs="Arial"/>
          <w:sz w:val="28"/>
          <w:szCs w:val="28"/>
        </w:rPr>
        <w:t>31</w:t>
      </w:r>
      <w:r w:rsidR="004B575E" w:rsidRPr="004B575E">
        <w:rPr>
          <w:rFonts w:ascii="Arial" w:hAnsi="Arial" w:cs="Arial"/>
          <w:sz w:val="28"/>
          <w:szCs w:val="28"/>
        </w:rPr>
        <w:t xml:space="preserve">» </w:t>
      </w:r>
      <w:r w:rsidR="00A4682B">
        <w:rPr>
          <w:rFonts w:ascii="Arial" w:hAnsi="Arial" w:cs="Arial"/>
          <w:sz w:val="28"/>
          <w:szCs w:val="28"/>
        </w:rPr>
        <w:t xml:space="preserve">декабря </w:t>
      </w:r>
      <w:r w:rsidR="004B575E" w:rsidRPr="004B575E">
        <w:rPr>
          <w:rFonts w:ascii="Arial" w:hAnsi="Arial" w:cs="Arial"/>
          <w:sz w:val="28"/>
          <w:szCs w:val="28"/>
        </w:rPr>
        <w:t>201</w:t>
      </w:r>
      <w:r w:rsidR="00A4682B">
        <w:rPr>
          <w:rFonts w:ascii="Arial" w:hAnsi="Arial" w:cs="Arial"/>
          <w:sz w:val="28"/>
          <w:szCs w:val="28"/>
        </w:rPr>
        <w:t xml:space="preserve">5 </w:t>
      </w:r>
      <w:r w:rsidR="004B575E" w:rsidRPr="004B575E">
        <w:rPr>
          <w:rFonts w:ascii="Arial" w:hAnsi="Arial" w:cs="Arial"/>
          <w:sz w:val="28"/>
          <w:szCs w:val="28"/>
        </w:rPr>
        <w:t>г</w:t>
      </w:r>
      <w:r w:rsidR="00A4682B">
        <w:rPr>
          <w:rFonts w:ascii="Arial" w:hAnsi="Arial" w:cs="Arial"/>
          <w:sz w:val="28"/>
          <w:szCs w:val="28"/>
        </w:rPr>
        <w:t>ода</w:t>
      </w:r>
      <w:r w:rsidR="004B575E" w:rsidRPr="004B575E">
        <w:rPr>
          <w:rFonts w:ascii="Arial" w:hAnsi="Arial" w:cs="Arial"/>
          <w:sz w:val="28"/>
          <w:szCs w:val="28"/>
        </w:rPr>
        <w:t xml:space="preserve"> №</w:t>
      </w:r>
      <w:r w:rsidR="00A4682B">
        <w:rPr>
          <w:rFonts w:ascii="Arial" w:hAnsi="Arial" w:cs="Arial"/>
          <w:sz w:val="28"/>
          <w:szCs w:val="28"/>
        </w:rPr>
        <w:t> 9 (рег. № </w:t>
      </w:r>
      <w:r w:rsidR="00A4682B" w:rsidRPr="00A4682B">
        <w:rPr>
          <w:rFonts w:ascii="Arial" w:hAnsi="Arial" w:cs="Arial"/>
          <w:sz w:val="28"/>
          <w:szCs w:val="28"/>
        </w:rPr>
        <w:t xml:space="preserve">02-02/1-187 </w:t>
      </w:r>
      <w:r>
        <w:rPr>
          <w:rFonts w:ascii="Arial" w:hAnsi="Arial" w:cs="Arial"/>
          <w:sz w:val="28"/>
          <w:szCs w:val="28"/>
        </w:rPr>
        <w:br/>
      </w:r>
      <w:r w:rsidR="00A4682B" w:rsidRPr="00A4682B">
        <w:rPr>
          <w:rFonts w:ascii="Arial" w:hAnsi="Arial" w:cs="Arial"/>
          <w:sz w:val="28"/>
          <w:szCs w:val="28"/>
        </w:rPr>
        <w:t>от 11.02.2016г.</w:t>
      </w:r>
      <w:r w:rsidR="00A4682B">
        <w:rPr>
          <w:rFonts w:ascii="Arial" w:hAnsi="Arial" w:cs="Arial"/>
          <w:sz w:val="28"/>
          <w:szCs w:val="28"/>
        </w:rPr>
        <w:t>)</w:t>
      </w:r>
      <w:r w:rsidR="004B575E" w:rsidRPr="004B575E">
        <w:rPr>
          <w:rFonts w:ascii="Arial" w:hAnsi="Arial" w:cs="Arial"/>
          <w:sz w:val="28"/>
          <w:szCs w:val="28"/>
        </w:rPr>
        <w:t>.</w:t>
      </w:r>
    </w:p>
    <w:sectPr w:rsidR="00541876" w:rsidRPr="004B575E" w:rsidSect="00541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5E"/>
    <w:rsid w:val="001655C4"/>
    <w:rsid w:val="001D03A9"/>
    <w:rsid w:val="001F2F62"/>
    <w:rsid w:val="00317FBC"/>
    <w:rsid w:val="00481DB5"/>
    <w:rsid w:val="004B575E"/>
    <w:rsid w:val="00541876"/>
    <w:rsid w:val="00621D8D"/>
    <w:rsid w:val="007C248A"/>
    <w:rsid w:val="007F5608"/>
    <w:rsid w:val="008A3919"/>
    <w:rsid w:val="008F68B9"/>
    <w:rsid w:val="00A4682B"/>
    <w:rsid w:val="00B3276D"/>
    <w:rsid w:val="00DF60D5"/>
    <w:rsid w:val="00E21649"/>
    <w:rsid w:val="00E6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592356-071B-41A3-AC79-98B827CE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8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57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611-9</dc:creator>
  <cp:keywords/>
  <dc:description/>
  <cp:lastModifiedBy>User</cp:lastModifiedBy>
  <cp:revision>2</cp:revision>
  <dcterms:created xsi:type="dcterms:W3CDTF">2020-08-19T10:05:00Z</dcterms:created>
  <dcterms:modified xsi:type="dcterms:W3CDTF">2020-08-19T10:05:00Z</dcterms:modified>
</cp:coreProperties>
</file>