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721A" w14:textId="77777777" w:rsidR="00C445FA" w:rsidRPr="00353116" w:rsidRDefault="00C445FA" w:rsidP="00C445FA">
      <w:pPr>
        <w:ind w:left="65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116">
        <w:rPr>
          <w:rFonts w:ascii="Times New Roman" w:hAnsi="Times New Roman" w:cs="Times New Roman"/>
          <w:sz w:val="28"/>
          <w:szCs w:val="28"/>
          <w:lang w:val="ru-RU"/>
        </w:rPr>
        <w:t>«УТВЕРЖДЕНО»</w:t>
      </w:r>
    </w:p>
    <w:p w14:paraId="21D514D5" w14:textId="7BF75548" w:rsidR="00C445FA" w:rsidRPr="00353116" w:rsidRDefault="00C445FA" w:rsidP="00C445FA">
      <w:pPr>
        <w:ind w:left="65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116">
        <w:rPr>
          <w:rFonts w:ascii="Times New Roman" w:hAnsi="Times New Roman" w:cs="Times New Roman"/>
          <w:sz w:val="28"/>
          <w:szCs w:val="28"/>
          <w:lang w:val="ru-RU"/>
        </w:rPr>
        <w:t xml:space="preserve">решением </w:t>
      </w:r>
      <w:r>
        <w:rPr>
          <w:rFonts w:ascii="Times New Roman" w:hAnsi="Times New Roman" w:cs="Times New Roman"/>
          <w:sz w:val="28"/>
          <w:szCs w:val="28"/>
          <w:lang w:val="ru-RU"/>
        </w:rPr>
        <w:t>единственного владельца простых акций АО </w:t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t xml:space="preserve">«Узбекнефтегаз» </w:t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от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22F5A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322F5A">
        <w:rPr>
          <w:rFonts w:ascii="Times New Roman" w:hAnsi="Times New Roman" w:cs="Times New Roman"/>
          <w:sz w:val="28"/>
          <w:szCs w:val="28"/>
          <w:lang w:val="ru-RU"/>
        </w:rPr>
        <w:t>октября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t xml:space="preserve"> года №</w:t>
      </w:r>
      <w:r w:rsidR="00322F5A">
        <w:rPr>
          <w:rFonts w:ascii="Times New Roman" w:hAnsi="Times New Roman" w:cs="Times New Roman"/>
          <w:sz w:val="28"/>
          <w:szCs w:val="28"/>
          <w:lang w:val="ru-RU"/>
        </w:rPr>
        <w:t>15</w:t>
      </w:r>
      <w:bookmarkStart w:id="0" w:name="_GoBack"/>
      <w:bookmarkEnd w:id="0"/>
    </w:p>
    <w:p w14:paraId="3CFF910A" w14:textId="604E3606" w:rsidR="005F75A7" w:rsidRPr="005F75A7" w:rsidRDefault="005F75A7" w:rsidP="00FF7AB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8EA6C5" w14:textId="77777777" w:rsidR="008D338C" w:rsidRPr="008D338C" w:rsidRDefault="008D338C" w:rsidP="008D338C">
      <w:pPr>
        <w:jc w:val="right"/>
        <w:rPr>
          <w:rFonts w:ascii="Arial" w:hAnsi="Arial" w:cs="Arial"/>
          <w:lang w:val="ru-RU"/>
        </w:rPr>
      </w:pPr>
    </w:p>
    <w:p w14:paraId="48A08EFC" w14:textId="77777777" w:rsidR="008D338C" w:rsidRPr="008D338C" w:rsidRDefault="008D338C" w:rsidP="008D338C">
      <w:pPr>
        <w:jc w:val="right"/>
        <w:rPr>
          <w:rFonts w:ascii="Arial" w:hAnsi="Arial" w:cs="Arial"/>
          <w:lang w:val="ru-RU"/>
        </w:rPr>
      </w:pPr>
    </w:p>
    <w:p w14:paraId="529A34F5" w14:textId="77777777" w:rsidR="008D338C" w:rsidRPr="008D338C" w:rsidRDefault="008D338C" w:rsidP="008D338C">
      <w:pPr>
        <w:jc w:val="right"/>
        <w:rPr>
          <w:rFonts w:ascii="Arial" w:hAnsi="Arial" w:cs="Arial"/>
          <w:lang w:val="ru-RU"/>
        </w:rPr>
      </w:pPr>
    </w:p>
    <w:p w14:paraId="2F3128CB" w14:textId="77777777" w:rsidR="008D338C" w:rsidRPr="008D338C" w:rsidRDefault="008D338C" w:rsidP="008D338C">
      <w:pPr>
        <w:jc w:val="right"/>
        <w:rPr>
          <w:rFonts w:ascii="Arial" w:hAnsi="Arial" w:cs="Arial"/>
          <w:lang w:val="ru-RU"/>
        </w:rPr>
      </w:pPr>
    </w:p>
    <w:p w14:paraId="1DDA896E" w14:textId="77777777" w:rsidR="008D338C" w:rsidRPr="008D338C" w:rsidRDefault="008D338C" w:rsidP="008D338C">
      <w:pPr>
        <w:jc w:val="right"/>
        <w:rPr>
          <w:rFonts w:ascii="Arial" w:hAnsi="Arial" w:cs="Arial"/>
          <w:lang w:val="ru-RU"/>
        </w:rPr>
      </w:pPr>
    </w:p>
    <w:p w14:paraId="63D70FEF" w14:textId="77777777" w:rsidR="008D338C" w:rsidRPr="008D338C" w:rsidRDefault="008D338C" w:rsidP="008D338C">
      <w:pPr>
        <w:jc w:val="right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0DF42D2C" w14:textId="77777777" w:rsidR="005F75A7" w:rsidRPr="008F24D0" w:rsidRDefault="002A1753" w:rsidP="008F24D0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F24D0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Положение </w:t>
      </w:r>
      <w:r w:rsidR="008D338C" w:rsidRPr="008F24D0">
        <w:rPr>
          <w:rFonts w:ascii="Times New Roman" w:hAnsi="Times New Roman" w:cs="Times New Roman"/>
          <w:b/>
          <w:sz w:val="32"/>
          <w:szCs w:val="32"/>
          <w:lang w:val="ru-RU"/>
        </w:rPr>
        <w:t>по управлению конфликтом интересов</w:t>
      </w:r>
    </w:p>
    <w:p w14:paraId="1CA2259B" w14:textId="0B491696" w:rsidR="003B3C94" w:rsidRPr="008F24D0" w:rsidRDefault="008D338C" w:rsidP="008F24D0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F24D0">
        <w:rPr>
          <w:rFonts w:ascii="Times New Roman" w:hAnsi="Times New Roman" w:cs="Times New Roman"/>
          <w:b/>
          <w:sz w:val="32"/>
          <w:szCs w:val="32"/>
          <w:lang w:val="ru-RU"/>
        </w:rPr>
        <w:t>в АО «Узбекнефтегаз»</w:t>
      </w:r>
    </w:p>
    <w:p w14:paraId="5D52FC00" w14:textId="539A853C" w:rsidR="008D338C" w:rsidRDefault="008D338C">
      <w:pPr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Fonts w:ascii="Arial" w:hAnsi="Arial" w:cs="Arial"/>
          <w:b/>
          <w:bCs/>
          <w:sz w:val="32"/>
          <w:szCs w:val="32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1635471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7F60B" w14:textId="2F10BDB4" w:rsidR="008D338C" w:rsidRPr="000B4640" w:rsidRDefault="008D338C" w:rsidP="000B4640">
          <w:pPr>
            <w:pStyle w:val="a6"/>
            <w:spacing w:line="276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46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04A77A9" w14:textId="77777777" w:rsidR="00D17FC2" w:rsidRPr="000B4640" w:rsidRDefault="00D17FC2" w:rsidP="000B4640">
          <w:pPr>
            <w:spacing w:line="276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157BF7" w14:textId="2457C9CB" w:rsidR="000B4640" w:rsidRPr="000B4640" w:rsidRDefault="008D338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B46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46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46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476991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_Toc40476991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175DD" w14:textId="681D9EA1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2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Термины и сокращения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_Toc40476992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395E5" w14:textId="75054737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3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Обязанности работников Общества и примеры ситуаций конфликта интересов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_Toc40476993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A60A3" w14:textId="584A24EC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4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раскрытия конфликта интересов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_Toc40476994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A1D2A" w14:textId="12E8068C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5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Раскрытие сведений о конфликте интересов при приеме на работу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_Toc40476995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DA6D5" w14:textId="13E18B22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6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Раскрытие сведений о конфликте интересов при ротации или назначении на новую должность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_Toc40476996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5F34C" w14:textId="6C34F942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7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Ежегодное раскрытие сведений о конфликте интересов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_Toc40476997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3941C" w14:textId="2FFF7304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8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Раскрытие сведений о конфликте интересов по мере возникновения ситуаций конфликта интересов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_Toc40476998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5C66B" w14:textId="7EA56D88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6999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урегулирования конфликта интересов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_Toc40476999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9E551" w14:textId="4F50C10E" w:rsidR="000B4640" w:rsidRPr="000B4640" w:rsidRDefault="00322F5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7000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0B4640" w:rsidRPr="000B464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Ответственность за соблюдение настоящего Положения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_Toc40477000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F243A" w14:textId="0D998FD0" w:rsidR="000B4640" w:rsidRPr="000B4640" w:rsidRDefault="00322F5A">
          <w:pPr>
            <w:pStyle w:val="2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7001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_Toc40477001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D89B5" w14:textId="3BB52A5D" w:rsidR="000B4640" w:rsidRPr="000B4640" w:rsidRDefault="00322F5A">
          <w:pPr>
            <w:pStyle w:val="2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7002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_Toc40477002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8A6EB" w14:textId="647A305B" w:rsidR="000B4640" w:rsidRPr="000B4640" w:rsidRDefault="00322F5A">
          <w:pPr>
            <w:pStyle w:val="2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77003" w:history="1">
            <w:r w:rsidR="000B4640" w:rsidRPr="000B46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_Toc40477003 \h </w:instrTex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0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B4640" w:rsidRPr="000B4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6E94D" w14:textId="58903386" w:rsidR="008D338C" w:rsidRPr="000B4640" w:rsidRDefault="008D338C" w:rsidP="000B4640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B464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9F62496" w14:textId="22732F90" w:rsidR="008D338C" w:rsidRDefault="008D338C" w:rsidP="008D338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A6B8" w14:textId="0571512F" w:rsidR="00D17FC2" w:rsidRDefault="00D17F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E45A328" w14:textId="77777777" w:rsidR="00F5119E" w:rsidRPr="009F531F" w:rsidRDefault="00F5119E" w:rsidP="009F531F">
      <w:pPr>
        <w:pStyle w:val="1"/>
        <w:rPr>
          <w:b w:val="0"/>
          <w:color w:val="auto"/>
        </w:rPr>
      </w:pPr>
      <w:bookmarkStart w:id="1" w:name="_Toc40476991"/>
      <w:bookmarkStart w:id="2" w:name="_Toc35513160"/>
      <w:r w:rsidRPr="009F531F">
        <w:rPr>
          <w:color w:val="auto"/>
        </w:rPr>
        <w:lastRenderedPageBreak/>
        <w:t>Общие положения</w:t>
      </w:r>
      <w:bookmarkEnd w:id="1"/>
    </w:p>
    <w:p w14:paraId="72BD9E18" w14:textId="61E901CB" w:rsidR="00F5119E" w:rsidRPr="009F531F" w:rsidRDefault="00F5119E" w:rsidP="009F531F">
      <w:pPr>
        <w:pStyle w:val="ab"/>
        <w:numPr>
          <w:ilvl w:val="1"/>
          <w:numId w:val="1"/>
        </w:numPr>
        <w:spacing w:before="120" w:after="0" w:line="276" w:lineRule="auto"/>
        <w:ind w:left="1170"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Настоящее Положение по управлению конфликтом интересов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Обществе (далее – Положение) </w:t>
      </w:r>
      <w:r w:rsidR="00747FB6" w:rsidRPr="00747FB6">
        <w:rPr>
          <w:rFonts w:ascii="Times New Roman" w:hAnsi="Times New Roman" w:cs="Times New Roman"/>
          <w:sz w:val="28"/>
          <w:szCs w:val="28"/>
          <w:lang w:val="ru-RU"/>
        </w:rPr>
        <w:t>является локальным нормативным актом АО «Узбекнефтегаз» (далее – «Общество»)</w:t>
      </w:r>
      <w:r w:rsidR="00747FB6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60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порядок </w:t>
      </w:r>
      <w:r w:rsidR="00BE660E">
        <w:rPr>
          <w:rFonts w:ascii="Times New Roman" w:hAnsi="Times New Roman" w:cs="Times New Roman"/>
          <w:sz w:val="28"/>
          <w:szCs w:val="28"/>
          <w:lang w:val="ru-RU"/>
        </w:rPr>
        <w:t>раскрытия</w:t>
      </w:r>
      <w:r w:rsidR="00BE660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урегулирования </w:t>
      </w:r>
      <w:r w:rsidR="00BE660E">
        <w:rPr>
          <w:rFonts w:ascii="Times New Roman" w:hAnsi="Times New Roman" w:cs="Times New Roman"/>
          <w:sz w:val="28"/>
          <w:szCs w:val="28"/>
          <w:lang w:val="ru-RU"/>
        </w:rPr>
        <w:t xml:space="preserve">ситуаций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конфликта интересов</w:t>
      </w:r>
      <w:r w:rsidR="00BE660E">
        <w:rPr>
          <w:rFonts w:ascii="Times New Roman" w:hAnsi="Times New Roman" w:cs="Times New Roman"/>
          <w:sz w:val="28"/>
          <w:szCs w:val="28"/>
          <w:lang w:val="ru-RU"/>
        </w:rPr>
        <w:t>, возникающих у работников Общества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EA311A" w14:textId="6D30A153" w:rsidR="00F5119E" w:rsidRPr="009F531F" w:rsidRDefault="00C178F6" w:rsidP="009F531F">
      <w:pPr>
        <w:pStyle w:val="ab"/>
        <w:numPr>
          <w:ilvl w:val="1"/>
          <w:numId w:val="1"/>
        </w:numPr>
        <w:spacing w:before="120" w:after="0" w:line="276" w:lineRule="auto"/>
        <w:ind w:left="1170"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В основе работы по управлению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онфликтом интересов в Обществе лежат следующие принципы</w:t>
      </w:r>
      <w:r w:rsidR="00F5119E" w:rsidRPr="009F53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A9546" w14:textId="75E97A94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приоритет прав, свобод и законных интересов работников Общества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ED8EAC" w14:textId="7DA9D29A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приоритет интересов Общества над </w:t>
      </w:r>
      <w:r w:rsidR="00C178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ичной заинтересованностью работника Общества при исполнении им служебных обязанностей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873A11" w14:textId="42F6B385" w:rsidR="00F5119E" w:rsidRPr="009F531F" w:rsidRDefault="00C178F6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стремление к </w:t>
      </w:r>
      <w:r w:rsidR="00F5119E" w:rsidRPr="009F531F">
        <w:rPr>
          <w:rFonts w:ascii="Times New Roman" w:hAnsi="Times New Roman" w:cs="Times New Roman"/>
          <w:sz w:val="28"/>
          <w:szCs w:val="28"/>
          <w:lang w:val="ru-RU"/>
        </w:rPr>
        <w:t>соблюдени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F5119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баланса интересов Общества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F5119E" w:rsidRPr="009F531F">
        <w:rPr>
          <w:rFonts w:ascii="Times New Roman" w:hAnsi="Times New Roman" w:cs="Times New Roman"/>
          <w:sz w:val="28"/>
          <w:szCs w:val="28"/>
          <w:lang w:val="ru-RU"/>
        </w:rPr>
        <w:t>и работника при урегулировании конфликта интересов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CB995C" w14:textId="3512D1B8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обязательность раскрытия работниками сведений о </w:t>
      </w:r>
      <w:r w:rsidR="00C178F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еальном или </w:t>
      </w:r>
      <w:r w:rsidR="00C178F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отенциальном конфликте интересов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C72993" w14:textId="2E04466D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приоритет превентивных мер по недопущению </w:t>
      </w:r>
      <w:r w:rsidR="00C178F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онфликта интересов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92CD5C" w14:textId="750EA17B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коллегиальность рассмотрения случаев </w:t>
      </w:r>
      <w:r w:rsidR="00C178F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онфликта интересов и принятия решения по урегулированию конфликта интересов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DD1E0F" w14:textId="4D55DC60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объективный индивидуальный подход к рассмотрению, оценке и урегулированию ситуаций, характеризующихся признаками </w:t>
      </w:r>
      <w:r w:rsidR="00C178F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онфликта интересов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D704E9" w14:textId="0D51C8F1" w:rsidR="00F5119E" w:rsidRPr="009F531F" w:rsidRDefault="00F5119E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конфиденциальность процесса раскрытия сведений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747FB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онфликте интересов и процесса его урегулирования</w:t>
      </w:r>
      <w:r w:rsidR="00DF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BCD9D4" w14:textId="15966DF1" w:rsidR="00C178F6" w:rsidRDefault="00C178F6" w:rsidP="000B4640">
      <w:pPr>
        <w:pStyle w:val="ab"/>
        <w:numPr>
          <w:ilvl w:val="2"/>
          <w:numId w:val="1"/>
        </w:numPr>
        <w:spacing w:after="60" w:line="276" w:lineRule="auto"/>
        <w:ind w:left="2246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недопустимость увольнения работника Общества по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причине наличия у него конфликта интересов, в случае если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он надлежащим образом сообщил о 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до принятия каких-либо решений и готов отказаться от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ичной заинтересованности в пользу интересов Общества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D81522" w14:textId="7D51B2B9" w:rsidR="008D607C" w:rsidRPr="009F531F" w:rsidRDefault="00D75A9B" w:rsidP="009F531F">
      <w:pPr>
        <w:pStyle w:val="ab"/>
        <w:numPr>
          <w:ilvl w:val="1"/>
          <w:numId w:val="1"/>
        </w:numPr>
        <w:spacing w:before="120" w:after="0" w:line="276" w:lineRule="auto"/>
        <w:ind w:left="1170"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034">
        <w:rPr>
          <w:rFonts w:ascii="Times New Roman" w:hAnsi="Times New Roman" w:cs="Times New Roman"/>
          <w:sz w:val="28"/>
          <w:szCs w:val="28"/>
          <w:lang w:val="ru-RU"/>
        </w:rPr>
        <w:t xml:space="preserve">Акционерные общества, общества с ограниченной ответственностью,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t xml:space="preserve">а также другие организации, в которых Общество имеет возможность </w:t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определять решения, принимаемые данными обществами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t>и организациями, обязаны ввести у себя в действие настоящ</w:t>
      </w:r>
      <w:r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ru-RU"/>
        </w:rPr>
        <w:t>ложение</w:t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уставом общества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требованиям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законодательства Республики Узбекистан</w:t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t xml:space="preserve"> и в установленном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5034">
        <w:rPr>
          <w:rFonts w:ascii="Times New Roman" w:hAnsi="Times New Roman" w:cs="Times New Roman"/>
          <w:sz w:val="28"/>
          <w:szCs w:val="28"/>
          <w:lang w:val="ru-RU"/>
        </w:rPr>
        <w:t>в обществе порядке</w:t>
      </w:r>
      <w:r w:rsidR="008D607C" w:rsidRPr="009F5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09907" w14:textId="10CF91EF" w:rsidR="00D17FC2" w:rsidRDefault="00F5119E" w:rsidP="00653A03">
      <w:pPr>
        <w:pStyle w:val="1"/>
        <w:rPr>
          <w:color w:val="auto"/>
        </w:rPr>
      </w:pPr>
      <w:bookmarkStart w:id="3" w:name="_Toc38117518"/>
      <w:bookmarkStart w:id="4" w:name="_Toc38119229"/>
      <w:bookmarkStart w:id="5" w:name="_Toc40476992"/>
      <w:r w:rsidRPr="009F531F">
        <w:rPr>
          <w:color w:val="auto"/>
        </w:rPr>
        <w:t>Термины и сокращения</w:t>
      </w:r>
      <w:bookmarkEnd w:id="2"/>
      <w:bookmarkEnd w:id="3"/>
      <w:bookmarkEnd w:id="4"/>
      <w:bookmarkEnd w:id="5"/>
    </w:p>
    <w:p w14:paraId="35F8A001" w14:textId="71DE19DB" w:rsidR="003D5DD8" w:rsidRPr="009F531F" w:rsidRDefault="003D5DD8" w:rsidP="00BF36EA">
      <w:pPr>
        <w:pStyle w:val="ab"/>
        <w:numPr>
          <w:ilvl w:val="1"/>
          <w:numId w:val="4"/>
        </w:numPr>
        <w:spacing w:before="120" w:after="200" w:line="276" w:lineRule="auto"/>
        <w:ind w:hanging="80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Введенные термины и определения:</w:t>
      </w:r>
    </w:p>
    <w:p w14:paraId="7FB34190" w14:textId="092E7669" w:rsidR="003D5DD8" w:rsidRDefault="003D5DD8" w:rsidP="003D5DD8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Близкие родственники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– лица, состоящие с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аботником в родстве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свойстве, то есть родители, кровные и сводные братья и сестры, супруги, дети, в том числе усыновленные (удочеренные), дедушки, бабушки, внуки,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а также родители, кровные и сводные братья и сестры супругов.</w:t>
      </w:r>
    </w:p>
    <w:p w14:paraId="150E19E3" w14:textId="77777777" w:rsidR="00782613" w:rsidRPr="00115D93" w:rsidRDefault="00782613" w:rsidP="009F531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93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proofErr w:type="spellEnd"/>
      <w:r w:rsidRPr="00115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5D93">
        <w:rPr>
          <w:rFonts w:ascii="Times New Roman" w:hAnsi="Times New Roman" w:cs="Times New Roman"/>
          <w:b/>
          <w:bCs/>
          <w:sz w:val="28"/>
          <w:szCs w:val="28"/>
        </w:rPr>
        <w:t>должностное</w:t>
      </w:r>
      <w:proofErr w:type="spellEnd"/>
      <w:r w:rsidRPr="00115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5D93">
        <w:rPr>
          <w:rFonts w:ascii="Times New Roman" w:hAnsi="Times New Roman" w:cs="Times New Roman"/>
          <w:b/>
          <w:bCs/>
          <w:sz w:val="28"/>
          <w:szCs w:val="28"/>
        </w:rPr>
        <w:t>лицо</w:t>
      </w:r>
      <w:proofErr w:type="spellEnd"/>
      <w:r w:rsidRPr="00115D9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03DB7A" w14:textId="77777777" w:rsidR="00782613" w:rsidRPr="009F531F" w:rsidRDefault="00782613" w:rsidP="00BF36EA">
      <w:pPr>
        <w:pStyle w:val="ab"/>
        <w:numPr>
          <w:ilvl w:val="0"/>
          <w:numId w:val="19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любое лицо, занимающее назначаемую или выборную должность в органе законодательной, исполнительной или судебной власти Республики Узбекистан или иностранного государства;</w:t>
      </w:r>
    </w:p>
    <w:p w14:paraId="0407B223" w14:textId="638F361A" w:rsidR="00782613" w:rsidRPr="009F531F" w:rsidRDefault="00782613" w:rsidP="00BF36EA">
      <w:pPr>
        <w:pStyle w:val="ab"/>
        <w:numPr>
          <w:ilvl w:val="0"/>
          <w:numId w:val="19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любое лицо, исполняющее государственные функции для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Республики Узбекистан или иностранного государства, в том числе и для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осударственного органа, предприятия или учреждения, </w:t>
      </w:r>
    </w:p>
    <w:p w14:paraId="3649A1E3" w14:textId="77777777" w:rsidR="00782613" w:rsidRPr="009F531F" w:rsidRDefault="00782613" w:rsidP="00BF36EA">
      <w:pPr>
        <w:pStyle w:val="ab"/>
        <w:numPr>
          <w:ilvl w:val="0"/>
          <w:numId w:val="19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любое должностное лицо или представитель международной организации; </w:t>
      </w:r>
    </w:p>
    <w:p w14:paraId="41D44BA5" w14:textId="77777777" w:rsidR="00782613" w:rsidRPr="009F531F" w:rsidRDefault="00782613" w:rsidP="00BF36EA">
      <w:pPr>
        <w:pStyle w:val="ab"/>
        <w:numPr>
          <w:ilvl w:val="0"/>
          <w:numId w:val="19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политические деятели, должностные лица политических партий, включая кандидатов на политические посты.</w:t>
      </w:r>
    </w:p>
    <w:p w14:paraId="5CEA9352" w14:textId="36CA1D39" w:rsidR="00E043FD" w:rsidRDefault="00E043FD" w:rsidP="00E043FD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Деловые партнеры </w:t>
      </w:r>
      <w:r w:rsidRPr="00E043F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физические и юридические лица, с которыми </w:t>
      </w:r>
      <w:r w:rsidR="00D576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бщество ведет переговоры о совместной деятельности и заключении договор</w:t>
      </w:r>
      <w:r w:rsidR="00D5763D">
        <w:rPr>
          <w:rFonts w:ascii="Times New Roman" w:hAnsi="Times New Roman" w:cs="Times New Roman"/>
          <w:sz w:val="28"/>
          <w:szCs w:val="28"/>
          <w:lang w:val="ru-RU"/>
        </w:rPr>
        <w:t>а (-</w:t>
      </w:r>
      <w:proofErr w:type="spellStart"/>
      <w:r w:rsidRPr="009F531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D5763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C29F6" w14:textId="081B61B5" w:rsidR="00D5763D" w:rsidRPr="00D5763D" w:rsidRDefault="00D5763D" w:rsidP="00D5763D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6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Контрагент</w:t>
      </w:r>
      <w:r w:rsidRPr="00D5763D">
        <w:rPr>
          <w:rFonts w:ascii="Times New Roman" w:hAnsi="Times New Roman" w:cs="Times New Roman"/>
          <w:sz w:val="28"/>
          <w:szCs w:val="28"/>
          <w:lang w:val="ru-RU"/>
        </w:rPr>
        <w:t xml:space="preserve"> – любое физическое лицо, за исключением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D5763D">
        <w:rPr>
          <w:rFonts w:ascii="Times New Roman" w:hAnsi="Times New Roman" w:cs="Times New Roman"/>
          <w:sz w:val="28"/>
          <w:szCs w:val="28"/>
          <w:lang w:val="ru-RU"/>
        </w:rPr>
        <w:t xml:space="preserve">аботников, или юридическое лицо (в том числе его филиал и / или представительство),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763D">
        <w:rPr>
          <w:rFonts w:ascii="Times New Roman" w:hAnsi="Times New Roman" w:cs="Times New Roman"/>
          <w:sz w:val="28"/>
          <w:szCs w:val="28"/>
          <w:lang w:val="ru-RU"/>
        </w:rPr>
        <w:t xml:space="preserve">с которым Общество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действующие</w:t>
      </w:r>
      <w:r w:rsidRPr="00D5763D">
        <w:rPr>
          <w:rFonts w:ascii="Times New Roman" w:hAnsi="Times New Roman" w:cs="Times New Roman"/>
          <w:sz w:val="28"/>
          <w:szCs w:val="28"/>
          <w:lang w:val="ru-RU"/>
        </w:rPr>
        <w:t xml:space="preserve"> договорные отношения.</w:t>
      </w:r>
    </w:p>
    <w:p w14:paraId="25915975" w14:textId="1D802390" w:rsidR="00E043FD" w:rsidRDefault="00E043FD" w:rsidP="00603AE5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Клановость 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личная заинтересованность работника в форме субъективного, привилегированного и предвзятого отношения к третьим лицам на основе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их принадлежности к определенному роду, имеющему общего предка</w:t>
      </w:r>
      <w:r w:rsidR="00603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56ED7" w14:textId="78D8E8FE" w:rsidR="00603AE5" w:rsidRDefault="00603AE5" w:rsidP="00603AE5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Конфликт интересов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– ситуация, при которой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ичная заинтересованность (прямая или косвенная)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аботника влияет или может повлиять на надлежащее исполнение им должностных или служебных обязанностей и при которой возникает либо может возникнуть противоречие между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ичной 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заинтересованностью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>аботника и правами и законными интересами Общества.</w:t>
      </w:r>
    </w:p>
    <w:p w14:paraId="0CE36604" w14:textId="17625938" w:rsidR="00603AE5" w:rsidRDefault="00603AE5" w:rsidP="00603AE5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3AE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Личная заинтересованность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 – заинтересованность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>аботника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08BF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и/или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408BF" w:rsidRPr="000B4640">
        <w:rPr>
          <w:rFonts w:ascii="Times New Roman" w:hAnsi="Times New Roman" w:cs="Times New Roman"/>
          <w:sz w:val="28"/>
          <w:szCs w:val="28"/>
          <w:lang w:val="ru-RU"/>
        </w:rPr>
        <w:t>его близких родственников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, связанная с возможностью получения им и/или его 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лизкими родственниками денежных средств, иного имущества,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>в том числе имущественных прав, услуг имущественного характера, результатов выполненных работ или каких-либо иных выгод (преимуществ).</w:t>
      </w:r>
    </w:p>
    <w:p w14:paraId="2A5B66FB" w14:textId="25EBFA3B" w:rsidR="00603AE5" w:rsidRDefault="00603AE5" w:rsidP="00603AE5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Местничество</w:t>
      </w:r>
      <w:r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наем на работу, ротация, назначение на должность лица исключительно по причине родового происхождения (знатности/известности рода и его общественного признания) и служебного положения близких родственников такого лица в Обществе, обладающих властными полномочиями, без учета соответствия лица квалификационным требованиям, предъявляемые к должности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4537A1" w14:textId="33057D4E" w:rsidR="00603AE5" w:rsidRPr="009F531F" w:rsidRDefault="00603AE5" w:rsidP="009F531F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Непотизм (кумовство)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власти и/или влияния с целью предоставления незаконных привилегий близким родственникам, в том числе, но не ограничиваясь следующими ситуациями: начисление необоснованных премий близким родственникам и/или друзьям, прием и назначение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на должности близких родственников в ущерб интересам Общества</w:t>
      </w:r>
      <w:r w:rsidRPr="00603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5B9523" w14:textId="763173F1" w:rsidR="004815D1" w:rsidRDefault="004815D1" w:rsidP="004815D1">
      <w:pPr>
        <w:spacing w:after="120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81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Покровительство</w:t>
      </w:r>
      <w:r w:rsidRPr="002A69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A69D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5D1">
        <w:rPr>
          <w:rFonts w:ascii="Times New Roman" w:hAnsi="Times New Roman" w:cs="Times New Roman"/>
          <w:bCs/>
          <w:sz w:val="28"/>
          <w:szCs w:val="28"/>
          <w:lang w:val="ru-RU"/>
        </w:rPr>
        <w:t>заступничество, защита работника другим работником, находящимся выше по должности, в форме создания для первого благоприятных трудовых условий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239CE6C" w14:textId="759F07B3" w:rsidR="004815D1" w:rsidRPr="004815D1" w:rsidRDefault="004815D1" w:rsidP="004815D1">
      <w:pPr>
        <w:spacing w:after="120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sz w:val="28"/>
          <w:szCs w:val="28"/>
          <w:lang w:val="ru-RU"/>
        </w:rPr>
        <w:t>Потенциальный конфликт интересов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A69D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5D1">
        <w:rPr>
          <w:rFonts w:ascii="Times New Roman" w:hAnsi="Times New Roman" w:cs="Times New Roman"/>
          <w:sz w:val="28"/>
          <w:szCs w:val="28"/>
          <w:lang w:val="ru-RU"/>
        </w:rPr>
        <w:t xml:space="preserve">ситуация, при которой личные интересы (в том числе личные, социальные, имущественные, политические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815D1">
        <w:rPr>
          <w:rFonts w:ascii="Times New Roman" w:hAnsi="Times New Roman" w:cs="Times New Roman"/>
          <w:sz w:val="28"/>
          <w:szCs w:val="28"/>
          <w:lang w:val="ru-RU"/>
        </w:rPr>
        <w:t>и иные коммерческие или некоммерческие интересы) работника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4815D1">
        <w:rPr>
          <w:rFonts w:ascii="Times New Roman" w:hAnsi="Times New Roman" w:cs="Times New Roman"/>
          <w:sz w:val="28"/>
          <w:szCs w:val="28"/>
          <w:lang w:val="ru-RU"/>
        </w:rPr>
        <w:t xml:space="preserve"> его близких родственников при наступлении определенных обстоятельств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могут противоречить</w:t>
      </w:r>
      <w:r w:rsidRPr="004815D1">
        <w:rPr>
          <w:rFonts w:ascii="Times New Roman" w:hAnsi="Times New Roman" w:cs="Times New Roman"/>
          <w:sz w:val="28"/>
          <w:szCs w:val="28"/>
          <w:lang w:val="ru-RU"/>
        </w:rPr>
        <w:t xml:space="preserve"> интересам Общества и влиять на выполнение работник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4815D1">
        <w:rPr>
          <w:rFonts w:ascii="Times New Roman" w:hAnsi="Times New Roman" w:cs="Times New Roman"/>
          <w:sz w:val="28"/>
          <w:szCs w:val="28"/>
          <w:lang w:val="ru-RU"/>
        </w:rPr>
        <w:t xml:space="preserve"> Общества служебных обязанностей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9C00C6" w14:textId="258B1951" w:rsidR="002A441F" w:rsidRDefault="002A441F" w:rsidP="002A441F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Реальный конфликт интересов –</w:t>
      </w:r>
      <w:r w:rsidRPr="009F531F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2A441F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ситуация, при которой личные интересы (в том числе личные, социальные, имущественные, финансовые, политические и иные коммерческие или некоммерческие интересы) работника</w:t>
      </w:r>
      <w:r w:rsidR="005408BF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его близких родственников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прямо или косвенно противоречат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интересам Общества.</w:t>
      </w:r>
    </w:p>
    <w:p w14:paraId="64CBCBCD" w14:textId="77777777" w:rsidR="007174B8" w:rsidRPr="007174B8" w:rsidRDefault="007174B8" w:rsidP="007174B8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0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Сообщение </w:t>
      </w:r>
      <w:r w:rsidRPr="007174B8">
        <w:rPr>
          <w:rFonts w:ascii="Times New Roman" w:hAnsi="Times New Roman" w:cs="Times New Roman"/>
          <w:sz w:val="28"/>
          <w:szCs w:val="28"/>
          <w:lang w:val="ru-RU"/>
        </w:rPr>
        <w:t>– это:</w:t>
      </w:r>
    </w:p>
    <w:p w14:paraId="79566816" w14:textId="70F75862" w:rsidR="007174B8" w:rsidRPr="007174B8" w:rsidRDefault="007174B8" w:rsidP="007174B8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4B8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174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обращения, полученные Обществом в порядке, установленном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4B8">
        <w:rPr>
          <w:rFonts w:ascii="Times New Roman" w:hAnsi="Times New Roman" w:cs="Times New Roman"/>
          <w:sz w:val="28"/>
          <w:szCs w:val="28"/>
          <w:lang w:val="ru-RU"/>
        </w:rPr>
        <w:t xml:space="preserve">ЗРУ №445 «Об обращениях физических и юридических лиц», </w:t>
      </w:r>
    </w:p>
    <w:p w14:paraId="02E4146C" w14:textId="0432B4AD" w:rsidR="007174B8" w:rsidRPr="007174B8" w:rsidRDefault="007174B8" w:rsidP="007174B8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4B8">
        <w:rPr>
          <w:rFonts w:ascii="Times New Roman" w:hAnsi="Times New Roman" w:cs="Times New Roman"/>
          <w:sz w:val="28"/>
          <w:szCs w:val="28"/>
          <w:lang w:val="ru-RU"/>
        </w:rPr>
        <w:lastRenderedPageBreak/>
        <w:t>—</w:t>
      </w:r>
      <w:r w:rsidRPr="007174B8">
        <w:rPr>
          <w:rFonts w:ascii="Times New Roman" w:hAnsi="Times New Roman" w:cs="Times New Roman"/>
          <w:sz w:val="28"/>
          <w:szCs w:val="28"/>
          <w:lang w:val="ru-RU"/>
        </w:rPr>
        <w:tab/>
        <w:t>информация, поступившая через социальные сети (</w:t>
      </w:r>
      <w:proofErr w:type="spellStart"/>
      <w:r w:rsidRPr="007174B8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  <w:r w:rsidRPr="007174B8">
        <w:rPr>
          <w:rFonts w:ascii="Times New Roman" w:hAnsi="Times New Roman" w:cs="Times New Roman"/>
          <w:sz w:val="28"/>
          <w:szCs w:val="28"/>
          <w:lang w:val="ru-RU"/>
        </w:rPr>
        <w:t xml:space="preserve">-канал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4B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7174B8">
        <w:rPr>
          <w:rFonts w:ascii="Times New Roman" w:hAnsi="Times New Roman" w:cs="Times New Roman"/>
          <w:sz w:val="28"/>
          <w:szCs w:val="28"/>
          <w:lang w:val="ru-RU"/>
        </w:rPr>
        <w:t>Facebook</w:t>
      </w:r>
      <w:proofErr w:type="spellEnd"/>
      <w:r w:rsidRPr="007174B8">
        <w:rPr>
          <w:rFonts w:ascii="Times New Roman" w:hAnsi="Times New Roman" w:cs="Times New Roman"/>
          <w:sz w:val="28"/>
          <w:szCs w:val="28"/>
          <w:lang w:val="ru-RU"/>
        </w:rPr>
        <w:t>), когда есть возможность установить Заявителя,</w:t>
      </w:r>
    </w:p>
    <w:p w14:paraId="6456ED9F" w14:textId="0690E03B" w:rsidR="007174B8" w:rsidRDefault="007174B8" w:rsidP="007174B8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4B8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174B8">
        <w:rPr>
          <w:rFonts w:ascii="Times New Roman" w:hAnsi="Times New Roman" w:cs="Times New Roman"/>
          <w:sz w:val="28"/>
          <w:szCs w:val="28"/>
          <w:lang w:val="ru-RU"/>
        </w:rPr>
        <w:tab/>
        <w:t>информация, поступившая через социальные сети и другие каналы связи</w:t>
      </w:r>
      <w:r w:rsidR="005F75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0342304" w14:textId="284A04B3" w:rsidR="009F531F" w:rsidRDefault="009F531F" w:rsidP="002A441F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Фаворитизм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– ситуация, при которой работник Общества отдает приоритет интересам одного лица и/или группы лиц по сравнению с интересами другого лица и/или группы лиц, то есть, в следующих ситуациях: подбор и расстановка кадров в Обществе, продвижение по службе, начисление премии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представление к государственным наградам, предоставление отпусков или направление в санатории и заграничные командировки, установление очередности рассмотрения </w:t>
      </w:r>
      <w:r w:rsidR="007174B8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, а также графиков работы и дежурства и т.д.</w:t>
      </w:r>
    </w:p>
    <w:p w14:paraId="18AD3992" w14:textId="790BD818" w:rsidR="001A04C6" w:rsidRPr="000B4640" w:rsidRDefault="00DA0F6C" w:rsidP="000B4640">
      <w:pPr>
        <w:pStyle w:val="1"/>
        <w:rPr>
          <w:b w:val="0"/>
        </w:rPr>
      </w:pPr>
      <w:bookmarkStart w:id="6" w:name="_Toc39956735"/>
      <w:bookmarkStart w:id="7" w:name="_Toc39956736"/>
      <w:bookmarkStart w:id="8" w:name="_Toc39956737"/>
      <w:bookmarkStart w:id="9" w:name="_Toc39956738"/>
      <w:bookmarkStart w:id="10" w:name="_Toc39956739"/>
      <w:bookmarkStart w:id="11" w:name="_Toc39956740"/>
      <w:bookmarkStart w:id="12" w:name="_Toc39956741"/>
      <w:bookmarkStart w:id="13" w:name="_Toc39956742"/>
      <w:bookmarkStart w:id="14" w:name="_Toc39956743"/>
      <w:bookmarkStart w:id="15" w:name="_Toc39956744"/>
      <w:bookmarkStart w:id="16" w:name="_Toc39956745"/>
      <w:bookmarkStart w:id="17" w:name="_Toc39956746"/>
      <w:bookmarkStart w:id="18" w:name="_Toc39956747"/>
      <w:bookmarkStart w:id="19" w:name="_Toc39956748"/>
      <w:bookmarkStart w:id="20" w:name="_Toc39956749"/>
      <w:bookmarkStart w:id="21" w:name="_Toc39956750"/>
      <w:bookmarkStart w:id="22" w:name="_Toc40376719"/>
      <w:bookmarkStart w:id="23" w:name="_Toc40444608"/>
      <w:bookmarkStart w:id="24" w:name="_Toc40444723"/>
      <w:bookmarkStart w:id="25" w:name="_Toc4047699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0B4640">
        <w:rPr>
          <w:color w:val="auto"/>
        </w:rPr>
        <w:t>Обязанности работников Общества и примеры ситуаций конфликта интересов</w:t>
      </w:r>
      <w:bookmarkEnd w:id="25"/>
      <w:r w:rsidRPr="000B4640" w:rsidDel="000852C4">
        <w:rPr>
          <w:color w:val="auto"/>
        </w:rPr>
        <w:t xml:space="preserve"> </w:t>
      </w:r>
      <w:bookmarkStart w:id="26" w:name="_Toc40376720"/>
      <w:bookmarkEnd w:id="26"/>
    </w:p>
    <w:p w14:paraId="42F2AEC2" w14:textId="3AA3152E" w:rsidR="00A73423" w:rsidRPr="009F531F" w:rsidRDefault="00A73423" w:rsidP="00BF36EA">
      <w:pPr>
        <w:pStyle w:val="ab"/>
        <w:numPr>
          <w:ilvl w:val="0"/>
          <w:numId w:val="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C4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Общества при исполнении своих должностных обязанностей </w:t>
      </w:r>
      <w:r w:rsidR="00A54547" w:rsidRPr="000852C4">
        <w:rPr>
          <w:rFonts w:ascii="Times New Roman" w:hAnsi="Times New Roman" w:cs="Times New Roman"/>
          <w:sz w:val="28"/>
          <w:szCs w:val="28"/>
          <w:lang w:val="ru-RU"/>
        </w:rPr>
        <w:t xml:space="preserve">должны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 xml:space="preserve">ставить </w:t>
      </w:r>
      <w:r w:rsidR="00A54547" w:rsidRPr="000852C4">
        <w:rPr>
          <w:rFonts w:ascii="Times New Roman" w:hAnsi="Times New Roman" w:cs="Times New Roman"/>
          <w:sz w:val="28"/>
          <w:szCs w:val="28"/>
          <w:lang w:val="ru-RU"/>
        </w:rPr>
        <w:t>интерес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54547" w:rsidRPr="000852C4">
        <w:rPr>
          <w:rFonts w:ascii="Times New Roman" w:hAnsi="Times New Roman" w:cs="Times New Roman"/>
          <w:sz w:val="28"/>
          <w:szCs w:val="28"/>
          <w:lang w:val="ru-RU"/>
        </w:rPr>
        <w:t xml:space="preserve"> Общества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на первое место</w:t>
      </w:r>
      <w:r w:rsidR="00E614F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4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54547">
        <w:rPr>
          <w:rFonts w:ascii="Times New Roman" w:hAnsi="Times New Roman" w:cs="Times New Roman"/>
          <w:sz w:val="28"/>
          <w:szCs w:val="28"/>
          <w:lang w:val="ru-RU"/>
        </w:rPr>
        <w:t>а также: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F0F551" w14:textId="1D704A7F" w:rsidR="00A54547" w:rsidRPr="009F531F" w:rsidRDefault="00A54547" w:rsidP="00BF36EA">
      <w:pPr>
        <w:pStyle w:val="ab"/>
        <w:numPr>
          <w:ilvl w:val="2"/>
          <w:numId w:val="20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избегать ситуаций и обстоятельств, которые могут привести 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реальному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конфликту интересов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 xml:space="preserve">, а также стараться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не допускать ситуаций потенциального конфликта интересов</w:t>
      </w:r>
      <w:r w:rsidR="00743E4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626AD" w14:textId="6B2685FA" w:rsidR="000852C4" w:rsidRPr="009F531F" w:rsidRDefault="000852C4" w:rsidP="00BF36EA">
      <w:pPr>
        <w:pStyle w:val="ab"/>
        <w:numPr>
          <w:ilvl w:val="2"/>
          <w:numId w:val="20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осуществлять контрольные функции за исполнением договорных обязательств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контрагентом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Общества, а также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представлять интересы Общества,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принимать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743E4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участвовать в принятии решений об установлении (сохранении) деловых отношений с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еловым партнером,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в деятельности которого работник Общества име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т личную заинтересованность;</w:t>
      </w:r>
    </w:p>
    <w:p w14:paraId="6F8F2A57" w14:textId="334D3860" w:rsidR="00A73423" w:rsidRPr="00F83DA6" w:rsidRDefault="00A73423" w:rsidP="00BF36EA">
      <w:pPr>
        <w:pStyle w:val="ab"/>
        <w:numPr>
          <w:ilvl w:val="2"/>
          <w:numId w:val="20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незамедлительно</w:t>
      </w:r>
      <w:r w:rsidR="005D65C2">
        <w:rPr>
          <w:rFonts w:ascii="Times New Roman" w:hAnsi="Times New Roman" w:cs="Times New Roman"/>
          <w:sz w:val="28"/>
          <w:szCs w:val="28"/>
          <w:lang w:val="ru-RU"/>
        </w:rPr>
        <w:t xml:space="preserve"> (т.е. при первой возможности)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 в полном </w:t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>объеме раскрывать</w:t>
      </w:r>
      <w:r w:rsidR="00A54547"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 в установленном настоящим Положением порядке</w:t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 реальный или потенциальный конфликт интересов;</w:t>
      </w:r>
    </w:p>
    <w:p w14:paraId="3CCCEC96" w14:textId="1492F3D0" w:rsidR="00A73423" w:rsidRPr="00F83DA6" w:rsidRDefault="00270D76" w:rsidP="00BF36EA">
      <w:pPr>
        <w:pStyle w:val="ab"/>
        <w:numPr>
          <w:ilvl w:val="2"/>
          <w:numId w:val="20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отстраняться от участия в </w:t>
      </w:r>
      <w:r w:rsidR="00A73423" w:rsidRPr="00F83DA6">
        <w:rPr>
          <w:rFonts w:ascii="Times New Roman" w:hAnsi="Times New Roman" w:cs="Times New Roman"/>
          <w:sz w:val="28"/>
          <w:szCs w:val="28"/>
          <w:lang w:val="ru-RU"/>
        </w:rPr>
        <w:t>приняти</w:t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73423"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 решений </w:t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конфликта интересов, даже если личная позиция </w:t>
      </w:r>
      <w:r w:rsidR="00210976">
        <w:rPr>
          <w:rFonts w:ascii="Times New Roman" w:hAnsi="Times New Roman" w:cs="Times New Roman"/>
          <w:sz w:val="28"/>
          <w:szCs w:val="28"/>
          <w:lang w:val="ru-RU"/>
        </w:rPr>
        <w:t xml:space="preserve">и/или интересы </w:t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>работника совпадает с интересами Общества</w:t>
      </w:r>
      <w:r w:rsidR="00A73423" w:rsidRPr="00F83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9CFC8D" w14:textId="3FEEC15B" w:rsidR="00A73423" w:rsidRPr="00F83DA6" w:rsidRDefault="00A54547" w:rsidP="00BF36EA">
      <w:pPr>
        <w:pStyle w:val="ab"/>
        <w:numPr>
          <w:ilvl w:val="2"/>
          <w:numId w:val="20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3D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исполнять должностные обязанности</w:t>
      </w:r>
      <w:r w:rsidR="00A73423"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и полномочия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83DA6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A73423" w:rsidRPr="00F83DA6">
        <w:rPr>
          <w:rFonts w:ascii="Times New Roman" w:hAnsi="Times New Roman" w:cs="Times New Roman"/>
          <w:sz w:val="28"/>
          <w:szCs w:val="28"/>
          <w:lang w:val="ru-RU"/>
        </w:rPr>
        <w:t>непотизма (кумовства), фаворитизма, местничества, покровительства, клановости;</w:t>
      </w:r>
    </w:p>
    <w:p w14:paraId="1192A11B" w14:textId="77777777" w:rsidR="000852C4" w:rsidRDefault="00A73423" w:rsidP="00BF36EA">
      <w:pPr>
        <w:pStyle w:val="ab"/>
        <w:numPr>
          <w:ilvl w:val="2"/>
          <w:numId w:val="20"/>
        </w:numPr>
        <w:spacing w:after="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3DA6">
        <w:rPr>
          <w:rFonts w:ascii="Times New Roman" w:hAnsi="Times New Roman" w:cs="Times New Roman"/>
          <w:sz w:val="28"/>
          <w:szCs w:val="28"/>
          <w:lang w:val="ru-RU"/>
        </w:rPr>
        <w:t>содействовать урегулированию возникшего конфликта интересов</w:t>
      </w:r>
      <w:r w:rsidR="000852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958995" w14:textId="223B364E" w:rsidR="00A73423" w:rsidRPr="000B4640" w:rsidRDefault="000852C4" w:rsidP="00BF36EA">
      <w:pPr>
        <w:pStyle w:val="ab"/>
        <w:numPr>
          <w:ilvl w:val="2"/>
          <w:numId w:val="20"/>
        </w:numPr>
        <w:spacing w:after="12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2B014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конфиденциальную информацию Общества, его деловых партнеров, ставшую известной работнику в ходе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исполнения</w:t>
      </w:r>
      <w:r w:rsidRPr="002B0141">
        <w:rPr>
          <w:rFonts w:ascii="Times New Roman" w:hAnsi="Times New Roman" w:cs="Times New Roman"/>
          <w:sz w:val="28"/>
          <w:szCs w:val="28"/>
          <w:lang w:val="ru-RU"/>
        </w:rPr>
        <w:t xml:space="preserve"> должностных обязанностей, с целью получения выгоды или каких-либо иных преимуществ для себя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B0141">
        <w:rPr>
          <w:rFonts w:ascii="Times New Roman" w:hAnsi="Times New Roman" w:cs="Times New Roman"/>
          <w:sz w:val="28"/>
          <w:szCs w:val="28"/>
          <w:lang w:val="ru-RU"/>
        </w:rPr>
        <w:t xml:space="preserve"> своих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B0141">
        <w:rPr>
          <w:rFonts w:ascii="Times New Roman" w:hAnsi="Times New Roman" w:cs="Times New Roman"/>
          <w:sz w:val="28"/>
          <w:szCs w:val="28"/>
          <w:lang w:val="ru-RU"/>
        </w:rPr>
        <w:t>лизких родственников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иных лиц.</w:t>
      </w:r>
    </w:p>
    <w:p w14:paraId="1D43C69C" w14:textId="216A8612" w:rsidR="00755878" w:rsidRPr="009F531F" w:rsidRDefault="00755878" w:rsidP="00BF36EA">
      <w:pPr>
        <w:pStyle w:val="ab"/>
        <w:numPr>
          <w:ilvl w:val="0"/>
          <w:numId w:val="5"/>
        </w:numPr>
        <w:spacing w:before="120" w:after="120" w:line="276" w:lineRule="auto"/>
        <w:ind w:left="1354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6C0">
        <w:rPr>
          <w:rFonts w:ascii="Times New Roman" w:hAnsi="Times New Roman" w:cs="Times New Roman"/>
          <w:sz w:val="28"/>
          <w:szCs w:val="28"/>
          <w:lang w:val="ru-RU"/>
        </w:rPr>
        <w:t>Конфликт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 может возникнуть</w:t>
      </w:r>
      <w:r w:rsidR="00FC5C07">
        <w:rPr>
          <w:rFonts w:ascii="Times New Roman" w:hAnsi="Times New Roman" w:cs="Times New Roman"/>
          <w:sz w:val="28"/>
          <w:szCs w:val="28"/>
          <w:lang w:val="ru-RU"/>
        </w:rPr>
        <w:t xml:space="preserve"> у работника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в следующих наиболее частых случаях:</w:t>
      </w:r>
    </w:p>
    <w:p w14:paraId="60208CC5" w14:textId="457C8B83" w:rsidR="00755878" w:rsidRPr="009F531F" w:rsidRDefault="0075587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работник имеет в непосредственном подчинении</w:t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>или руководстве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лизких родственников</w:t>
      </w:r>
      <w:r w:rsidR="00210976">
        <w:rPr>
          <w:rFonts w:ascii="Times New Roman" w:hAnsi="Times New Roman" w:cs="Times New Roman"/>
          <w:sz w:val="28"/>
          <w:szCs w:val="28"/>
          <w:lang w:val="ru-RU"/>
        </w:rPr>
        <w:t xml:space="preserve"> или активно способствует их трудоустройству в Общество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53BC7" w14:textId="7E12C573" w:rsidR="00755878" w:rsidRPr="009F531F" w:rsidRDefault="0075587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 участвует в принятии кадровых решений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(в том числе, в начислении и выплате заработной платы, представлении и определении суммы премий, надбавок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иных видов вознаграждений) в отношении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лизких родственников;</w:t>
      </w:r>
    </w:p>
    <w:p w14:paraId="389335CF" w14:textId="4417F6A0" w:rsidR="00755878" w:rsidRPr="009F531F" w:rsidRDefault="0075587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 или его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лизкие родственники владеют долями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акциями </w:t>
      </w:r>
      <w:r w:rsidR="00483B76">
        <w:rPr>
          <w:rFonts w:ascii="Times New Roman" w:hAnsi="Times New Roman" w:cs="Times New Roman"/>
          <w:sz w:val="28"/>
          <w:szCs w:val="28"/>
          <w:lang w:val="ru-RU"/>
        </w:rPr>
        <w:t>организации контрагента, делового партнера или конкурента Общества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, за исключением случаев, когда работник или его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лизкие родственники владеют менее</w:t>
      </w:r>
      <w:r w:rsidR="00786E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чем </w:t>
      </w:r>
      <w:r w:rsidR="00786EFE">
        <w:rPr>
          <w:rFonts w:ascii="Times New Roman" w:hAnsi="Times New Roman" w:cs="Times New Roman"/>
          <w:sz w:val="28"/>
          <w:szCs w:val="28"/>
          <w:lang w:val="ru-RU"/>
        </w:rPr>
        <w:t>5% (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пятью процентами</w:t>
      </w:r>
      <w:r w:rsidR="00786E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акций акционерного общества, торгующимися на Республиканской фондовой бирже или любой другой бирж</w:t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840AFD" w14:textId="4F388378" w:rsidR="00755878" w:rsidRPr="009F531F" w:rsidRDefault="0075587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 или его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лизкие родственники занимают какую-либо руководящую должность </w:t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 xml:space="preserve">(в том числе состоят в органах управления)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в организации</w:t>
      </w:r>
      <w:r w:rsidR="000A3F3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A3F39" w:rsidRPr="009F531F">
        <w:rPr>
          <w:rFonts w:ascii="Times New Roman" w:hAnsi="Times New Roman" w:cs="Times New Roman"/>
          <w:sz w:val="28"/>
          <w:szCs w:val="28"/>
          <w:lang w:val="ru-RU"/>
        </w:rPr>
        <w:t>еловом партнере</w:t>
      </w:r>
      <w:r w:rsidR="005D65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D65C2">
        <w:rPr>
          <w:rFonts w:ascii="Times New Roman" w:hAnsi="Times New Roman" w:cs="Times New Roman"/>
          <w:sz w:val="28"/>
          <w:szCs w:val="28"/>
          <w:lang w:val="ru-RU"/>
        </w:rPr>
        <w:t>онтрагенте</w:t>
      </w:r>
      <w:r w:rsidR="000A3F3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или конкуренте Общества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A635A6" w14:textId="7DE51609" w:rsidR="00755878" w:rsidRPr="009F531F" w:rsidRDefault="000A3F39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 Общества является </w:t>
      </w:r>
      <w:r w:rsidR="009D78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5709F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лизким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родственником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осударственного должностного лица, осуществляющего какие-либо контрольно-надзорные функции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за деятельностью Общества</w:t>
      </w:r>
      <w:r w:rsidR="00755878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64DB73" w14:textId="79674121" w:rsidR="00755878" w:rsidRDefault="0075587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работник участвует в </w:t>
      </w:r>
      <w:r w:rsidR="00764EBE" w:rsidRPr="009F531F">
        <w:rPr>
          <w:rFonts w:ascii="Times New Roman" w:hAnsi="Times New Roman" w:cs="Times New Roman"/>
          <w:sz w:val="28"/>
          <w:szCs w:val="28"/>
          <w:lang w:val="ru-RU"/>
        </w:rPr>
        <w:t>закуп</w:t>
      </w:r>
      <w:r w:rsidR="00E61CA5">
        <w:rPr>
          <w:rFonts w:ascii="Times New Roman" w:hAnsi="Times New Roman" w:cs="Times New Roman"/>
          <w:sz w:val="28"/>
          <w:szCs w:val="28"/>
          <w:lang w:val="ru-RU"/>
        </w:rPr>
        <w:t>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F3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Обществом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товаров, работ или услуг у </w:t>
      </w:r>
      <w:r w:rsidR="00764EBE" w:rsidRPr="009F531F">
        <w:rPr>
          <w:rFonts w:ascii="Times New Roman" w:hAnsi="Times New Roman" w:cs="Times New Roman"/>
          <w:sz w:val="28"/>
          <w:szCs w:val="28"/>
          <w:lang w:val="ru-RU"/>
        </w:rPr>
        <w:t>юридических</w:t>
      </w:r>
      <w:r w:rsidR="002A321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или физических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лиц,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 xml:space="preserve">в отношении которых </w:t>
      </w:r>
      <w:r w:rsidR="002A321B" w:rsidRPr="009F531F">
        <w:rPr>
          <w:rFonts w:ascii="Times New Roman" w:hAnsi="Times New Roman" w:cs="Times New Roman"/>
          <w:sz w:val="28"/>
          <w:szCs w:val="28"/>
          <w:lang w:val="ru-RU"/>
        </w:rPr>
        <w:t>работник имеет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личн</w:t>
      </w:r>
      <w:r w:rsidR="002A321B" w:rsidRPr="009F531F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заинтересованность</w:t>
      </w:r>
      <w:r w:rsidR="003C3BDA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CFC820" w14:textId="26C78BFA" w:rsidR="00742448" w:rsidRPr="000B4640" w:rsidRDefault="0074244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Общества и/или его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лизкие родственники получают заемные средства, гарантии и поручительства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от конкурентов, деловых партнеров и/или контрагентов Общества (за исключением кредитов и гарантий, предоставляемых на общедоступных (или корпоративных) условиях финансовыми институтами и ситуаций, когда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лизкие родственники получают указанные средства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на корпоративных условиях от конкурентов, деловых партнеров или контрагентов Общества, которые являются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их работодателями); </w:t>
      </w:r>
    </w:p>
    <w:p w14:paraId="463D3723" w14:textId="5051BDE7" w:rsidR="00742448" w:rsidRPr="000B4640" w:rsidRDefault="0074244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Общества и/или его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лизкие родственники получают материальную помощь от конкурентов, деловых партнеров и/или контрагентов Общества, за исключением получения указанной помощи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лизкими родственниками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от конкурентов, деловых партнеров или контрагентов Общества, являющихся их работодателями; </w:t>
      </w:r>
    </w:p>
    <w:p w14:paraId="35790671" w14:textId="2808B61D" w:rsidR="00742448" w:rsidRPr="000B4640" w:rsidRDefault="0074244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Общества работает по совместительству в иных организациях; </w:t>
      </w:r>
    </w:p>
    <w:p w14:paraId="734B3F7E" w14:textId="7147557A" w:rsidR="00742448" w:rsidRPr="00742448" w:rsidRDefault="00742448" w:rsidP="00BF36EA">
      <w:pPr>
        <w:pStyle w:val="ab"/>
        <w:numPr>
          <w:ilvl w:val="2"/>
          <w:numId w:val="6"/>
        </w:numPr>
        <w:spacing w:line="276" w:lineRule="auto"/>
        <w:ind w:left="2348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Общества выполняет работы и/или оказывает услуги (за исключением предусмотренных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его должностными обязанностями в Обществе)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для контрагентов, деловых партнеров или конкурентов Общества, а также является</w:t>
      </w:r>
      <w:r w:rsidRPr="000B4640">
        <w:rPr>
          <w:rFonts w:ascii="Times New Roman" w:eastAsia="Arial Unicode MS" w:hAnsi="Times New Roman" w:cs="Times New Roman"/>
          <w:sz w:val="28"/>
          <w:szCs w:val="28"/>
          <w:lang w:val="ru-RU" w:eastAsia="en-AU"/>
        </w:rPr>
        <w:t xml:space="preserve"> их агентом или иным представителем и др.</w:t>
      </w:r>
      <w:r>
        <w:rPr>
          <w:rFonts w:ascii="Times New Roman" w:eastAsia="Arial Unicode MS" w:hAnsi="Times New Roman" w:cs="Times New Roman"/>
          <w:sz w:val="28"/>
          <w:szCs w:val="28"/>
          <w:lang w:val="ru-RU" w:eastAsia="en-AU"/>
        </w:rPr>
        <w:t>;</w:t>
      </w:r>
    </w:p>
    <w:p w14:paraId="147C7A17" w14:textId="25100DEF" w:rsidR="003C3BDA" w:rsidRPr="009F531F" w:rsidRDefault="003C3BDA" w:rsidP="00BF36EA">
      <w:pPr>
        <w:pStyle w:val="ab"/>
        <w:numPr>
          <w:ilvl w:val="2"/>
          <w:numId w:val="6"/>
        </w:numPr>
        <w:spacing w:after="12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448">
        <w:rPr>
          <w:rFonts w:ascii="Times New Roman" w:hAnsi="Times New Roman" w:cs="Times New Roman"/>
          <w:sz w:val="28"/>
          <w:szCs w:val="28"/>
          <w:lang w:val="ru-RU"/>
        </w:rPr>
        <w:t>иные случаи, признанные Комиссией по этике конфликтом интересов по результатам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рассмотрения и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анализа</w:t>
      </w:r>
      <w:r w:rsidR="00C6327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всех обстоятельств конкретной ситуации.</w:t>
      </w:r>
    </w:p>
    <w:p w14:paraId="5569FD93" w14:textId="508E59F6" w:rsidR="00755878" w:rsidRPr="00692305" w:rsidRDefault="000A3F39" w:rsidP="00BF36EA">
      <w:pPr>
        <w:pStyle w:val="ab"/>
        <w:numPr>
          <w:ilvl w:val="0"/>
          <w:numId w:val="5"/>
        </w:numPr>
        <w:spacing w:after="120" w:line="276" w:lineRule="auto"/>
        <w:ind w:left="1354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="00755878" w:rsidRPr="009F531F">
        <w:rPr>
          <w:rFonts w:ascii="Times New Roman" w:hAnsi="Times New Roman" w:cs="Times New Roman"/>
          <w:sz w:val="28"/>
          <w:szCs w:val="28"/>
          <w:lang w:val="ru-RU"/>
        </w:rPr>
        <w:t>ники Общества имеют право заниматься</w:t>
      </w:r>
      <w:r w:rsidR="00742448">
        <w:rPr>
          <w:rFonts w:ascii="Times New Roman" w:hAnsi="Times New Roman" w:cs="Times New Roman"/>
          <w:sz w:val="28"/>
          <w:szCs w:val="28"/>
          <w:lang w:val="ru-RU"/>
        </w:rPr>
        <w:t xml:space="preserve"> научной, </w:t>
      </w:r>
      <w:r w:rsidR="00742448" w:rsidRPr="0016775D">
        <w:rPr>
          <w:rFonts w:ascii="Times New Roman" w:hAnsi="Times New Roman" w:cs="Times New Roman"/>
          <w:sz w:val="28"/>
          <w:szCs w:val="28"/>
          <w:lang w:val="ru-RU"/>
        </w:rPr>
        <w:t>преподавательской, творческой и иной</w:t>
      </w:r>
      <w:r w:rsidR="00755878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 не запрещенной законодательством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деятельностью,</w:t>
      </w:r>
      <w:r w:rsidR="00755878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C63274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="00C63274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878" w:rsidRPr="0016775D">
        <w:rPr>
          <w:rFonts w:ascii="Times New Roman" w:hAnsi="Times New Roman" w:cs="Times New Roman"/>
          <w:sz w:val="28"/>
          <w:szCs w:val="28"/>
          <w:lang w:val="ru-RU"/>
        </w:rPr>
        <w:t>не влияет на ис</w:t>
      </w:r>
      <w:r w:rsidR="00755878" w:rsidRPr="00692305">
        <w:rPr>
          <w:rFonts w:ascii="Times New Roman" w:hAnsi="Times New Roman" w:cs="Times New Roman"/>
          <w:sz w:val="28"/>
          <w:szCs w:val="28"/>
          <w:lang w:val="ru-RU"/>
        </w:rPr>
        <w:t>полнение ими должностных обязанностей в Обществе и не создает реального или потенциального конфликта интересов</w:t>
      </w:r>
      <w:r w:rsidRPr="006923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4182C7" w14:textId="743B9C39" w:rsidR="000A3F39" w:rsidRPr="000B4640" w:rsidRDefault="000B1B63" w:rsidP="00BF36EA">
      <w:pPr>
        <w:pStyle w:val="ab"/>
        <w:numPr>
          <w:ilvl w:val="0"/>
          <w:numId w:val="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Общество уделяет особое внимание сохранению преемственности поколений и поддерживает деятельность трудовых династий</w:t>
      </w:r>
      <w:r w:rsidRPr="0016775D">
        <w:rPr>
          <w:rFonts w:ascii="Times New Roman" w:hAnsi="Times New Roman" w:cs="Times New Roman"/>
          <w:sz w:val="28"/>
          <w:szCs w:val="28"/>
          <w:lang w:val="ru-RU"/>
        </w:rPr>
        <w:t>, запрещая при этом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F39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случаи работы </w:t>
      </w:r>
      <w:r w:rsidR="006A0BB7" w:rsidRPr="00692305">
        <w:rPr>
          <w:rFonts w:ascii="Times New Roman" w:hAnsi="Times New Roman" w:cs="Times New Roman"/>
          <w:sz w:val="28"/>
          <w:szCs w:val="28"/>
          <w:lang w:val="ru-RU"/>
        </w:rPr>
        <w:t>Близки</w:t>
      </w:r>
      <w:r w:rsidR="00723284" w:rsidRPr="0069230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6A0BB7" w:rsidRPr="00692305">
        <w:rPr>
          <w:rFonts w:ascii="Times New Roman" w:hAnsi="Times New Roman" w:cs="Times New Roman"/>
          <w:sz w:val="28"/>
          <w:szCs w:val="28"/>
          <w:lang w:val="ru-RU"/>
        </w:rPr>
        <w:t xml:space="preserve"> родственник</w:t>
      </w:r>
      <w:r w:rsidR="00723284" w:rsidRPr="00692305">
        <w:rPr>
          <w:rFonts w:ascii="Times New Roman" w:hAnsi="Times New Roman" w:cs="Times New Roman"/>
          <w:sz w:val="28"/>
          <w:szCs w:val="28"/>
          <w:lang w:val="ru-RU"/>
        </w:rPr>
        <w:t xml:space="preserve">ов в прямом подчинении друг друга и </w:t>
      </w:r>
      <w:proofErr w:type="spellStart"/>
      <w:r w:rsidR="00723284" w:rsidRPr="00692305">
        <w:rPr>
          <w:rFonts w:ascii="Times New Roman" w:hAnsi="Times New Roman" w:cs="Times New Roman"/>
          <w:sz w:val="28"/>
          <w:szCs w:val="28"/>
          <w:lang w:val="ru-RU"/>
        </w:rPr>
        <w:t>урегулируя</w:t>
      </w:r>
      <w:proofErr w:type="spellEnd"/>
      <w:r w:rsidR="00723284" w:rsidRPr="00692305">
        <w:rPr>
          <w:rFonts w:ascii="Times New Roman" w:hAnsi="Times New Roman" w:cs="Times New Roman"/>
          <w:sz w:val="28"/>
          <w:szCs w:val="28"/>
          <w:lang w:val="ru-RU"/>
        </w:rPr>
        <w:t xml:space="preserve"> иные ситуации, характеризующиеся конфликтом интересов</w:t>
      </w:r>
      <w:r w:rsidR="000A3F39" w:rsidRPr="0069230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2D0A1F5C" w14:textId="3472D3AE" w:rsidR="00B2150F" w:rsidRPr="000B4640" w:rsidRDefault="00B2150F" w:rsidP="000B4640">
      <w:pPr>
        <w:pStyle w:val="1"/>
        <w:jc w:val="both"/>
        <w:rPr>
          <w:color w:val="auto"/>
        </w:rPr>
      </w:pPr>
      <w:bookmarkStart w:id="27" w:name="_Toc40476994"/>
      <w:r w:rsidRPr="0016775D">
        <w:rPr>
          <w:color w:val="auto"/>
        </w:rPr>
        <w:t>Порядок раскрытия конфликта интересов</w:t>
      </w:r>
      <w:bookmarkEnd w:id="27"/>
    </w:p>
    <w:p w14:paraId="548B07DC" w14:textId="58A711D8" w:rsidR="003B3783" w:rsidRPr="009F531F" w:rsidRDefault="003B3783" w:rsidP="00BF36EA">
      <w:pPr>
        <w:pStyle w:val="ab"/>
        <w:numPr>
          <w:ilvl w:val="0"/>
          <w:numId w:val="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Обществе установлен следующий порядок раскрытия сведений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 конфликте интересов:</w:t>
      </w:r>
    </w:p>
    <w:p w14:paraId="74B96380" w14:textId="1C64744C" w:rsidR="003B3783" w:rsidRPr="009F531F" w:rsidRDefault="003B3783" w:rsidP="00BF36EA">
      <w:pPr>
        <w:pStyle w:val="ab"/>
        <w:numPr>
          <w:ilvl w:val="2"/>
          <w:numId w:val="8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раскрытие сведений о конфликте интересов при приеме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на работу;</w:t>
      </w:r>
    </w:p>
    <w:p w14:paraId="072B2AE0" w14:textId="13F1DF36" w:rsidR="003B3783" w:rsidRPr="009F531F" w:rsidRDefault="003B3783" w:rsidP="00BF36EA">
      <w:pPr>
        <w:pStyle w:val="ab"/>
        <w:numPr>
          <w:ilvl w:val="2"/>
          <w:numId w:val="8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раскрытие сведений о конфликте интересов при ротации или назначении на новую должность;</w:t>
      </w:r>
    </w:p>
    <w:p w14:paraId="1E189324" w14:textId="1932F13E" w:rsidR="003B3783" w:rsidRPr="009F531F" w:rsidRDefault="003B3783" w:rsidP="00BF36EA">
      <w:pPr>
        <w:pStyle w:val="ab"/>
        <w:numPr>
          <w:ilvl w:val="2"/>
          <w:numId w:val="8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ежегодное раскрытие сведений о конфликте интересов (ежегодное декларирование);</w:t>
      </w:r>
    </w:p>
    <w:p w14:paraId="2FD195A9" w14:textId="618676B6" w:rsidR="003B3783" w:rsidRPr="009F531F" w:rsidRDefault="003B3783" w:rsidP="00BF36EA">
      <w:pPr>
        <w:pStyle w:val="ab"/>
        <w:numPr>
          <w:ilvl w:val="2"/>
          <w:numId w:val="8"/>
        </w:numPr>
        <w:spacing w:after="12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разовое раскрытие сведений по мере возникновения ситуаций реального или потенциального конфликта интересов.</w:t>
      </w:r>
    </w:p>
    <w:p w14:paraId="3661CDC0" w14:textId="1A160EFF" w:rsidR="00E61CA5" w:rsidRPr="009F531F" w:rsidRDefault="00E61CA5" w:rsidP="00BF36EA">
      <w:pPr>
        <w:pStyle w:val="ab"/>
        <w:numPr>
          <w:ilvl w:val="0"/>
          <w:numId w:val="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Намеренное н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епредоставление,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раскрытие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неполных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недостоверных сведений работником Общества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D03E6">
        <w:rPr>
          <w:rFonts w:ascii="Times New Roman" w:hAnsi="Times New Roman" w:cs="Times New Roman"/>
          <w:sz w:val="28"/>
          <w:szCs w:val="28"/>
          <w:lang w:val="ru-RU"/>
        </w:rPr>
        <w:t xml:space="preserve">о потенциальном или реальном конфликте интересов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нарушением настоящего Положения, принятых норм деловой этики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противодействия коррупции в Обществе и служит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для применения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работнику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мер дисциплинарной ответственности.</w:t>
      </w:r>
    </w:p>
    <w:p w14:paraId="1667361C" w14:textId="5B4A086E" w:rsidR="003B3783" w:rsidRPr="009F531F" w:rsidRDefault="00BD7F6A" w:rsidP="00BF36EA">
      <w:pPr>
        <w:pStyle w:val="ab"/>
        <w:numPr>
          <w:ilvl w:val="0"/>
          <w:numId w:val="7"/>
        </w:numPr>
        <w:spacing w:before="120" w:after="120" w:line="276" w:lineRule="auto"/>
        <w:ind w:left="1354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Все р</w:t>
      </w:r>
      <w:r w:rsidR="003B378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аботники Общества, участвующие в </w:t>
      </w:r>
      <w:r w:rsidR="00A54547">
        <w:rPr>
          <w:rFonts w:ascii="Times New Roman" w:hAnsi="Times New Roman" w:cs="Times New Roman"/>
          <w:sz w:val="28"/>
          <w:szCs w:val="28"/>
          <w:lang w:val="ru-RU"/>
        </w:rPr>
        <w:t xml:space="preserve">процессе </w:t>
      </w:r>
      <w:r w:rsidR="003B3783" w:rsidRPr="009F531F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A545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B378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сведений о конфликте интересов, а также управлени</w:t>
      </w:r>
      <w:r w:rsidR="00E762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B378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конфликтом интересов, обязуются сохранять конфиденциальность полученных сведений и обеспечивать доступ к этой информации только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B378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тем работникам Общества, которым </w:t>
      </w:r>
      <w:r w:rsidR="00623182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="003B378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для рассмотрения, учета, принятия мер урегулирования и контроля конфликта интересов в рамках их должностных обязанностей. </w:t>
      </w:r>
    </w:p>
    <w:p w14:paraId="3686F0B9" w14:textId="7F0A5077" w:rsidR="006C5AB9" w:rsidRPr="000B4640" w:rsidRDefault="00326DAE" w:rsidP="000B4640">
      <w:pPr>
        <w:pStyle w:val="1"/>
        <w:jc w:val="both"/>
        <w:rPr>
          <w:color w:val="auto"/>
        </w:rPr>
      </w:pPr>
      <w:bookmarkStart w:id="28" w:name="_Toc40376726"/>
      <w:bookmarkStart w:id="29" w:name="_Toc40444615"/>
      <w:bookmarkStart w:id="30" w:name="_Toc40444730"/>
      <w:bookmarkStart w:id="31" w:name="_Toc40476995"/>
      <w:bookmarkEnd w:id="28"/>
      <w:bookmarkEnd w:id="29"/>
      <w:bookmarkEnd w:id="30"/>
      <w:r w:rsidRPr="00094316">
        <w:rPr>
          <w:color w:val="auto"/>
        </w:rPr>
        <w:lastRenderedPageBreak/>
        <w:t>Р</w:t>
      </w:r>
      <w:r w:rsidR="006C5AB9" w:rsidRPr="00094316">
        <w:rPr>
          <w:color w:val="auto"/>
        </w:rPr>
        <w:t>аскрытие сведений о конфликте интересов при приеме на работу</w:t>
      </w:r>
      <w:bookmarkEnd w:id="31"/>
    </w:p>
    <w:p w14:paraId="109D8167" w14:textId="71595FBC" w:rsidR="00D65424" w:rsidRPr="009F531F" w:rsidRDefault="00D65424" w:rsidP="00BF36EA">
      <w:pPr>
        <w:pStyle w:val="ab"/>
        <w:numPr>
          <w:ilvl w:val="0"/>
          <w:numId w:val="9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Hlk40464328"/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Первоначальное раскрытие сведений о конфликте интересов осуществляется кандидатом 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>порядке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bookmarkEnd w:id="32"/>
    <w:p w14:paraId="057A176D" w14:textId="42323BDA" w:rsidR="00D65424" w:rsidRPr="009F531F" w:rsidRDefault="00DC653F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процесса отбора и найма персонала 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>работн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ик 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B868C0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 по управлению </w:t>
      </w:r>
      <w:r w:rsidR="00B868C0" w:rsidRPr="0016775D">
        <w:rPr>
          <w:rFonts w:ascii="Times New Roman" w:hAnsi="Times New Roman" w:cs="Times New Roman"/>
          <w:sz w:val="28"/>
          <w:szCs w:val="28"/>
          <w:lang w:val="ru-RU"/>
        </w:rPr>
        <w:t>персоналом</w:t>
      </w:r>
      <w:r w:rsidR="00B868C0" w:rsidRPr="000B4640" w:rsidDel="00B86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D89">
        <w:rPr>
          <w:rFonts w:ascii="Times New Roman" w:hAnsi="Times New Roman" w:cs="Times New Roman"/>
          <w:sz w:val="28"/>
          <w:szCs w:val="28"/>
          <w:lang w:val="ru-RU"/>
        </w:rPr>
        <w:t>предоставляет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кандидату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электронном или печатном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виде </w:t>
      </w:r>
      <w:r w:rsidR="004C5D89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для заполнения </w:t>
      </w:r>
      <w:r w:rsidR="005D03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5D89" w:rsidRPr="000B4640">
        <w:rPr>
          <w:rFonts w:ascii="Times New Roman" w:hAnsi="Times New Roman" w:cs="Times New Roman"/>
          <w:sz w:val="28"/>
          <w:szCs w:val="28"/>
          <w:lang w:val="ru-RU"/>
        </w:rPr>
        <w:t>нкету кандидата на работу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E15D41" w14:textId="50B3AAAC" w:rsidR="00D65424" w:rsidRPr="009F531F" w:rsidRDefault="00204AAB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69D1">
        <w:rPr>
          <w:rFonts w:ascii="Times New Roman" w:hAnsi="Times New Roman" w:cs="Times New Roman"/>
          <w:sz w:val="28"/>
          <w:szCs w:val="28"/>
          <w:lang w:val="ru-RU"/>
        </w:rPr>
        <w:t>кандидат</w:t>
      </w:r>
      <w:r w:rsidRPr="00013D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9D1">
        <w:rPr>
          <w:rFonts w:ascii="Times New Roman" w:hAnsi="Times New Roman" w:cs="Times New Roman"/>
          <w:sz w:val="28"/>
          <w:szCs w:val="28"/>
          <w:lang w:val="ru-RU"/>
        </w:rPr>
        <w:t xml:space="preserve">направляет 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заполненную </w:t>
      </w:r>
      <w:r w:rsidR="005D03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5D89">
        <w:rPr>
          <w:rFonts w:ascii="Times New Roman" w:hAnsi="Times New Roman" w:cs="Times New Roman"/>
          <w:sz w:val="28"/>
          <w:szCs w:val="28"/>
          <w:lang w:val="ru-RU"/>
        </w:rPr>
        <w:t xml:space="preserve">нкету кандидата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4C5D89">
        <w:rPr>
          <w:rFonts w:ascii="Times New Roman" w:hAnsi="Times New Roman" w:cs="Times New Roman"/>
          <w:sz w:val="28"/>
          <w:szCs w:val="28"/>
          <w:lang w:val="ru-RU"/>
        </w:rPr>
        <w:t>на работу</w:t>
      </w:r>
      <w:r w:rsidR="004C5D8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ответственному 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>работн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ику 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позднее, чем в течение 3 (трех) рабочих дней после </w:t>
      </w:r>
      <w:r w:rsidR="004C5D89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>получения;</w:t>
      </w:r>
    </w:p>
    <w:p w14:paraId="5BC36A57" w14:textId="0E005E78" w:rsidR="00D65424" w:rsidRPr="009F531F" w:rsidRDefault="00BC2AFA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приема на работу </w:t>
      </w:r>
      <w:r w:rsidR="004C5D89">
        <w:rPr>
          <w:rFonts w:ascii="Times New Roman" w:hAnsi="Times New Roman" w:cs="Times New Roman"/>
          <w:sz w:val="28"/>
          <w:szCs w:val="28"/>
          <w:lang w:val="ru-RU"/>
        </w:rPr>
        <w:t xml:space="preserve">кандидата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заполненная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="005D03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5D89">
        <w:rPr>
          <w:rFonts w:ascii="Times New Roman" w:hAnsi="Times New Roman" w:cs="Times New Roman"/>
          <w:sz w:val="28"/>
          <w:szCs w:val="28"/>
          <w:lang w:val="ru-RU"/>
        </w:rPr>
        <w:t xml:space="preserve">нкета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>вносится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личное дело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хранится в 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>с п. 9.</w:t>
      </w:r>
      <w:r w:rsidR="00046B3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</w:t>
      </w:r>
      <w:r w:rsidR="00D65424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D382BD" w14:textId="51F6048A" w:rsidR="00D65424" w:rsidRPr="009F531F" w:rsidRDefault="00D65424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наличия 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D03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 xml:space="preserve">нкете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сведений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 xml:space="preserve">, способных привести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>к реально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му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 xml:space="preserve"> или потенциальному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копия </w:t>
      </w:r>
      <w:r w:rsidR="005D03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274AB">
        <w:rPr>
          <w:rFonts w:ascii="Times New Roman" w:hAnsi="Times New Roman" w:cs="Times New Roman"/>
          <w:sz w:val="28"/>
          <w:szCs w:val="28"/>
          <w:lang w:val="ru-RU"/>
        </w:rPr>
        <w:t>нкеты</w:t>
      </w:r>
      <w:r w:rsidR="004274AB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незамедлительно </w:t>
      </w:r>
      <w:r w:rsidR="00D96F5B" w:rsidRPr="009F531F">
        <w:rPr>
          <w:rFonts w:ascii="Times New Roman" w:hAnsi="Times New Roman" w:cs="Times New Roman"/>
          <w:sz w:val="28"/>
          <w:szCs w:val="28"/>
          <w:lang w:val="ru-RU"/>
        </w:rPr>
        <w:t>направляется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>, котор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4C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течение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574C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14 (четырнадцати) календарных дней 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 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предоставленную 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74C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запрашивает дополнительные сведения у </w:t>
      </w:r>
      <w:r w:rsidR="00A07266">
        <w:rPr>
          <w:rFonts w:ascii="Times New Roman" w:hAnsi="Times New Roman" w:cs="Times New Roman"/>
          <w:sz w:val="28"/>
          <w:szCs w:val="28"/>
          <w:lang w:val="ru-RU"/>
        </w:rPr>
        <w:t xml:space="preserve">кандидата, 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работников Общества или государственных органов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4AB">
        <w:rPr>
          <w:rFonts w:ascii="Times New Roman" w:hAnsi="Times New Roman" w:cs="Times New Roman"/>
          <w:sz w:val="28"/>
          <w:szCs w:val="28"/>
          <w:lang w:val="ru-RU"/>
        </w:rPr>
        <w:t>с заключением о наличии</w:t>
      </w:r>
      <w:r w:rsidR="004274AB" w:rsidRPr="000B464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274AB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отсутствии 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 xml:space="preserve">реального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>или потенциального</w:t>
      </w:r>
      <w:r w:rsidR="00B813A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>конфликта интересов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направляет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17A0A" w:rsidRPr="009F531F">
        <w:rPr>
          <w:rFonts w:ascii="Times New Roman" w:hAnsi="Times New Roman" w:cs="Times New Roman"/>
          <w:sz w:val="28"/>
          <w:szCs w:val="28"/>
          <w:lang w:val="ru-RU"/>
        </w:rPr>
        <w:t>все собранные материалы в Комиссию по этике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 xml:space="preserve">. Комиссия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 xml:space="preserve">по этике </w:t>
      </w:r>
      <w:r w:rsidR="000035B9">
        <w:rPr>
          <w:rFonts w:ascii="Times New Roman" w:hAnsi="Times New Roman" w:cs="Times New Roman"/>
          <w:sz w:val="28"/>
          <w:szCs w:val="28"/>
          <w:lang w:val="ru-RU"/>
        </w:rPr>
        <w:t>рассм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 xml:space="preserve">атривает </w:t>
      </w:r>
      <w:r w:rsidR="000035B9">
        <w:rPr>
          <w:rFonts w:ascii="Times New Roman" w:hAnsi="Times New Roman" w:cs="Times New Roman"/>
          <w:sz w:val="28"/>
          <w:szCs w:val="28"/>
          <w:lang w:val="ru-RU"/>
        </w:rPr>
        <w:t>ситуаци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0035B9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96422">
        <w:rPr>
          <w:rFonts w:ascii="Times New Roman" w:hAnsi="Times New Roman" w:cs="Times New Roman"/>
          <w:sz w:val="28"/>
          <w:szCs w:val="28"/>
          <w:lang w:val="ru-RU"/>
        </w:rPr>
        <w:t>, при необходимости,</w:t>
      </w:r>
      <w:r w:rsidR="00003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разрабатывает 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>мер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A8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6639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урегулированию</w:t>
      </w:r>
      <w:r w:rsidR="00B813AD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в течение </w:t>
      </w:r>
      <w:r w:rsidR="00204AA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04AAB">
        <w:rPr>
          <w:rFonts w:ascii="Times New Roman" w:hAnsi="Times New Roman" w:cs="Times New Roman"/>
          <w:sz w:val="28"/>
          <w:szCs w:val="28"/>
          <w:lang w:val="ru-RU"/>
        </w:rPr>
        <w:t>десяти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) рабочих дней;</w:t>
      </w:r>
    </w:p>
    <w:p w14:paraId="522AFE4E" w14:textId="7C3BDA15" w:rsidR="00632D61" w:rsidRDefault="00632D61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секретарь Комиссии по этике направляет ответственному работнику департамента по управлению персоналом, кандидату, в отношении которого проводилось рассмотрение ситуации конфликта интересов, его непосредственному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руководителю и работнику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финансового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и комплаенс контроля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выписку из протокола Комиссии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 этике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части решения по рассмотрению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урегулированию конфликта интересов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не позднее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) рабоч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>
        <w:rPr>
          <w:rFonts w:ascii="Times New Roman" w:hAnsi="Times New Roman" w:cs="Times New Roman"/>
          <w:sz w:val="28"/>
          <w:szCs w:val="28"/>
          <w:lang w:val="ru-RU"/>
        </w:rPr>
        <w:t>ей;</w:t>
      </w:r>
    </w:p>
    <w:p w14:paraId="18C0B30E" w14:textId="37588E0A" w:rsidR="003121A2" w:rsidRDefault="00632D61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работник департамента по управлению персоналом заносит выписку из протокола Комиссии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этике в личное дело работника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 п. 9.</w:t>
      </w:r>
      <w:r w:rsidR="00046B3B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Положения;</w:t>
      </w:r>
    </w:p>
    <w:p w14:paraId="14BD161A" w14:textId="5B4DE774" w:rsidR="00C03BBF" w:rsidRDefault="00C03BBF" w:rsidP="00BF36EA">
      <w:pPr>
        <w:pStyle w:val="ab"/>
        <w:numPr>
          <w:ilvl w:val="2"/>
          <w:numId w:val="10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аботник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Департамента финансового и комплаенс контроля</w:t>
      </w:r>
      <w:r w:rsidR="00632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занос</w:t>
      </w:r>
      <w:r w:rsidR="00632D6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т в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реестр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результатах рассмотрения </w:t>
      </w:r>
      <w:r w:rsidR="00EB48A1">
        <w:rPr>
          <w:rFonts w:ascii="Times New Roman" w:hAnsi="Times New Roman" w:cs="Times New Roman"/>
          <w:sz w:val="28"/>
          <w:szCs w:val="28"/>
          <w:lang w:val="ru-RU"/>
        </w:rPr>
        <w:t>ситуаци</w:t>
      </w:r>
      <w:r w:rsidR="000F51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B48A1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интересов</w:t>
      </w:r>
      <w:r w:rsidR="00EB48A1">
        <w:rPr>
          <w:rFonts w:ascii="Times New Roman" w:hAnsi="Times New Roman" w:cs="Times New Roman"/>
          <w:sz w:val="28"/>
          <w:szCs w:val="28"/>
          <w:lang w:val="ru-RU"/>
        </w:rPr>
        <w:t xml:space="preserve"> по форме Приложения 2, а также осуществля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B48A1">
        <w:rPr>
          <w:rFonts w:ascii="Times New Roman" w:hAnsi="Times New Roman" w:cs="Times New Roman"/>
          <w:sz w:val="28"/>
          <w:szCs w:val="28"/>
          <w:lang w:val="ru-RU"/>
        </w:rPr>
        <w:t xml:space="preserve">т контроль реализации мер урегулирования конфликта интересов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EB48A1">
        <w:rPr>
          <w:rFonts w:ascii="Times New Roman" w:hAnsi="Times New Roman" w:cs="Times New Roman"/>
          <w:sz w:val="28"/>
          <w:szCs w:val="28"/>
          <w:lang w:val="ru-RU"/>
        </w:rPr>
        <w:t xml:space="preserve">со сроками, </w:t>
      </w:r>
      <w:r w:rsidR="00286901">
        <w:rPr>
          <w:rFonts w:ascii="Times New Roman" w:hAnsi="Times New Roman" w:cs="Times New Roman"/>
          <w:sz w:val="28"/>
          <w:szCs w:val="28"/>
          <w:lang w:val="ru-RU"/>
        </w:rPr>
        <w:t>установленными</w:t>
      </w:r>
      <w:r w:rsidR="00EB48A1">
        <w:rPr>
          <w:rFonts w:ascii="Times New Roman" w:hAnsi="Times New Roman" w:cs="Times New Roman"/>
          <w:sz w:val="28"/>
          <w:szCs w:val="28"/>
          <w:lang w:val="ru-RU"/>
        </w:rPr>
        <w:t xml:space="preserve"> Комиссией по этике.</w:t>
      </w:r>
    </w:p>
    <w:p w14:paraId="311D03A7" w14:textId="5B3FFE79" w:rsidR="00AA5D99" w:rsidRDefault="00AA5D99" w:rsidP="00BF36EA">
      <w:pPr>
        <w:pStyle w:val="ab"/>
        <w:numPr>
          <w:ilvl w:val="0"/>
          <w:numId w:val="9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Конфликт интересов у принятого на работу кандидата должен быть урегулирован в течение 5 (пяти) рабочих дней с момента его приема на работу, но до момента реализации ситуации, характеризующейся конфликтом интересов.</w:t>
      </w:r>
    </w:p>
    <w:p w14:paraId="3A9C6487" w14:textId="21065561" w:rsidR="00326DAE" w:rsidRPr="000B4640" w:rsidRDefault="00326DAE" w:rsidP="000B4640">
      <w:pPr>
        <w:pStyle w:val="1"/>
        <w:jc w:val="both"/>
        <w:rPr>
          <w:color w:val="auto"/>
        </w:rPr>
      </w:pPr>
      <w:bookmarkStart w:id="33" w:name="_Toc39956756"/>
      <w:bookmarkStart w:id="34" w:name="_Toc40476996"/>
      <w:bookmarkEnd w:id="33"/>
      <w:r w:rsidRPr="009F531F">
        <w:rPr>
          <w:color w:val="auto"/>
        </w:rPr>
        <w:t xml:space="preserve">Раскрытие сведений о конфликте </w:t>
      </w:r>
      <w:r w:rsidRPr="00632D61">
        <w:rPr>
          <w:color w:val="auto"/>
        </w:rPr>
        <w:t>интересов при ротации или назначении на новую должность</w:t>
      </w:r>
      <w:bookmarkEnd w:id="34"/>
    </w:p>
    <w:p w14:paraId="4221DEB7" w14:textId="5EE5480D" w:rsidR="00326DAE" w:rsidRPr="009F531F" w:rsidRDefault="00326DAE" w:rsidP="00BF36EA">
      <w:pPr>
        <w:pStyle w:val="ab"/>
        <w:numPr>
          <w:ilvl w:val="0"/>
          <w:numId w:val="11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Раскрытие сведений о </w:t>
      </w:r>
      <w:r w:rsidR="00204AAB">
        <w:rPr>
          <w:rFonts w:ascii="Times New Roman" w:hAnsi="Times New Roman" w:cs="Times New Roman"/>
          <w:sz w:val="28"/>
          <w:szCs w:val="28"/>
          <w:lang w:val="ru-RU"/>
        </w:rPr>
        <w:t xml:space="preserve">наличии или отсутствии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конфликт</w:t>
      </w:r>
      <w:r w:rsidR="00204AA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 </w:t>
      </w:r>
      <w:r w:rsidR="00112E5B">
        <w:rPr>
          <w:rFonts w:ascii="Times New Roman" w:hAnsi="Times New Roman" w:cs="Times New Roman"/>
          <w:sz w:val="28"/>
          <w:szCs w:val="28"/>
          <w:lang w:val="ru-RU"/>
        </w:rPr>
        <w:t xml:space="preserve">при ротации или назначении работника на новую должность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>порядке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69F53D" w14:textId="56B53477" w:rsidR="00326DAE" w:rsidRPr="009F531F" w:rsidRDefault="00326DAE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работник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 по управлению персоналом направляет работнику форму декларации конфликта интересов действующих работников Общества (Приложение </w:t>
      </w:r>
      <w:r w:rsidR="00112E5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 xml:space="preserve"> к настоящему Положению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5C07">
        <w:rPr>
          <w:rFonts w:ascii="Times New Roman" w:hAnsi="Times New Roman" w:cs="Times New Roman"/>
          <w:sz w:val="28"/>
          <w:szCs w:val="28"/>
          <w:lang w:val="ru-RU"/>
        </w:rPr>
        <w:t xml:space="preserve"> и памятку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FC5C07">
        <w:rPr>
          <w:rFonts w:ascii="Times New Roman" w:hAnsi="Times New Roman" w:cs="Times New Roman"/>
          <w:sz w:val="28"/>
          <w:szCs w:val="28"/>
          <w:lang w:val="ru-RU"/>
        </w:rPr>
        <w:t xml:space="preserve">по заполнению декларации, в случае если работник проходил тренинг по </w:t>
      </w:r>
      <w:r w:rsidR="001C4F0D">
        <w:rPr>
          <w:rFonts w:ascii="Times New Roman" w:hAnsi="Times New Roman" w:cs="Times New Roman"/>
          <w:sz w:val="28"/>
          <w:szCs w:val="28"/>
          <w:lang w:val="ru-RU"/>
        </w:rPr>
        <w:t xml:space="preserve">вопросам </w:t>
      </w:r>
      <w:r w:rsidR="00FC5C07">
        <w:rPr>
          <w:rFonts w:ascii="Times New Roman" w:hAnsi="Times New Roman" w:cs="Times New Roman"/>
          <w:sz w:val="28"/>
          <w:szCs w:val="28"/>
          <w:lang w:val="ru-RU"/>
        </w:rPr>
        <w:t>конфликта интересов более 5 (пяти) месяцев назад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F1E813" w14:textId="615D3241" w:rsidR="00326DAE" w:rsidRPr="009F531F" w:rsidRDefault="00326DAE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работник Общества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в течение 3 (трех) рабочих дней после получения формы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направляет заполненную </w:t>
      </w:r>
      <w:r w:rsidR="00F9296E">
        <w:rPr>
          <w:rFonts w:ascii="Times New Roman" w:hAnsi="Times New Roman" w:cs="Times New Roman"/>
          <w:sz w:val="28"/>
          <w:szCs w:val="28"/>
          <w:lang w:val="ru-RU"/>
        </w:rPr>
        <w:t>декларацию</w:t>
      </w:r>
      <w:r w:rsidR="00F9296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ответственному работнику 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а по управлению персоналом;</w:t>
      </w:r>
    </w:p>
    <w:p w14:paraId="7260DC3E" w14:textId="44B47B00" w:rsidR="00326DAE" w:rsidRPr="009F531F" w:rsidRDefault="004D1E97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заполненная декларация конфликта интересов</w:t>
      </w:r>
      <w:r w:rsidR="00326DA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вносится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личное дело </w:t>
      </w:r>
      <w:r w:rsidR="005E1682" w:rsidRPr="009F531F">
        <w:rPr>
          <w:rFonts w:ascii="Times New Roman" w:hAnsi="Times New Roman" w:cs="Times New Roman"/>
          <w:sz w:val="28"/>
          <w:szCs w:val="28"/>
          <w:lang w:val="ru-RU"/>
        </w:rPr>
        <w:t>работника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 хранится в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21012F" w:rsidRPr="0021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>с п. 9.</w:t>
      </w:r>
      <w:r w:rsidR="00046B3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</w:t>
      </w:r>
      <w:r w:rsidR="00326DAE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10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D77FDC" w14:textId="1D87EF22" w:rsidR="00B574C5" w:rsidRPr="009F531F" w:rsidRDefault="00B574C5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наличия 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 xml:space="preserve">в декларации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сведений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, способных привести к реальному или потенциальному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копия 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Анкеты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незамедлительно направляется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Департаменту финансового и комплаенс контроля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течение 14 (четырнадцати) календарных дней анализирует предоставленную информацию, при необходимости запрашивает дополнительные сведения у работников Общества или государственных органов и 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 xml:space="preserve">с заключением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о наличии</w:t>
      </w:r>
      <w:r w:rsidR="008E02CA" w:rsidRPr="00E0776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отсутствии реального или потенциального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 направляет все собранные материалы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>в Комиссию по этике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 xml:space="preserve">. Комиссия по этике рассматривает ситуацию и, при необходимости, разрабатывает 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>мер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урегулированию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в течение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E02CA">
        <w:rPr>
          <w:rFonts w:ascii="Times New Roman" w:hAnsi="Times New Roman" w:cs="Times New Roman"/>
          <w:sz w:val="28"/>
          <w:szCs w:val="28"/>
          <w:lang w:val="ru-RU"/>
        </w:rPr>
        <w:t>десяти</w:t>
      </w:r>
      <w:r w:rsidR="008E02CA" w:rsidRPr="009F531F">
        <w:rPr>
          <w:rFonts w:ascii="Times New Roman" w:hAnsi="Times New Roman" w:cs="Times New Roman"/>
          <w:sz w:val="28"/>
          <w:szCs w:val="28"/>
          <w:lang w:val="ru-RU"/>
        </w:rPr>
        <w:t>) рабочих дней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199145" w14:textId="216237D3" w:rsidR="004D1E97" w:rsidRPr="009F531F" w:rsidRDefault="0021012F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секретарь Комиссии по этике направляет ответственному работнику департамента по управлению персоналом, работнику, в отношении которого проводилось рассмотрение ситуации конфликта интересов, его непосредственному руководителю </w:t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 xml:space="preserve">и работнику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финансового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и комплаенс ко</w:t>
      </w:r>
      <w:r w:rsidR="00F81AE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троля</w:t>
      </w:r>
      <w:r w:rsidR="00F8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выписку из протокола Комиссии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 этике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части решения по рассмотрению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урегулированию конфликта интересов 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не позднее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>) рабоч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BDD9B1" w14:textId="5509235E" w:rsidR="00632D61" w:rsidRDefault="00632D61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работник департамента по управлению персоналом заносит выписку из протокола Комиссии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 этике в личное дело работника</w:t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>с п. 9.</w:t>
      </w:r>
      <w:r w:rsidR="00046B3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62FE7B" w14:textId="5A9EB659" w:rsidR="00B90ED8" w:rsidRDefault="00B90ED8" w:rsidP="00BF36EA">
      <w:pPr>
        <w:pStyle w:val="ab"/>
        <w:numPr>
          <w:ilvl w:val="2"/>
          <w:numId w:val="12"/>
        </w:numPr>
        <w:spacing w:after="60" w:line="276" w:lineRule="auto"/>
        <w:ind w:left="2348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аботник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Департамента финансового и комплаенс контроля</w:t>
      </w:r>
      <w:r w:rsidR="00632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занос</w:t>
      </w:r>
      <w:r w:rsidR="00632D6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т в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реестр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результатах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рассмотрения </w:t>
      </w:r>
      <w:r w:rsidR="003B45DE">
        <w:rPr>
          <w:rFonts w:ascii="Times New Roman" w:hAnsi="Times New Roman" w:cs="Times New Roman"/>
          <w:sz w:val="28"/>
          <w:szCs w:val="28"/>
          <w:lang w:val="ru-RU"/>
        </w:rPr>
        <w:t>ситуации конфликта интересов по форме Приложения 2, а также осуществля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B45DE">
        <w:rPr>
          <w:rFonts w:ascii="Times New Roman" w:hAnsi="Times New Roman" w:cs="Times New Roman"/>
          <w:sz w:val="28"/>
          <w:szCs w:val="28"/>
          <w:lang w:val="ru-RU"/>
        </w:rPr>
        <w:t xml:space="preserve">т контроль реализации мер урегулирования конфликта интересов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B45DE">
        <w:rPr>
          <w:rFonts w:ascii="Times New Roman" w:hAnsi="Times New Roman" w:cs="Times New Roman"/>
          <w:sz w:val="28"/>
          <w:szCs w:val="28"/>
          <w:lang w:val="ru-RU"/>
        </w:rPr>
        <w:t>со сроками, установленными Комиссией по этике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CD909" w14:textId="41E0058C" w:rsidR="00F9296E" w:rsidRPr="000B4640" w:rsidRDefault="00F11827" w:rsidP="00BF36EA">
      <w:pPr>
        <w:numPr>
          <w:ilvl w:val="0"/>
          <w:numId w:val="11"/>
        </w:numPr>
        <w:spacing w:after="120" w:line="276" w:lineRule="auto"/>
        <w:ind w:left="1350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наличия сведений о наличии реального или потенциального конфликта интересов, р</w:t>
      </w:r>
      <w:r w:rsidR="00F9296E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отация или перевод </w:t>
      </w:r>
      <w:r w:rsidR="00AA2AD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145862">
        <w:rPr>
          <w:rFonts w:ascii="Times New Roman" w:hAnsi="Times New Roman" w:cs="Times New Roman"/>
          <w:sz w:val="28"/>
          <w:szCs w:val="28"/>
          <w:lang w:val="ru-RU"/>
        </w:rPr>
        <w:t>аботник</w:t>
      </w:r>
      <w:r w:rsidR="00F9296E" w:rsidRPr="000B4640">
        <w:rPr>
          <w:rFonts w:ascii="Times New Roman" w:hAnsi="Times New Roman" w:cs="Times New Roman"/>
          <w:sz w:val="28"/>
          <w:szCs w:val="28"/>
          <w:lang w:val="ru-RU"/>
        </w:rPr>
        <w:t>а на новую должность не допускается:</w:t>
      </w:r>
    </w:p>
    <w:p w14:paraId="2E5F2DE0" w14:textId="51C13D04" w:rsidR="00F9296E" w:rsidRPr="000B4640" w:rsidRDefault="00F9296E" w:rsidP="00BF36EA">
      <w:pPr>
        <w:numPr>
          <w:ilvl w:val="0"/>
          <w:numId w:val="21"/>
        </w:numPr>
        <w:spacing w:after="60" w:line="276" w:lineRule="auto"/>
        <w:ind w:left="2362" w:hanging="9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>до принятия решения Комиссией по этике;</w:t>
      </w:r>
    </w:p>
    <w:p w14:paraId="7D387065" w14:textId="465783C0" w:rsidR="00F9296E" w:rsidRPr="000B4640" w:rsidRDefault="00F9296E" w:rsidP="00BF36EA">
      <w:pPr>
        <w:pStyle w:val="ab"/>
        <w:numPr>
          <w:ilvl w:val="0"/>
          <w:numId w:val="21"/>
        </w:numPr>
        <w:spacing w:after="60" w:line="276" w:lineRule="auto"/>
        <w:ind w:left="2362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до урегулирования ситуации </w:t>
      </w:r>
      <w:r w:rsidR="00A5030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еального конфликта интересов одним из способов, утвержденных Комиссией по этике.</w:t>
      </w:r>
    </w:p>
    <w:p w14:paraId="5000668A" w14:textId="27E36D90" w:rsidR="004D1E97" w:rsidRPr="000B4640" w:rsidRDefault="004D1E97" w:rsidP="000B4640">
      <w:pPr>
        <w:pStyle w:val="1"/>
        <w:jc w:val="both"/>
        <w:rPr>
          <w:color w:val="auto"/>
        </w:rPr>
      </w:pPr>
      <w:bookmarkStart w:id="35" w:name="_Toc40376729"/>
      <w:bookmarkStart w:id="36" w:name="_Toc40444618"/>
      <w:bookmarkStart w:id="37" w:name="_Toc40444733"/>
      <w:bookmarkStart w:id="38" w:name="_Toc31738028"/>
      <w:bookmarkStart w:id="39" w:name="_Toc40476997"/>
      <w:bookmarkEnd w:id="35"/>
      <w:bookmarkEnd w:id="36"/>
      <w:bookmarkEnd w:id="37"/>
      <w:r w:rsidRPr="00AA2AD2">
        <w:rPr>
          <w:color w:val="auto"/>
        </w:rPr>
        <w:t>Ежегодное раскрытие сведений о конфликте интересов</w:t>
      </w:r>
      <w:bookmarkEnd w:id="38"/>
      <w:bookmarkEnd w:id="39"/>
    </w:p>
    <w:p w14:paraId="3A6A9D51" w14:textId="15C64F13" w:rsidR="004D1E97" w:rsidRDefault="00E0512D" w:rsidP="00BF36EA">
      <w:pPr>
        <w:pStyle w:val="ab"/>
        <w:numPr>
          <w:ilvl w:val="0"/>
          <w:numId w:val="13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отдел</w:t>
      </w:r>
      <w:r>
        <w:rPr>
          <w:rFonts w:ascii="Times New Roman" w:hAnsi="Times New Roman" w:cs="Times New Roman"/>
          <w:sz w:val="28"/>
          <w:szCs w:val="28"/>
          <w:lang w:val="ru-RU"/>
        </w:rPr>
        <w:t>ьных должностей в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>Обществ</w:t>
      </w:r>
      <w:r>
        <w:rPr>
          <w:rFonts w:ascii="Times New Roman" w:hAnsi="Times New Roman" w:cs="Times New Roman"/>
          <w:sz w:val="28"/>
          <w:szCs w:val="28"/>
          <w:lang w:val="ru-RU"/>
        </w:rPr>
        <w:t>е предусмотрено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обяза</w:t>
      </w:r>
      <w:r>
        <w:rPr>
          <w:rFonts w:ascii="Times New Roman" w:hAnsi="Times New Roman" w:cs="Times New Roman"/>
          <w:sz w:val="28"/>
          <w:szCs w:val="28"/>
          <w:lang w:val="ru-RU"/>
        </w:rPr>
        <w:t>тельное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ежегодно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заполнение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>деклараци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(по форме Приложения 1) 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с целью своевременного выявления </w:t>
      </w:r>
      <w:r w:rsidR="00CF4A18">
        <w:rPr>
          <w:rFonts w:ascii="Times New Roman" w:hAnsi="Times New Roman" w:cs="Times New Roman"/>
          <w:sz w:val="28"/>
          <w:szCs w:val="28"/>
          <w:lang w:val="ru-RU"/>
        </w:rPr>
        <w:t>ситуаций</w:t>
      </w:r>
      <w:r w:rsidR="00CF4A18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>конфликта интересов</w:t>
      </w:r>
      <w:r w:rsidR="00446ABD">
        <w:rPr>
          <w:rFonts w:ascii="Times New Roman" w:hAnsi="Times New Roman" w:cs="Times New Roman"/>
          <w:sz w:val="28"/>
          <w:szCs w:val="28"/>
          <w:lang w:val="ru-RU"/>
        </w:rPr>
        <w:t xml:space="preserve">, предотвращения </w:t>
      </w:r>
      <w:r w:rsidR="00CF4A18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446ABD">
        <w:rPr>
          <w:rFonts w:ascii="Times New Roman" w:hAnsi="Times New Roman" w:cs="Times New Roman"/>
          <w:sz w:val="28"/>
          <w:szCs w:val="28"/>
          <w:lang w:val="ru-RU"/>
        </w:rPr>
        <w:t>негативных последствий</w:t>
      </w:r>
      <w:r w:rsidR="00332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328AB">
        <w:rPr>
          <w:rFonts w:ascii="Times New Roman" w:hAnsi="Times New Roman" w:cs="Times New Roman"/>
          <w:sz w:val="28"/>
          <w:szCs w:val="28"/>
          <w:lang w:val="ru-RU"/>
        </w:rPr>
        <w:t xml:space="preserve">и соответствия ведущим мировым практикам корпоративного управления </w:t>
      </w:r>
      <w:r w:rsidR="00CF4A18">
        <w:rPr>
          <w:rFonts w:ascii="Times New Roman" w:hAnsi="Times New Roman" w:cs="Times New Roman"/>
          <w:sz w:val="28"/>
          <w:szCs w:val="28"/>
          <w:lang w:val="ru-RU"/>
        </w:rPr>
        <w:t>и противодействия коррупции</w:t>
      </w:r>
      <w:r w:rsidR="004D1E97" w:rsidRPr="009F5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79CBEA" w14:textId="73D43E1A" w:rsidR="007C5721" w:rsidRPr="000B4640" w:rsidRDefault="007C5721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Перечень должностей, </w:t>
      </w:r>
      <w:r w:rsidR="00C75A14">
        <w:rPr>
          <w:rFonts w:ascii="Times New Roman" w:hAnsi="Times New Roman" w:cs="Times New Roman"/>
          <w:sz w:val="28"/>
          <w:szCs w:val="28"/>
          <w:lang w:val="ru-RU"/>
        </w:rPr>
        <w:t>занимая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которы</w:t>
      </w:r>
      <w:r w:rsidR="00C75A14">
        <w:rPr>
          <w:rFonts w:ascii="Times New Roman" w:hAnsi="Times New Roman" w:cs="Times New Roman"/>
          <w:sz w:val="28"/>
          <w:szCs w:val="28"/>
          <w:lang w:val="ru-RU"/>
        </w:rPr>
        <w:t>е,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работники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обязаны ежегодно </w:t>
      </w:r>
      <w:r>
        <w:rPr>
          <w:rFonts w:ascii="Times New Roman" w:hAnsi="Times New Roman" w:cs="Times New Roman"/>
          <w:sz w:val="28"/>
          <w:szCs w:val="28"/>
          <w:lang w:val="ru-RU"/>
        </w:rPr>
        <w:t>заполнять декларации конфликт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интересов, указан в Приложении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 настояще</w:t>
      </w:r>
      <w:r w:rsidR="00C75A14">
        <w:rPr>
          <w:rFonts w:ascii="Times New Roman" w:hAnsi="Times New Roman" w:cs="Times New Roman"/>
          <w:sz w:val="28"/>
          <w:szCs w:val="28"/>
          <w:lang w:val="ru-RU"/>
        </w:rPr>
        <w:t>му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C75A14">
        <w:rPr>
          <w:rFonts w:ascii="Times New Roman" w:hAnsi="Times New Roman" w:cs="Times New Roman"/>
          <w:sz w:val="28"/>
          <w:szCs w:val="28"/>
          <w:lang w:val="ru-RU"/>
        </w:rPr>
        <w:t>ожению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90BC82" w14:textId="12E6D39F" w:rsidR="007C5721" w:rsidRPr="000B4640" w:rsidRDefault="00D0244D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1D0E">
        <w:rPr>
          <w:rFonts w:ascii="Times New Roman" w:hAnsi="Times New Roman" w:cs="Times New Roman"/>
          <w:sz w:val="28"/>
          <w:szCs w:val="28"/>
          <w:lang w:val="ru-RU"/>
        </w:rPr>
        <w:t xml:space="preserve">на ежегодной основе 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пересматривает перечень указанных должностей на предмет актуальности, соответствия организационно-функциональной структуре и итогам оценки/переоценки коррупционных рисков Общества. Внесение изменений в перечень должностей, на которых </w:t>
      </w:r>
      <w:r w:rsidR="00971D0E">
        <w:rPr>
          <w:rFonts w:ascii="Times New Roman" w:hAnsi="Times New Roman" w:cs="Times New Roman"/>
          <w:sz w:val="28"/>
          <w:szCs w:val="28"/>
          <w:lang w:val="ru-RU"/>
        </w:rPr>
        <w:t>работники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обязаны ежегодно </w:t>
      </w:r>
      <w:r w:rsidR="00971D0E">
        <w:rPr>
          <w:rFonts w:ascii="Times New Roman" w:hAnsi="Times New Roman" w:cs="Times New Roman"/>
          <w:sz w:val="28"/>
          <w:szCs w:val="28"/>
          <w:lang w:val="ru-RU"/>
        </w:rPr>
        <w:t xml:space="preserve">заполнять 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>декла</w:t>
      </w:r>
      <w:r w:rsidR="00971D0E">
        <w:rPr>
          <w:rFonts w:ascii="Times New Roman" w:hAnsi="Times New Roman" w:cs="Times New Roman"/>
          <w:sz w:val="28"/>
          <w:szCs w:val="28"/>
          <w:lang w:val="ru-RU"/>
        </w:rPr>
        <w:t>рации к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>онфликт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интересов, осуществляется по представлению </w:t>
      </w:r>
      <w:r>
        <w:rPr>
          <w:rFonts w:ascii="Times New Roman" w:hAnsi="Times New Roman" w:cs="Times New Roman"/>
          <w:sz w:val="28"/>
          <w:szCs w:val="28"/>
          <w:lang w:val="ru-RU"/>
        </w:rPr>
        <w:t>Департамента финансового и комплаенс контроля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приказа </w:t>
      </w:r>
      <w:r w:rsidR="00C75A1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C5721" w:rsidRPr="000B4640">
        <w:rPr>
          <w:rFonts w:ascii="Times New Roman" w:hAnsi="Times New Roman" w:cs="Times New Roman"/>
          <w:sz w:val="28"/>
          <w:szCs w:val="28"/>
          <w:lang w:val="ru-RU"/>
        </w:rPr>
        <w:t>редседателя правления.</w:t>
      </w:r>
    </w:p>
    <w:p w14:paraId="2721F675" w14:textId="5EBD509E" w:rsidR="004D1E97" w:rsidRPr="009F531F" w:rsidRDefault="004D1E97" w:rsidP="00BF36EA">
      <w:pPr>
        <w:pStyle w:val="ab"/>
        <w:numPr>
          <w:ilvl w:val="0"/>
          <w:numId w:val="13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Ежегодное </w:t>
      </w:r>
      <w:r w:rsidR="003A0487"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деклараций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конфликт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 </w:t>
      </w:r>
      <w:r w:rsidR="003A0487"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установленными должностями работников 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Обществ</w:t>
      </w:r>
      <w:r w:rsidR="00A03B4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осуществляется </w:t>
      </w:r>
      <w:r w:rsidR="009F22E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 w:rsidR="009F22E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9F22EE">
        <w:rPr>
          <w:rFonts w:ascii="Times New Roman" w:hAnsi="Times New Roman" w:cs="Times New Roman"/>
          <w:sz w:val="28"/>
          <w:szCs w:val="28"/>
          <w:lang w:val="ru-RU"/>
        </w:rPr>
        <w:t>порядке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4BBF21" w14:textId="305F601C" w:rsidR="002F48BD" w:rsidRPr="000B4640" w:rsidRDefault="00F30E97" w:rsidP="00BF36EA">
      <w:pPr>
        <w:pStyle w:val="ab"/>
        <w:numPr>
          <w:ilvl w:val="2"/>
          <w:numId w:val="14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Департамент</w:t>
      </w:r>
      <w:r w:rsidR="002F48BD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персоналом 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ежегодно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до 10 января на основе перечня должностей, на которых </w:t>
      </w:r>
      <w:r w:rsidR="002F48BD">
        <w:rPr>
          <w:rFonts w:ascii="Times New Roman" w:hAnsi="Times New Roman" w:cs="Times New Roman"/>
          <w:sz w:val="28"/>
          <w:szCs w:val="28"/>
          <w:lang w:val="ru-RU"/>
        </w:rPr>
        <w:t>работники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обязаны ежегодно </w:t>
      </w:r>
      <w:r w:rsidR="002F48BD">
        <w:rPr>
          <w:rFonts w:ascii="Times New Roman" w:hAnsi="Times New Roman" w:cs="Times New Roman"/>
          <w:sz w:val="28"/>
          <w:szCs w:val="28"/>
          <w:lang w:val="ru-RU"/>
        </w:rPr>
        <w:t>заполнять декларацию к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>онфликт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интересов, формирует перечень 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соответствующих работников; </w:t>
      </w:r>
    </w:p>
    <w:p w14:paraId="78790E1B" w14:textId="7BBACCEA" w:rsidR="0004057C" w:rsidRDefault="003A4769" w:rsidP="00BF36EA">
      <w:pPr>
        <w:pStyle w:val="ab"/>
        <w:numPr>
          <w:ilvl w:val="2"/>
          <w:numId w:val="14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казанный перечень 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>работников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согласован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Департаментом финансового и комплаенс контроля</w:t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8BD" w:rsidRPr="000B4640">
        <w:rPr>
          <w:rFonts w:ascii="Times New Roman" w:hAnsi="Times New Roman" w:cs="Times New Roman"/>
          <w:sz w:val="28"/>
          <w:szCs w:val="28"/>
          <w:lang w:val="ru-RU"/>
        </w:rPr>
        <w:t>не позднее 15 января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CE9D7B7" w14:textId="48543082" w:rsidR="0004057C" w:rsidRDefault="003A4769" w:rsidP="00BF36EA">
      <w:pPr>
        <w:pStyle w:val="ab"/>
        <w:numPr>
          <w:ilvl w:val="2"/>
          <w:numId w:val="14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 20 января ответственный 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04057C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057C" w:rsidRPr="009F531F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04057C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по согласованному перечню осуществляет рассылку </w:t>
      </w:r>
      <w:r w:rsidR="00133D3F">
        <w:rPr>
          <w:rFonts w:ascii="Times New Roman" w:hAnsi="Times New Roman" w:cs="Times New Roman"/>
          <w:sz w:val="28"/>
          <w:szCs w:val="28"/>
          <w:lang w:val="ru-RU"/>
        </w:rPr>
        <w:t xml:space="preserve">формы 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>декларации конфликта интересов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для действующих 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>работников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Общества (Приложение 1 к настоящей Политике) по внутренней электронной почте Общества или приглашает заполнить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декларацию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лично. В рассылке в обязательном порядке указываются сроки заполнения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декларации</w:t>
      </w:r>
      <w:r w:rsidR="0004057C" w:rsidRPr="000B4640">
        <w:rPr>
          <w:rFonts w:ascii="Times New Roman" w:hAnsi="Times New Roman" w:cs="Times New Roman"/>
          <w:sz w:val="28"/>
          <w:szCs w:val="28"/>
          <w:lang w:val="ru-RU"/>
        </w:rPr>
        <w:t>, которые должны быть не позднее 5 февраля</w:t>
      </w:r>
      <w:r w:rsidR="0004057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873145" w14:textId="02B3FD56" w:rsidR="00B5155D" w:rsidRDefault="003A4769" w:rsidP="00BF36EA">
      <w:pPr>
        <w:pStyle w:val="ab"/>
        <w:numPr>
          <w:ilvl w:val="2"/>
          <w:numId w:val="14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5155D">
        <w:rPr>
          <w:rFonts w:ascii="Times New Roman" w:hAnsi="Times New Roman" w:cs="Times New Roman"/>
          <w:sz w:val="28"/>
          <w:szCs w:val="28"/>
          <w:lang w:val="ru-RU"/>
        </w:rPr>
        <w:t>аботники</w:t>
      </w:r>
      <w:r w:rsidR="00B5155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, получившие уведомление о необходимости заполнения </w:t>
      </w:r>
      <w:r w:rsidR="00B5155D">
        <w:rPr>
          <w:rFonts w:ascii="Times New Roman" w:hAnsi="Times New Roman" w:cs="Times New Roman"/>
          <w:sz w:val="28"/>
          <w:szCs w:val="28"/>
          <w:lang w:val="ru-RU"/>
        </w:rPr>
        <w:t>декларации к</w:t>
      </w:r>
      <w:r w:rsidR="00B5155D"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 (Приложение 1), должны ее заполнить</w:t>
      </w:r>
      <w:r w:rsidR="00B51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55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 вернуть в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B51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5155D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B5155D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55D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в сроки, установленные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5155D" w:rsidRPr="000B4640">
        <w:rPr>
          <w:rFonts w:ascii="Times New Roman" w:hAnsi="Times New Roman" w:cs="Times New Roman"/>
          <w:sz w:val="28"/>
          <w:szCs w:val="28"/>
          <w:lang w:val="ru-RU"/>
        </w:rPr>
        <w:t>в уведомлении</w:t>
      </w:r>
      <w:r w:rsidR="00496D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="00496D03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персоналом контролирует получение от всех установленных работников заполненных деклараций</w:t>
      </w:r>
      <w:r w:rsidR="00096E86">
        <w:rPr>
          <w:rFonts w:ascii="Times New Roman" w:hAnsi="Times New Roman" w:cs="Times New Roman"/>
          <w:sz w:val="28"/>
          <w:szCs w:val="28"/>
          <w:lang w:val="ru-RU"/>
        </w:rPr>
        <w:t xml:space="preserve"> в указанные сроки</w:t>
      </w:r>
      <w:r w:rsidR="00496D0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676F10" w14:textId="4E0A8077" w:rsidR="000F0968" w:rsidRPr="000B4640" w:rsidRDefault="003A4769" w:rsidP="00BF36EA">
      <w:pPr>
        <w:pStyle w:val="ab"/>
        <w:numPr>
          <w:ilvl w:val="2"/>
          <w:numId w:val="14"/>
        </w:numPr>
        <w:spacing w:line="276" w:lineRule="auto"/>
        <w:ind w:left="2340" w:hanging="9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F0968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 15 февраля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работник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F0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F0968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0F0968" w:rsidRPr="00167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968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предварительный анализ и обработку полученных </w:t>
      </w:r>
      <w:r w:rsidR="000F0968">
        <w:rPr>
          <w:rFonts w:ascii="Times New Roman" w:hAnsi="Times New Roman" w:cs="Times New Roman"/>
          <w:sz w:val="28"/>
          <w:szCs w:val="28"/>
          <w:lang w:val="ru-RU"/>
        </w:rPr>
        <w:t>деклараций</w:t>
      </w:r>
      <w:r w:rsidR="000F0968" w:rsidRPr="000B46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CBEDB" w14:textId="0D65E641" w:rsidR="000F0968" w:rsidRPr="000B4640" w:rsidRDefault="000F0968" w:rsidP="00BF36EA">
      <w:pPr>
        <w:pStyle w:val="ab"/>
        <w:numPr>
          <w:ilvl w:val="2"/>
          <w:numId w:val="25"/>
        </w:numPr>
        <w:spacing w:after="60" w:line="276" w:lineRule="auto"/>
        <w:ind w:left="295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в случае полного и корректного заполнения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 оформления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декларации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отсутствия в ней сведений о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еальном или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отенциальном конфликте интересов, ответственный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работник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по управлению персоналом</w:t>
      </w:r>
      <w:r w:rsidR="001111C3"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заносит ее в личное дело соответствующего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работника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2D61C" w14:textId="2403020B" w:rsidR="000F0968" w:rsidRPr="000B4640" w:rsidRDefault="000F0968" w:rsidP="00BF36EA">
      <w:pPr>
        <w:pStyle w:val="ab"/>
        <w:numPr>
          <w:ilvl w:val="2"/>
          <w:numId w:val="25"/>
        </w:numPr>
        <w:spacing w:after="60" w:line="276" w:lineRule="auto"/>
        <w:ind w:left="295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неполного или некорректного заполнения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 оформления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декларации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ответственный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работник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а по управлению персоналом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уточнение сведений у соответствующего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работника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(с подписанием новой формы при необходимости)</w:t>
      </w:r>
      <w:r w:rsidR="00764AB9">
        <w:rPr>
          <w:rFonts w:ascii="Times New Roman" w:hAnsi="Times New Roman" w:cs="Times New Roman"/>
          <w:sz w:val="28"/>
          <w:szCs w:val="28"/>
          <w:lang w:val="ru-RU"/>
        </w:rPr>
        <w:t>, после чего заносит декларацию в личное дело работника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6CE86E" w14:textId="0EE8C90B" w:rsidR="000F0968" w:rsidRPr="000B4640" w:rsidRDefault="000F0968" w:rsidP="00BF36EA">
      <w:pPr>
        <w:pStyle w:val="ab"/>
        <w:numPr>
          <w:ilvl w:val="2"/>
          <w:numId w:val="25"/>
        </w:numPr>
        <w:spacing w:after="60" w:line="276" w:lineRule="auto"/>
        <w:ind w:left="295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FA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епартамент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а по управлению персоналом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направляет все </w:t>
      </w:r>
      <w:r w:rsidR="00764AB9">
        <w:rPr>
          <w:rFonts w:ascii="Times New Roman" w:hAnsi="Times New Roman" w:cs="Times New Roman"/>
          <w:sz w:val="28"/>
          <w:szCs w:val="28"/>
          <w:lang w:val="ru-RU"/>
        </w:rPr>
        <w:t>декларации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, в которых указаны сведения</w:t>
      </w:r>
      <w:r w:rsidR="00962DDF">
        <w:rPr>
          <w:rFonts w:ascii="Times New Roman" w:hAnsi="Times New Roman" w:cs="Times New Roman"/>
          <w:sz w:val="28"/>
          <w:szCs w:val="28"/>
          <w:lang w:val="ru-RU"/>
        </w:rPr>
        <w:t>, способные привести к ситуациям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еально</w:t>
      </w:r>
      <w:r w:rsidR="00962DD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отенциально</w:t>
      </w:r>
      <w:r w:rsidR="00962DD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конфликт</w:t>
      </w:r>
      <w:r w:rsidR="00962DD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764A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764AB9">
        <w:rPr>
          <w:rFonts w:ascii="Times New Roman" w:hAnsi="Times New Roman" w:cs="Times New Roman"/>
          <w:sz w:val="28"/>
          <w:szCs w:val="28"/>
          <w:lang w:val="ru-RU"/>
        </w:rPr>
        <w:t>а также заносит их в личные дела работников</w:t>
      </w:r>
      <w:r w:rsidR="003A47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1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AFBE56" w14:textId="25AC5412" w:rsidR="003B0FE3" w:rsidRPr="000B4640" w:rsidRDefault="00D0244D" w:rsidP="00BF36EA">
      <w:pPr>
        <w:pStyle w:val="ab"/>
        <w:numPr>
          <w:ilvl w:val="2"/>
          <w:numId w:val="14"/>
        </w:numPr>
        <w:spacing w:after="120" w:line="276" w:lineRule="auto"/>
        <w:ind w:left="2347" w:hanging="99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и комплаенс контроля </w:t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до 1 марта </w:t>
      </w:r>
      <w:r w:rsidR="00AF552B">
        <w:rPr>
          <w:rFonts w:ascii="Times New Roman" w:hAnsi="Times New Roman" w:cs="Times New Roman"/>
          <w:sz w:val="28"/>
          <w:szCs w:val="28"/>
          <w:lang w:val="ru-RU"/>
        </w:rPr>
        <w:t>проводит</w:t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анализ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t>сведений,</w:t>
      </w:r>
      <w:r w:rsidR="00AF5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полученных </w:t>
      </w:r>
      <w:r w:rsidR="00AF552B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3B0FE3">
        <w:rPr>
          <w:rFonts w:ascii="Times New Roman" w:hAnsi="Times New Roman" w:cs="Times New Roman"/>
          <w:sz w:val="28"/>
          <w:szCs w:val="28"/>
          <w:lang w:val="ru-RU"/>
        </w:rPr>
        <w:t>деклараций</w:t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>на предмет изменени</w:t>
      </w:r>
      <w:r w:rsidR="00AF552B">
        <w:rPr>
          <w:rFonts w:ascii="Times New Roman" w:hAnsi="Times New Roman" w:cs="Times New Roman"/>
          <w:sz w:val="28"/>
          <w:szCs w:val="28"/>
          <w:lang w:val="ru-RU"/>
        </w:rPr>
        <w:t>й в отношении ранее представленной</w:t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наличии </w:t>
      </w:r>
      <w:r w:rsidR="003B0FE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B0FE3"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интересов.</w:t>
      </w:r>
      <w:r w:rsidR="003B0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10284A" w14:textId="185FB94F" w:rsidR="001D77E4" w:rsidRPr="009F531F" w:rsidRDefault="003B0FE3" w:rsidP="000B4640">
      <w:pPr>
        <w:pStyle w:val="ab"/>
        <w:spacing w:after="120" w:line="276" w:lineRule="auto"/>
        <w:ind w:left="234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наличия неучтенных ранее ситуаций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онфликта интересов не позднее 1 марта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и комплаенс контроля </w:t>
      </w:r>
      <w:r>
        <w:rPr>
          <w:rFonts w:ascii="Times New Roman" w:hAnsi="Times New Roman" w:cs="Times New Roman"/>
          <w:sz w:val="28"/>
          <w:szCs w:val="28"/>
          <w:lang w:val="ru-RU"/>
        </w:rPr>
        <w:t>вносит их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в реестр учета ситуаций, характеризующихся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онфликтом интересов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Обществе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(по форме Приложения 2)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764AB9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764AB9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на рассмотрение в Комиссию по этике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B5874F" w14:textId="779ACA58" w:rsidR="00B574C5" w:rsidRPr="009F531F" w:rsidRDefault="000F77D5" w:rsidP="00BF36EA">
      <w:pPr>
        <w:pStyle w:val="ab"/>
        <w:numPr>
          <w:ilvl w:val="2"/>
          <w:numId w:val="14"/>
        </w:numPr>
        <w:spacing w:after="120" w:line="276" w:lineRule="auto"/>
        <w:ind w:left="2347" w:hanging="99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Комиссия по этике </w:t>
      </w:r>
      <w:r w:rsidR="00B64A08">
        <w:rPr>
          <w:rFonts w:ascii="Times New Roman" w:hAnsi="Times New Roman" w:cs="Times New Roman"/>
          <w:sz w:val="28"/>
          <w:szCs w:val="28"/>
          <w:lang w:val="ru-RU"/>
        </w:rPr>
        <w:t>рассматривает ситуаци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64A0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необходимости, разрабатывает </w:t>
      </w:r>
      <w:r w:rsidR="00B574C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меры </w:t>
      </w:r>
      <w:r w:rsidR="00B64A0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B64A08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4C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урегулированию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конфликта интересов </w:t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>не позднее 20 марта</w:t>
      </w:r>
      <w:r w:rsidR="00B574C5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6EC3F4" w14:textId="549B9B90" w:rsidR="001D77E4" w:rsidRPr="009F531F" w:rsidRDefault="002E611C" w:rsidP="00BF36EA">
      <w:pPr>
        <w:pStyle w:val="ab"/>
        <w:numPr>
          <w:ilvl w:val="2"/>
          <w:numId w:val="14"/>
        </w:numPr>
        <w:spacing w:after="120" w:line="276" w:lineRule="auto"/>
        <w:ind w:left="2347" w:hanging="99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екретарь Комиссии по этике направляет ответственному работнику департамента по управлению персоналом, работнику, в отношении которого проводилось рассмотрение ситуации конфликта интересов, его непосредственному руководителю и работнику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финансового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и комплаенс контроля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 выписку из протокола Комиссии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по этике</w:t>
      </w:r>
      <w:r w:rsidR="001D77E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в части решения по рассмотрению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и урегулированию конфликта интересов </w:t>
      </w:r>
      <w:r w:rsidR="001D77E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не позднее 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D77E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1D77E4" w:rsidRPr="009F531F">
        <w:rPr>
          <w:rFonts w:ascii="Times New Roman" w:hAnsi="Times New Roman" w:cs="Times New Roman"/>
          <w:sz w:val="28"/>
          <w:szCs w:val="28"/>
          <w:lang w:val="ru-RU"/>
        </w:rPr>
        <w:t>) рабоч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1D77E4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вынесения решения Комиссий по этике</w:t>
      </w:r>
      <w:r w:rsidR="001D77E4"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605543" w14:textId="08C6445C" w:rsidR="001D77E4" w:rsidRDefault="002E611C" w:rsidP="00BF36EA">
      <w:pPr>
        <w:pStyle w:val="ab"/>
        <w:numPr>
          <w:ilvl w:val="2"/>
          <w:numId w:val="14"/>
        </w:numPr>
        <w:spacing w:after="120" w:line="276" w:lineRule="auto"/>
        <w:ind w:left="2347" w:hanging="99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тветственный работник департамента по управлению персоналом заносит выписку из протокола Комиссии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этике в личное дело работника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с п. 9.</w:t>
      </w:r>
      <w:r w:rsidR="00046B3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Положения; </w:t>
      </w:r>
    </w:p>
    <w:p w14:paraId="29C7841B" w14:textId="39392F66" w:rsidR="00B90ED8" w:rsidRDefault="002E611C" w:rsidP="00BF36EA">
      <w:pPr>
        <w:pStyle w:val="ab"/>
        <w:numPr>
          <w:ilvl w:val="2"/>
          <w:numId w:val="14"/>
        </w:numPr>
        <w:spacing w:after="120" w:line="276" w:lineRule="auto"/>
        <w:ind w:left="2347" w:hanging="99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72E69"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аботник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финансового и комплаенс контроля </w:t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>занос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>т в</w:t>
      </w:r>
      <w:r w:rsidR="00E72E69"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</w:t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E72E69"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реестр</w:t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результатах рассмотрения ситуаций конфликта интересов по форме Приложения 2, а также осуществля</w:t>
      </w:r>
      <w:r w:rsidR="001D77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 xml:space="preserve">т контроль реализации мер урегулирования конфликта интересов в соответствии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E72E69">
        <w:rPr>
          <w:rFonts w:ascii="Times New Roman" w:hAnsi="Times New Roman" w:cs="Times New Roman"/>
          <w:sz w:val="28"/>
          <w:szCs w:val="28"/>
          <w:lang w:val="ru-RU"/>
        </w:rPr>
        <w:t>со сроками, установленными Комиссией по этике.</w:t>
      </w:r>
    </w:p>
    <w:p w14:paraId="7BF497A3" w14:textId="4C1F90E4" w:rsidR="00B574C5" w:rsidRPr="000B4640" w:rsidRDefault="004D1E97" w:rsidP="000B4640">
      <w:pPr>
        <w:pStyle w:val="1"/>
        <w:ind w:left="900" w:hanging="540"/>
        <w:jc w:val="both"/>
        <w:rPr>
          <w:color w:val="auto"/>
        </w:rPr>
      </w:pPr>
      <w:bookmarkStart w:id="40" w:name="_Toc40376731"/>
      <w:bookmarkStart w:id="41" w:name="_Toc40444620"/>
      <w:bookmarkStart w:id="42" w:name="_Toc40444735"/>
      <w:bookmarkStart w:id="43" w:name="_Toc39956759"/>
      <w:bookmarkStart w:id="44" w:name="_Toc31738029"/>
      <w:bookmarkStart w:id="45" w:name="_Toc40476998"/>
      <w:bookmarkEnd w:id="40"/>
      <w:bookmarkEnd w:id="41"/>
      <w:bookmarkEnd w:id="42"/>
      <w:bookmarkEnd w:id="43"/>
      <w:r w:rsidRPr="0016775D">
        <w:rPr>
          <w:color w:val="auto"/>
        </w:rPr>
        <w:t>Раскрытие сведений о конфликте интересов по мере возникновения ситуаций конфликта интересов</w:t>
      </w:r>
      <w:bookmarkEnd w:id="44"/>
      <w:bookmarkEnd w:id="45"/>
    </w:p>
    <w:p w14:paraId="14D26D98" w14:textId="69535366" w:rsidR="004D1E97" w:rsidRPr="009F531F" w:rsidRDefault="004D1E97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>работн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ики Общества обязаны незамедлительно</w:t>
      </w:r>
      <w:r w:rsidR="00937B59">
        <w:rPr>
          <w:rFonts w:ascii="Times New Roman" w:hAnsi="Times New Roman" w:cs="Times New Roman"/>
          <w:sz w:val="28"/>
          <w:szCs w:val="28"/>
          <w:lang w:val="ru-RU"/>
        </w:rPr>
        <w:t xml:space="preserve"> (т.е. при первой возможности)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в письменной форме уведомить</w:t>
      </w:r>
      <w:r w:rsidR="00484E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и комплаенс контроля </w:t>
      </w:r>
      <w:r w:rsidR="0016775D">
        <w:rPr>
          <w:rFonts w:ascii="Times New Roman" w:hAnsi="Times New Roman" w:cs="Times New Roman"/>
          <w:sz w:val="28"/>
          <w:szCs w:val="28"/>
          <w:lang w:val="ru-RU"/>
        </w:rPr>
        <w:t>с копией своего непосредственного руководителя</w:t>
      </w:r>
      <w:r w:rsidR="002479B0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E96">
        <w:rPr>
          <w:rFonts w:ascii="Times New Roman" w:hAnsi="Times New Roman" w:cs="Times New Roman"/>
          <w:sz w:val="28"/>
          <w:szCs w:val="28"/>
          <w:lang w:val="ru-RU"/>
        </w:rPr>
        <w:t xml:space="preserve">о возникновении </w:t>
      </w:r>
      <w:r w:rsidR="000D028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у них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реальн</w:t>
      </w:r>
      <w:r w:rsidR="002479B0" w:rsidRPr="009F531F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или потенциальн</w:t>
      </w:r>
      <w:r w:rsidR="002479B0" w:rsidRPr="009F531F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</w:t>
      </w:r>
      <w:r w:rsidR="002479B0" w:rsidRPr="009F531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интересов.</w:t>
      </w:r>
    </w:p>
    <w:p w14:paraId="2579E796" w14:textId="58EF79A5" w:rsidR="00996353" w:rsidRPr="009F531F" w:rsidRDefault="0016775D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того, р</w:t>
      </w:r>
      <w:r w:rsidR="0099635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аботники Общества при появлении у них информации или обоснованных предположений о наличии реального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635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потенциального конфликта интересов в отношении других работников Общества должны предоставить такую информацию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6353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по одному из следующих каналов связи, установленных в Обществе: </w:t>
      </w:r>
    </w:p>
    <w:p w14:paraId="0544AB67" w14:textId="29023511" w:rsidR="00013DB9" w:rsidRPr="009F531F" w:rsidRDefault="00013DB9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Устное обращение на «Телефон доверия» (по номеру + 998 (71)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233-28-88);</w:t>
      </w:r>
    </w:p>
    <w:p w14:paraId="36703B00" w14:textId="77777777" w:rsidR="00013DB9" w:rsidRPr="009F531F" w:rsidRDefault="00013DB9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Предоставление письменного обращения через канцелярию Общества;</w:t>
      </w:r>
    </w:p>
    <w:p w14:paraId="0A944BC4" w14:textId="77777777" w:rsidR="00013DB9" w:rsidRPr="009F531F" w:rsidRDefault="00013DB9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Отправка обращения на электронную почту канцелярии Общества </w:t>
      </w:r>
      <w:proofErr w:type="spellStart"/>
      <w:r w:rsidRPr="004C7F76">
        <w:rPr>
          <w:rFonts w:ascii="Times New Roman" w:hAnsi="Times New Roman" w:cs="Times New Roman"/>
          <w:sz w:val="28"/>
          <w:szCs w:val="28"/>
        </w:rPr>
        <w:t>kans</w:t>
      </w:r>
      <w:proofErr w:type="spellEnd"/>
      <w:r w:rsidRPr="009F531F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4C7F76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9F531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C7F76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B4CBB" w14:textId="3CB36FE2" w:rsidR="00013DB9" w:rsidRPr="009F531F" w:rsidRDefault="007174B8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сообщения ч</w:t>
      </w:r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ерез электронную форму на странице «Обращение населения» Общества в </w:t>
      </w:r>
      <w:r w:rsidR="00013DB9" w:rsidRPr="00BD3646">
        <w:rPr>
          <w:rFonts w:ascii="Times New Roman" w:hAnsi="Times New Roman" w:cs="Times New Roman"/>
          <w:sz w:val="28"/>
          <w:szCs w:val="28"/>
        </w:rPr>
        <w:t>Facebook</w:t>
      </w:r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8" w:history="1">
        <w:r w:rsidR="00013DB9" w:rsidRPr="00B34A10">
          <w:rPr>
            <w:rStyle w:val="af"/>
            <w:rFonts w:ascii="Times New Roman" w:hAnsi="Times New Roman" w:cs="Times New Roman"/>
            <w:sz w:val="28"/>
            <w:szCs w:val="28"/>
          </w:rPr>
          <w:t>https</w:t>
        </w:r>
        <w:r w:rsidR="00013DB9"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013DB9" w:rsidRPr="00B34A10">
          <w:rPr>
            <w:rStyle w:val="af"/>
            <w:rFonts w:ascii="Times New Roman" w:hAnsi="Times New Roman" w:cs="Times New Roman"/>
            <w:sz w:val="28"/>
            <w:szCs w:val="28"/>
          </w:rPr>
          <w:t>www</w:t>
        </w:r>
        <w:r w:rsidR="00013DB9"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13DB9" w:rsidRPr="00B34A10">
          <w:rPr>
            <w:rStyle w:val="af"/>
            <w:rFonts w:ascii="Times New Roman" w:hAnsi="Times New Roman" w:cs="Times New Roman"/>
            <w:sz w:val="28"/>
            <w:szCs w:val="28"/>
          </w:rPr>
          <w:t>facebook</w:t>
        </w:r>
        <w:proofErr w:type="spellEnd"/>
        <w:r w:rsidR="00013DB9"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13DB9" w:rsidRPr="00B34A10">
          <w:rPr>
            <w:rStyle w:val="af"/>
            <w:rFonts w:ascii="Times New Roman" w:hAnsi="Times New Roman" w:cs="Times New Roman"/>
            <w:sz w:val="28"/>
            <w:szCs w:val="28"/>
          </w:rPr>
          <w:t>com</w:t>
        </w:r>
        <w:r w:rsidR="00013DB9"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13DB9" w:rsidRPr="00B34A10">
          <w:rPr>
            <w:rStyle w:val="af"/>
            <w:rFonts w:ascii="Times New Roman" w:hAnsi="Times New Roman" w:cs="Times New Roman"/>
            <w:sz w:val="28"/>
            <w:szCs w:val="28"/>
          </w:rPr>
          <w:t>uzbekneftgaz</w:t>
        </w:r>
        <w:proofErr w:type="spellEnd"/>
        <w:r w:rsidR="00013DB9"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14:paraId="762B9A6A" w14:textId="75E0F117" w:rsidR="00013DB9" w:rsidRPr="009F531F" w:rsidRDefault="007174B8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сообщения п</w:t>
      </w:r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013DB9">
        <w:rPr>
          <w:rFonts w:ascii="Times New Roman" w:hAnsi="Times New Roman" w:cs="Times New Roman"/>
          <w:sz w:val="28"/>
          <w:szCs w:val="28"/>
        </w:rPr>
        <w:t>Telegram</w:t>
      </w:r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каналу Общества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13DB9" w:rsidRPr="00E16EBD">
        <w:rPr>
          <w:rFonts w:ascii="Times New Roman" w:hAnsi="Times New Roman" w:cs="Times New Roman"/>
          <w:sz w:val="28"/>
          <w:szCs w:val="28"/>
        </w:rPr>
        <w:t>UNG</w:t>
      </w:r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Общение» «@</w:t>
      </w:r>
      <w:proofErr w:type="spellStart"/>
      <w:r w:rsidR="00013DB9" w:rsidRPr="00E16EBD">
        <w:rPr>
          <w:rFonts w:ascii="Times New Roman" w:hAnsi="Times New Roman" w:cs="Times New Roman"/>
          <w:sz w:val="28"/>
          <w:szCs w:val="28"/>
        </w:rPr>
        <w:t>uzneftgazbot</w:t>
      </w:r>
      <w:proofErr w:type="spellEnd"/>
      <w:r w:rsidR="00013DB9" w:rsidRPr="009F531F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01CFD7B6" w14:textId="518DE7E1" w:rsidR="00013DB9" w:rsidRPr="009F531F" w:rsidRDefault="00013DB9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Через форму, размещенную на официальном сайте Общества,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hyperlink r:id="rId9" w:history="1">
        <w:r w:rsidRPr="007C3D79">
          <w:rPr>
            <w:rStyle w:val="af"/>
            <w:rFonts w:ascii="Times New Roman" w:hAnsi="Times New Roman" w:cs="Times New Roman"/>
            <w:sz w:val="28"/>
            <w:szCs w:val="28"/>
          </w:rPr>
          <w:t>http</w:t>
        </w:r>
        <w:r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C3D79">
          <w:rPr>
            <w:rStyle w:val="af"/>
            <w:rFonts w:ascii="Times New Roman" w:hAnsi="Times New Roman" w:cs="Times New Roman"/>
            <w:sz w:val="28"/>
            <w:szCs w:val="28"/>
          </w:rPr>
          <w:t>www</w:t>
        </w:r>
        <w:r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C3D79">
          <w:rPr>
            <w:rStyle w:val="af"/>
            <w:rFonts w:ascii="Times New Roman" w:hAnsi="Times New Roman" w:cs="Times New Roman"/>
            <w:sz w:val="28"/>
            <w:szCs w:val="28"/>
          </w:rPr>
          <w:t>ung</w:t>
        </w:r>
        <w:proofErr w:type="spellEnd"/>
        <w:r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C3D79">
          <w:rPr>
            <w:rStyle w:val="af"/>
            <w:rFonts w:ascii="Times New Roman" w:hAnsi="Times New Roman" w:cs="Times New Roman"/>
            <w:sz w:val="28"/>
            <w:szCs w:val="28"/>
          </w:rPr>
          <w:t>uz</w:t>
        </w:r>
        <w:proofErr w:type="spellEnd"/>
        <w:r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C3D79">
          <w:rPr>
            <w:rStyle w:val="af"/>
            <w:rFonts w:ascii="Times New Roman" w:hAnsi="Times New Roman" w:cs="Times New Roman"/>
            <w:sz w:val="28"/>
            <w:szCs w:val="28"/>
          </w:rPr>
          <w:t>contacts</w:t>
        </w:r>
        <w:r w:rsidRPr="009F531F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D9316B1" w14:textId="6FFE6034" w:rsidR="00013DB9" w:rsidRPr="00F76A4E" w:rsidRDefault="00013DB9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и комплаенс контроля </w:t>
      </w:r>
      <w:r w:rsidR="00F76A4E">
        <w:rPr>
          <w:rFonts w:ascii="Times New Roman" w:hAnsi="Times New Roman" w:cs="Times New Roman"/>
          <w:sz w:val="28"/>
          <w:szCs w:val="28"/>
          <w:lang w:val="ru-RU"/>
        </w:rPr>
        <w:t xml:space="preserve">по электронной почте </w:t>
      </w:r>
      <w:r w:rsidR="00F76A4E" w:rsidRPr="00F76A4E">
        <w:rPr>
          <w:rFonts w:ascii="Times New Roman" w:hAnsi="Times New Roman" w:cs="Times New Roman"/>
          <w:sz w:val="28"/>
          <w:szCs w:val="28"/>
          <w:lang w:val="en-GB"/>
        </w:rPr>
        <w:t>compliance</w:t>
      </w:r>
      <w:r w:rsidR="00F76A4E" w:rsidRPr="00F76A4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="00F76A4E" w:rsidRPr="00F76A4E">
        <w:rPr>
          <w:rFonts w:ascii="Times New Roman" w:hAnsi="Times New Roman" w:cs="Times New Roman"/>
          <w:sz w:val="28"/>
          <w:szCs w:val="28"/>
          <w:lang w:val="en-GB"/>
        </w:rPr>
        <w:t>ung</w:t>
      </w:r>
      <w:proofErr w:type="spellEnd"/>
      <w:r w:rsidR="00F76A4E" w:rsidRPr="00F76A4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76A4E" w:rsidRPr="00F76A4E">
        <w:rPr>
          <w:rFonts w:ascii="Times New Roman" w:hAnsi="Times New Roman" w:cs="Times New Roman"/>
          <w:sz w:val="28"/>
          <w:szCs w:val="28"/>
          <w:lang w:val="en-GB"/>
        </w:rPr>
        <w:t>uz</w:t>
      </w:r>
      <w:proofErr w:type="spellEnd"/>
      <w:r w:rsidR="00F76A4E" w:rsidRPr="00F76A4E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23112212" w14:textId="5016D153" w:rsidR="00996353" w:rsidRPr="009F531F" w:rsidRDefault="00996353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При поступлении сообщений о наличии реального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потенциального конфликта интересов на «Телефон доверия»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иные каналы связи, установленные в Обществе, полученная информация обрабатывается в соответствии с 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Регламентом приема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обработки сообщений, поступивших по каналам связи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Общества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передается на рассмотрение в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и комплаенс контроля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8BB4411" w14:textId="5EAE9197" w:rsidR="00996353" w:rsidRPr="009F531F" w:rsidRDefault="00996353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Общество защищает интересы 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ников</w:t>
      </w:r>
      <w:r w:rsidR="0016775D">
        <w:rPr>
          <w:rFonts w:ascii="Times New Roman" w:hAnsi="Times New Roman" w:cs="Times New Roman"/>
          <w:sz w:val="28"/>
          <w:szCs w:val="28"/>
          <w:lang w:val="ru-RU"/>
        </w:rPr>
        <w:t>, обеспечивает конфиденциальность информации о</w:t>
      </w:r>
      <w:r w:rsidR="00F71AE2">
        <w:rPr>
          <w:rFonts w:ascii="Times New Roman" w:hAnsi="Times New Roman" w:cs="Times New Roman"/>
          <w:sz w:val="28"/>
          <w:szCs w:val="28"/>
          <w:lang w:val="ru-RU"/>
        </w:rPr>
        <w:t>б их</w:t>
      </w:r>
      <w:r w:rsidR="0016775D">
        <w:rPr>
          <w:rFonts w:ascii="Times New Roman" w:hAnsi="Times New Roman" w:cs="Times New Roman"/>
          <w:sz w:val="28"/>
          <w:szCs w:val="28"/>
          <w:lang w:val="ru-RU"/>
        </w:rPr>
        <w:t xml:space="preserve"> личности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 гарантирует,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что не допустит актов преследования, включая увольнение, понижение в должности, дискриминацию, притеснение, в отношении 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ников, добросовестно сообщивших на «Телефон доверия»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или иные каналы связи Общества информацию или обоснованные предположения о наличии конфликта интересов в отношении других 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ников Общества.</w:t>
      </w:r>
    </w:p>
    <w:p w14:paraId="532F2EFE" w14:textId="6A142A2A" w:rsidR="00996353" w:rsidRPr="009F531F" w:rsidRDefault="00996353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заведомо ложной информации, лжесвидетельство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или клевета рассматривается как нарушение настоящ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ожения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 пример неэтичного поведения, а 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ник, предоставивший </w:t>
      </w:r>
      <w:r w:rsidR="00A23956" w:rsidRPr="009F531F">
        <w:rPr>
          <w:rFonts w:ascii="Times New Roman" w:hAnsi="Times New Roman" w:cs="Times New Roman"/>
          <w:sz w:val="28"/>
          <w:szCs w:val="28"/>
          <w:lang w:val="ru-RU"/>
        </w:rPr>
        <w:t>такое сообщение,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привлечен к ответственности в соответствии с законодательством Республики Узбекистан и </w:t>
      </w:r>
      <w:r w:rsidR="00441EF8">
        <w:rPr>
          <w:rFonts w:ascii="Times New Roman" w:hAnsi="Times New Roman" w:cs="Times New Roman"/>
          <w:sz w:val="28"/>
          <w:szCs w:val="28"/>
          <w:lang w:val="ru-RU"/>
        </w:rPr>
        <w:t>локальными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нормативными </w:t>
      </w:r>
      <w:r w:rsidR="00441EF8">
        <w:rPr>
          <w:rFonts w:ascii="Times New Roman" w:hAnsi="Times New Roman" w:cs="Times New Roman"/>
          <w:sz w:val="28"/>
          <w:szCs w:val="28"/>
          <w:lang w:val="ru-RU"/>
        </w:rPr>
        <w:t>актами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Общества.</w:t>
      </w:r>
    </w:p>
    <w:p w14:paraId="63F8F33C" w14:textId="4FD7C806" w:rsidR="000B4F06" w:rsidRPr="000B4F06" w:rsidRDefault="002479B0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После получения от работника Общества информации </w:t>
      </w:r>
      <w:r w:rsidR="00327183"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в порядке, указанном в п. </w:t>
      </w:r>
      <w:r w:rsidR="000B4F06" w:rsidRPr="000B4F0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27183"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.1 и </w:t>
      </w:r>
      <w:r w:rsidR="000B4F06" w:rsidRPr="000B4F0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27183"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.2,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и комплаенс контроля </w:t>
      </w:r>
      <w:r w:rsidR="00B574C5" w:rsidRPr="000B4F06">
        <w:rPr>
          <w:rFonts w:ascii="Times New Roman" w:hAnsi="Times New Roman" w:cs="Times New Roman"/>
          <w:sz w:val="28"/>
          <w:szCs w:val="28"/>
          <w:lang w:val="ru-RU"/>
        </w:rPr>
        <w:t>в течение 14 (четырнадцати) календарных дней</w:t>
      </w:r>
      <w:r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 анализирует </w:t>
      </w:r>
      <w:r w:rsidR="000B4F06"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предоставленную информацию, при необходимости запрашивает дополнительные сведения у работников Общества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B4F06"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или государственных органов и с заключением о наличии/отсутствии реального или потенциального конфликта интересов направляет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B4F06" w:rsidRPr="000B4F06">
        <w:rPr>
          <w:rFonts w:ascii="Times New Roman" w:hAnsi="Times New Roman" w:cs="Times New Roman"/>
          <w:sz w:val="28"/>
          <w:szCs w:val="28"/>
          <w:lang w:val="ru-RU"/>
        </w:rPr>
        <w:t xml:space="preserve">все собранные материалы в Комиссию по этике. </w:t>
      </w:r>
    </w:p>
    <w:p w14:paraId="1D36F63F" w14:textId="242168C5" w:rsidR="0083707A" w:rsidRDefault="002479B0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Комиссия по этике </w:t>
      </w:r>
      <w:r w:rsidR="000B4F06"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рассматривает ситуацию и, при необходимости, разрабатывает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меры </w:t>
      </w:r>
      <w:r w:rsidR="0032718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урегулированию конфликта интересов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течение </w:t>
      </w:r>
      <w:r w:rsidR="00441EF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41EF8">
        <w:rPr>
          <w:rFonts w:ascii="Times New Roman" w:hAnsi="Times New Roman" w:cs="Times New Roman"/>
          <w:sz w:val="28"/>
          <w:szCs w:val="28"/>
          <w:lang w:val="ru-RU"/>
        </w:rPr>
        <w:t>десяти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) рабочих дней</w:t>
      </w:r>
      <w:r w:rsidR="008370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103A45" w14:textId="2EC1729D" w:rsidR="003D03A7" w:rsidRPr="009F531F" w:rsidRDefault="003D03A7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Секретарь Комиссии по этике направляет ответственному работнику департамента по управлению персоналом, работнику, в отношении которого проводилось рассмотрение ситуации конфликта интересов, его непосредственному руководителю и работнику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Департамента финансового и комплаенс контроля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выписку из протокола Комиссии по этике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части решения по рассмотрению и урегулированию конфликта интересов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не позднее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) рабоч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001408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408">
        <w:rPr>
          <w:rFonts w:ascii="Times New Roman" w:hAnsi="Times New Roman" w:cs="Times New Roman"/>
          <w:sz w:val="28"/>
          <w:szCs w:val="28"/>
          <w:lang w:val="ru-RU"/>
        </w:rPr>
        <w:t>после вынесения решения Комиссий по этике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980C5B" w14:textId="2594CF61" w:rsidR="003D03A7" w:rsidRDefault="003D03A7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Ответственный работник департамента по управлению персоналом заносит выписку из протокола Комиссии по этике в личное дело работника в соответствии с п. 9.</w:t>
      </w:r>
      <w:r w:rsidR="00046B3B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Положения. </w:t>
      </w:r>
    </w:p>
    <w:p w14:paraId="5A93B7C5" w14:textId="61560CB4" w:rsidR="0083707A" w:rsidRPr="009F531F" w:rsidRDefault="0083707A" w:rsidP="00BF36EA">
      <w:pPr>
        <w:pStyle w:val="ab"/>
        <w:numPr>
          <w:ilvl w:val="0"/>
          <w:numId w:val="15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Toc31738031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аботник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финансового и комплаенс контроля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заносит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C03BBF">
        <w:rPr>
          <w:rFonts w:ascii="Times New Roman" w:hAnsi="Times New Roman" w:cs="Times New Roman"/>
          <w:sz w:val="28"/>
          <w:szCs w:val="28"/>
          <w:lang w:val="ru-RU"/>
        </w:rPr>
        <w:t xml:space="preserve"> реестр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результатах рассмотрения ситуации конфликта интересов по форме Приложения 2, а также осуществля</w:t>
      </w:r>
      <w:r w:rsidR="003D03A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контроль реализации мер урегулирования конфликта интересов в соответствии со сроками, установленными Комиссией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 этике.</w:t>
      </w:r>
    </w:p>
    <w:p w14:paraId="047E3024" w14:textId="054ECEDA" w:rsidR="002054FE" w:rsidRPr="000B4640" w:rsidRDefault="009819FE" w:rsidP="009F531F">
      <w:pPr>
        <w:pStyle w:val="1"/>
        <w:ind w:left="900" w:hanging="540"/>
        <w:rPr>
          <w:color w:val="auto"/>
        </w:rPr>
      </w:pPr>
      <w:bookmarkStart w:id="47" w:name="_Toc40376733"/>
      <w:bookmarkStart w:id="48" w:name="_Toc40444622"/>
      <w:bookmarkStart w:id="49" w:name="_Toc40444737"/>
      <w:bookmarkStart w:id="50" w:name="_Toc40476999"/>
      <w:bookmarkEnd w:id="47"/>
      <w:bookmarkEnd w:id="48"/>
      <w:bookmarkEnd w:id="49"/>
      <w:r w:rsidRPr="00327183">
        <w:rPr>
          <w:color w:val="auto"/>
        </w:rPr>
        <w:t>Порядок урегулирования конфликта интересов</w:t>
      </w:r>
      <w:bookmarkEnd w:id="46"/>
      <w:bookmarkEnd w:id="50"/>
    </w:p>
    <w:p w14:paraId="242B8189" w14:textId="3D324DBA" w:rsidR="00DE2330" w:rsidRDefault="002054FE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7183">
        <w:rPr>
          <w:rFonts w:ascii="Times New Roman" w:hAnsi="Times New Roman" w:cs="Times New Roman"/>
          <w:sz w:val="28"/>
          <w:szCs w:val="28"/>
          <w:lang w:val="ru-RU"/>
        </w:rPr>
        <w:t xml:space="preserve">Комиссия по этике всесторонне изучает информацию о конфликте интересов и принимает решение о способе разрешения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конфликта интересов, либо об отсутствии конфликта интересов</w:t>
      </w:r>
      <w:r w:rsidR="0095691E">
        <w:rPr>
          <w:rFonts w:ascii="Times New Roman" w:hAnsi="Times New Roman" w:cs="Times New Roman"/>
          <w:sz w:val="28"/>
          <w:szCs w:val="28"/>
          <w:lang w:val="ru-RU"/>
        </w:rPr>
        <w:t xml:space="preserve">, либо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95691E">
        <w:rPr>
          <w:rFonts w:ascii="Times New Roman" w:hAnsi="Times New Roman" w:cs="Times New Roman"/>
          <w:sz w:val="28"/>
          <w:szCs w:val="28"/>
          <w:lang w:val="ru-RU"/>
        </w:rPr>
        <w:t>об отсутствии необходимости в урегулирования конфликта интересов.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826EF1" w14:textId="4DDCA778" w:rsidR="007F1BF5" w:rsidRDefault="007F1BF5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порядок функционирования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Комиссии по этике определяется Положением о комиссии по этике работников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АО «</w:t>
      </w:r>
      <w:r>
        <w:rPr>
          <w:rFonts w:ascii="Times New Roman" w:hAnsi="Times New Roman" w:cs="Times New Roman"/>
          <w:sz w:val="28"/>
          <w:szCs w:val="28"/>
          <w:lang w:val="ru-RU"/>
        </w:rPr>
        <w:t>Узбекнефтегаз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8FBAD42" w14:textId="54676729" w:rsidR="00582C4A" w:rsidRDefault="00A84DE8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состав Комиссии по этике обязательно включается </w:t>
      </w:r>
      <w:r w:rsidR="00001408">
        <w:rPr>
          <w:rFonts w:ascii="Times New Roman" w:hAnsi="Times New Roman" w:cs="Times New Roman"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sz w:val="28"/>
          <w:szCs w:val="28"/>
          <w:lang w:val="ru-RU"/>
        </w:rPr>
        <w:t>едседатель правления Общества</w:t>
      </w:r>
      <w:r w:rsidR="00EA2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C14" w:rsidRPr="00EA2C14">
        <w:rPr>
          <w:rFonts w:ascii="Times New Roman" w:hAnsi="Times New Roman" w:cs="Times New Roman"/>
          <w:sz w:val="28"/>
          <w:szCs w:val="28"/>
          <w:lang w:val="ru-RU"/>
        </w:rPr>
        <w:t xml:space="preserve">(при его отсутствии Первый заместитель председателя или </w:t>
      </w:r>
      <w:proofErr w:type="spellStart"/>
      <w:r w:rsidR="00EA2C14" w:rsidRPr="00EA2C14">
        <w:rPr>
          <w:rFonts w:ascii="Times New Roman" w:hAnsi="Times New Roman" w:cs="Times New Roman"/>
          <w:sz w:val="28"/>
          <w:szCs w:val="28"/>
          <w:lang w:val="ru-RU"/>
        </w:rPr>
        <w:t>вр.и.о</w:t>
      </w:r>
      <w:proofErr w:type="spellEnd"/>
      <w:r w:rsidR="00EA2C14" w:rsidRPr="00EA2C14">
        <w:rPr>
          <w:rFonts w:ascii="Times New Roman" w:hAnsi="Times New Roman" w:cs="Times New Roman"/>
          <w:sz w:val="28"/>
          <w:szCs w:val="28"/>
          <w:lang w:val="ru-RU"/>
        </w:rPr>
        <w:t>. Председателя за исключением случаев, когда рассмотрению подлежат нарушения, совершенные ими)</w:t>
      </w:r>
      <w:r w:rsidRPr="00EA2C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рассмотрению подлежит ситуация конфликта интересов, возникшая у его заместителей или работников, находящихся в его прямом подчинении.</w:t>
      </w:r>
    </w:p>
    <w:p w14:paraId="47290488" w14:textId="5C09A53F" w:rsidR="00057ACA" w:rsidRDefault="00057ACA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Рассмотрение ситуаций конфликта интересов в отношении</w:t>
      </w:r>
      <w:r w:rsidR="000C53EF">
        <w:rPr>
          <w:rFonts w:ascii="Times New Roman" w:hAnsi="Times New Roman" w:cs="Times New Roman"/>
          <w:sz w:val="28"/>
          <w:szCs w:val="28"/>
          <w:lang w:val="ru-RU"/>
        </w:rPr>
        <w:t xml:space="preserve"> Председателя правления осуществляется Наблюдательным советом Общества.</w:t>
      </w:r>
    </w:p>
    <w:p w14:paraId="51492876" w14:textId="48A422C1" w:rsidR="00E93842" w:rsidRPr="000B4640" w:rsidRDefault="00E93842" w:rsidP="00BF36EA">
      <w:pPr>
        <w:pStyle w:val="ab"/>
        <w:numPr>
          <w:ilvl w:val="0"/>
          <w:numId w:val="17"/>
        </w:numPr>
        <w:spacing w:after="0" w:line="276" w:lineRule="auto"/>
        <w:ind w:left="1354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84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принятии решения по </w:t>
      </w:r>
      <w:r w:rsidRPr="00E93842">
        <w:rPr>
          <w:rFonts w:ascii="Times New Roman" w:hAnsi="Times New Roman" w:cs="Times New Roman"/>
          <w:sz w:val="28"/>
          <w:szCs w:val="28"/>
          <w:lang w:val="ru-RU"/>
        </w:rPr>
        <w:t>ситуации конфликта интересов не может принимать участие член Комиссии по этике, если рассмотрение сведений о конфликте интересов проводится в его отношении, а также если он прямо или косвенно заинтересован в результатах рассмотрения данной ситуации, в том числе при наличии следующих оснований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E4BB17" w14:textId="7A17684B" w:rsidR="002D76AA" w:rsidRPr="000B4640" w:rsidRDefault="002D76AA" w:rsidP="00BF36EA">
      <w:pPr>
        <w:pStyle w:val="ab"/>
        <w:numPr>
          <w:ilvl w:val="0"/>
          <w:numId w:val="26"/>
        </w:numPr>
        <w:spacing w:after="60" w:line="276" w:lineRule="auto"/>
        <w:ind w:left="165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является прямым подчиненным работника, в отношении которого проводится рассмотрение ситуации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интересов;</w:t>
      </w:r>
    </w:p>
    <w:p w14:paraId="0632BE65" w14:textId="4ED6F99E" w:rsidR="002D76AA" w:rsidRDefault="002D76AA" w:rsidP="00BF36EA">
      <w:pPr>
        <w:pStyle w:val="ab"/>
        <w:numPr>
          <w:ilvl w:val="0"/>
          <w:numId w:val="26"/>
        </w:numPr>
        <w:spacing w:after="60" w:line="276" w:lineRule="auto"/>
        <w:ind w:left="165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5B3538">
        <w:rPr>
          <w:rFonts w:ascii="Times New Roman" w:hAnsi="Times New Roman" w:cs="Times New Roman"/>
          <w:sz w:val="28"/>
          <w:szCs w:val="28"/>
          <w:lang w:val="ru-RU"/>
        </w:rPr>
        <w:t xml:space="preserve">близким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родственником </w:t>
      </w:r>
      <w:r w:rsidRPr="002D76A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аботника, в отношении которого проводится рассмотрение ситуации </w:t>
      </w:r>
      <w:r w:rsidRPr="002D76A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интересов;</w:t>
      </w:r>
    </w:p>
    <w:p w14:paraId="680D31E7" w14:textId="4FCBE29D" w:rsidR="002D76AA" w:rsidRPr="000B4640" w:rsidRDefault="002D76AA" w:rsidP="00BF36EA">
      <w:pPr>
        <w:pStyle w:val="ab"/>
        <w:numPr>
          <w:ilvl w:val="0"/>
          <w:numId w:val="26"/>
        </w:numPr>
        <w:spacing w:after="60" w:line="276" w:lineRule="auto"/>
        <w:ind w:left="165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в иных обоснованных обстоятельствах, при которых он имеет прямую или косвенную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ичную заинтересованность в исходе рассмотрения ситуации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интересов.</w:t>
      </w:r>
    </w:p>
    <w:p w14:paraId="5D404E32" w14:textId="24EC00F9" w:rsidR="002D76AA" w:rsidRPr="000B4640" w:rsidRDefault="002D76AA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При этом такой </w:t>
      </w:r>
      <w:r w:rsidR="005B3538">
        <w:rPr>
          <w:rFonts w:ascii="Times New Roman" w:hAnsi="Times New Roman" w:cs="Times New Roman"/>
          <w:sz w:val="28"/>
          <w:szCs w:val="28"/>
          <w:lang w:val="ru-RU"/>
        </w:rPr>
        <w:t>член Комиссии по этике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обязан </w:t>
      </w:r>
      <w:r w:rsidR="005B3538">
        <w:rPr>
          <w:rFonts w:ascii="Times New Roman" w:hAnsi="Times New Roman" w:cs="Times New Roman"/>
          <w:sz w:val="28"/>
          <w:szCs w:val="28"/>
          <w:lang w:val="ru-RU"/>
        </w:rPr>
        <w:t xml:space="preserve">заявить самоотвод,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обрати</w:t>
      </w:r>
      <w:r w:rsidR="005B3538">
        <w:rPr>
          <w:rFonts w:ascii="Times New Roman" w:hAnsi="Times New Roman" w:cs="Times New Roman"/>
          <w:sz w:val="28"/>
          <w:szCs w:val="28"/>
          <w:lang w:val="ru-RU"/>
        </w:rPr>
        <w:t>вшись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 Председателю Комиссии по этике с письменным заявлением об освобождении от участия в рассмотрении ситуации </w:t>
      </w:r>
      <w:r w:rsidR="007E585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интересов.</w:t>
      </w:r>
    </w:p>
    <w:p w14:paraId="1039D836" w14:textId="5DE4020C" w:rsidR="007E5859" w:rsidRDefault="007E5859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421">
        <w:rPr>
          <w:rFonts w:ascii="Times New Roman" w:hAnsi="Times New Roman" w:cs="Times New Roman"/>
          <w:sz w:val="28"/>
          <w:szCs w:val="28"/>
          <w:lang w:val="ru-RU"/>
        </w:rPr>
        <w:t>С целью эффективного рассмотрения ситуаци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E4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E4421">
        <w:rPr>
          <w:rFonts w:ascii="Times New Roman" w:hAnsi="Times New Roman" w:cs="Times New Roman"/>
          <w:sz w:val="28"/>
          <w:szCs w:val="28"/>
          <w:lang w:val="ru-RU"/>
        </w:rPr>
        <w:t xml:space="preserve">онфликта интересов и выбора наиболее подходящего способа 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4E4421">
        <w:rPr>
          <w:rFonts w:ascii="Times New Roman" w:hAnsi="Times New Roman" w:cs="Times New Roman"/>
          <w:sz w:val="28"/>
          <w:szCs w:val="28"/>
          <w:lang w:val="ru-RU"/>
        </w:rPr>
        <w:t xml:space="preserve"> урегулирования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заседание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Комисси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по этике приглашается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сам 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в отношении которого рассматривается соответствующая ситуация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а также его непосредственный руководитель</w:t>
      </w:r>
      <w:r w:rsidR="00E93842">
        <w:rPr>
          <w:rFonts w:ascii="Times New Roman" w:hAnsi="Times New Roman" w:cs="Times New Roman"/>
          <w:sz w:val="28"/>
          <w:szCs w:val="28"/>
          <w:lang w:val="ru-RU"/>
        </w:rPr>
        <w:t xml:space="preserve"> с правом голоса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26D003" w14:textId="083EB729" w:rsidR="007E5859" w:rsidRPr="000B4640" w:rsidRDefault="007E5859" w:rsidP="000B4640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вправе сообщить о наиболее предпочтительном для него варианте урегулирования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онфликта интересов. Окончательное решение о способе урегулирования </w:t>
      </w:r>
      <w:r w:rsidRPr="000A2A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 принимает Комиссия по этике.</w:t>
      </w:r>
    </w:p>
    <w:p w14:paraId="3C65D80A" w14:textId="0F2F618D" w:rsidR="00C3723C" w:rsidRPr="000B4640" w:rsidRDefault="00C3723C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>В случае если рассмотрению подлежит ситуаци</w:t>
      </w:r>
      <w:r w:rsidR="000A2A38" w:rsidRPr="000B464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интересов, возникшая у члена правления</w:t>
      </w:r>
      <w:r w:rsidR="00213F04">
        <w:rPr>
          <w:rFonts w:ascii="Times New Roman" w:hAnsi="Times New Roman" w:cs="Times New Roman"/>
          <w:sz w:val="28"/>
          <w:szCs w:val="28"/>
          <w:lang w:val="ru-RU"/>
        </w:rPr>
        <w:t xml:space="preserve"> (за исключением Председателя правления)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или работника, находящегося в прямом подчинении Председателя правления, решение Комиссии по этике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итогам рассмотрения такой ситуации подлежит обязательному </w:t>
      </w:r>
      <w:r w:rsidR="000A2A38"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согласованию с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Наблюдательн</w:t>
      </w:r>
      <w:r w:rsidR="000A2A38" w:rsidRPr="000B4640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совет</w:t>
      </w:r>
      <w:r w:rsidR="000A2A38" w:rsidRPr="000B4640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Общества.</w:t>
      </w:r>
    </w:p>
    <w:p w14:paraId="44A400EB" w14:textId="286C558C" w:rsidR="002054FE" w:rsidRPr="009F531F" w:rsidRDefault="002054FE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омиссии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по этике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о мерах по урегулированию конфликта интересов принимается не менее, чем 2/3 (двумя трет</w:t>
      </w:r>
      <w:r w:rsidR="00A1072F" w:rsidRPr="009F531F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) голосов.</w:t>
      </w:r>
      <w:r w:rsidR="005F4A3D">
        <w:rPr>
          <w:rFonts w:ascii="Times New Roman" w:hAnsi="Times New Roman" w:cs="Times New Roman"/>
          <w:sz w:val="28"/>
          <w:szCs w:val="28"/>
          <w:lang w:val="ru-RU"/>
        </w:rPr>
        <w:t xml:space="preserve"> Члены Комиссии по этике не могут воздерживаться при голосовании.</w:t>
      </w:r>
    </w:p>
    <w:p w14:paraId="4088C73C" w14:textId="4059DAFC" w:rsidR="002054FE" w:rsidRPr="009F531F" w:rsidRDefault="00E95FE7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r w:rsidR="00354BD6">
        <w:rPr>
          <w:rFonts w:ascii="Times New Roman" w:hAnsi="Times New Roman" w:cs="Times New Roman"/>
          <w:sz w:val="28"/>
          <w:szCs w:val="28"/>
          <w:lang w:val="ru-RU"/>
        </w:rPr>
        <w:t>урегулирования</w:t>
      </w:r>
      <w:r w:rsidR="00354BD6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конфликта интересов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могут быть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использованы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0E5911" w:rsidRPr="009F531F">
        <w:rPr>
          <w:rFonts w:ascii="Times New Roman" w:hAnsi="Times New Roman" w:cs="Times New Roman"/>
          <w:sz w:val="28"/>
          <w:szCs w:val="28"/>
          <w:lang w:val="ru-RU"/>
        </w:rPr>
        <w:t>меры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501A9E" w14:textId="3AB9BD72" w:rsidR="002054FE" w:rsidRPr="009F531F" w:rsidRDefault="002054FE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ограничение доступа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ника к конкретной информации</w:t>
      </w:r>
      <w:r w:rsidR="00480B1E">
        <w:rPr>
          <w:rFonts w:ascii="Times New Roman" w:hAnsi="Times New Roman" w:cs="Times New Roman"/>
          <w:sz w:val="28"/>
          <w:szCs w:val="28"/>
          <w:lang w:val="ru-RU"/>
        </w:rPr>
        <w:t>, являющейся предметом конфликта интересов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1A06B9" w14:textId="27BE13E0" w:rsidR="002054FE" w:rsidRPr="009F531F" w:rsidRDefault="00E95FE7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постоянное или временное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отстранение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работника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от участия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в обсуждении и процессе принятия решений по вопросам, которые находятся или могут оказаться под влиянием конфликта интересов;</w:t>
      </w:r>
    </w:p>
    <w:p w14:paraId="5780D38D" w14:textId="396AECDE" w:rsidR="002054FE" w:rsidRPr="009F531F" w:rsidRDefault="002054FE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пересмотр и изменение функциональных обязанностей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ника;</w:t>
      </w:r>
    </w:p>
    <w:p w14:paraId="560DE2A7" w14:textId="3FD55DFE" w:rsidR="00E95FE7" w:rsidRPr="009F531F" w:rsidRDefault="00E95FE7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изменение зон ответственности работника;</w:t>
      </w:r>
    </w:p>
    <w:p w14:paraId="4256264A" w14:textId="75D0817A" w:rsidR="002054FE" w:rsidRPr="009F531F" w:rsidRDefault="002054FE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перевод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ника на должность, предусматривающую выполнение функциональных обязанностей, не связанных с конфликтом интересов;</w:t>
      </w:r>
    </w:p>
    <w:p w14:paraId="7E07C2EA" w14:textId="420D2DF3" w:rsidR="002054FE" w:rsidRPr="009F531F" w:rsidRDefault="002054FE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перевод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ника в непосредственное подчинение другого лица,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не являющегося его </w:t>
      </w:r>
      <w:r w:rsidR="00480B1E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лизким родственником; </w:t>
      </w:r>
    </w:p>
    <w:p w14:paraId="75BF38E6" w14:textId="4A23754A" w:rsidR="009819FE" w:rsidRPr="009F531F" w:rsidRDefault="009819FE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обеспечение коллегиального принятия решений, которые работник ранее принимал единолично;</w:t>
      </w:r>
    </w:p>
    <w:p w14:paraId="0B28257B" w14:textId="22CE9617" w:rsidR="00A9141D" w:rsidRDefault="002054FE" w:rsidP="00BF36EA">
      <w:pPr>
        <w:pStyle w:val="ab"/>
        <w:numPr>
          <w:ilvl w:val="0"/>
          <w:numId w:val="16"/>
        </w:numPr>
        <w:spacing w:after="60" w:line="276" w:lineRule="auto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отказ 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>работн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ика от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деятельности, влекущей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личн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заинтересованност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ь 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конфликт с интересами Общества</w:t>
      </w:r>
      <w:r w:rsidR="00C057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2550C" w14:textId="0EA89840" w:rsidR="002054FE" w:rsidRDefault="002054FE" w:rsidP="009F531F">
      <w:pPr>
        <w:spacing w:after="120" w:line="276" w:lineRule="auto"/>
        <w:ind w:left="1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перечень </w:t>
      </w:r>
      <w:r w:rsidR="00480B1E">
        <w:rPr>
          <w:rFonts w:ascii="Times New Roman" w:hAnsi="Times New Roman" w:cs="Times New Roman"/>
          <w:sz w:val="28"/>
          <w:szCs w:val="28"/>
          <w:lang w:val="ru-RU"/>
        </w:rPr>
        <w:t>мер по урегулированию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 не является исчерпывающим. В каждом конкретном случае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по договоренности Общества и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ника, </w:t>
      </w:r>
      <w:r w:rsidR="00DE02EC" w:rsidRPr="009F531F">
        <w:rPr>
          <w:rFonts w:ascii="Times New Roman" w:hAnsi="Times New Roman" w:cs="Times New Roman"/>
          <w:sz w:val="28"/>
          <w:szCs w:val="28"/>
          <w:lang w:val="ru-RU"/>
        </w:rPr>
        <w:t>в отношении которого установлено наличие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конфликт</w:t>
      </w:r>
      <w:r w:rsidR="00DE02EC" w:rsidRPr="009F531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интересов, могут быть найдены иные формы его урегулирования. Все реализуемые меры должны соответствовать требованиям законодательства Республики Узбекистан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 принципам </w:t>
      </w:r>
      <w:r w:rsidR="00354BD6">
        <w:rPr>
          <w:rFonts w:ascii="Times New Roman" w:hAnsi="Times New Roman" w:cs="Times New Roman"/>
          <w:sz w:val="28"/>
          <w:szCs w:val="28"/>
          <w:lang w:val="ru-RU"/>
        </w:rPr>
        <w:t xml:space="preserve">настоящего </w:t>
      </w:r>
      <w:r w:rsidR="00DE02EC" w:rsidRPr="009F531F">
        <w:rPr>
          <w:rFonts w:ascii="Times New Roman" w:hAnsi="Times New Roman" w:cs="Times New Roman"/>
          <w:sz w:val="28"/>
          <w:szCs w:val="28"/>
          <w:lang w:val="ru-RU"/>
        </w:rPr>
        <w:t>Положения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8057C7" w14:textId="23B82C8A" w:rsidR="00354BD6" w:rsidRPr="009F531F" w:rsidRDefault="00354BD6" w:rsidP="009F531F">
      <w:pPr>
        <w:spacing w:after="120" w:line="276" w:lineRule="auto"/>
        <w:ind w:left="1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того, по р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рассмотрения предоставленных сведений о ситуации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онфликта интересов</w:t>
      </w:r>
      <w:r w:rsidR="005F4A3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Комиссия по этике может прийти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к выводу, что рассмотренная ситуация не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онфликтом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интересов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является потенциальным конфликтом интересов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не нуждается в специальных </w:t>
      </w:r>
      <w:r w:rsidR="00557C0B">
        <w:rPr>
          <w:rFonts w:ascii="Times New Roman" w:hAnsi="Times New Roman" w:cs="Times New Roman"/>
          <w:sz w:val="28"/>
          <w:szCs w:val="28"/>
          <w:lang w:val="ru-RU"/>
        </w:rPr>
        <w:t>мерах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урегулирования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7C1871" w14:textId="4D9F47A2" w:rsidR="00EA50BA" w:rsidRDefault="002054FE" w:rsidP="00BF36EA">
      <w:pPr>
        <w:pStyle w:val="ab"/>
        <w:numPr>
          <w:ilvl w:val="0"/>
          <w:numId w:val="17"/>
        </w:numPr>
        <w:spacing w:after="60" w:line="276" w:lineRule="auto"/>
        <w:ind w:left="1354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>Меры по урегулированию конфликта интересов должны быть реализованы</w:t>
      </w:r>
      <w:r w:rsidR="00EA50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C25882" w14:textId="6B916001" w:rsidR="00EA50BA" w:rsidRPr="000B4640" w:rsidRDefault="00EA50BA" w:rsidP="00BF36EA">
      <w:pPr>
        <w:pStyle w:val="ab"/>
        <w:numPr>
          <w:ilvl w:val="0"/>
          <w:numId w:val="27"/>
        </w:numPr>
        <w:spacing w:after="60" w:line="276" w:lineRule="auto"/>
        <w:ind w:left="165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еального конфликта интересов – в течение 10 (десяти) календарных дней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394">
        <w:rPr>
          <w:rFonts w:ascii="Times New Roman" w:hAnsi="Times New Roman" w:cs="Times New Roman"/>
          <w:sz w:val="28"/>
          <w:szCs w:val="28"/>
          <w:lang w:val="ru-RU"/>
        </w:rPr>
        <w:t>после принятия решени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я Комиссией по этике</w:t>
      </w:r>
      <w:r w:rsidR="008C04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04CD">
        <w:rPr>
          <w:rFonts w:ascii="Times New Roman" w:hAnsi="Times New Roman" w:cs="Times New Roman"/>
          <w:sz w:val="28"/>
          <w:szCs w:val="28"/>
          <w:lang w:val="ru-RU"/>
        </w:rPr>
        <w:t>но до момента реализации ситуации, являющейся основой реального конфликта интересов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CA2235" w14:textId="6249B5E0" w:rsidR="00EA50BA" w:rsidRPr="000B4640" w:rsidRDefault="00EA50BA" w:rsidP="00BF36EA">
      <w:pPr>
        <w:pStyle w:val="ab"/>
        <w:numPr>
          <w:ilvl w:val="0"/>
          <w:numId w:val="27"/>
        </w:numPr>
        <w:spacing w:after="60" w:line="276" w:lineRule="auto"/>
        <w:ind w:left="165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отенциального конфликта интересов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 необходимости)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0B4640" w:rsidDel="00640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в течение 20 (двадцати) календарных дней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394">
        <w:rPr>
          <w:rFonts w:ascii="Times New Roman" w:hAnsi="Times New Roman" w:cs="Times New Roman"/>
          <w:sz w:val="28"/>
          <w:szCs w:val="28"/>
          <w:lang w:val="ru-RU"/>
        </w:rPr>
        <w:t>после принятия решени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я Комиссией по этике</w:t>
      </w:r>
      <w:r w:rsidRPr="000B46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7CA2F" w14:textId="03172BD8" w:rsidR="00D1594F" w:rsidRPr="009F531F" w:rsidRDefault="00D0244D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D1594F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594F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ответственен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1594F">
        <w:rPr>
          <w:rFonts w:ascii="Times New Roman" w:hAnsi="Times New Roman" w:cs="Times New Roman"/>
          <w:sz w:val="28"/>
          <w:szCs w:val="28"/>
          <w:lang w:val="ru-RU"/>
        </w:rPr>
        <w:t xml:space="preserve">за контроль реализации мер урегулирования конфликта интересов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1594F">
        <w:rPr>
          <w:rFonts w:ascii="Times New Roman" w:hAnsi="Times New Roman" w:cs="Times New Roman"/>
          <w:sz w:val="28"/>
          <w:szCs w:val="28"/>
          <w:lang w:val="ru-RU"/>
        </w:rPr>
        <w:t>в соответствии со сроками, установленными Комиссией по этике</w:t>
      </w:r>
      <w:r w:rsidR="00640E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F88920" w14:textId="2AF9A02A" w:rsidR="002054FE" w:rsidRDefault="00822905" w:rsidP="00D1594F">
      <w:pPr>
        <w:pStyle w:val="ab"/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После исполнения </w:t>
      </w:r>
      <w:r w:rsidR="00EF63C2" w:rsidRPr="009F531F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EF63C2">
        <w:rPr>
          <w:rFonts w:ascii="Times New Roman" w:hAnsi="Times New Roman" w:cs="Times New Roman"/>
          <w:sz w:val="28"/>
          <w:szCs w:val="28"/>
          <w:lang w:val="ru-RU"/>
        </w:rPr>
        <w:t>шени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EF6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Комиссии</w:t>
      </w:r>
      <w:r w:rsidR="00E27966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по этике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 xml:space="preserve"> по урегулированию конфликта интересов</w:t>
      </w:r>
      <w:r w:rsidR="00EF63C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предоставл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яет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документы,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подтверждающи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соответствующих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мер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0BF5" w:rsidRPr="00020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BF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который после изучения передает 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020BF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="00020BF5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персоналом для внесения в личное дело работника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. Такими документами могут быть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исьменное подтверждение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отчуждения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доли 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работника или его близкого родственника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 уставном капитале 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F63C2">
        <w:rPr>
          <w:rFonts w:ascii="Times New Roman" w:hAnsi="Times New Roman" w:cs="Times New Roman"/>
          <w:sz w:val="28"/>
          <w:szCs w:val="28"/>
          <w:lang w:val="ru-RU"/>
        </w:rPr>
        <w:t xml:space="preserve">онтрагента, </w:t>
      </w:r>
      <w:r w:rsidR="00020BF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елового партнера или конкурента Общества</w:t>
      </w:r>
      <w:r w:rsidR="00EF63C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или сложения с себя полномочий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по участию в органах управления в 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указанных </w:t>
      </w:r>
      <w:r w:rsidR="002054FE" w:rsidRPr="009F531F">
        <w:rPr>
          <w:rFonts w:ascii="Times New Roman" w:hAnsi="Times New Roman" w:cs="Times New Roman"/>
          <w:sz w:val="28"/>
          <w:szCs w:val="28"/>
          <w:lang w:val="ru-RU"/>
        </w:rPr>
        <w:t>организациях</w:t>
      </w:r>
      <w:r w:rsidR="00E95FE7" w:rsidRPr="009F53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6F4FDF" w14:textId="4582228F" w:rsidR="00B25B16" w:rsidRDefault="00B25B16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76D">
        <w:rPr>
          <w:rFonts w:ascii="Times New Roman" w:hAnsi="Times New Roman" w:cs="Times New Roman"/>
          <w:sz w:val="28"/>
          <w:szCs w:val="28"/>
          <w:lang w:val="ru-RU"/>
        </w:rPr>
        <w:t>Декларации конфликта интересов,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EF5">
        <w:rPr>
          <w:rFonts w:ascii="Times New Roman" w:hAnsi="Times New Roman" w:cs="Times New Roman"/>
          <w:sz w:val="28"/>
          <w:szCs w:val="28"/>
          <w:lang w:val="ru-RU"/>
        </w:rPr>
        <w:t xml:space="preserve">выписки из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4F5EF5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Комиссии по этике,</w:t>
      </w:r>
      <w:r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 а также иная информация, касающаяся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процесса управления </w:t>
      </w:r>
      <w:r w:rsidRPr="00E0776D">
        <w:rPr>
          <w:rFonts w:ascii="Times New Roman" w:hAnsi="Times New Roman" w:cs="Times New Roman"/>
          <w:sz w:val="28"/>
          <w:szCs w:val="28"/>
          <w:lang w:val="ru-RU"/>
        </w:rPr>
        <w:t>конфликт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 интересов, подлежат обязательному хранению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е по управлению персоналом в </w:t>
      </w:r>
      <w:r>
        <w:rPr>
          <w:rFonts w:ascii="Times New Roman" w:hAnsi="Times New Roman" w:cs="Times New Roman"/>
          <w:sz w:val="28"/>
          <w:szCs w:val="28"/>
          <w:lang w:val="ru-RU"/>
        </w:rPr>
        <w:t>личных делах работников в сроки, установленные</w:t>
      </w: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 законодательством Республики Узбекистан.</w:t>
      </w:r>
    </w:p>
    <w:p w14:paraId="3353A98F" w14:textId="4DAA8A96" w:rsidR="00E54FEC" w:rsidRPr="000B4640" w:rsidRDefault="00D0244D" w:rsidP="00BF36EA">
      <w:pPr>
        <w:pStyle w:val="ab"/>
        <w:numPr>
          <w:ilvl w:val="0"/>
          <w:numId w:val="17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и комплаенс контроля </w:t>
      </w:r>
      <w:r w:rsidR="00E54FEC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</w:t>
      </w:r>
      <w:r w:rsidR="00B550D0">
        <w:rPr>
          <w:rFonts w:ascii="Times New Roman" w:hAnsi="Times New Roman" w:cs="Times New Roman"/>
          <w:sz w:val="28"/>
          <w:szCs w:val="28"/>
          <w:lang w:val="ru-RU"/>
        </w:rPr>
        <w:t xml:space="preserve">конфиденциальное </w:t>
      </w:r>
      <w:r w:rsidR="00E54FEC">
        <w:rPr>
          <w:rFonts w:ascii="Times New Roman" w:hAnsi="Times New Roman" w:cs="Times New Roman"/>
          <w:sz w:val="28"/>
          <w:szCs w:val="28"/>
          <w:lang w:val="ru-RU"/>
        </w:rPr>
        <w:t xml:space="preserve">хранение реестра учета ситуаций конфликта интересов в установленные законодательством Республики Узбекистан сроки, но не менее 10 лет. </w:t>
      </w:r>
    </w:p>
    <w:p w14:paraId="713426EF" w14:textId="6B9EE218" w:rsidR="009819FE" w:rsidRPr="000B4640" w:rsidRDefault="009819FE" w:rsidP="009F531F">
      <w:pPr>
        <w:pStyle w:val="1"/>
        <w:ind w:left="900" w:hanging="540"/>
        <w:rPr>
          <w:color w:val="auto"/>
        </w:rPr>
      </w:pPr>
      <w:bookmarkStart w:id="51" w:name="_Toc40376735"/>
      <w:bookmarkStart w:id="52" w:name="_Toc40444624"/>
      <w:bookmarkStart w:id="53" w:name="_Toc40444739"/>
      <w:bookmarkStart w:id="54" w:name="_Toc40376736"/>
      <w:bookmarkStart w:id="55" w:name="_Toc40444625"/>
      <w:bookmarkStart w:id="56" w:name="_Toc40444740"/>
      <w:bookmarkStart w:id="57" w:name="_Toc40376737"/>
      <w:bookmarkStart w:id="58" w:name="_Toc40444626"/>
      <w:bookmarkStart w:id="59" w:name="_Toc40444741"/>
      <w:bookmarkStart w:id="60" w:name="_Toc4047700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020BF5">
        <w:rPr>
          <w:color w:val="auto"/>
        </w:rPr>
        <w:lastRenderedPageBreak/>
        <w:t xml:space="preserve">Ответственность </w:t>
      </w:r>
      <w:r w:rsidR="00B04D80">
        <w:rPr>
          <w:color w:val="auto"/>
        </w:rPr>
        <w:t>за</w:t>
      </w:r>
      <w:r w:rsidR="00B04D80" w:rsidRPr="00020BF5">
        <w:rPr>
          <w:color w:val="auto"/>
        </w:rPr>
        <w:t xml:space="preserve"> </w:t>
      </w:r>
      <w:r w:rsidRPr="00020BF5">
        <w:rPr>
          <w:color w:val="auto"/>
        </w:rPr>
        <w:t>соблюдени</w:t>
      </w:r>
      <w:r w:rsidR="00B04D80">
        <w:rPr>
          <w:color w:val="auto"/>
        </w:rPr>
        <w:t>е</w:t>
      </w:r>
      <w:r w:rsidRPr="00020BF5">
        <w:rPr>
          <w:color w:val="auto"/>
        </w:rPr>
        <w:t xml:space="preserve"> настоящ</w:t>
      </w:r>
      <w:r w:rsidR="00676110" w:rsidRPr="00020BF5">
        <w:rPr>
          <w:color w:val="auto"/>
        </w:rPr>
        <w:t>его</w:t>
      </w:r>
      <w:r w:rsidRPr="00020BF5">
        <w:rPr>
          <w:color w:val="auto"/>
        </w:rPr>
        <w:t xml:space="preserve"> </w:t>
      </w:r>
      <w:r w:rsidR="00676110" w:rsidRPr="00020BF5">
        <w:rPr>
          <w:color w:val="auto"/>
        </w:rPr>
        <w:t>Положения</w:t>
      </w:r>
      <w:bookmarkEnd w:id="60"/>
    </w:p>
    <w:p w14:paraId="3C6A2A23" w14:textId="2C749461" w:rsidR="009819FE" w:rsidRPr="00BA1566" w:rsidRDefault="009819FE" w:rsidP="00BF36EA">
      <w:pPr>
        <w:pStyle w:val="ab"/>
        <w:numPr>
          <w:ilvl w:val="0"/>
          <w:numId w:val="18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31F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>работники независимо от занимаемой должности несут персональную ответственность за соблюдение требований настоящ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>ожения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 своевременное и полное информирование ответственных работников Общества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об имеющемся у них конфликте интересов. </w:t>
      </w:r>
    </w:p>
    <w:p w14:paraId="43153111" w14:textId="55FC2040" w:rsidR="00676110" w:rsidRPr="00BA1566" w:rsidRDefault="009819FE" w:rsidP="00BF36EA">
      <w:pPr>
        <w:pStyle w:val="ab"/>
        <w:numPr>
          <w:ilvl w:val="0"/>
          <w:numId w:val="18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566">
        <w:rPr>
          <w:rFonts w:ascii="Times New Roman" w:hAnsi="Times New Roman" w:cs="Times New Roman"/>
          <w:sz w:val="28"/>
          <w:szCs w:val="28"/>
          <w:lang w:val="ru-RU"/>
        </w:rPr>
        <w:t>При выявлении у работника</w:t>
      </w:r>
      <w:r w:rsidR="00F64818">
        <w:rPr>
          <w:rFonts w:ascii="Times New Roman" w:hAnsi="Times New Roman" w:cs="Times New Roman"/>
          <w:sz w:val="28"/>
          <w:szCs w:val="28"/>
          <w:lang w:val="ru-RU"/>
        </w:rPr>
        <w:t xml:space="preserve"> Общества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интересов,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о котором он сознательно не проинформировал ответственных </w:t>
      </w:r>
      <w:r w:rsidR="00E27966" w:rsidRPr="00BA1566">
        <w:rPr>
          <w:rFonts w:ascii="Times New Roman" w:hAnsi="Times New Roman" w:cs="Times New Roman"/>
          <w:sz w:val="28"/>
          <w:szCs w:val="28"/>
          <w:lang w:val="ru-RU"/>
        </w:rPr>
        <w:t>работников Общества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требованиями </w:t>
      </w:r>
      <w:r w:rsidR="00E27966" w:rsidRPr="00BA1566">
        <w:rPr>
          <w:rFonts w:ascii="Times New Roman" w:hAnsi="Times New Roman" w:cs="Times New Roman"/>
          <w:sz w:val="28"/>
          <w:szCs w:val="28"/>
          <w:lang w:val="ru-RU"/>
        </w:rPr>
        <w:t>настоящ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E27966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>ожения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, и который привел к ненадлежащему исполнению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им своих должностных обязанностей или нарушению интересов </w:t>
      </w:r>
      <w:r w:rsidR="00E27966" w:rsidRPr="00BA1566">
        <w:rPr>
          <w:rFonts w:ascii="Times New Roman" w:hAnsi="Times New Roman" w:cs="Times New Roman"/>
          <w:sz w:val="28"/>
          <w:szCs w:val="28"/>
          <w:lang w:val="ru-RU"/>
        </w:rPr>
        <w:t>Общества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, работник может быть привлечен к дисциплинарной ответственности в порядке и по основаниям, предусмотренным законодательством Республики Узбекистан и </w:t>
      </w:r>
      <w:r w:rsidR="00EF63C2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локальными </w:t>
      </w:r>
      <w:r w:rsidR="0023506F">
        <w:rPr>
          <w:rFonts w:ascii="Times New Roman" w:hAnsi="Times New Roman" w:cs="Times New Roman"/>
          <w:sz w:val="28"/>
          <w:szCs w:val="28"/>
          <w:lang w:val="ru-RU"/>
        </w:rPr>
        <w:t xml:space="preserve">нормативными 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актами </w:t>
      </w:r>
      <w:r w:rsidR="00E27966" w:rsidRPr="00BA1566">
        <w:rPr>
          <w:rFonts w:ascii="Times New Roman" w:hAnsi="Times New Roman" w:cs="Times New Roman"/>
          <w:sz w:val="28"/>
          <w:szCs w:val="28"/>
          <w:lang w:val="ru-RU"/>
        </w:rPr>
        <w:t>Общества</w:t>
      </w:r>
      <w:r w:rsidR="00EF63C2" w:rsidRPr="00BA15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63C2" w:rsidRPr="00BA156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ри этом работник не может быть освобожден от ответственности по решению </w:t>
      </w:r>
      <w:r w:rsidR="000D0289" w:rsidRPr="00BA156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редседателя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0D0289" w:rsidRPr="00BA156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аместителя </w:t>
      </w:r>
      <w:r w:rsidR="000D0289" w:rsidRPr="00BA156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76110" w:rsidRPr="00BA1566">
        <w:rPr>
          <w:rFonts w:ascii="Times New Roman" w:hAnsi="Times New Roman" w:cs="Times New Roman"/>
          <w:sz w:val="28"/>
          <w:szCs w:val="28"/>
          <w:lang w:val="ru-RU"/>
        </w:rPr>
        <w:t>редседателя Правления.</w:t>
      </w:r>
    </w:p>
    <w:p w14:paraId="476407CD" w14:textId="4DF14CC2" w:rsidR="000A70D9" w:rsidRPr="00BA1566" w:rsidRDefault="000A70D9" w:rsidP="00BF36EA">
      <w:pPr>
        <w:pStyle w:val="ab"/>
        <w:numPr>
          <w:ilvl w:val="0"/>
          <w:numId w:val="18"/>
        </w:numPr>
        <w:spacing w:after="120" w:line="276" w:lineRule="auto"/>
        <w:ind w:left="1350" w:hanging="99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</w:t>
      </w:r>
      <w:r w:rsidR="00F30E97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>а по управлению персоналом</w:t>
      </w:r>
      <w:r w:rsidR="00F64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0244D">
        <w:rPr>
          <w:rFonts w:ascii="Times New Roman" w:hAnsi="Times New Roman" w:cs="Times New Roman"/>
          <w:sz w:val="28"/>
          <w:szCs w:val="28"/>
          <w:lang w:val="ru-RU"/>
        </w:rPr>
        <w:t>Департамента финансового и комплаенс контроля</w:t>
      </w:r>
      <w:r w:rsidR="00F64818">
        <w:rPr>
          <w:rFonts w:ascii="Times New Roman" w:hAnsi="Times New Roman" w:cs="Times New Roman"/>
          <w:sz w:val="28"/>
          <w:szCs w:val="28"/>
          <w:lang w:val="ru-RU"/>
        </w:rPr>
        <w:t>, члены Комиссии по этике и иные работники Общества, участвующие в процессе управления конфликтом интересов,</w:t>
      </w:r>
      <w:r w:rsidRPr="00BA1566">
        <w:rPr>
          <w:rFonts w:ascii="Times New Roman" w:hAnsi="Times New Roman" w:cs="Times New Roman"/>
          <w:sz w:val="28"/>
          <w:szCs w:val="28"/>
          <w:lang w:val="ru-RU"/>
        </w:rPr>
        <w:t xml:space="preserve"> несут ответственность за </w:t>
      </w:r>
      <w:r w:rsidR="00CC4608">
        <w:rPr>
          <w:rFonts w:ascii="Times New Roman" w:hAnsi="Times New Roman" w:cs="Times New Roman"/>
          <w:sz w:val="28"/>
          <w:szCs w:val="28"/>
          <w:lang w:val="ru-RU"/>
        </w:rPr>
        <w:t xml:space="preserve">беспристрастное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CC4608">
        <w:rPr>
          <w:rFonts w:ascii="Times New Roman" w:hAnsi="Times New Roman" w:cs="Times New Roman"/>
          <w:sz w:val="28"/>
          <w:szCs w:val="28"/>
          <w:lang w:val="ru-RU"/>
        </w:rPr>
        <w:t>и порядочное исполнение возложенных на них обязанностей</w:t>
      </w:r>
      <w:r w:rsidR="00374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4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748F3">
        <w:rPr>
          <w:rFonts w:ascii="Times New Roman" w:hAnsi="Times New Roman" w:cs="Times New Roman"/>
          <w:sz w:val="28"/>
          <w:szCs w:val="28"/>
          <w:lang w:val="ru-RU"/>
        </w:rPr>
        <w:t>в соответствии с настоящим Положением и иными локальными нормативными актами Общества.</w:t>
      </w:r>
    </w:p>
    <w:p w14:paraId="2E119F1F" w14:textId="554DAFED" w:rsidR="009819FE" w:rsidRDefault="009819FE" w:rsidP="002479B0">
      <w:pPr>
        <w:pStyle w:val="ab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ru-RU"/>
        </w:rPr>
      </w:pPr>
    </w:p>
    <w:p w14:paraId="2062F4D6" w14:textId="0F577223" w:rsidR="00E27966" w:rsidRDefault="00E2796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2436BA13" w14:textId="4BB3A183" w:rsidR="00E27966" w:rsidRPr="0025446A" w:rsidRDefault="00E27966" w:rsidP="009F531F">
      <w:pPr>
        <w:pStyle w:val="21"/>
      </w:pPr>
      <w:bookmarkStart w:id="61" w:name="_Toc40477001"/>
      <w:r w:rsidRPr="0025446A">
        <w:lastRenderedPageBreak/>
        <w:t>Приложение 1</w:t>
      </w:r>
      <w:bookmarkEnd w:id="61"/>
      <w:r w:rsidRPr="0025446A">
        <w:t xml:space="preserve"> </w:t>
      </w:r>
    </w:p>
    <w:p w14:paraId="66155491" w14:textId="2B91A4EC" w:rsidR="00E27966" w:rsidRPr="00E27966" w:rsidRDefault="00E27966" w:rsidP="00E27966">
      <w:pPr>
        <w:spacing w:after="60" w:line="240" w:lineRule="auto"/>
        <w:ind w:left="4248"/>
        <w:jc w:val="right"/>
        <w:rPr>
          <w:rFonts w:ascii="Arial" w:hAnsi="Arial" w:cs="Arial"/>
          <w:lang w:val="ru-RU"/>
        </w:rPr>
      </w:pPr>
      <w:r w:rsidRPr="00E27966">
        <w:rPr>
          <w:rFonts w:ascii="Arial" w:hAnsi="Arial" w:cs="Arial"/>
          <w:lang w:val="ru-RU"/>
        </w:rPr>
        <w:t xml:space="preserve">к </w:t>
      </w:r>
      <w:r w:rsidR="00676110" w:rsidRPr="00E27966">
        <w:rPr>
          <w:rFonts w:ascii="Arial" w:hAnsi="Arial" w:cs="Arial"/>
          <w:lang w:val="ru-RU"/>
        </w:rPr>
        <w:t>Пол</w:t>
      </w:r>
      <w:r w:rsidR="00676110">
        <w:rPr>
          <w:rFonts w:ascii="Arial" w:hAnsi="Arial" w:cs="Arial"/>
          <w:lang w:val="ru-RU"/>
        </w:rPr>
        <w:t>ожению</w:t>
      </w:r>
      <w:r w:rsidR="00676110" w:rsidRPr="00E27966">
        <w:rPr>
          <w:rFonts w:ascii="Arial" w:hAnsi="Arial" w:cs="Arial"/>
          <w:lang w:val="ru-RU"/>
        </w:rPr>
        <w:t xml:space="preserve"> </w:t>
      </w:r>
      <w:r w:rsidRPr="00E27966">
        <w:rPr>
          <w:rFonts w:ascii="Arial" w:hAnsi="Arial" w:cs="Arial"/>
          <w:lang w:val="ru-RU"/>
        </w:rPr>
        <w:t xml:space="preserve">по управлению конфликтом </w:t>
      </w:r>
    </w:p>
    <w:p w14:paraId="6D8D1A36" w14:textId="07050173" w:rsidR="00E27966" w:rsidRPr="00E27966" w:rsidRDefault="00E27966" w:rsidP="00E27966">
      <w:pPr>
        <w:spacing w:after="60" w:line="240" w:lineRule="auto"/>
        <w:ind w:left="4248"/>
        <w:jc w:val="right"/>
        <w:rPr>
          <w:rFonts w:ascii="Arial" w:hAnsi="Arial" w:cs="Arial"/>
          <w:lang w:val="ru-RU"/>
        </w:rPr>
      </w:pPr>
      <w:r w:rsidRPr="00E27966">
        <w:rPr>
          <w:rFonts w:ascii="Arial" w:hAnsi="Arial" w:cs="Arial"/>
          <w:lang w:val="ru-RU"/>
        </w:rPr>
        <w:t>интересов в АО «Узбекнефтегаз»</w:t>
      </w:r>
    </w:p>
    <w:p w14:paraId="1FB114EC" w14:textId="77777777" w:rsidR="00E27966" w:rsidRPr="000B4640" w:rsidRDefault="00E27966" w:rsidP="00E27966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424116" w14:textId="7A9AED0D" w:rsidR="0053583E" w:rsidRPr="000B4640" w:rsidRDefault="0053583E" w:rsidP="0053583E">
      <w:pPr>
        <w:pStyle w:val="a2"/>
        <w:spacing w:before="24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Форма </w:t>
      </w:r>
      <w:r w:rsidR="00112E5B">
        <w:rPr>
          <w:rFonts w:ascii="Times New Roman" w:hAnsi="Times New Roman" w:cs="Times New Roman"/>
          <w:b/>
          <w:sz w:val="24"/>
          <w:szCs w:val="24"/>
          <w:lang w:val="ru-RU"/>
        </w:rPr>
        <w:t>декларации к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онфликта интересов действующих</w:t>
      </w:r>
      <w:r w:rsidR="00112E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</w:t>
      </w:r>
      <w:r w:rsidR="00145862">
        <w:rPr>
          <w:rFonts w:ascii="Times New Roman" w:hAnsi="Times New Roman" w:cs="Times New Roman"/>
          <w:b/>
          <w:sz w:val="24"/>
          <w:szCs w:val="24"/>
          <w:lang w:val="ru-RU"/>
        </w:rPr>
        <w:t>аботник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ов 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br/>
        <w:t>АО «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Узбекнефтегаз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tbl>
      <w:tblPr>
        <w:tblStyle w:val="ae"/>
        <w:tblW w:w="9983" w:type="dxa"/>
        <w:tblInd w:w="0" w:type="dxa"/>
        <w:tblLook w:val="04A0" w:firstRow="1" w:lastRow="0" w:firstColumn="1" w:lastColumn="0" w:noHBand="0" w:noVBand="1"/>
      </w:tblPr>
      <w:tblGrid>
        <w:gridCol w:w="5328"/>
        <w:gridCol w:w="4655"/>
      </w:tblGrid>
      <w:tr w:rsidR="0053583E" w:rsidRPr="0053583E" w14:paraId="6A0A5784" w14:textId="77777777" w:rsidTr="00FE4F92">
        <w:trPr>
          <w:trHeight w:val="305"/>
        </w:trPr>
        <w:tc>
          <w:tcPr>
            <w:tcW w:w="5328" w:type="dxa"/>
          </w:tcPr>
          <w:p w14:paraId="77C7CD9E" w14:textId="77777777" w:rsidR="0053583E" w:rsidRPr="000B4640" w:rsidRDefault="0053583E" w:rsidP="00FE4F9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ФИО (полностью)</w:t>
            </w:r>
          </w:p>
        </w:tc>
        <w:tc>
          <w:tcPr>
            <w:tcW w:w="4655" w:type="dxa"/>
          </w:tcPr>
          <w:p w14:paraId="4728246D" w14:textId="77777777" w:rsidR="0053583E" w:rsidRPr="000B4640" w:rsidRDefault="0053583E" w:rsidP="00FE4F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53583E" w14:paraId="36440321" w14:textId="77777777" w:rsidTr="00FE4F92">
        <w:tc>
          <w:tcPr>
            <w:tcW w:w="5328" w:type="dxa"/>
          </w:tcPr>
          <w:p w14:paraId="29CC4EB4" w14:textId="70A2F8DF" w:rsidR="0053583E" w:rsidRPr="000B4640" w:rsidRDefault="0053583E" w:rsidP="00FE4F9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Подразделение 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  <w:t>(</w:t>
            </w:r>
            <w:r w:rsidR="00F30E9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отдел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/</w:t>
            </w:r>
            <w:r w:rsidR="00F30E9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департамент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подразделение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4655" w:type="dxa"/>
          </w:tcPr>
          <w:p w14:paraId="1DF40A83" w14:textId="77777777" w:rsidR="0053583E" w:rsidRPr="000B4640" w:rsidRDefault="0053583E" w:rsidP="00FE4F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0087C795" w14:textId="77777777" w:rsidTr="00FE4F92">
        <w:tc>
          <w:tcPr>
            <w:tcW w:w="5328" w:type="dxa"/>
          </w:tcPr>
          <w:p w14:paraId="6A38E406" w14:textId="249C2C4A" w:rsidR="0053583E" w:rsidRPr="000B4640" w:rsidRDefault="0053583E" w:rsidP="00FE4F9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ФИО руководителя подразделения (</w:t>
            </w:r>
            <w:r w:rsidR="00F30E9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отдел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а/</w:t>
            </w:r>
            <w:r w:rsidR="00F30E9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департамент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4655" w:type="dxa"/>
          </w:tcPr>
          <w:p w14:paraId="2390AE9F" w14:textId="77777777" w:rsidR="0053583E" w:rsidRPr="000B4640" w:rsidRDefault="0053583E" w:rsidP="00FE4F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7237209E" w14:textId="77777777" w:rsidTr="00FE4F92">
        <w:trPr>
          <w:trHeight w:val="1232"/>
        </w:trPr>
        <w:tc>
          <w:tcPr>
            <w:tcW w:w="5328" w:type="dxa"/>
          </w:tcPr>
          <w:p w14:paraId="0115DD64" w14:textId="0BC6E134" w:rsidR="0053583E" w:rsidRPr="000B4640" w:rsidRDefault="0053583E" w:rsidP="00FE4F9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 действующими версиями Антикоррупционной политики, Кодекса 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деловой этики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Положения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по управлению конфликтом интересов</w:t>
            </w:r>
            <w:r w:rsidR="0041067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ознакомлен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(подпись)</w:t>
            </w:r>
          </w:p>
        </w:tc>
        <w:tc>
          <w:tcPr>
            <w:tcW w:w="4655" w:type="dxa"/>
          </w:tcPr>
          <w:p w14:paraId="3EDAFD60" w14:textId="77777777" w:rsidR="0053583E" w:rsidRPr="000B4640" w:rsidRDefault="0053583E" w:rsidP="00FE4F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53583E" w14:paraId="585FCB87" w14:textId="77777777" w:rsidTr="00FE4F92">
        <w:trPr>
          <w:trHeight w:val="278"/>
        </w:trPr>
        <w:tc>
          <w:tcPr>
            <w:tcW w:w="5328" w:type="dxa"/>
          </w:tcPr>
          <w:p w14:paraId="47EB4369" w14:textId="77777777" w:rsidR="0053583E" w:rsidRPr="000B4640" w:rsidRDefault="0053583E" w:rsidP="00FE4F9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 заполнения</w:t>
            </w:r>
          </w:p>
        </w:tc>
        <w:tc>
          <w:tcPr>
            <w:tcW w:w="4655" w:type="dxa"/>
          </w:tcPr>
          <w:p w14:paraId="2785F048" w14:textId="77777777" w:rsidR="0053583E" w:rsidRPr="000B4640" w:rsidRDefault="0053583E" w:rsidP="00FE4F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E0FDDEB" w14:textId="4078DFBE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Каждый </w:t>
      </w:r>
      <w:r w:rsidR="00145862">
        <w:rPr>
          <w:rFonts w:ascii="Times New Roman" w:hAnsi="Times New Roman" w:cs="Times New Roman"/>
          <w:b/>
          <w:sz w:val="24"/>
          <w:szCs w:val="24"/>
          <w:lang w:val="ru-RU"/>
        </w:rPr>
        <w:t>работник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АО «</w:t>
      </w:r>
      <w:r w:rsidR="00145862">
        <w:rPr>
          <w:rFonts w:ascii="Times New Roman" w:hAnsi="Times New Roman" w:cs="Times New Roman"/>
          <w:b/>
          <w:sz w:val="24"/>
          <w:szCs w:val="24"/>
          <w:lang w:val="ru-RU"/>
        </w:rPr>
        <w:t>Узбекнефтегаз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», которому известно о </w:t>
      </w:r>
      <w:r w:rsidR="00286E76">
        <w:rPr>
          <w:rFonts w:ascii="Times New Roman" w:hAnsi="Times New Roman" w:cs="Times New Roman"/>
          <w:b/>
          <w:sz w:val="24"/>
          <w:szCs w:val="24"/>
          <w:lang w:val="ru-RU"/>
        </w:rPr>
        <w:t>р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еальном или </w:t>
      </w:r>
      <w:r w:rsidR="00286E76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отенциальном конфликте интересов, обязан раскрыть сведения о нем до совершения каких-либо действий в рамках операций, деятельности или отношений, которые могут негативно повлиять на интересы АО «</w:t>
      </w:r>
      <w:r w:rsidR="00145862">
        <w:rPr>
          <w:rFonts w:ascii="Times New Roman" w:hAnsi="Times New Roman" w:cs="Times New Roman"/>
          <w:b/>
          <w:sz w:val="24"/>
          <w:szCs w:val="24"/>
          <w:lang w:val="ru-RU"/>
        </w:rPr>
        <w:t>Узбекнефтегаз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». </w:t>
      </w:r>
    </w:p>
    <w:p w14:paraId="71C18571" w14:textId="7DB3D754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Заполняя форму, </w:t>
      </w:r>
      <w:r w:rsidR="00145862">
        <w:rPr>
          <w:rFonts w:ascii="Times New Roman" w:hAnsi="Times New Roman" w:cs="Times New Roman"/>
          <w:b/>
          <w:sz w:val="24"/>
          <w:szCs w:val="24"/>
          <w:lang w:val="ru-RU"/>
        </w:rPr>
        <w:t>работник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АО «</w:t>
      </w:r>
      <w:r w:rsidR="00145862">
        <w:rPr>
          <w:rFonts w:ascii="Times New Roman" w:hAnsi="Times New Roman" w:cs="Times New Roman"/>
          <w:b/>
          <w:sz w:val="24"/>
          <w:szCs w:val="24"/>
          <w:lang w:val="ru-RU"/>
        </w:rPr>
        <w:t>Узбекнефтегаз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» обязуется предоставить всю известную ему на момент раскрытия информацию и осознаёт, что несвоевременное, неполное или недостоверное раскрытие сведений может повлечь применение мер дисциплинарной ответственности.</w:t>
      </w:r>
    </w:p>
    <w:p w14:paraId="282930AB" w14:textId="77777777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0B4640">
        <w:rPr>
          <w:rFonts w:ascii="Times New Roman" w:hAnsi="Times New Roman" w:cs="Times New Roman"/>
          <w:sz w:val="24"/>
          <w:szCs w:val="24"/>
          <w:u w:val="single"/>
          <w:lang w:val="ru-RU"/>
        </w:rPr>
        <w:t>Для целей настоящей формы используются следующие термины:</w:t>
      </w:r>
    </w:p>
    <w:p w14:paraId="4F3CEA42" w14:textId="782C46A6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Близкие родственники – 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лица, состоящие с </w:t>
      </w:r>
      <w:r w:rsidR="00286E76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r w:rsidR="00145862">
        <w:rPr>
          <w:rFonts w:ascii="Times New Roman" w:hAnsi="Times New Roman" w:cs="Times New Roman"/>
          <w:bCs/>
          <w:sz w:val="24"/>
          <w:szCs w:val="24"/>
          <w:lang w:val="ru-RU"/>
        </w:rPr>
        <w:t>аботник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ом в родстве или свойстве, то есть родители, кровные и сводные братья и сестры, супруги, дети, в том числе усыновленные (удочеренные), дедушки, бабушки, внуки, а также родители, кровные и сводные братья </w:t>
      </w:r>
      <w:r w:rsidR="00DE6842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>и сестры супругов.</w:t>
      </w:r>
    </w:p>
    <w:p w14:paraId="6EF3D385" w14:textId="5998B165" w:rsidR="0053583E" w:rsidRPr="000B4640" w:rsidRDefault="0053583E" w:rsidP="0053583E">
      <w:pPr>
        <w:pStyle w:val="a2"/>
        <w:spacing w:before="120" w:after="0"/>
        <w:jc w:val="both"/>
        <w:rPr>
          <w:rFonts w:ascii="Times New Roman" w:hAnsi="Times New Roman" w:cs="Times New Roman"/>
          <w:sz w:val="24"/>
          <w:szCs w:val="24"/>
          <w:lang w:val="ru-RU" w:eastAsia="zh-CN"/>
        </w:rPr>
      </w:pPr>
      <w:r w:rsidRPr="000B4640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Конфликт интересов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 – ситуация, при которой </w:t>
      </w:r>
      <w:r w:rsidR="00286E76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ичная заинтересованность (прямая или косвенная) </w:t>
      </w:r>
      <w:r w:rsidR="00286E76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145862">
        <w:rPr>
          <w:rFonts w:ascii="Times New Roman" w:hAnsi="Times New Roman" w:cs="Times New Roman"/>
          <w:sz w:val="24"/>
          <w:szCs w:val="24"/>
          <w:lang w:val="ru-RU"/>
        </w:rPr>
        <w:t>аботник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а влияет или может повлиять на надлежащее исполнение им должностных или служебных обязанностей и при которой возникает либо может возникнуть противоречие между </w:t>
      </w:r>
      <w:r w:rsidR="00286E76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ичной заинтересованностью </w:t>
      </w:r>
      <w:r w:rsidR="00286E76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145862">
        <w:rPr>
          <w:rFonts w:ascii="Times New Roman" w:hAnsi="Times New Roman" w:cs="Times New Roman"/>
          <w:sz w:val="24"/>
          <w:szCs w:val="24"/>
          <w:lang w:val="ru-RU"/>
        </w:rPr>
        <w:t>аботник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а и правами и законными интересами Общества. </w:t>
      </w:r>
    </w:p>
    <w:p w14:paraId="1B068496" w14:textId="764A719F" w:rsidR="0053583E" w:rsidRPr="000B4640" w:rsidRDefault="0053583E" w:rsidP="0053583E">
      <w:pPr>
        <w:pStyle w:val="a2"/>
        <w:spacing w:before="120" w:after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Личная заинтересованность – 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заинтересованность </w:t>
      </w:r>
      <w:r w:rsidR="00286E76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r w:rsidR="00145862">
        <w:rPr>
          <w:rFonts w:ascii="Times New Roman" w:hAnsi="Times New Roman" w:cs="Times New Roman"/>
          <w:bCs/>
          <w:sz w:val="24"/>
          <w:szCs w:val="24"/>
          <w:lang w:val="ru-RU"/>
        </w:rPr>
        <w:t>аботник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 w:rsidR="00286E7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</w:t>
      </w:r>
      <w:r w:rsidR="00286E76" w:rsidRPr="000B4640">
        <w:rPr>
          <w:rFonts w:ascii="Times New Roman" w:hAnsi="Times New Roman" w:cs="Times New Roman"/>
          <w:bCs/>
          <w:sz w:val="24"/>
          <w:szCs w:val="24"/>
          <w:lang w:val="ru-RU"/>
        </w:rPr>
        <w:t>/</w:t>
      </w:r>
      <w:r w:rsidR="00286E76">
        <w:rPr>
          <w:rFonts w:ascii="Times New Roman" w:hAnsi="Times New Roman" w:cs="Times New Roman"/>
          <w:bCs/>
          <w:sz w:val="24"/>
          <w:szCs w:val="24"/>
          <w:lang w:val="ru-RU"/>
        </w:rPr>
        <w:t>или его близких родственников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связанная с возможностью получения им и/или его </w:t>
      </w:r>
      <w:r w:rsidR="00286E76">
        <w:rPr>
          <w:rFonts w:ascii="Times New Roman" w:hAnsi="Times New Roman" w:cs="Times New Roman"/>
          <w:bCs/>
          <w:sz w:val="24"/>
          <w:szCs w:val="24"/>
          <w:lang w:val="ru-RU"/>
        </w:rPr>
        <w:t>б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>лизкими родственниками денежных средств, иного имущества, в том числе имущественных прав, услуг имущественного характера, результатов выполненных работ или каких-либо иных выгод (преимуществ).</w:t>
      </w:r>
    </w:p>
    <w:p w14:paraId="64193E4A" w14:textId="77777777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Государственное должностное лицо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377787E2" w14:textId="559F4B36" w:rsidR="0053583E" w:rsidRPr="000B4640" w:rsidRDefault="0053583E" w:rsidP="000B4640">
      <w:pPr>
        <w:pStyle w:val="a"/>
        <w:spacing w:before="0" w:after="60" w:line="259" w:lineRule="auto"/>
        <w:ind w:left="346" w:hanging="346"/>
        <w:jc w:val="both"/>
        <w:rPr>
          <w:rFonts w:ascii="Times New Roman" w:hAnsi="Times New Roman" w:cs="Times New Roman"/>
          <w:sz w:val="24"/>
          <w:szCs w:val="24"/>
          <w:lang w:val="ru-RU" w:eastAsia="en-AU"/>
        </w:rPr>
      </w:pP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 xml:space="preserve">любое лицо, занимающее назначаемую или выборную должность в органе законодательной, исполнительной или судебной власти Республики Узбекистан </w:t>
      </w:r>
      <w:r w:rsidR="00DE6842">
        <w:rPr>
          <w:rFonts w:ascii="Times New Roman" w:hAnsi="Times New Roman" w:cs="Times New Roman"/>
          <w:sz w:val="24"/>
          <w:szCs w:val="24"/>
          <w:lang w:val="ru-RU" w:eastAsia="en-AU"/>
        </w:rPr>
        <w:br/>
      </w: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>или иностранного государства;</w:t>
      </w:r>
    </w:p>
    <w:p w14:paraId="7FA4AB42" w14:textId="5B1528AA" w:rsidR="0053583E" w:rsidRPr="000B4640" w:rsidRDefault="0053583E" w:rsidP="000B4640">
      <w:pPr>
        <w:pStyle w:val="a"/>
        <w:spacing w:before="0" w:after="60" w:line="259" w:lineRule="auto"/>
        <w:jc w:val="both"/>
        <w:rPr>
          <w:rFonts w:ascii="Times New Roman" w:hAnsi="Times New Roman" w:cs="Times New Roman"/>
          <w:sz w:val="24"/>
          <w:szCs w:val="24"/>
          <w:lang w:val="ru-RU" w:eastAsia="en-AU"/>
        </w:rPr>
      </w:pP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lastRenderedPageBreak/>
        <w:t xml:space="preserve">любое лицо, исполняющее государственные функции для Республики Узбекистан </w:t>
      </w:r>
      <w:r w:rsidR="00DE6842">
        <w:rPr>
          <w:rFonts w:ascii="Times New Roman" w:hAnsi="Times New Roman" w:cs="Times New Roman"/>
          <w:sz w:val="24"/>
          <w:szCs w:val="24"/>
          <w:lang w:val="ru-RU" w:eastAsia="en-AU"/>
        </w:rPr>
        <w:br/>
      </w: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 xml:space="preserve">или иностранного государства, в том числе и для </w:t>
      </w:r>
      <w:r w:rsidR="00286E76">
        <w:rPr>
          <w:rFonts w:ascii="Times New Roman" w:hAnsi="Times New Roman" w:cs="Times New Roman"/>
          <w:sz w:val="24"/>
          <w:szCs w:val="24"/>
          <w:lang w:val="ru-RU" w:eastAsia="en-AU"/>
        </w:rPr>
        <w:t>г</w:t>
      </w: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 xml:space="preserve">осударственного органа, предприятия или учреждения, </w:t>
      </w:r>
    </w:p>
    <w:p w14:paraId="6B4B1216" w14:textId="77777777" w:rsidR="0053583E" w:rsidRPr="000B4640" w:rsidRDefault="0053583E" w:rsidP="000B4640">
      <w:pPr>
        <w:pStyle w:val="a"/>
        <w:spacing w:before="0" w:after="60" w:line="259" w:lineRule="auto"/>
        <w:jc w:val="both"/>
        <w:rPr>
          <w:rFonts w:ascii="Times New Roman" w:hAnsi="Times New Roman" w:cs="Times New Roman"/>
          <w:sz w:val="24"/>
          <w:szCs w:val="24"/>
          <w:lang w:val="ru-RU" w:eastAsia="en-AU"/>
        </w:rPr>
      </w:pP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 xml:space="preserve">любое должностное лицо или представитель международной организации; </w:t>
      </w:r>
    </w:p>
    <w:p w14:paraId="3A01D3CC" w14:textId="55C5D7A0" w:rsidR="0053583E" w:rsidRPr="000B4640" w:rsidRDefault="0053583E" w:rsidP="000B4640">
      <w:pPr>
        <w:pStyle w:val="a"/>
        <w:spacing w:before="0" w:after="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 xml:space="preserve">политические деятели, должностные лица политических партий, включая кандидатов </w:t>
      </w:r>
      <w:r w:rsidR="00DE6842">
        <w:rPr>
          <w:rFonts w:ascii="Times New Roman" w:hAnsi="Times New Roman" w:cs="Times New Roman"/>
          <w:sz w:val="24"/>
          <w:szCs w:val="24"/>
          <w:lang w:val="ru-RU" w:eastAsia="en-AU"/>
        </w:rPr>
        <w:br/>
      </w:r>
      <w:r w:rsidRPr="000B4640">
        <w:rPr>
          <w:rFonts w:ascii="Times New Roman" w:hAnsi="Times New Roman" w:cs="Times New Roman"/>
          <w:sz w:val="24"/>
          <w:szCs w:val="24"/>
          <w:lang w:val="ru-RU" w:eastAsia="en-AU"/>
        </w:rPr>
        <w:t>на политические посты</w:t>
      </w:r>
      <w:r w:rsidRPr="000B4640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tbl>
      <w:tblPr>
        <w:tblStyle w:val="ae"/>
        <w:tblW w:w="9000" w:type="dxa"/>
        <w:tblInd w:w="85" w:type="dxa"/>
        <w:tblLook w:val="04A0" w:firstRow="1" w:lastRow="0" w:firstColumn="1" w:lastColumn="0" w:noHBand="0" w:noVBand="1"/>
      </w:tblPr>
      <w:tblGrid>
        <w:gridCol w:w="522"/>
        <w:gridCol w:w="8478"/>
      </w:tblGrid>
      <w:tr w:rsidR="0053583E" w:rsidRPr="00322F5A" w14:paraId="3CEC4780" w14:textId="77777777" w:rsidTr="000B4640">
        <w:trPr>
          <w:trHeight w:val="377"/>
        </w:trPr>
        <w:tc>
          <w:tcPr>
            <w:tcW w:w="9000" w:type="dxa"/>
            <w:gridSpan w:val="2"/>
            <w:vAlign w:val="center"/>
          </w:tcPr>
          <w:p w14:paraId="7327120C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Вопросы для раскрытия сведений о Конфликте интересов</w:t>
            </w:r>
          </w:p>
        </w:tc>
      </w:tr>
      <w:tr w:rsidR="0053583E" w:rsidRPr="00322F5A" w14:paraId="606A7192" w14:textId="77777777" w:rsidTr="00FE4F92">
        <w:tc>
          <w:tcPr>
            <w:tcW w:w="522" w:type="dxa"/>
            <w:vMerge w:val="restart"/>
          </w:tcPr>
          <w:p w14:paraId="4F7FDE2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1.</w:t>
            </w:r>
          </w:p>
        </w:tc>
        <w:tc>
          <w:tcPr>
            <w:tcW w:w="8478" w:type="dxa"/>
          </w:tcPr>
          <w:p w14:paraId="77796FA7" w14:textId="12E872D8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Являетесь ли Вы 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работник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ом, членом органов управления (правления, наблюдательного совета, совета директоров и т.п.), директором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или представителем какой-либо другой организации? При ответе учитывайте, пожалуйста, позиции в любых организациях, коммерческих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 некоммерческих, независимо от их организационно-правовой формы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 формы собственности, а также от того, получаете ли вы какую-либо компенсацию в этих организациях. </w:t>
            </w:r>
          </w:p>
          <w:p w14:paraId="08BD477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наименование всех соответствующих организаций и Ваши позиции (должности) в них.)</w:t>
            </w:r>
          </w:p>
        </w:tc>
      </w:tr>
      <w:tr w:rsidR="0053583E" w:rsidRPr="0053583E" w14:paraId="2A30C243" w14:textId="77777777" w:rsidTr="00FE4F92">
        <w:tc>
          <w:tcPr>
            <w:tcW w:w="522" w:type="dxa"/>
            <w:vMerge/>
          </w:tcPr>
          <w:p w14:paraId="6E93DEB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9D48CF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36514A51" w14:textId="77777777" w:rsidTr="00FE4F92">
        <w:trPr>
          <w:trHeight w:val="620"/>
        </w:trPr>
        <w:tc>
          <w:tcPr>
            <w:tcW w:w="522" w:type="dxa"/>
            <w:vMerge/>
          </w:tcPr>
          <w:p w14:paraId="2B9958B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4ED05D3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040542F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E723B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3AB9526F" w14:textId="77777777" w:rsidTr="00FE4F92">
        <w:tc>
          <w:tcPr>
            <w:tcW w:w="522" w:type="dxa"/>
            <w:vMerge w:val="restart"/>
          </w:tcPr>
          <w:p w14:paraId="679CD96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2.</w:t>
            </w:r>
          </w:p>
        </w:tc>
        <w:tc>
          <w:tcPr>
            <w:tcW w:w="8478" w:type="dxa"/>
          </w:tcPr>
          <w:p w14:paraId="074DCF77" w14:textId="7A8A8F0C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Есть ли у Вас какой-либо финансовый интерес в каких-либо организациях (в том числе, участие в уставном капитале, владение акциями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 облигациями), или Вы можете оказывать влияние на решения таких организаций иным образом? </w:t>
            </w:r>
          </w:p>
          <w:p w14:paraId="4F1CC9CB" w14:textId="3AE81F3B" w:rsidR="0053583E" w:rsidRPr="000B4640" w:rsidRDefault="0053583E" w:rsidP="00FE4F92">
            <w:pPr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(укажите, если владеете не находящимися в публичном обращении акциями или долями в уставном капитале любой организации, или владеете 5% и более ценных бумаг любой организации, находящихся в публичном обращении на Республиканской фондовой бирже или на какой-либо другой фондовой бирже)</w:t>
            </w:r>
          </w:p>
          <w:p w14:paraId="1E76481D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(Примечание: отметьте ответ «Да» или «Нет»; в случае, если Ваш ответ – «Да», в поле «Комментарии» укажите наименование всех соответствующих организаций и вид Вашего интереса в них, долю участия в уставном капитале, владения акциями и т.п.)</w:t>
            </w:r>
          </w:p>
        </w:tc>
      </w:tr>
      <w:tr w:rsidR="0053583E" w:rsidRPr="0053583E" w14:paraId="69EDCA0E" w14:textId="77777777" w:rsidTr="00FE4F92">
        <w:tc>
          <w:tcPr>
            <w:tcW w:w="522" w:type="dxa"/>
            <w:vMerge/>
          </w:tcPr>
          <w:p w14:paraId="729C344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6D8D89D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04CD8E82" w14:textId="77777777" w:rsidTr="00FE4F92">
        <w:tc>
          <w:tcPr>
            <w:tcW w:w="522" w:type="dxa"/>
            <w:vMerge/>
          </w:tcPr>
          <w:p w14:paraId="626D69E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1A84B59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7036055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77C50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73757CDD" w14:textId="77777777" w:rsidTr="00FE4F92">
        <w:tc>
          <w:tcPr>
            <w:tcW w:w="522" w:type="dxa"/>
            <w:vMerge w:val="restart"/>
          </w:tcPr>
          <w:p w14:paraId="5CE0CE3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3.</w:t>
            </w:r>
          </w:p>
        </w:tc>
        <w:tc>
          <w:tcPr>
            <w:tcW w:w="8478" w:type="dxa"/>
          </w:tcPr>
          <w:p w14:paraId="37540EA4" w14:textId="55C30213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Получали ли вы заемные средства, гарантии и поручительства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от конкурентов, деловых партнеров и/или контрагентов Общества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(за исключением кредитов и гарантий, предоставляемых на общедоступных (или корпоративных) условиях финансовыми институтами)?</w:t>
            </w:r>
          </w:p>
          <w:p w14:paraId="2EC26A5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lastRenderedPageBreak/>
              <w:t>(Примечание: отметьте ответ «Да» или «Нет»; в случае, если Ваш ответ – «Да», в поле «Комментарии» укажите наименование всех соответствующих организаций)</w:t>
            </w:r>
          </w:p>
        </w:tc>
      </w:tr>
      <w:tr w:rsidR="0053583E" w:rsidRPr="0053583E" w14:paraId="0E6D9142" w14:textId="77777777" w:rsidTr="00FE4F92">
        <w:tc>
          <w:tcPr>
            <w:tcW w:w="522" w:type="dxa"/>
            <w:vMerge/>
          </w:tcPr>
          <w:p w14:paraId="7D442983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AF970E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5BE837E0" w14:textId="77777777" w:rsidTr="00FE4F92">
        <w:tc>
          <w:tcPr>
            <w:tcW w:w="522" w:type="dxa"/>
            <w:vMerge/>
          </w:tcPr>
          <w:p w14:paraId="1C6A590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6E7644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65FDAFE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05159A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7AC08BC7" w14:textId="77777777" w:rsidTr="00FE4F92">
        <w:tc>
          <w:tcPr>
            <w:tcW w:w="522" w:type="dxa"/>
            <w:vMerge w:val="restart"/>
          </w:tcPr>
          <w:p w14:paraId="76B463A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4.</w:t>
            </w:r>
          </w:p>
        </w:tc>
        <w:tc>
          <w:tcPr>
            <w:tcW w:w="8478" w:type="dxa"/>
          </w:tcPr>
          <w:p w14:paraId="0160620E" w14:textId="6BBAE395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Работают ли в АО 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или в его дочерних и зависимых организациях Ваши </w:t>
            </w:r>
            <w:r w:rsidR="005A252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лизкие родственники? </w:t>
            </w:r>
          </w:p>
          <w:p w14:paraId="699E58C6" w14:textId="558C075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(Примечание: отметьте ответ «Да» или «Нет»; в случае, если Ваш ответ – «Да», в поле «Комментарии» укажите ФИО такого(их) родственника(</w:t>
            </w:r>
            <w:proofErr w:type="spellStart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ов</w:t>
            </w:r>
            <w:proofErr w:type="spellEnd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), его(их) должность и точное место работы с указанием подразделения/</w:t>
            </w:r>
            <w:r w:rsidR="00F30E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отдел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а/управления.)</w:t>
            </w:r>
          </w:p>
        </w:tc>
      </w:tr>
      <w:tr w:rsidR="0053583E" w:rsidRPr="0053583E" w14:paraId="546A3761" w14:textId="77777777" w:rsidTr="00FE4F92">
        <w:tc>
          <w:tcPr>
            <w:tcW w:w="522" w:type="dxa"/>
            <w:vMerge/>
          </w:tcPr>
          <w:p w14:paraId="47BF5385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11F3E378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5832C3AF" w14:textId="77777777" w:rsidTr="00FE4F92">
        <w:tc>
          <w:tcPr>
            <w:tcW w:w="522" w:type="dxa"/>
            <w:vMerge/>
          </w:tcPr>
          <w:p w14:paraId="09DB545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E3F47C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1CB068C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6B0F7A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E18CB0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16554EB7" w14:textId="77777777" w:rsidTr="00FE4F92">
        <w:tc>
          <w:tcPr>
            <w:tcW w:w="522" w:type="dxa"/>
            <w:vMerge w:val="restart"/>
          </w:tcPr>
          <w:p w14:paraId="2E89E41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5.</w:t>
            </w:r>
          </w:p>
        </w:tc>
        <w:tc>
          <w:tcPr>
            <w:tcW w:w="8478" w:type="dxa"/>
          </w:tcPr>
          <w:p w14:paraId="7B01410A" w14:textId="35337AE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Работают ли Ваши </w:t>
            </w:r>
            <w:r w:rsidR="005A252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лизкие родственники в организациях-контрагентах/деловых партнерах/конкурентах АО 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(пожалуйста, основывайте свой ответ на Ваших общих знаниях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 деятельности АО 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», его контрагентах, деловых партнерах и конкурентах)?</w:t>
            </w:r>
          </w:p>
          <w:p w14:paraId="7A291D48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(Примечание: отметьте ответ «Да» или «Нет»; в случае, если Ваш ответ – «Да», в поле «Комментарии» укажите ФИО такого(их) родственника(</w:t>
            </w:r>
            <w:proofErr w:type="spellStart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ов</w:t>
            </w:r>
            <w:proofErr w:type="spellEnd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), наименовании организации, его(их) должность или вид финансового интереса.)</w:t>
            </w:r>
          </w:p>
        </w:tc>
      </w:tr>
      <w:tr w:rsidR="0053583E" w:rsidRPr="0053583E" w14:paraId="1596B9B8" w14:textId="77777777" w:rsidTr="00FE4F92">
        <w:tc>
          <w:tcPr>
            <w:tcW w:w="522" w:type="dxa"/>
            <w:vMerge/>
          </w:tcPr>
          <w:p w14:paraId="61B98A2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25F726C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7B95D6BD" w14:textId="77777777" w:rsidTr="00FE4F92">
        <w:tc>
          <w:tcPr>
            <w:tcW w:w="522" w:type="dxa"/>
            <w:vMerge/>
          </w:tcPr>
          <w:p w14:paraId="525F882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5F6545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460EA58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AF246E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1B1A2137" w14:textId="77777777" w:rsidTr="00FE4F92">
        <w:tc>
          <w:tcPr>
            <w:tcW w:w="522" w:type="dxa"/>
            <w:vMerge w:val="restart"/>
          </w:tcPr>
          <w:p w14:paraId="3E5C08EC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6.</w:t>
            </w:r>
          </w:p>
        </w:tc>
        <w:tc>
          <w:tcPr>
            <w:tcW w:w="8478" w:type="dxa"/>
          </w:tcPr>
          <w:p w14:paraId="6BCF0DBD" w14:textId="543B6163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Есть ли у Ваших Близких родственников какой-либо финансовый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интерес в организациях-контрагентах/деловых партнерах/конкурентах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АО 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 (пожалуйста, основывайте свой ответ на Ваших общих знаниях о деятельности АО 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», его контрагентах, деловых партнерах и конкурентах) или Ваши </w:t>
            </w:r>
            <w:r w:rsidR="005A252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лизкие родственники могут оказывать влияние на решения таких организаций иным образом?</w:t>
            </w:r>
          </w:p>
          <w:p w14:paraId="014EFADC" w14:textId="14A28D62" w:rsidR="0053583E" w:rsidRPr="000B4640" w:rsidRDefault="0053583E" w:rsidP="00FE4F92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(укажите, если владеете не находящимися в публичном обращении акциями или долями в уставном капитале любой организации, или владеете 5% и более ценных бумаг любой организации, находящихся в публичном обращении на Республиканской фондовой бирже или на какой-либо другой фондовой бирже)</w:t>
            </w:r>
          </w:p>
          <w:p w14:paraId="4DFA6C50" w14:textId="77777777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lastRenderedPageBreak/>
              <w:t xml:space="preserve"> (Примечание: отметьте ответ «Да» или «Нет»; в случае, если Ваш ответ – «Да», в поле «Комментарии» укажите ФИО такого(их) родственника(</w:t>
            </w:r>
            <w:proofErr w:type="spellStart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ов</w:t>
            </w:r>
            <w:proofErr w:type="spellEnd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), наименовании организации, его(их) должность или вид финансового интереса.)</w:t>
            </w:r>
          </w:p>
        </w:tc>
      </w:tr>
      <w:tr w:rsidR="0053583E" w:rsidRPr="0053583E" w14:paraId="02DE321E" w14:textId="77777777" w:rsidTr="00FE4F92">
        <w:tc>
          <w:tcPr>
            <w:tcW w:w="522" w:type="dxa"/>
            <w:vMerge/>
          </w:tcPr>
          <w:p w14:paraId="54790C5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2DBBC93" w14:textId="77777777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4CD158C2" w14:textId="77777777" w:rsidTr="00FE4F92">
        <w:tc>
          <w:tcPr>
            <w:tcW w:w="522" w:type="dxa"/>
            <w:vMerge/>
          </w:tcPr>
          <w:p w14:paraId="21354CC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14CFBB74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0057020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F45799" w14:textId="77777777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5B8EBD33" w14:textId="77777777" w:rsidTr="00FE4F92">
        <w:tc>
          <w:tcPr>
            <w:tcW w:w="522" w:type="dxa"/>
            <w:vMerge w:val="restart"/>
          </w:tcPr>
          <w:p w14:paraId="1646D9F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7.</w:t>
            </w:r>
          </w:p>
        </w:tc>
        <w:tc>
          <w:tcPr>
            <w:tcW w:w="8478" w:type="dxa"/>
          </w:tcPr>
          <w:p w14:paraId="37251AF2" w14:textId="6B8F888E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Получали ли Ваши </w:t>
            </w:r>
            <w:r w:rsidR="005A252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лизкие родственники заемные средства, гарантии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 поручительства от конкурентов, деловых партнеров и/или контрагентов Общества (за исключением кредитов и гарантий, предоставляемых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на общедоступных (или корпоративных) условиях финансовыми институтами или на корпоративных условиях от конкурентов, деловых партнеров или контрагентов Общества, которые являются работодателями </w:t>
            </w:r>
            <w:r w:rsidR="005A252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лизких родственников)</w:t>
            </w:r>
          </w:p>
          <w:p w14:paraId="25878890" w14:textId="77777777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(Примечание: отметьте ответ «Да» или «Нет»; в случае, если Ваш ответ – «Да», в поле «Комментарии» укажите наименование всех соответствующих организаций)</w:t>
            </w:r>
          </w:p>
        </w:tc>
      </w:tr>
      <w:tr w:rsidR="0053583E" w:rsidRPr="0053583E" w14:paraId="43268ED7" w14:textId="77777777" w:rsidTr="00FE4F92">
        <w:tc>
          <w:tcPr>
            <w:tcW w:w="522" w:type="dxa"/>
            <w:vMerge/>
          </w:tcPr>
          <w:p w14:paraId="0DFD32E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596BEE7" w14:textId="77777777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03487047" w14:textId="77777777" w:rsidTr="00FE4F92">
        <w:tc>
          <w:tcPr>
            <w:tcW w:w="522" w:type="dxa"/>
            <w:vMerge/>
          </w:tcPr>
          <w:p w14:paraId="3942AFA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E59D344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670AAE9E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FD9D837" w14:textId="77777777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309F251C" w14:textId="77777777" w:rsidTr="00FE4F92">
        <w:tc>
          <w:tcPr>
            <w:tcW w:w="522" w:type="dxa"/>
            <w:vMerge w:val="restart"/>
          </w:tcPr>
          <w:p w14:paraId="0D08136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8.</w:t>
            </w:r>
          </w:p>
        </w:tc>
        <w:tc>
          <w:tcPr>
            <w:tcW w:w="8478" w:type="dxa"/>
          </w:tcPr>
          <w:p w14:paraId="09DD5ECB" w14:textId="6C8389FE" w:rsidR="0053583E" w:rsidRPr="000B4640" w:rsidRDefault="0053583E" w:rsidP="00FE4F92">
            <w:pPr>
              <w:keepNext/>
              <w:keepLines/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Являются ли Ваши </w:t>
            </w:r>
            <w:r w:rsidR="005A252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лизкие родственники государственными должностными лицами, в том числе такими, которые осуществляют контрольно-надзорные функции в отношении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»?</w:t>
            </w:r>
          </w:p>
          <w:p w14:paraId="0C8A4C5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ФИО такого(их) родственника(</w:t>
            </w:r>
            <w:proofErr w:type="spellStart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ов</w:t>
            </w:r>
            <w:proofErr w:type="spellEnd"/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), его(их) должность и наименовании организации.)</w:t>
            </w:r>
          </w:p>
        </w:tc>
      </w:tr>
      <w:tr w:rsidR="0053583E" w:rsidRPr="0053583E" w14:paraId="2F8CEE64" w14:textId="77777777" w:rsidTr="00FE4F92">
        <w:tc>
          <w:tcPr>
            <w:tcW w:w="522" w:type="dxa"/>
            <w:vMerge/>
          </w:tcPr>
          <w:p w14:paraId="645F7A0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DD856F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499A1A96" w14:textId="77777777" w:rsidTr="00FE4F92">
        <w:tc>
          <w:tcPr>
            <w:tcW w:w="522" w:type="dxa"/>
            <w:vMerge/>
          </w:tcPr>
          <w:p w14:paraId="4CA22FB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050C907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4E0DEB2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044364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583E" w:rsidRPr="00322F5A" w14:paraId="166ED84C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37FABC5E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9.</w:t>
            </w:r>
          </w:p>
        </w:tc>
        <w:tc>
          <w:tcPr>
            <w:tcW w:w="8478" w:type="dxa"/>
          </w:tcPr>
          <w:p w14:paraId="29192DC1" w14:textId="7C768E38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Участвовали ли Вы в какой-либо сделке от лица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(как лицо принимающее решение, ответственное за выполнение договора поставки/услуг, утверждающее приемку выполненной работы, оформление, или утверждение платежных документов, их проведение в платёжных системах и т.п.), в которой Вы имели личную финансовую заинтересованность?</w:t>
            </w:r>
          </w:p>
          <w:p w14:paraId="45FD032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детали).</w:t>
            </w:r>
          </w:p>
        </w:tc>
      </w:tr>
      <w:tr w:rsidR="0053583E" w:rsidRPr="0053583E" w14:paraId="38D6A201" w14:textId="77777777" w:rsidTr="00FE4F92">
        <w:trPr>
          <w:trHeight w:val="87"/>
        </w:trPr>
        <w:tc>
          <w:tcPr>
            <w:tcW w:w="522" w:type="dxa"/>
            <w:vMerge/>
          </w:tcPr>
          <w:p w14:paraId="356C8904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1FD13B24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0D09FD71" w14:textId="77777777" w:rsidTr="00FE4F92">
        <w:trPr>
          <w:trHeight w:val="87"/>
        </w:trPr>
        <w:tc>
          <w:tcPr>
            <w:tcW w:w="522" w:type="dxa"/>
            <w:vMerge/>
          </w:tcPr>
          <w:p w14:paraId="1D11D69C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5062D4C5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7A8968F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48C14E3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5D09C8D5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534C9BA3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10.</w:t>
            </w:r>
          </w:p>
        </w:tc>
        <w:tc>
          <w:tcPr>
            <w:tcW w:w="8478" w:type="dxa"/>
          </w:tcPr>
          <w:p w14:paraId="3CFB8FE9" w14:textId="6B3AE411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Получали ли Вы когда-либо денежные средства или иные материальные ценности, подарки и/или услуги, которые могли бы быть истолкованы как влияющие незаконным или неэтичным образом на коммерческие операции между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и другой компанией или организацией (например, вознаграждение от такой компании или организации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за содействие в заключении сделки с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 в любой форме)?</w:t>
            </w:r>
          </w:p>
          <w:p w14:paraId="19CCB35D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детали)</w:t>
            </w:r>
          </w:p>
        </w:tc>
      </w:tr>
      <w:tr w:rsidR="0053583E" w:rsidRPr="0053583E" w14:paraId="6F3AB9A3" w14:textId="77777777" w:rsidTr="00FE4F92">
        <w:trPr>
          <w:trHeight w:val="87"/>
        </w:trPr>
        <w:tc>
          <w:tcPr>
            <w:tcW w:w="522" w:type="dxa"/>
            <w:vMerge/>
          </w:tcPr>
          <w:p w14:paraId="5B6A693F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1C5475DF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3E6CEE47" w14:textId="77777777" w:rsidTr="00FE4F92">
        <w:trPr>
          <w:trHeight w:val="87"/>
        </w:trPr>
        <w:tc>
          <w:tcPr>
            <w:tcW w:w="522" w:type="dxa"/>
            <w:vMerge/>
          </w:tcPr>
          <w:p w14:paraId="3AF082F3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37DC6AF0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1DFF37AE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07D46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474A9B5E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73FDF8B9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11.</w:t>
            </w:r>
          </w:p>
        </w:tc>
        <w:tc>
          <w:tcPr>
            <w:tcW w:w="8478" w:type="dxa"/>
          </w:tcPr>
          <w:p w14:paraId="713BD6BA" w14:textId="5E058630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Производили ли Вы когда-либо платежи, разрешали или ходатайствовали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 платежах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», которые могли бы быть истолкованы как влияющие незаконным или неэтичным образом на взаимоотношения между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 и другой компанией, организацией или государственным органом или учреждением (например, вознаграждение контрагенту за услуги, оказанные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», который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 сложившихся рыночных условиях превышает размер вознаграждения, обоснованно причитающегося за услуги, фактически полученные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», вознаграждение государственному должностному лицу за получение лицензии / разрешения)?</w:t>
            </w:r>
          </w:p>
          <w:p w14:paraId="1FA991C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детали)</w:t>
            </w:r>
          </w:p>
        </w:tc>
      </w:tr>
      <w:tr w:rsidR="0053583E" w:rsidRPr="0053583E" w14:paraId="42CE7C83" w14:textId="77777777" w:rsidTr="00FE4F92">
        <w:trPr>
          <w:trHeight w:val="87"/>
        </w:trPr>
        <w:tc>
          <w:tcPr>
            <w:tcW w:w="522" w:type="dxa"/>
            <w:vMerge/>
          </w:tcPr>
          <w:p w14:paraId="14374CB4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288649E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3A9D0817" w14:textId="77777777" w:rsidTr="00FE4F92">
        <w:trPr>
          <w:trHeight w:val="87"/>
        </w:trPr>
        <w:tc>
          <w:tcPr>
            <w:tcW w:w="522" w:type="dxa"/>
            <w:vMerge/>
          </w:tcPr>
          <w:p w14:paraId="068B73A7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2EE07AC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74D2E51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9AC1B38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0D80C5FB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354C1E8B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12.</w:t>
            </w:r>
          </w:p>
        </w:tc>
        <w:tc>
          <w:tcPr>
            <w:tcW w:w="8478" w:type="dxa"/>
          </w:tcPr>
          <w:p w14:paraId="443C7936" w14:textId="14F9D933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Использовали ли Вы свое служебное положение в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и/или деловые возможности, возникающие в результате работы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», в своих личных интересах и/или в интересах своих Близких родственников?</w:t>
            </w:r>
          </w:p>
          <w:p w14:paraId="5F02E7B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детали)</w:t>
            </w:r>
          </w:p>
        </w:tc>
      </w:tr>
      <w:tr w:rsidR="0053583E" w:rsidRPr="0053583E" w14:paraId="4E39D47D" w14:textId="77777777" w:rsidTr="00FE4F92">
        <w:trPr>
          <w:trHeight w:val="87"/>
        </w:trPr>
        <w:tc>
          <w:tcPr>
            <w:tcW w:w="522" w:type="dxa"/>
            <w:vMerge/>
          </w:tcPr>
          <w:p w14:paraId="2037E7E1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1BC7775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78C0C7D4" w14:textId="77777777" w:rsidTr="00FE4F92">
        <w:trPr>
          <w:trHeight w:val="87"/>
        </w:trPr>
        <w:tc>
          <w:tcPr>
            <w:tcW w:w="522" w:type="dxa"/>
            <w:vMerge/>
          </w:tcPr>
          <w:p w14:paraId="1B99ACBC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71845C4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7DD5ABB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928AEA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7792A362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16BF12B2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13.</w:t>
            </w:r>
          </w:p>
        </w:tc>
        <w:tc>
          <w:tcPr>
            <w:tcW w:w="8478" w:type="dxa"/>
          </w:tcPr>
          <w:p w14:paraId="3B3CE1C0" w14:textId="610BA42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Использовали (в том числе раскрывали какому-либо физическому лицу, компании или организации) ли Вы в своих личных интересах информацию, составляющую Конфиденциальную информацию (в том числе планы, программы, финансовые данные, формулы, технологии и т.п.), принадлежащую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и ставшую Вам известной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 результате работы в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 или разработанную Вами для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 во время исполнении своих должностных обязанностей?</w:t>
            </w:r>
          </w:p>
          <w:p w14:paraId="29AD473C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детали)</w:t>
            </w:r>
          </w:p>
        </w:tc>
      </w:tr>
      <w:tr w:rsidR="0053583E" w:rsidRPr="0053583E" w14:paraId="0C6DE2D1" w14:textId="77777777" w:rsidTr="00FE4F92">
        <w:trPr>
          <w:trHeight w:val="87"/>
        </w:trPr>
        <w:tc>
          <w:tcPr>
            <w:tcW w:w="522" w:type="dxa"/>
            <w:vMerge/>
          </w:tcPr>
          <w:p w14:paraId="4F92D798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F65B8C3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15C89A6B" w14:textId="77777777" w:rsidTr="00FE4F92">
        <w:trPr>
          <w:trHeight w:val="87"/>
        </w:trPr>
        <w:tc>
          <w:tcPr>
            <w:tcW w:w="522" w:type="dxa"/>
            <w:vMerge/>
          </w:tcPr>
          <w:p w14:paraId="6EA31476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0154D6F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2EC7DBB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44930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5F0BA8F6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4BD8BF35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14.</w:t>
            </w:r>
          </w:p>
        </w:tc>
        <w:tc>
          <w:tcPr>
            <w:tcW w:w="8478" w:type="dxa"/>
          </w:tcPr>
          <w:p w14:paraId="552C20E8" w14:textId="3BBC5379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Соблюдали ли Вы принципы и требования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», установленные Антикоррупционной политикой, Кодексом делово</w:t>
            </w:r>
            <w:r w:rsidR="00F0798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й этики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, Политикой по управлению конфликтом интересов?</w:t>
            </w:r>
          </w:p>
          <w:p w14:paraId="18F73728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(Примечание: отметьте ответ «Да» или «Нет»; в случае, если Ваш ответ – «Да», в поле «Комментарии» укажите детали)</w:t>
            </w:r>
          </w:p>
        </w:tc>
      </w:tr>
      <w:tr w:rsidR="0053583E" w:rsidRPr="0053583E" w14:paraId="4F1E41B0" w14:textId="77777777" w:rsidTr="00FE4F92">
        <w:trPr>
          <w:trHeight w:val="87"/>
        </w:trPr>
        <w:tc>
          <w:tcPr>
            <w:tcW w:w="522" w:type="dxa"/>
            <w:vMerge/>
          </w:tcPr>
          <w:p w14:paraId="5D5DBE61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705D875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5BB77856" w14:textId="77777777" w:rsidTr="00FE4F92">
        <w:trPr>
          <w:trHeight w:val="87"/>
        </w:trPr>
        <w:tc>
          <w:tcPr>
            <w:tcW w:w="522" w:type="dxa"/>
            <w:vMerge/>
          </w:tcPr>
          <w:p w14:paraId="56CAED8E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2083AA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50BED8E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93232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5B53A21D" w14:textId="77777777" w:rsidTr="00FE4F92">
        <w:trPr>
          <w:trHeight w:val="89"/>
        </w:trPr>
        <w:tc>
          <w:tcPr>
            <w:tcW w:w="522" w:type="dxa"/>
            <w:vMerge w:val="restart"/>
          </w:tcPr>
          <w:p w14:paraId="289062CB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15.</w:t>
            </w:r>
          </w:p>
        </w:tc>
        <w:tc>
          <w:tcPr>
            <w:tcW w:w="8478" w:type="dxa"/>
          </w:tcPr>
          <w:p w14:paraId="462AE0A2" w14:textId="6B03FE2E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Известно ли Вам о каких-либо нарушениях или предполагаемых нарушениях 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работник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ами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» его </w:t>
            </w:r>
            <w:r w:rsidR="00F0798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локальных нормативных актов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по вопросам деловой этики и противодействия коррупции?</w:t>
            </w:r>
          </w:p>
          <w:p w14:paraId="75F88D5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поле «Комментарии» укажите детали)</w:t>
            </w:r>
          </w:p>
        </w:tc>
      </w:tr>
      <w:tr w:rsidR="0053583E" w:rsidRPr="0053583E" w14:paraId="41112D74" w14:textId="77777777" w:rsidTr="00FE4F92">
        <w:trPr>
          <w:trHeight w:val="87"/>
        </w:trPr>
        <w:tc>
          <w:tcPr>
            <w:tcW w:w="522" w:type="dxa"/>
            <w:vMerge/>
          </w:tcPr>
          <w:p w14:paraId="327F2C72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53D8D932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4162EC5F" w14:textId="77777777" w:rsidTr="00FE4F92">
        <w:trPr>
          <w:trHeight w:val="87"/>
        </w:trPr>
        <w:tc>
          <w:tcPr>
            <w:tcW w:w="522" w:type="dxa"/>
            <w:vMerge/>
          </w:tcPr>
          <w:p w14:paraId="4B099042" w14:textId="77777777" w:rsidR="0053583E" w:rsidRPr="000B4640" w:rsidDel="00F574BB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8F01B01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3E48C5D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8DA7FBB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3583E" w:rsidRPr="00322F5A" w14:paraId="662BB104" w14:textId="77777777" w:rsidTr="00FE4F92">
        <w:tc>
          <w:tcPr>
            <w:tcW w:w="522" w:type="dxa"/>
            <w:vMerge w:val="restart"/>
          </w:tcPr>
          <w:p w14:paraId="0B12BE46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16.</w:t>
            </w:r>
          </w:p>
        </w:tc>
        <w:tc>
          <w:tcPr>
            <w:tcW w:w="8478" w:type="dxa"/>
          </w:tcPr>
          <w:p w14:paraId="691A3B06" w14:textId="500E335F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Известно ли Вам о каких-либо других взаимодействиях, отношениях, договоренностях, сделках или любых других фактах (или подозрениях), которые могут создать Конфликт интересов между Вами </w:t>
            </w:r>
            <w:r w:rsidR="00DE68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 АО «</w:t>
            </w:r>
            <w:r w:rsidR="0014586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Узбекнефтегаз</w:t>
            </w:r>
            <w:r w:rsidRPr="000B464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»?</w:t>
            </w:r>
          </w:p>
          <w:p w14:paraId="2E574CD7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lastRenderedPageBreak/>
              <w:t>(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Примечание</w:t>
            </w:r>
            <w:r w:rsidRPr="000B46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: отметьте ответ «Да» или «Нет»; в случае, если Ваш ответ – «Да», в «Комментариях» подробно опишите ситуацию(и).)</w:t>
            </w:r>
          </w:p>
        </w:tc>
      </w:tr>
      <w:tr w:rsidR="0053583E" w:rsidRPr="0053583E" w14:paraId="329B89A4" w14:textId="77777777" w:rsidTr="00FE4F92">
        <w:tc>
          <w:tcPr>
            <w:tcW w:w="522" w:type="dxa"/>
            <w:vMerge/>
          </w:tcPr>
          <w:p w14:paraId="3532C94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7860BF65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Да/Нет</w:t>
            </w:r>
          </w:p>
        </w:tc>
      </w:tr>
      <w:tr w:rsidR="0053583E" w:rsidRPr="0053583E" w14:paraId="583FB60E" w14:textId="77777777" w:rsidTr="00FE4F92">
        <w:tc>
          <w:tcPr>
            <w:tcW w:w="522" w:type="dxa"/>
            <w:vMerge/>
          </w:tcPr>
          <w:p w14:paraId="13FC2D7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478" w:type="dxa"/>
          </w:tcPr>
          <w:p w14:paraId="4C694D14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Комментарии: </w:t>
            </w:r>
          </w:p>
          <w:p w14:paraId="7EBED519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A02224E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EEAFEDA" w14:textId="77777777" w:rsidR="0053583E" w:rsidRPr="000B4640" w:rsidRDefault="0053583E" w:rsidP="00FE4F9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F380E28" w14:textId="77777777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Подписывая настоящую форму, я подтверждаю, что:</w:t>
      </w:r>
    </w:p>
    <w:p w14:paraId="4483CA8E" w14:textId="5E661623" w:rsidR="0053583E" w:rsidRPr="000B4640" w:rsidRDefault="0053583E" w:rsidP="00BF36EA">
      <w:pPr>
        <w:pStyle w:val="ab"/>
        <w:numPr>
          <w:ilvl w:val="0"/>
          <w:numId w:val="24"/>
        </w:numPr>
        <w:spacing w:before="120" w:after="0" w:line="240" w:lineRule="auto"/>
        <w:ind w:left="346" w:hanging="34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У меня </w:t>
      </w:r>
      <w:r w:rsidRPr="000B4640">
        <w:rPr>
          <w:rFonts w:ascii="Times New Roman" w:hAnsi="Times New Roman" w:cs="Times New Roman"/>
          <w:b/>
          <w:sz w:val="24"/>
          <w:szCs w:val="24"/>
          <w:lang w:val="ru-RU"/>
        </w:rPr>
        <w:t>отсутствуют/присутствуют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 (нужное подчеркнуть) обстоятельства, способные привести к </w:t>
      </w:r>
      <w:r w:rsidR="00F07986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>онфликту интересов.</w:t>
      </w:r>
    </w:p>
    <w:p w14:paraId="0EFE8201" w14:textId="4BD5A60B" w:rsidR="0053583E" w:rsidRPr="000B4640" w:rsidRDefault="0053583E" w:rsidP="00BF36EA">
      <w:pPr>
        <w:pStyle w:val="ab"/>
        <w:numPr>
          <w:ilvl w:val="0"/>
          <w:numId w:val="24"/>
        </w:numPr>
        <w:spacing w:before="120" w:after="0" w:line="240" w:lineRule="auto"/>
        <w:ind w:left="346" w:hanging="34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Информация, отраженная мною в настоящей форме, является полной и достоверной, </w:t>
      </w:r>
      <w:r w:rsidR="00DE684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>и я даю согласие на ее сбор, обработку и хранение АО «</w:t>
      </w:r>
      <w:r w:rsidR="00145862">
        <w:rPr>
          <w:rFonts w:ascii="Times New Roman" w:hAnsi="Times New Roman" w:cs="Times New Roman"/>
          <w:sz w:val="24"/>
          <w:szCs w:val="24"/>
          <w:lang w:val="ru-RU"/>
        </w:rPr>
        <w:t>Узбекнефтегаз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14:paraId="54CE20BA" w14:textId="5ADF7F50" w:rsidR="0053583E" w:rsidRPr="000B4640" w:rsidRDefault="0053583E" w:rsidP="00BF36EA">
      <w:pPr>
        <w:pStyle w:val="ab"/>
        <w:numPr>
          <w:ilvl w:val="0"/>
          <w:numId w:val="24"/>
        </w:numPr>
        <w:spacing w:before="120" w:after="0" w:line="240" w:lineRule="auto"/>
        <w:ind w:left="346" w:hanging="34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sz w:val="24"/>
          <w:szCs w:val="24"/>
          <w:lang w:val="ru-RU"/>
        </w:rPr>
        <w:t>В случае изменения данных, обязуюсь незамедлительно проинформировать АО «</w:t>
      </w:r>
      <w:r w:rsidR="00145862">
        <w:rPr>
          <w:rFonts w:ascii="Times New Roman" w:hAnsi="Times New Roman" w:cs="Times New Roman"/>
          <w:sz w:val="24"/>
          <w:szCs w:val="24"/>
          <w:lang w:val="ru-RU"/>
        </w:rPr>
        <w:t>Узбекнефтегаз</w:t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>» о новых обстоятельствах, которые делают любое из сделанных мною заявлений недостоверным.</w:t>
      </w:r>
    </w:p>
    <w:p w14:paraId="280000E1" w14:textId="77777777" w:rsidR="0053583E" w:rsidRPr="000B4640" w:rsidRDefault="0053583E" w:rsidP="005358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       _______________  </w:t>
      </w:r>
      <w:proofErr w:type="gramStart"/>
      <w:r w:rsidRPr="000B4640">
        <w:rPr>
          <w:rFonts w:ascii="Times New Roman" w:hAnsi="Times New Roman" w:cs="Times New Roman"/>
          <w:sz w:val="24"/>
          <w:szCs w:val="24"/>
          <w:lang w:val="ru-RU"/>
        </w:rPr>
        <w:t xml:space="preserve">   «</w:t>
      </w:r>
      <w:proofErr w:type="gramEnd"/>
      <w:r w:rsidRPr="000B4640">
        <w:rPr>
          <w:rFonts w:ascii="Times New Roman" w:hAnsi="Times New Roman" w:cs="Times New Roman"/>
          <w:sz w:val="24"/>
          <w:szCs w:val="24"/>
          <w:lang w:val="ru-RU"/>
        </w:rPr>
        <w:t>__»</w:t>
      </w:r>
      <w:r w:rsidRPr="000B46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0B46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0B4640">
        <w:rPr>
          <w:rFonts w:ascii="Times New Roman" w:hAnsi="Times New Roman" w:cs="Times New Roman"/>
          <w:sz w:val="24"/>
          <w:szCs w:val="24"/>
          <w:lang w:val="ru-RU"/>
        </w:rPr>
        <w:t>20__г.</w:t>
      </w:r>
    </w:p>
    <w:p w14:paraId="4B20A56F" w14:textId="5EBC02B4" w:rsidR="00FE4E5D" w:rsidRDefault="0053583E">
      <w:pP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0B464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                         (ФИО)</w:t>
      </w:r>
      <w:r w:rsidRPr="000B464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2C5C0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                            </w:t>
      </w:r>
      <w:proofErr w:type="gramStart"/>
      <w:r w:rsidR="002C5C0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</w:t>
      </w:r>
      <w:r w:rsidRPr="000B464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proofErr w:type="gramEnd"/>
      <w:r w:rsidRPr="000B4640">
        <w:rPr>
          <w:rFonts w:ascii="Times New Roman" w:hAnsi="Times New Roman" w:cs="Times New Roman"/>
          <w:i/>
          <w:sz w:val="24"/>
          <w:szCs w:val="24"/>
          <w:lang w:val="ru-RU"/>
        </w:rPr>
        <w:t>подпись)                        (дата)</w:t>
      </w:r>
    </w:p>
    <w:p w14:paraId="5D0E02A6" w14:textId="5F922310" w:rsidR="00E27966" w:rsidRDefault="00E27966" w:rsidP="003D56F0">
      <w:pPr>
        <w:ind w:left="4253"/>
        <w:jc w:val="center"/>
        <w:rPr>
          <w:rFonts w:ascii="Times New Roman" w:hAnsi="Times New Roman" w:cs="Times New Roman"/>
          <w:lang w:val="ru-RU"/>
        </w:rPr>
      </w:pPr>
    </w:p>
    <w:p w14:paraId="29A77FC4" w14:textId="77777777" w:rsidR="00615B60" w:rsidRDefault="00615B60" w:rsidP="00E27966">
      <w:pPr>
        <w:spacing w:line="288" w:lineRule="auto"/>
        <w:ind w:firstLine="709"/>
        <w:jc w:val="both"/>
        <w:rPr>
          <w:rFonts w:ascii="Times New Roman" w:hAnsi="Times New Roman" w:cs="Times New Roman"/>
          <w:lang w:val="ru-RU"/>
        </w:rPr>
        <w:sectPr w:rsidR="00615B60" w:rsidSect="008F24D0">
          <w:headerReference w:type="default" r:id="rId10"/>
          <w:footerReference w:type="default" r:id="rId11"/>
          <w:pgSz w:w="12240" w:h="15840"/>
          <w:pgMar w:top="1134" w:right="850" w:bottom="1134" w:left="1701" w:header="426" w:footer="476" w:gutter="0"/>
          <w:cols w:space="720"/>
          <w:titlePg/>
          <w:docGrid w:linePitch="360"/>
        </w:sectPr>
      </w:pPr>
    </w:p>
    <w:p w14:paraId="6D4A28FA" w14:textId="4AD5F9B4" w:rsidR="00615B60" w:rsidRPr="000B4640" w:rsidRDefault="00615B60" w:rsidP="00615B60">
      <w:pPr>
        <w:pStyle w:val="21"/>
        <w:rPr>
          <w:rFonts w:ascii="Times New Roman" w:hAnsi="Times New Roman" w:cs="Times New Roman"/>
          <w:sz w:val="28"/>
          <w:szCs w:val="28"/>
        </w:rPr>
      </w:pPr>
      <w:bookmarkStart w:id="62" w:name="_Toc40477002"/>
      <w:bookmarkStart w:id="63" w:name="_Toc36830343"/>
      <w:r w:rsidRPr="000B464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4C7954">
        <w:rPr>
          <w:rFonts w:ascii="Times New Roman" w:hAnsi="Times New Roman" w:cs="Times New Roman"/>
          <w:sz w:val="28"/>
          <w:szCs w:val="28"/>
        </w:rPr>
        <w:t>2</w:t>
      </w:r>
      <w:bookmarkEnd w:id="62"/>
      <w:r w:rsidRPr="000B4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2EB8A" w14:textId="77777777" w:rsidR="00615B60" w:rsidRPr="000B4640" w:rsidRDefault="00615B60" w:rsidP="00615B60">
      <w:pPr>
        <w:spacing w:after="60" w:line="240" w:lineRule="auto"/>
        <w:ind w:left="424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 xml:space="preserve">к Положению по управлению конфликтом </w:t>
      </w:r>
    </w:p>
    <w:p w14:paraId="5DE2FC8D" w14:textId="67FF8AE2" w:rsidR="00615B60" w:rsidRPr="000B4640" w:rsidRDefault="00615B60" w:rsidP="00615B60">
      <w:pPr>
        <w:spacing w:after="60" w:line="240" w:lineRule="auto"/>
        <w:ind w:left="424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sz w:val="28"/>
          <w:szCs w:val="28"/>
          <w:lang w:val="ru-RU"/>
        </w:rPr>
        <w:t>интересов в АО «Узбекнефтегаз»</w:t>
      </w:r>
    </w:p>
    <w:bookmarkEnd w:id="63"/>
    <w:p w14:paraId="4653AA4E" w14:textId="4017BC21" w:rsidR="00615B60" w:rsidRPr="000B4640" w:rsidRDefault="00615B60" w:rsidP="00615B60">
      <w:pPr>
        <w:spacing w:before="120" w:after="0" w:line="24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2B93D6B" w14:textId="791CA398" w:rsidR="00615B60" w:rsidRPr="000B4640" w:rsidRDefault="00615B60" w:rsidP="00615B60">
      <w:pPr>
        <w:spacing w:before="120" w:after="0" w:line="240" w:lineRule="auto"/>
        <w:ind w:left="-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b/>
          <w:sz w:val="28"/>
          <w:szCs w:val="28"/>
          <w:lang w:val="ru-RU"/>
        </w:rPr>
        <w:t>Реестр учета ситуаций, характеризующихся конфликтом интересов в АО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Узбекнефтегаз</w:t>
      </w:r>
      <w:r w:rsidRPr="000B4640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6775E57F" w14:textId="77777777" w:rsidR="00615B60" w:rsidRPr="000B4640" w:rsidRDefault="00615B60" w:rsidP="00615B60">
      <w:pPr>
        <w:spacing w:before="120" w:after="0" w:line="240" w:lineRule="auto"/>
        <w:ind w:left="-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5106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1139"/>
        <w:gridCol w:w="1227"/>
        <w:gridCol w:w="1490"/>
        <w:gridCol w:w="1577"/>
        <w:gridCol w:w="1314"/>
        <w:gridCol w:w="1577"/>
        <w:gridCol w:w="1665"/>
        <w:gridCol w:w="1402"/>
        <w:gridCol w:w="1577"/>
        <w:gridCol w:w="1700"/>
      </w:tblGrid>
      <w:tr w:rsidR="00615B60" w:rsidRPr="00615B60" w14:paraId="252934EA" w14:textId="77777777" w:rsidTr="00615B60">
        <w:trPr>
          <w:trHeight w:val="99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218BF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2889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Дата раскрытия сведений о Конфликте интересов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DEBF" w14:textId="19A723FC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ФИО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работника</w:t>
            </w: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, имеющего Конфликт интересов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0A19" w14:textId="332ADAA3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Подразделение (</w:t>
            </w:r>
            <w:r w:rsidR="00F30E9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отдел</w:t>
            </w: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/управление)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работника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2A36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Вид Конфликта интересов (Реальный или Потенциальный)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3E40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Описание Конфликта интересов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CE8E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Меры по урегулированию Конфликта интересов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E4FE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№ и дата Формы оценки и урегулирования Конфликта интересов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C216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0B46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Ответственный за контроль соблюдения мер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895A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Дата фактического урегулирования Конфликта интересов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226D8" w14:textId="77777777" w:rsidR="00615B60" w:rsidRPr="000B4640" w:rsidRDefault="00615B60" w:rsidP="000B4640">
            <w:pPr>
              <w:spacing w:before="120" w:after="0" w:line="240" w:lineRule="auto"/>
              <w:ind w:left="-72" w:right="-7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Прочие комментарии</w:t>
            </w:r>
          </w:p>
        </w:tc>
      </w:tr>
      <w:tr w:rsidR="00615B60" w:rsidRPr="00615B60" w14:paraId="30829B4E" w14:textId="77777777" w:rsidTr="000B4640">
        <w:trPr>
          <w:trHeight w:val="174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C602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BFBC3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5B27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D5FC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1743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42C7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932D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F8BF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8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713B" w14:textId="77777777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C6F6" w14:textId="348F32AF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C61A" w14:textId="0C232398" w:rsidR="00615B60" w:rsidRPr="000B4640" w:rsidRDefault="00615B60" w:rsidP="000B464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</w:t>
            </w:r>
          </w:p>
        </w:tc>
      </w:tr>
      <w:tr w:rsidR="00615B60" w:rsidRPr="00615B60" w14:paraId="65C52D1B" w14:textId="77777777" w:rsidTr="00615B60">
        <w:trPr>
          <w:trHeight w:val="18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CBA3B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13A6F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B755E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23DBD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7440B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A1F4E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FCDDA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B8E7DA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973A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3775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3D81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5B60" w:rsidRPr="00615B60" w14:paraId="6720A51A" w14:textId="77777777" w:rsidTr="00615B60">
        <w:trPr>
          <w:trHeight w:val="262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03F95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42652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F06E9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8DA81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37A1A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01F39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9723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4F3DA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DFBE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44EF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2E2F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5B60" w:rsidRPr="00615B60" w14:paraId="0DA35056" w14:textId="77777777" w:rsidTr="00615B60">
        <w:trPr>
          <w:trHeight w:val="18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AC317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B31B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FADBF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957E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EC2E9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85E1B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F638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895F6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F37B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8BED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DF90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5B60" w:rsidRPr="00615B60" w14:paraId="0A41C0FA" w14:textId="77777777" w:rsidTr="00615B60">
        <w:trPr>
          <w:trHeight w:val="18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DAF7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20363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8B08D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9E4E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FE116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B0168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A25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E8A60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F4E61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C059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5D965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5B60" w:rsidRPr="00615B60" w14:paraId="4D2704BF" w14:textId="77777777" w:rsidTr="00615B60">
        <w:trPr>
          <w:trHeight w:val="196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4DCA9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20ED2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F5672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42A2E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30D97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D1C78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ED6D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65387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2F38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54A1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83C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5B60" w:rsidRPr="00615B60" w14:paraId="4072269E" w14:textId="77777777" w:rsidTr="00615B60">
        <w:trPr>
          <w:trHeight w:val="196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DF2D8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64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…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A320A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EA749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48CE4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DB38F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E5FA7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2FF5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49CDF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132C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31B6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EBD6" w14:textId="77777777" w:rsidR="00615B60" w:rsidRPr="000B4640" w:rsidRDefault="00615B60" w:rsidP="00FE4F9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764045E0" w14:textId="77777777" w:rsidR="00615B60" w:rsidRPr="000B4640" w:rsidRDefault="00615B60" w:rsidP="00615B60">
      <w:pPr>
        <w:pStyle w:val="a2"/>
        <w:spacing w:before="120" w:after="0"/>
        <w:jc w:val="both"/>
        <w:rPr>
          <w:rFonts w:ascii="Times New Roman" w:hAnsi="Times New Roman" w:cs="Times New Roman"/>
          <w:lang w:val="ru-RU"/>
        </w:rPr>
      </w:pPr>
    </w:p>
    <w:p w14:paraId="1AC59159" w14:textId="77777777" w:rsidR="00615B60" w:rsidRPr="000B4640" w:rsidRDefault="00615B60" w:rsidP="00615B60">
      <w:pPr>
        <w:pStyle w:val="a2"/>
        <w:spacing w:before="120" w:after="0"/>
        <w:jc w:val="both"/>
        <w:rPr>
          <w:rFonts w:ascii="Times New Roman" w:hAnsi="Times New Roman" w:cs="Times New Roman"/>
          <w:lang w:val="ru-RU"/>
        </w:rPr>
      </w:pPr>
    </w:p>
    <w:p w14:paraId="5A0D1B98" w14:textId="77777777" w:rsidR="00615B60" w:rsidRPr="00E27966" w:rsidRDefault="00615B60" w:rsidP="00E27966">
      <w:pPr>
        <w:spacing w:line="288" w:lineRule="auto"/>
        <w:ind w:firstLine="709"/>
        <w:jc w:val="both"/>
        <w:rPr>
          <w:rFonts w:ascii="Times New Roman" w:hAnsi="Times New Roman" w:cs="Times New Roman"/>
          <w:lang w:val="ru-RU"/>
        </w:rPr>
      </w:pPr>
    </w:p>
    <w:p w14:paraId="6ED6B472" w14:textId="77777777" w:rsidR="00705042" w:rsidRDefault="00705042" w:rsidP="002479B0">
      <w:pPr>
        <w:pStyle w:val="ab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ru-RU"/>
        </w:rPr>
        <w:sectPr w:rsidR="00705042" w:rsidSect="00615B60">
          <w:pgSz w:w="15840" w:h="12240" w:orient="landscape"/>
          <w:pgMar w:top="1701" w:right="1134" w:bottom="850" w:left="1134" w:header="720" w:footer="720" w:gutter="0"/>
          <w:cols w:space="720"/>
          <w:titlePg/>
          <w:docGrid w:linePitch="360"/>
        </w:sectPr>
      </w:pPr>
    </w:p>
    <w:p w14:paraId="6C689BCF" w14:textId="0C035854" w:rsidR="00D33051" w:rsidRPr="00E0776D" w:rsidRDefault="00D33051" w:rsidP="00D33051">
      <w:pPr>
        <w:pStyle w:val="21"/>
        <w:rPr>
          <w:rFonts w:ascii="Times New Roman" w:hAnsi="Times New Roman" w:cs="Times New Roman"/>
          <w:sz w:val="28"/>
          <w:szCs w:val="28"/>
        </w:rPr>
      </w:pPr>
      <w:bookmarkStart w:id="64" w:name="_Toc40477003"/>
      <w:r w:rsidRPr="00E0776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  <w:bookmarkEnd w:id="64"/>
      <w:r w:rsidRPr="00E077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E5288" w14:textId="77777777" w:rsidR="00D33051" w:rsidRPr="00E0776D" w:rsidRDefault="00D33051" w:rsidP="00D33051">
      <w:pPr>
        <w:spacing w:after="60" w:line="240" w:lineRule="auto"/>
        <w:ind w:left="424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0776D">
        <w:rPr>
          <w:rFonts w:ascii="Times New Roman" w:hAnsi="Times New Roman" w:cs="Times New Roman"/>
          <w:sz w:val="28"/>
          <w:szCs w:val="28"/>
          <w:lang w:val="ru-RU"/>
        </w:rPr>
        <w:t xml:space="preserve">к Положению по управлению конфликтом </w:t>
      </w:r>
    </w:p>
    <w:p w14:paraId="0020E87A" w14:textId="77777777" w:rsidR="00D33051" w:rsidRPr="00E0776D" w:rsidRDefault="00D33051" w:rsidP="00D33051">
      <w:pPr>
        <w:spacing w:after="60" w:line="240" w:lineRule="auto"/>
        <w:ind w:left="424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0776D">
        <w:rPr>
          <w:rFonts w:ascii="Times New Roman" w:hAnsi="Times New Roman" w:cs="Times New Roman"/>
          <w:sz w:val="28"/>
          <w:szCs w:val="28"/>
          <w:lang w:val="ru-RU"/>
        </w:rPr>
        <w:t>интересов в АО «Узбекнефтегаз»</w:t>
      </w:r>
    </w:p>
    <w:p w14:paraId="0F852A97" w14:textId="77777777" w:rsidR="00D33051" w:rsidRDefault="00D33051" w:rsidP="00D33051">
      <w:pPr>
        <w:pStyle w:val="a2"/>
        <w:spacing w:before="120" w:after="0"/>
        <w:jc w:val="both"/>
        <w:rPr>
          <w:b/>
          <w:lang w:val="ru-RU"/>
        </w:rPr>
      </w:pPr>
    </w:p>
    <w:p w14:paraId="19D7C713" w14:textId="4DB3FBE8" w:rsidR="00D33051" w:rsidRPr="000B4640" w:rsidRDefault="00D33051" w:rsidP="00D33051">
      <w:pPr>
        <w:pStyle w:val="a2"/>
        <w:spacing w:before="12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b/>
          <w:sz w:val="28"/>
          <w:szCs w:val="28"/>
          <w:lang w:val="ru-RU"/>
        </w:rPr>
        <w:t>Перечень должностей АО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Узбекнефтегаз</w:t>
      </w:r>
      <w:r w:rsidRPr="000B46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», на которых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работники</w:t>
      </w:r>
      <w:r w:rsidRPr="000B46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обязаны ежегодно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заполнять декларацию к</w:t>
      </w:r>
      <w:r w:rsidRPr="000B4640">
        <w:rPr>
          <w:rFonts w:ascii="Times New Roman" w:hAnsi="Times New Roman" w:cs="Times New Roman"/>
          <w:b/>
          <w:sz w:val="28"/>
          <w:szCs w:val="28"/>
          <w:lang w:val="ru-RU"/>
        </w:rPr>
        <w:t>онфликта интересов</w:t>
      </w:r>
    </w:p>
    <w:p w14:paraId="05FCE206" w14:textId="77777777" w:rsidR="00D33051" w:rsidRPr="000B4640" w:rsidRDefault="00D33051" w:rsidP="00ED61E5">
      <w:pPr>
        <w:pStyle w:val="a2"/>
        <w:spacing w:before="120"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[Необходимо обеспечить включение в перечень должностей указанные ниже должности: </w:t>
      </w:r>
    </w:p>
    <w:p w14:paraId="5177A38C" w14:textId="77777777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i/>
          <w:iCs/>
          <w:sz w:val="28"/>
          <w:szCs w:val="28"/>
          <w:lang w:val="ru-RU"/>
        </w:rPr>
        <w:t>члены правления;</w:t>
      </w:r>
    </w:p>
    <w:p w14:paraId="75CA0181" w14:textId="0D2F0A7A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руководители всех департаментов, отделов, управлений </w:t>
      </w:r>
      <w:r w:rsidR="0009452A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br/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и подразделений Общества;</w:t>
      </w:r>
    </w:p>
    <w:p w14:paraId="61A8B549" w14:textId="5E783CCB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="00D0244D" w:rsidRPr="00FE503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департамента финансового и комплаенс контроля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,  </w:t>
      </w:r>
    </w:p>
    <w:p w14:paraId="203FA270" w14:textId="77777777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hAnsi="Times New Roman" w:cs="Times New Roman"/>
          <w:i/>
          <w:iCs/>
          <w:sz w:val="28"/>
          <w:szCs w:val="28"/>
          <w:lang w:val="ru-RU"/>
        </w:rPr>
        <w:t>все должности службы внутреннего аудита;</w:t>
      </w:r>
    </w:p>
    <w:p w14:paraId="03F74A70" w14:textId="3A34D9E4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департамента </w:t>
      </w:r>
      <w:r w:rsid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экономики и планирования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02FA0385" w14:textId="743B3597" w:rsidR="00952A1C" w:rsidRPr="000B4640" w:rsidRDefault="00952A1C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E515B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департамента </w:t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финансовых и казначейских операций</w:t>
      </w:r>
      <w:r w:rsidR="007F5283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1E83E97A" w14:textId="60B197F3" w:rsidR="007F5283" w:rsidRPr="000B4640" w:rsidRDefault="007F5283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P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департамента </w:t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бухгалтерского учета </w:t>
      </w:r>
      <w:r w:rsidR="0009452A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br/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и корпоративной отчетности;</w:t>
      </w:r>
    </w:p>
    <w:p w14:paraId="40EF52D9" w14:textId="150A80D9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все должности департамента</w:t>
      </w:r>
      <w:r w:rsidR="00952A1C"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 по реализации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 инвестиционн</w:t>
      </w:r>
      <w:r w:rsidR="00952A1C"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ых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 </w:t>
      </w:r>
      <w:r w:rsidR="00952A1C" w:rsidRP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проектов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384A3675" w14:textId="181F36DF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="00AA5D99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департамента </w:t>
      </w:r>
      <w:r w:rsid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перспективного развития </w:t>
      </w:r>
      <w:r w:rsidR="0009452A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br/>
      </w:r>
      <w:r w:rsidR="00AA5D99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и инвестиций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2374F852" w14:textId="0088CA94" w:rsidR="00057ACA" w:rsidRPr="000B4640" w:rsidRDefault="00057ACA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департамента капитального строительства </w:t>
      </w:r>
      <w:r w:rsidR="0009452A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br/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и ремонта;</w:t>
      </w:r>
    </w:p>
    <w:p w14:paraId="1218085D" w14:textId="1AE12A10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юридического </w:t>
      </w:r>
      <w:r w:rsidR="00FF517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департамента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3F0593CE" w14:textId="6B50F2FC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="00FF517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департамента по управлению персоналом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1B869A58" w14:textId="3BF95E77" w:rsidR="00FF5170" w:rsidRPr="000B4640" w:rsidRDefault="00FF5170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P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департамента по закупкам</w:t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;</w:t>
      </w:r>
    </w:p>
    <w:p w14:paraId="68A9CFE6" w14:textId="1AD040C5" w:rsidR="007F5283" w:rsidRPr="000B4640" w:rsidRDefault="007F5283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P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департамента </w:t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корпоративных отношений </w:t>
      </w:r>
      <w:r w:rsidR="0009452A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br/>
      </w: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и управления активами;</w:t>
      </w:r>
    </w:p>
    <w:p w14:paraId="6C42B15E" w14:textId="0A557753" w:rsidR="007F5283" w:rsidRPr="000B4640" w:rsidRDefault="007F5283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все должности отдела организационного развития и стимулирования персонала;</w:t>
      </w:r>
    </w:p>
    <w:p w14:paraId="54040C45" w14:textId="10A78348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все должности </w:t>
      </w:r>
      <w:r w:rsidR="00952A1C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отдела по управлению объектами и сервиса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, занятые в организации внутренних и внешних деловых мероприятий;</w:t>
      </w:r>
    </w:p>
    <w:p w14:paraId="3A578304" w14:textId="328000B9" w:rsidR="00D33051" w:rsidRPr="000B4640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члены функционирующих в Обществе комиссий (в том числе</w:t>
      </w:r>
      <w:r w:rsidR="00EB3518" w:rsidRPr="00EB3518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 </w:t>
      </w:r>
      <w:r w:rsidR="00952A1C"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Комиссии по этике</w:t>
      </w:r>
      <w:r w:rsidR="00EB3518"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 xml:space="preserve"> и т.д.</w:t>
      </w:r>
      <w:r w:rsidRPr="000B4640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);</w:t>
      </w:r>
    </w:p>
    <w:p w14:paraId="28C26BA1" w14:textId="70982348" w:rsidR="00E27966" w:rsidRPr="00ED61E5" w:rsidRDefault="00D33051" w:rsidP="00ED61E5">
      <w:pPr>
        <w:pStyle w:val="a"/>
        <w:spacing w:before="60" w:after="0" w:line="240" w:lineRule="auto"/>
        <w:ind w:left="1210" w:hanging="34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1E5">
        <w:rPr>
          <w:rFonts w:ascii="Times New Roman" w:eastAsia="Arial Unicode MS" w:hAnsi="Times New Roman" w:cs="Times New Roman"/>
          <w:i/>
          <w:iCs/>
          <w:sz w:val="28"/>
          <w:szCs w:val="28"/>
          <w:lang w:val="ru-RU" w:eastAsia="en-AU"/>
        </w:rPr>
        <w:t>а также иные должности по результатам оценки коррупционных рисков].</w:t>
      </w:r>
    </w:p>
    <w:sectPr w:rsidR="00E27966" w:rsidRPr="00ED61E5" w:rsidSect="009D78DD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3BF2E" w14:textId="77777777" w:rsidR="00FA30B8" w:rsidRDefault="00FA30B8" w:rsidP="00D17FC2">
      <w:pPr>
        <w:spacing w:after="0" w:line="240" w:lineRule="auto"/>
      </w:pPr>
      <w:r>
        <w:separator/>
      </w:r>
    </w:p>
  </w:endnote>
  <w:endnote w:type="continuationSeparator" w:id="0">
    <w:p w14:paraId="3F3F0BE3" w14:textId="77777777" w:rsidR="00FA30B8" w:rsidRDefault="00FA30B8" w:rsidP="00D1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C384E" w14:textId="77777777" w:rsidR="00DE6842" w:rsidRPr="00DE6842" w:rsidRDefault="00DE6842" w:rsidP="008F24D0">
    <w:pPr>
      <w:pStyle w:val="ab"/>
      <w:spacing w:line="276" w:lineRule="auto"/>
      <w:ind w:left="360"/>
      <w:jc w:val="center"/>
      <w:rPr>
        <w:rFonts w:ascii="Arial" w:hAnsi="Arial" w:cs="Arial"/>
        <w:b/>
        <w:bCs/>
        <w:color w:val="5B9BD5" w:themeColor="accent5"/>
        <w:sz w:val="14"/>
        <w:szCs w:val="14"/>
        <w:lang w:val="ru-RU"/>
      </w:rPr>
    </w:pPr>
  </w:p>
  <w:p w14:paraId="3D441AC4" w14:textId="5217E294" w:rsidR="00DE6842" w:rsidRDefault="00DE6842" w:rsidP="008F24D0">
    <w:pPr>
      <w:pStyle w:val="ab"/>
      <w:spacing w:line="276" w:lineRule="auto"/>
      <w:ind w:left="360"/>
      <w:jc w:val="center"/>
      <w:rPr>
        <w:b/>
        <w:bCs/>
        <w:color w:val="4472C4" w:themeColor="accent1"/>
        <w:sz w:val="24"/>
        <w:szCs w:val="24"/>
        <w:lang w:val="ru-RU"/>
      </w:rPr>
    </w:pPr>
    <w:r>
      <w:rPr>
        <w:rFonts w:ascii="Arial" w:hAnsi="Arial" w:cs="Arial"/>
        <w:b/>
        <w:bCs/>
        <w:color w:val="5B9BD5" w:themeColor="accent5"/>
        <w:sz w:val="24"/>
        <w:szCs w:val="24"/>
        <w:lang w:val="ru-RU"/>
      </w:rPr>
      <w:t>Положение по управлению конфликтом интересов в АО «Узбекнефтегаз»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9D8CC" w14:textId="77777777" w:rsidR="00FA30B8" w:rsidRDefault="00FA30B8" w:rsidP="00D17FC2">
      <w:pPr>
        <w:spacing w:after="0" w:line="240" w:lineRule="auto"/>
      </w:pPr>
      <w:r>
        <w:separator/>
      </w:r>
    </w:p>
  </w:footnote>
  <w:footnote w:type="continuationSeparator" w:id="0">
    <w:p w14:paraId="555F76C5" w14:textId="77777777" w:rsidR="00FA30B8" w:rsidRDefault="00FA30B8" w:rsidP="00D1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4980149"/>
      <w:docPartObj>
        <w:docPartGallery w:val="Page Numbers (Top of Page)"/>
        <w:docPartUnique/>
      </w:docPartObj>
    </w:sdtPr>
    <w:sdtEndPr/>
    <w:sdtContent>
      <w:p w14:paraId="63ABFB83" w14:textId="0D630CC0" w:rsidR="00DE6842" w:rsidRDefault="00DE68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C14" w:rsidRPr="00EA2C14">
          <w:rPr>
            <w:noProof/>
            <w:lang w:val="ru-RU"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3B3"/>
    <w:multiLevelType w:val="multilevel"/>
    <w:tmpl w:val="594074CC"/>
    <w:lvl w:ilvl="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7DC4"/>
    <w:multiLevelType w:val="multilevel"/>
    <w:tmpl w:val="C29EAE90"/>
    <w:lvl w:ilvl="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351F"/>
    <w:multiLevelType w:val="multilevel"/>
    <w:tmpl w:val="6D36162C"/>
    <w:lvl w:ilvl="0">
      <w:start w:val="1"/>
      <w:numFmt w:val="bullet"/>
      <w:lvlText w:val=""/>
      <w:lvlJc w:val="left"/>
      <w:pPr>
        <w:ind w:left="41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4860" w:hanging="360"/>
      </w:pPr>
    </w:lvl>
    <w:lvl w:ilvl="2" w:tentative="1">
      <w:start w:val="1"/>
      <w:numFmt w:val="lowerRoman"/>
      <w:lvlText w:val="%3."/>
      <w:lvlJc w:val="right"/>
      <w:pPr>
        <w:ind w:left="5580" w:hanging="180"/>
      </w:pPr>
    </w:lvl>
    <w:lvl w:ilvl="3" w:tentative="1">
      <w:start w:val="1"/>
      <w:numFmt w:val="decimal"/>
      <w:lvlText w:val="%4."/>
      <w:lvlJc w:val="left"/>
      <w:pPr>
        <w:ind w:left="6300" w:hanging="360"/>
      </w:pPr>
    </w:lvl>
    <w:lvl w:ilvl="4" w:tentative="1">
      <w:start w:val="1"/>
      <w:numFmt w:val="lowerLetter"/>
      <w:lvlText w:val="%5."/>
      <w:lvlJc w:val="left"/>
      <w:pPr>
        <w:ind w:left="7020" w:hanging="360"/>
      </w:pPr>
    </w:lvl>
    <w:lvl w:ilvl="5" w:tentative="1">
      <w:start w:val="1"/>
      <w:numFmt w:val="lowerRoman"/>
      <w:lvlText w:val="%6."/>
      <w:lvlJc w:val="right"/>
      <w:pPr>
        <w:ind w:left="7740" w:hanging="180"/>
      </w:pPr>
    </w:lvl>
    <w:lvl w:ilvl="6" w:tentative="1">
      <w:start w:val="1"/>
      <w:numFmt w:val="decimal"/>
      <w:lvlText w:val="%7."/>
      <w:lvlJc w:val="left"/>
      <w:pPr>
        <w:ind w:left="8460" w:hanging="360"/>
      </w:pPr>
    </w:lvl>
    <w:lvl w:ilvl="7" w:tentative="1">
      <w:start w:val="1"/>
      <w:numFmt w:val="lowerLetter"/>
      <w:lvlText w:val="%8."/>
      <w:lvlJc w:val="left"/>
      <w:pPr>
        <w:ind w:left="9180" w:hanging="360"/>
      </w:pPr>
    </w:lvl>
    <w:lvl w:ilvl="8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" w15:restartNumberingAfterBreak="0">
    <w:nsid w:val="16E34299"/>
    <w:multiLevelType w:val="multilevel"/>
    <w:tmpl w:val="C5E44D82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684A"/>
    <w:multiLevelType w:val="singleLevel"/>
    <w:tmpl w:val="50E863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1F2873E0"/>
    <w:multiLevelType w:val="multilevel"/>
    <w:tmpl w:val="EECA8162"/>
    <w:lvl w:ilvl="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07EC4"/>
    <w:multiLevelType w:val="multilevel"/>
    <w:tmpl w:val="DF460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5175EB"/>
    <w:multiLevelType w:val="multilevel"/>
    <w:tmpl w:val="336073C8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65C1"/>
    <w:multiLevelType w:val="hybridMultilevel"/>
    <w:tmpl w:val="E398F25A"/>
    <w:lvl w:ilvl="0" w:tplc="FC9455A8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52BC"/>
    <w:multiLevelType w:val="multilevel"/>
    <w:tmpl w:val="B998A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737F42"/>
    <w:multiLevelType w:val="multilevel"/>
    <w:tmpl w:val="57665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E833A2"/>
    <w:multiLevelType w:val="multilevel"/>
    <w:tmpl w:val="4E8CB510"/>
    <w:lvl w:ilvl="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6B43"/>
    <w:multiLevelType w:val="multilevel"/>
    <w:tmpl w:val="ECB46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8D42971"/>
    <w:multiLevelType w:val="hybridMultilevel"/>
    <w:tmpl w:val="3A3690BE"/>
    <w:lvl w:ilvl="0" w:tplc="4788B0CA">
      <w:start w:val="1"/>
      <w:numFmt w:val="bullet"/>
      <w:lvlText w:val="—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4341D"/>
    <w:multiLevelType w:val="multilevel"/>
    <w:tmpl w:val="17A0B3FE"/>
    <w:lvl w:ilvl="0">
      <w:start w:val="1"/>
      <w:numFmt w:val="decimal"/>
      <w:pStyle w:val="AppendixHeading"/>
      <w:lvlText w:val="Appendix %1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Theme="minorHAnsi" w:hAnsiTheme="minorHAnsi" w:hint="default"/>
      </w:rPr>
    </w:lvl>
    <w:lvl w:ilvl="2">
      <w:start w:val="1"/>
      <w:numFmt w:val="lowerLetter"/>
      <w:lvlText w:val="(%3)"/>
      <w:lvlJc w:val="left"/>
      <w:pPr>
        <w:ind w:left="0" w:firstLine="0"/>
      </w:pPr>
      <w:rPr>
        <w:rFonts w:asciiTheme="minorHAnsi" w:hAnsiTheme="minorHAnsi" w:hint="default"/>
      </w:rPr>
    </w:lvl>
    <w:lvl w:ilvl="3">
      <w:start w:val="1"/>
      <w:numFmt w:val="lowerRoman"/>
      <w:lvlText w:val="(%4)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4BAC3CA5"/>
    <w:multiLevelType w:val="multilevel"/>
    <w:tmpl w:val="62467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B341A2"/>
    <w:multiLevelType w:val="multilevel"/>
    <w:tmpl w:val="61C4F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451378"/>
    <w:multiLevelType w:val="multilevel"/>
    <w:tmpl w:val="8CE4914A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 w:val="0"/>
        <w:i w:val="0"/>
        <w:color w:val="auto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20C6AC4"/>
    <w:multiLevelType w:val="hybridMultilevel"/>
    <w:tmpl w:val="5E28B3C4"/>
    <w:lvl w:ilvl="0" w:tplc="730E72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04A34"/>
    <w:multiLevelType w:val="multilevel"/>
    <w:tmpl w:val="36C20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B61B67"/>
    <w:multiLevelType w:val="multilevel"/>
    <w:tmpl w:val="516622FA"/>
    <w:lvl w:ilvl="0">
      <w:start w:val="1"/>
      <w:numFmt w:val="decimal"/>
      <w:pStyle w:val="1"/>
      <w:lvlText w:val="%1."/>
      <w:lvlJc w:val="left"/>
      <w:pPr>
        <w:ind w:left="1350" w:hanging="360"/>
      </w:pPr>
      <w:rPr>
        <w:rFonts w:hint="default"/>
        <w:b/>
        <w:bCs w:val="0"/>
        <w:color w:val="auto"/>
      </w:rPr>
    </w:lvl>
    <w:lvl w:ilvl="1">
      <w:start w:val="1"/>
      <w:numFmt w:val="decimal"/>
      <w:lvlText w:val="4.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DC937A2"/>
    <w:multiLevelType w:val="multilevel"/>
    <w:tmpl w:val="100CE04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42B9C"/>
    <w:multiLevelType w:val="multilevel"/>
    <w:tmpl w:val="FF921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4862C7F"/>
    <w:multiLevelType w:val="multilevel"/>
    <w:tmpl w:val="A7C49780"/>
    <w:lvl w:ilvl="0">
      <w:start w:val="1"/>
      <w:numFmt w:val="bullet"/>
      <w:pStyle w:val="a"/>
      <w:lvlText w:val="—"/>
      <w:lvlJc w:val="left"/>
      <w:pPr>
        <w:ind w:left="340" w:hanging="340"/>
      </w:pPr>
      <w:rPr>
        <w:rFonts w:ascii="Arial" w:hAnsi="Arial" w:cs="Times New Roman" w:hint="default"/>
        <w:sz w:val="24"/>
      </w:rPr>
    </w:lvl>
    <w:lvl w:ilvl="1">
      <w:start w:val="1"/>
      <w:numFmt w:val="bullet"/>
      <w:pStyle w:val="2"/>
      <w:lvlText w:val="-"/>
      <w:lvlJc w:val="left"/>
      <w:pPr>
        <w:ind w:left="680" w:hanging="340"/>
      </w:pPr>
      <w:rPr>
        <w:rFonts w:ascii="Arial" w:hAnsi="Arial" w:cs="Times New Roman" w:hint="default"/>
      </w:rPr>
    </w:lvl>
    <w:lvl w:ilvl="2">
      <w:start w:val="1"/>
      <w:numFmt w:val="bullet"/>
      <w:pStyle w:val="3"/>
      <w:lvlText w:val="—"/>
      <w:lvlJc w:val="left"/>
      <w:pPr>
        <w:ind w:left="1020" w:hanging="340"/>
      </w:pPr>
      <w:rPr>
        <w:rFonts w:ascii="Arial" w:hAnsi="Arial" w:cs="Times New Roman" w:hint="default"/>
      </w:rPr>
    </w:lvl>
    <w:lvl w:ilvl="3">
      <w:start w:val="1"/>
      <w:numFmt w:val="bullet"/>
      <w:pStyle w:val="4"/>
      <w:lvlText w:val="-"/>
      <w:lvlJc w:val="left"/>
      <w:pPr>
        <w:ind w:left="1360" w:hanging="340"/>
      </w:pPr>
      <w:rPr>
        <w:rFonts w:ascii="Arial" w:hAnsi="Arial" w:cs="Times New Roman" w:hint="default"/>
      </w:rPr>
    </w:lvl>
    <w:lvl w:ilvl="4">
      <w:start w:val="1"/>
      <w:numFmt w:val="bullet"/>
      <w:pStyle w:val="5"/>
      <w:lvlText w:val="—"/>
      <w:lvlJc w:val="left"/>
      <w:pPr>
        <w:ind w:left="1700" w:hanging="340"/>
      </w:pPr>
      <w:rPr>
        <w:rFonts w:ascii="Arial" w:hAnsi="Arial" w:cs="Times New Roman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cs="Times New Roman" w:hint="default"/>
      </w:rPr>
    </w:lvl>
    <w:lvl w:ilvl="6">
      <w:start w:val="1"/>
      <w:numFmt w:val="bullet"/>
      <w:lvlText w:val="—"/>
      <w:lvlJc w:val="left"/>
      <w:pPr>
        <w:ind w:left="2380" w:hanging="340"/>
      </w:pPr>
      <w:rPr>
        <w:rFonts w:ascii="Arial" w:hAnsi="Arial" w:cs="Times New Roman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cs="Times New Roman" w:hint="default"/>
      </w:rPr>
    </w:lvl>
    <w:lvl w:ilvl="8">
      <w:start w:val="1"/>
      <w:numFmt w:val="bullet"/>
      <w:lvlText w:val="—"/>
      <w:lvlJc w:val="left"/>
      <w:pPr>
        <w:ind w:left="3060" w:hanging="340"/>
      </w:pPr>
      <w:rPr>
        <w:rFonts w:ascii="Arial" w:hAnsi="Arial" w:cs="Times New Roman" w:hint="default"/>
      </w:rPr>
    </w:lvl>
  </w:abstractNum>
  <w:abstractNum w:abstractNumId="24" w15:restartNumberingAfterBreak="0">
    <w:nsid w:val="676566F7"/>
    <w:multiLevelType w:val="multilevel"/>
    <w:tmpl w:val="18E45164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11B11"/>
    <w:multiLevelType w:val="multilevel"/>
    <w:tmpl w:val="673A86C0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52053"/>
    <w:multiLevelType w:val="multilevel"/>
    <w:tmpl w:val="2D846E78"/>
    <w:lvl w:ilvl="0">
      <w:start w:val="1"/>
      <w:numFmt w:val="decimal"/>
      <w:pStyle w:val="a0"/>
      <w:lvlText w:val="%1"/>
      <w:lvlJc w:val="left"/>
      <w:pPr>
        <w:tabs>
          <w:tab w:val="num" w:pos="340"/>
        </w:tabs>
        <w:ind w:left="340" w:hanging="340"/>
      </w:pPr>
      <w:rPr>
        <w:rFonts w:asciiTheme="minorHAnsi" w:hAnsiTheme="minorHAnsi" w:hint="default"/>
        <w:sz w:val="22"/>
      </w:rPr>
    </w:lvl>
    <w:lvl w:ilvl="1">
      <w:start w:val="1"/>
      <w:numFmt w:val="lowerLetter"/>
      <w:pStyle w:val="20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34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360"/>
        </w:tabs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—"/>
      <w:lvlJc w:val="left"/>
      <w:pPr>
        <w:tabs>
          <w:tab w:val="num" w:pos="1700"/>
        </w:tabs>
        <w:ind w:left="1700" w:hanging="34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040"/>
        </w:tabs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—"/>
      <w:lvlJc w:val="left"/>
      <w:pPr>
        <w:tabs>
          <w:tab w:val="num" w:pos="2380"/>
        </w:tabs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720"/>
        </w:tabs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—"/>
      <w:lvlJc w:val="left"/>
      <w:pPr>
        <w:tabs>
          <w:tab w:val="num" w:pos="3060"/>
        </w:tabs>
        <w:ind w:left="3060" w:hanging="340"/>
      </w:pPr>
      <w:rPr>
        <w:rFonts w:ascii="Arial" w:hAnsi="Arial" w:hint="default"/>
      </w:rPr>
    </w:lvl>
  </w:abstractNum>
  <w:abstractNum w:abstractNumId="27" w15:restartNumberingAfterBreak="0">
    <w:nsid w:val="70914D46"/>
    <w:multiLevelType w:val="multilevel"/>
    <w:tmpl w:val="7BDAF2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27"/>
  </w:num>
  <w:num w:numId="5">
    <w:abstractNumId w:val="24"/>
  </w:num>
  <w:num w:numId="6">
    <w:abstractNumId w:val="15"/>
  </w:num>
  <w:num w:numId="7">
    <w:abstractNumId w:val="5"/>
  </w:num>
  <w:num w:numId="8">
    <w:abstractNumId w:val="10"/>
  </w:num>
  <w:num w:numId="9">
    <w:abstractNumId w:val="25"/>
  </w:num>
  <w:num w:numId="10">
    <w:abstractNumId w:val="19"/>
  </w:num>
  <w:num w:numId="11">
    <w:abstractNumId w:val="11"/>
  </w:num>
  <w:num w:numId="12">
    <w:abstractNumId w:val="6"/>
  </w:num>
  <w:num w:numId="13">
    <w:abstractNumId w:val="3"/>
  </w:num>
  <w:num w:numId="14">
    <w:abstractNumId w:val="22"/>
  </w:num>
  <w:num w:numId="15">
    <w:abstractNumId w:val="0"/>
  </w:num>
  <w:num w:numId="16">
    <w:abstractNumId w:val="8"/>
  </w:num>
  <w:num w:numId="17">
    <w:abstractNumId w:val="1"/>
  </w:num>
  <w:num w:numId="18">
    <w:abstractNumId w:val="7"/>
  </w:num>
  <w:num w:numId="19">
    <w:abstractNumId w:val="13"/>
  </w:num>
  <w:num w:numId="20">
    <w:abstractNumId w:val="9"/>
  </w:num>
  <w:num w:numId="21">
    <w:abstractNumId w:val="18"/>
  </w:num>
  <w:num w:numId="22">
    <w:abstractNumId w:val="26"/>
  </w:num>
  <w:num w:numId="23">
    <w:abstractNumId w:val="14"/>
  </w:num>
  <w:num w:numId="24">
    <w:abstractNumId w:val="4"/>
  </w:num>
  <w:num w:numId="25">
    <w:abstractNumId w:val="16"/>
  </w:num>
  <w:num w:numId="26">
    <w:abstractNumId w:val="2"/>
  </w:num>
  <w:num w:numId="27">
    <w:abstractNumId w:val="21"/>
  </w:num>
  <w:num w:numId="28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EB"/>
    <w:rsid w:val="00001408"/>
    <w:rsid w:val="000035B9"/>
    <w:rsid w:val="000137CC"/>
    <w:rsid w:val="00013DB9"/>
    <w:rsid w:val="000148EE"/>
    <w:rsid w:val="00020BF5"/>
    <w:rsid w:val="00026EB9"/>
    <w:rsid w:val="0004057C"/>
    <w:rsid w:val="00043635"/>
    <w:rsid w:val="00046B3B"/>
    <w:rsid w:val="00056D8F"/>
    <w:rsid w:val="0005709F"/>
    <w:rsid w:val="00057ACA"/>
    <w:rsid w:val="00063788"/>
    <w:rsid w:val="0006639D"/>
    <w:rsid w:val="000811CF"/>
    <w:rsid w:val="000852C4"/>
    <w:rsid w:val="00094316"/>
    <w:rsid w:val="0009452A"/>
    <w:rsid w:val="00096E86"/>
    <w:rsid w:val="000A2440"/>
    <w:rsid w:val="000A2A38"/>
    <w:rsid w:val="000A3F39"/>
    <w:rsid w:val="000A5296"/>
    <w:rsid w:val="000A70D9"/>
    <w:rsid w:val="000B1B63"/>
    <w:rsid w:val="000B4640"/>
    <w:rsid w:val="000B4F06"/>
    <w:rsid w:val="000C53EF"/>
    <w:rsid w:val="000D0289"/>
    <w:rsid w:val="000D66F7"/>
    <w:rsid w:val="000E5911"/>
    <w:rsid w:val="000F0968"/>
    <w:rsid w:val="000F5117"/>
    <w:rsid w:val="000F77D5"/>
    <w:rsid w:val="001111C3"/>
    <w:rsid w:val="00112E5B"/>
    <w:rsid w:val="00121358"/>
    <w:rsid w:val="00123FC8"/>
    <w:rsid w:val="00133D3F"/>
    <w:rsid w:val="00143177"/>
    <w:rsid w:val="001448FB"/>
    <w:rsid w:val="00145862"/>
    <w:rsid w:val="00154D33"/>
    <w:rsid w:val="00163F33"/>
    <w:rsid w:val="0016775D"/>
    <w:rsid w:val="00172FA9"/>
    <w:rsid w:val="00176457"/>
    <w:rsid w:val="001A04C6"/>
    <w:rsid w:val="001A157F"/>
    <w:rsid w:val="001A4F84"/>
    <w:rsid w:val="001B3394"/>
    <w:rsid w:val="001C4F0D"/>
    <w:rsid w:val="001D7355"/>
    <w:rsid w:val="001D77E4"/>
    <w:rsid w:val="001E5029"/>
    <w:rsid w:val="001F3BA6"/>
    <w:rsid w:val="00204AAB"/>
    <w:rsid w:val="002054FE"/>
    <w:rsid w:val="0021012F"/>
    <w:rsid w:val="00210976"/>
    <w:rsid w:val="00213F04"/>
    <w:rsid w:val="0023080B"/>
    <w:rsid w:val="0023506F"/>
    <w:rsid w:val="002447C3"/>
    <w:rsid w:val="002479B0"/>
    <w:rsid w:val="0025446A"/>
    <w:rsid w:val="00270D76"/>
    <w:rsid w:val="00273235"/>
    <w:rsid w:val="00286901"/>
    <w:rsid w:val="00286E76"/>
    <w:rsid w:val="002955AE"/>
    <w:rsid w:val="002A1753"/>
    <w:rsid w:val="002A321B"/>
    <w:rsid w:val="002A441F"/>
    <w:rsid w:val="002B1BB6"/>
    <w:rsid w:val="002C1856"/>
    <w:rsid w:val="002C5C0C"/>
    <w:rsid w:val="002D76AA"/>
    <w:rsid w:val="002E0D9A"/>
    <w:rsid w:val="002E611C"/>
    <w:rsid w:val="002F48BD"/>
    <w:rsid w:val="002F6BE9"/>
    <w:rsid w:val="00305BE6"/>
    <w:rsid w:val="003121A2"/>
    <w:rsid w:val="00322F5A"/>
    <w:rsid w:val="00326DAE"/>
    <w:rsid w:val="00327183"/>
    <w:rsid w:val="003328AB"/>
    <w:rsid w:val="00337BE8"/>
    <w:rsid w:val="00354BD6"/>
    <w:rsid w:val="003748F3"/>
    <w:rsid w:val="003A0487"/>
    <w:rsid w:val="003A4769"/>
    <w:rsid w:val="003B0FE3"/>
    <w:rsid w:val="003B3783"/>
    <w:rsid w:val="003B3C94"/>
    <w:rsid w:val="003B45DE"/>
    <w:rsid w:val="003C3BDA"/>
    <w:rsid w:val="003C47E7"/>
    <w:rsid w:val="003D03A7"/>
    <w:rsid w:val="003D56F0"/>
    <w:rsid w:val="003D5DD8"/>
    <w:rsid w:val="003E0893"/>
    <w:rsid w:val="00406934"/>
    <w:rsid w:val="00406B94"/>
    <w:rsid w:val="00410679"/>
    <w:rsid w:val="00421FA9"/>
    <w:rsid w:val="004266CE"/>
    <w:rsid w:val="004274AB"/>
    <w:rsid w:val="0043032F"/>
    <w:rsid w:val="00440C07"/>
    <w:rsid w:val="00441EF8"/>
    <w:rsid w:val="00446ABD"/>
    <w:rsid w:val="00454BC7"/>
    <w:rsid w:val="00461B65"/>
    <w:rsid w:val="004651E0"/>
    <w:rsid w:val="004658D8"/>
    <w:rsid w:val="00480B1E"/>
    <w:rsid w:val="004815D1"/>
    <w:rsid w:val="00483B76"/>
    <w:rsid w:val="00484E96"/>
    <w:rsid w:val="00490684"/>
    <w:rsid w:val="00496422"/>
    <w:rsid w:val="00496D03"/>
    <w:rsid w:val="004B23E3"/>
    <w:rsid w:val="004C08AA"/>
    <w:rsid w:val="004C4EDB"/>
    <w:rsid w:val="004C5040"/>
    <w:rsid w:val="004C5D89"/>
    <w:rsid w:val="004C7954"/>
    <w:rsid w:val="004D1E97"/>
    <w:rsid w:val="004E1298"/>
    <w:rsid w:val="004F5EF5"/>
    <w:rsid w:val="00501FD6"/>
    <w:rsid w:val="00502D79"/>
    <w:rsid w:val="00510B33"/>
    <w:rsid w:val="005161F8"/>
    <w:rsid w:val="005340E7"/>
    <w:rsid w:val="0053583E"/>
    <w:rsid w:val="005408BF"/>
    <w:rsid w:val="005410C3"/>
    <w:rsid w:val="00544F73"/>
    <w:rsid w:val="00557C0B"/>
    <w:rsid w:val="00561D04"/>
    <w:rsid w:val="00570136"/>
    <w:rsid w:val="00575C4B"/>
    <w:rsid w:val="00582C4A"/>
    <w:rsid w:val="005861F0"/>
    <w:rsid w:val="005A2528"/>
    <w:rsid w:val="005A7FF9"/>
    <w:rsid w:val="005B14F2"/>
    <w:rsid w:val="005B3538"/>
    <w:rsid w:val="005D03E6"/>
    <w:rsid w:val="005D65C2"/>
    <w:rsid w:val="005E1682"/>
    <w:rsid w:val="005F2420"/>
    <w:rsid w:val="005F4A3D"/>
    <w:rsid w:val="005F75A7"/>
    <w:rsid w:val="00602D89"/>
    <w:rsid w:val="00603201"/>
    <w:rsid w:val="00603AE5"/>
    <w:rsid w:val="00612F61"/>
    <w:rsid w:val="00615B60"/>
    <w:rsid w:val="0062239E"/>
    <w:rsid w:val="00623182"/>
    <w:rsid w:val="006258A0"/>
    <w:rsid w:val="00632D61"/>
    <w:rsid w:val="00640E31"/>
    <w:rsid w:val="00653A03"/>
    <w:rsid w:val="0066789E"/>
    <w:rsid w:val="00676110"/>
    <w:rsid w:val="00676CD0"/>
    <w:rsid w:val="00687BB6"/>
    <w:rsid w:val="00692305"/>
    <w:rsid w:val="006A0BB7"/>
    <w:rsid w:val="006A25AB"/>
    <w:rsid w:val="006A39A1"/>
    <w:rsid w:val="006B7983"/>
    <w:rsid w:val="006C5683"/>
    <w:rsid w:val="006C5AB9"/>
    <w:rsid w:val="006C7575"/>
    <w:rsid w:val="006E41E9"/>
    <w:rsid w:val="007021DC"/>
    <w:rsid w:val="00705042"/>
    <w:rsid w:val="0070659E"/>
    <w:rsid w:val="007174B8"/>
    <w:rsid w:val="00721202"/>
    <w:rsid w:val="00723284"/>
    <w:rsid w:val="00742448"/>
    <w:rsid w:val="00743E4C"/>
    <w:rsid w:val="00746AC0"/>
    <w:rsid w:val="00747FB6"/>
    <w:rsid w:val="00751E2F"/>
    <w:rsid w:val="00755878"/>
    <w:rsid w:val="00764AB9"/>
    <w:rsid w:val="00764EBE"/>
    <w:rsid w:val="00774C91"/>
    <w:rsid w:val="00782613"/>
    <w:rsid w:val="007834A8"/>
    <w:rsid w:val="00786EFE"/>
    <w:rsid w:val="007A70F8"/>
    <w:rsid w:val="007A76B4"/>
    <w:rsid w:val="007C05D9"/>
    <w:rsid w:val="007C39C9"/>
    <w:rsid w:val="007C5721"/>
    <w:rsid w:val="007E2507"/>
    <w:rsid w:val="007E5859"/>
    <w:rsid w:val="007E5C38"/>
    <w:rsid w:val="007F1BF5"/>
    <w:rsid w:val="007F5283"/>
    <w:rsid w:val="007F6E89"/>
    <w:rsid w:val="0081095F"/>
    <w:rsid w:val="00822905"/>
    <w:rsid w:val="00824EDF"/>
    <w:rsid w:val="00834AC3"/>
    <w:rsid w:val="0083707A"/>
    <w:rsid w:val="008406C0"/>
    <w:rsid w:val="00843F86"/>
    <w:rsid w:val="008519C9"/>
    <w:rsid w:val="008560DF"/>
    <w:rsid w:val="00870A57"/>
    <w:rsid w:val="00876749"/>
    <w:rsid w:val="00891CEB"/>
    <w:rsid w:val="00895732"/>
    <w:rsid w:val="008970A3"/>
    <w:rsid w:val="008A3251"/>
    <w:rsid w:val="008B1EBC"/>
    <w:rsid w:val="008B499F"/>
    <w:rsid w:val="008C04CD"/>
    <w:rsid w:val="008D338C"/>
    <w:rsid w:val="008D4893"/>
    <w:rsid w:val="008D562E"/>
    <w:rsid w:val="008D5F11"/>
    <w:rsid w:val="008D607C"/>
    <w:rsid w:val="008D6C9E"/>
    <w:rsid w:val="008E005A"/>
    <w:rsid w:val="008E02CA"/>
    <w:rsid w:val="008E4217"/>
    <w:rsid w:val="008F24D0"/>
    <w:rsid w:val="008F3D31"/>
    <w:rsid w:val="008F764B"/>
    <w:rsid w:val="0091737B"/>
    <w:rsid w:val="009234E7"/>
    <w:rsid w:val="0092616B"/>
    <w:rsid w:val="0093454D"/>
    <w:rsid w:val="00937B59"/>
    <w:rsid w:val="00952A1C"/>
    <w:rsid w:val="0095691E"/>
    <w:rsid w:val="00962DDF"/>
    <w:rsid w:val="00970A1D"/>
    <w:rsid w:val="00971D0E"/>
    <w:rsid w:val="00976DE1"/>
    <w:rsid w:val="00977F0A"/>
    <w:rsid w:val="009819FE"/>
    <w:rsid w:val="0099270F"/>
    <w:rsid w:val="00996353"/>
    <w:rsid w:val="009D78DD"/>
    <w:rsid w:val="009E7B43"/>
    <w:rsid w:val="009F22EE"/>
    <w:rsid w:val="009F4CD4"/>
    <w:rsid w:val="009F531F"/>
    <w:rsid w:val="009F6EF5"/>
    <w:rsid w:val="009F7A66"/>
    <w:rsid w:val="00A03B44"/>
    <w:rsid w:val="00A07266"/>
    <w:rsid w:val="00A07630"/>
    <w:rsid w:val="00A1072F"/>
    <w:rsid w:val="00A11A74"/>
    <w:rsid w:val="00A1329D"/>
    <w:rsid w:val="00A17A0A"/>
    <w:rsid w:val="00A23956"/>
    <w:rsid w:val="00A266FA"/>
    <w:rsid w:val="00A44FD9"/>
    <w:rsid w:val="00A460F1"/>
    <w:rsid w:val="00A50300"/>
    <w:rsid w:val="00A52AE0"/>
    <w:rsid w:val="00A54547"/>
    <w:rsid w:val="00A73423"/>
    <w:rsid w:val="00A75CCD"/>
    <w:rsid w:val="00A819D1"/>
    <w:rsid w:val="00A8433B"/>
    <w:rsid w:val="00A84DE8"/>
    <w:rsid w:val="00A9141D"/>
    <w:rsid w:val="00A952E7"/>
    <w:rsid w:val="00AA2AD2"/>
    <w:rsid w:val="00AA30FA"/>
    <w:rsid w:val="00AA4382"/>
    <w:rsid w:val="00AA5D99"/>
    <w:rsid w:val="00AB7CE6"/>
    <w:rsid w:val="00AC7F34"/>
    <w:rsid w:val="00AE4705"/>
    <w:rsid w:val="00AE77A9"/>
    <w:rsid w:val="00AF552B"/>
    <w:rsid w:val="00AF71B7"/>
    <w:rsid w:val="00B01A0B"/>
    <w:rsid w:val="00B02A4E"/>
    <w:rsid w:val="00B04D80"/>
    <w:rsid w:val="00B10684"/>
    <w:rsid w:val="00B2150F"/>
    <w:rsid w:val="00B2579E"/>
    <w:rsid w:val="00B25B16"/>
    <w:rsid w:val="00B4315A"/>
    <w:rsid w:val="00B467B2"/>
    <w:rsid w:val="00B5155D"/>
    <w:rsid w:val="00B5483B"/>
    <w:rsid w:val="00B550D0"/>
    <w:rsid w:val="00B574C5"/>
    <w:rsid w:val="00B64A08"/>
    <w:rsid w:val="00B761D0"/>
    <w:rsid w:val="00B76BEB"/>
    <w:rsid w:val="00B813AD"/>
    <w:rsid w:val="00B84474"/>
    <w:rsid w:val="00B868C0"/>
    <w:rsid w:val="00B90ED8"/>
    <w:rsid w:val="00BA0514"/>
    <w:rsid w:val="00BA1566"/>
    <w:rsid w:val="00BC2AFA"/>
    <w:rsid w:val="00BD2FB4"/>
    <w:rsid w:val="00BD3544"/>
    <w:rsid w:val="00BD7F6A"/>
    <w:rsid w:val="00BE660E"/>
    <w:rsid w:val="00BF3164"/>
    <w:rsid w:val="00BF36EA"/>
    <w:rsid w:val="00C03BBF"/>
    <w:rsid w:val="00C04A8C"/>
    <w:rsid w:val="00C04FAE"/>
    <w:rsid w:val="00C057D3"/>
    <w:rsid w:val="00C163C5"/>
    <w:rsid w:val="00C178F6"/>
    <w:rsid w:val="00C225DC"/>
    <w:rsid w:val="00C3723C"/>
    <w:rsid w:val="00C445FA"/>
    <w:rsid w:val="00C450AB"/>
    <w:rsid w:val="00C4785E"/>
    <w:rsid w:val="00C50042"/>
    <w:rsid w:val="00C52F80"/>
    <w:rsid w:val="00C6096F"/>
    <w:rsid w:val="00C61B0C"/>
    <w:rsid w:val="00C63274"/>
    <w:rsid w:val="00C72BBF"/>
    <w:rsid w:val="00C75A14"/>
    <w:rsid w:val="00C8084B"/>
    <w:rsid w:val="00CB3189"/>
    <w:rsid w:val="00CB3F6A"/>
    <w:rsid w:val="00CC4608"/>
    <w:rsid w:val="00CC5A8F"/>
    <w:rsid w:val="00CD7D9B"/>
    <w:rsid w:val="00CE56A6"/>
    <w:rsid w:val="00CF4A18"/>
    <w:rsid w:val="00D0244D"/>
    <w:rsid w:val="00D04B52"/>
    <w:rsid w:val="00D06111"/>
    <w:rsid w:val="00D07E8B"/>
    <w:rsid w:val="00D1462C"/>
    <w:rsid w:val="00D1594F"/>
    <w:rsid w:val="00D17FC2"/>
    <w:rsid w:val="00D31EAC"/>
    <w:rsid w:val="00D33051"/>
    <w:rsid w:val="00D447A2"/>
    <w:rsid w:val="00D5608F"/>
    <w:rsid w:val="00D5763D"/>
    <w:rsid w:val="00D65424"/>
    <w:rsid w:val="00D657D3"/>
    <w:rsid w:val="00D75A9B"/>
    <w:rsid w:val="00D8481A"/>
    <w:rsid w:val="00D96F5B"/>
    <w:rsid w:val="00DA0F6C"/>
    <w:rsid w:val="00DB60C5"/>
    <w:rsid w:val="00DB6CE5"/>
    <w:rsid w:val="00DC152D"/>
    <w:rsid w:val="00DC653F"/>
    <w:rsid w:val="00DE02EC"/>
    <w:rsid w:val="00DE14E2"/>
    <w:rsid w:val="00DE2330"/>
    <w:rsid w:val="00DE4A8C"/>
    <w:rsid w:val="00DE6842"/>
    <w:rsid w:val="00DF443E"/>
    <w:rsid w:val="00DF5321"/>
    <w:rsid w:val="00DF643E"/>
    <w:rsid w:val="00DF6B13"/>
    <w:rsid w:val="00DF7E27"/>
    <w:rsid w:val="00E043FD"/>
    <w:rsid w:val="00E0512D"/>
    <w:rsid w:val="00E1096E"/>
    <w:rsid w:val="00E27966"/>
    <w:rsid w:val="00E27C57"/>
    <w:rsid w:val="00E54291"/>
    <w:rsid w:val="00E54FEC"/>
    <w:rsid w:val="00E614F0"/>
    <w:rsid w:val="00E61CA5"/>
    <w:rsid w:val="00E64DDB"/>
    <w:rsid w:val="00E72E69"/>
    <w:rsid w:val="00E7500B"/>
    <w:rsid w:val="00E76290"/>
    <w:rsid w:val="00E912ED"/>
    <w:rsid w:val="00E93842"/>
    <w:rsid w:val="00E95FE7"/>
    <w:rsid w:val="00EA2C14"/>
    <w:rsid w:val="00EA3BA7"/>
    <w:rsid w:val="00EA50BA"/>
    <w:rsid w:val="00EA5F3F"/>
    <w:rsid w:val="00EA60CF"/>
    <w:rsid w:val="00EB3518"/>
    <w:rsid w:val="00EB48A1"/>
    <w:rsid w:val="00EC66C1"/>
    <w:rsid w:val="00EC7854"/>
    <w:rsid w:val="00ED591C"/>
    <w:rsid w:val="00ED61E5"/>
    <w:rsid w:val="00EF63C2"/>
    <w:rsid w:val="00F028E5"/>
    <w:rsid w:val="00F07986"/>
    <w:rsid w:val="00F11827"/>
    <w:rsid w:val="00F27A13"/>
    <w:rsid w:val="00F30E97"/>
    <w:rsid w:val="00F41A26"/>
    <w:rsid w:val="00F479DE"/>
    <w:rsid w:val="00F5119E"/>
    <w:rsid w:val="00F6182F"/>
    <w:rsid w:val="00F64818"/>
    <w:rsid w:val="00F71AE2"/>
    <w:rsid w:val="00F76A4E"/>
    <w:rsid w:val="00F81AE2"/>
    <w:rsid w:val="00F83803"/>
    <w:rsid w:val="00F83DA6"/>
    <w:rsid w:val="00F9296E"/>
    <w:rsid w:val="00FA30B8"/>
    <w:rsid w:val="00FA57C6"/>
    <w:rsid w:val="00FA58F0"/>
    <w:rsid w:val="00FB507E"/>
    <w:rsid w:val="00FC3779"/>
    <w:rsid w:val="00FC5C07"/>
    <w:rsid w:val="00FD1D33"/>
    <w:rsid w:val="00FE4E5D"/>
    <w:rsid w:val="00FE4F92"/>
    <w:rsid w:val="00FE5034"/>
    <w:rsid w:val="00FF4BE1"/>
    <w:rsid w:val="00FF5170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CF2564"/>
  <w15:chartTrackingRefBased/>
  <w15:docId w15:val="{B8D97B40-60C4-48B0-850B-90284839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qFormat/>
    <w:rsid w:val="008D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30"/>
    <w:link w:val="22"/>
    <w:autoRedefine/>
    <w:unhideWhenUsed/>
    <w:qFormat/>
    <w:rsid w:val="0025446A"/>
    <w:pPr>
      <w:spacing w:after="60" w:line="240" w:lineRule="auto"/>
      <w:ind w:left="4248"/>
      <w:jc w:val="right"/>
      <w:outlineLvl w:val="1"/>
    </w:pPr>
    <w:rPr>
      <w:rFonts w:ascii="Arial" w:hAnsi="Arial" w:cs="Arial"/>
      <w:lang w:val="ru-RU"/>
    </w:rPr>
  </w:style>
  <w:style w:type="paragraph" w:styleId="30">
    <w:name w:val="heading 3"/>
    <w:basedOn w:val="a1"/>
    <w:next w:val="a1"/>
    <w:link w:val="31"/>
    <w:semiHidden/>
    <w:unhideWhenUsed/>
    <w:qFormat/>
    <w:rsid w:val="001A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aliases w:val="4 уровень"/>
    <w:basedOn w:val="50"/>
    <w:next w:val="a2"/>
    <w:link w:val="41"/>
    <w:unhideWhenUsed/>
    <w:qFormat/>
    <w:rsid w:val="00755878"/>
    <w:pPr>
      <w:ind w:left="851" w:hanging="851"/>
      <w:outlineLvl w:val="3"/>
    </w:pPr>
    <w:rPr>
      <w:sz w:val="22"/>
    </w:rPr>
  </w:style>
  <w:style w:type="paragraph" w:styleId="50">
    <w:name w:val="heading 5"/>
    <w:basedOn w:val="6"/>
    <w:next w:val="a2"/>
    <w:link w:val="51"/>
    <w:unhideWhenUsed/>
    <w:qFormat/>
    <w:rsid w:val="00755878"/>
    <w:pPr>
      <w:outlineLvl w:val="4"/>
    </w:pPr>
    <w:rPr>
      <w:i w:val="0"/>
    </w:rPr>
  </w:style>
  <w:style w:type="paragraph" w:styleId="6">
    <w:name w:val="heading 6"/>
    <w:basedOn w:val="a1"/>
    <w:next w:val="a2"/>
    <w:link w:val="60"/>
    <w:unhideWhenUsed/>
    <w:qFormat/>
    <w:rsid w:val="00755878"/>
    <w:pPr>
      <w:keepNext/>
      <w:spacing w:before="140" w:after="0" w:line="240" w:lineRule="auto"/>
      <w:outlineLvl w:val="5"/>
    </w:pPr>
    <w:rPr>
      <w:rFonts w:ascii="Arial" w:eastAsia="Arial Unicode MS" w:hAnsi="Arial" w:cs="Times New Roman"/>
      <w:b/>
      <w:i/>
      <w:color w:val="00338D"/>
      <w:sz w:val="20"/>
      <w:lang w:val="en-GB" w:eastAsia="en-AU"/>
    </w:rPr>
  </w:style>
  <w:style w:type="paragraph" w:styleId="7">
    <w:name w:val="heading 7"/>
    <w:basedOn w:val="a1"/>
    <w:next w:val="a1"/>
    <w:link w:val="70"/>
    <w:semiHidden/>
    <w:unhideWhenUsed/>
    <w:qFormat/>
    <w:rsid w:val="00755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55878"/>
    <w:pPr>
      <w:spacing w:after="0" w:line="240" w:lineRule="auto"/>
      <w:outlineLvl w:val="7"/>
    </w:pPr>
    <w:rPr>
      <w:rFonts w:ascii="Arial" w:eastAsia="Arial Unicode MS" w:hAnsi="Arial" w:cs="Times New Roman"/>
      <w:lang w:val="en-GB" w:eastAsia="en-AU"/>
    </w:rPr>
  </w:style>
  <w:style w:type="paragraph" w:styleId="9">
    <w:name w:val="heading 9"/>
    <w:basedOn w:val="a1"/>
    <w:next w:val="a1"/>
    <w:link w:val="90"/>
    <w:semiHidden/>
    <w:unhideWhenUsed/>
    <w:qFormat/>
    <w:rsid w:val="00755878"/>
    <w:pPr>
      <w:spacing w:after="0" w:line="240" w:lineRule="auto"/>
      <w:outlineLvl w:val="8"/>
    </w:pPr>
    <w:rPr>
      <w:rFonts w:ascii="Arial" w:eastAsia="Arial Unicode MS" w:hAnsi="Arial" w:cs="Times New Roman"/>
      <w:lang w:val="en-GB" w:eastAsia="en-A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D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1"/>
    <w:uiPriority w:val="39"/>
    <w:unhideWhenUsed/>
    <w:qFormat/>
    <w:rsid w:val="008D338C"/>
    <w:pPr>
      <w:outlineLvl w:val="9"/>
    </w:pPr>
  </w:style>
  <w:style w:type="paragraph" w:styleId="a7">
    <w:name w:val="header"/>
    <w:basedOn w:val="a1"/>
    <w:link w:val="a8"/>
    <w:uiPriority w:val="99"/>
    <w:unhideWhenUsed/>
    <w:rsid w:val="00D17F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D17FC2"/>
  </w:style>
  <w:style w:type="paragraph" w:styleId="a9">
    <w:name w:val="footer"/>
    <w:basedOn w:val="a1"/>
    <w:link w:val="aa"/>
    <w:unhideWhenUsed/>
    <w:rsid w:val="00D17F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rsid w:val="00D17FC2"/>
  </w:style>
  <w:style w:type="paragraph" w:styleId="ab">
    <w:name w:val="List Paragraph"/>
    <w:basedOn w:val="a1"/>
    <w:link w:val="ac"/>
    <w:uiPriority w:val="34"/>
    <w:qFormat/>
    <w:rsid w:val="00D17FC2"/>
    <w:pPr>
      <w:spacing w:line="256" w:lineRule="auto"/>
      <w:ind w:left="720"/>
      <w:contextualSpacing/>
    </w:pPr>
  </w:style>
  <w:style w:type="paragraph" w:styleId="ad">
    <w:name w:val="Normal (Web)"/>
    <w:basedOn w:val="a1"/>
    <w:uiPriority w:val="99"/>
    <w:unhideWhenUsed/>
    <w:rsid w:val="00D17FC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ae">
    <w:name w:val="Table Grid"/>
    <w:basedOn w:val="a4"/>
    <w:rsid w:val="00D17F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autoRedefine/>
    <w:uiPriority w:val="39"/>
    <w:unhideWhenUsed/>
    <w:rsid w:val="00876749"/>
    <w:pPr>
      <w:tabs>
        <w:tab w:val="left" w:pos="660"/>
        <w:tab w:val="right" w:leader="dot" w:pos="9679"/>
      </w:tabs>
      <w:spacing w:after="100"/>
    </w:pPr>
  </w:style>
  <w:style w:type="character" w:styleId="af">
    <w:name w:val="Hyperlink"/>
    <w:basedOn w:val="a3"/>
    <w:uiPriority w:val="99"/>
    <w:unhideWhenUsed/>
    <w:rsid w:val="00D17FC2"/>
    <w:rPr>
      <w:color w:val="0563C1" w:themeColor="hyperlink"/>
      <w:u w:val="single"/>
    </w:rPr>
  </w:style>
  <w:style w:type="character" w:customStyle="1" w:styleId="31">
    <w:name w:val="Заголовок 3 Знак"/>
    <w:basedOn w:val="a3"/>
    <w:link w:val="30"/>
    <w:uiPriority w:val="9"/>
    <w:semiHidden/>
    <w:rsid w:val="001A0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">
    <w:name w:val="List Bullet"/>
    <w:basedOn w:val="a1"/>
    <w:unhideWhenUsed/>
    <w:qFormat/>
    <w:rsid w:val="001A04C6"/>
    <w:pPr>
      <w:numPr>
        <w:numId w:val="2"/>
      </w:numPr>
      <w:spacing w:before="70" w:after="70" w:line="256" w:lineRule="auto"/>
    </w:pPr>
    <w:rPr>
      <w:rFonts w:eastAsiaTheme="minorEastAsia"/>
      <w:lang w:val="en-GB" w:eastAsia="zh-CN"/>
    </w:rPr>
  </w:style>
  <w:style w:type="paragraph" w:styleId="2">
    <w:name w:val="List Bullet 2"/>
    <w:basedOn w:val="a"/>
    <w:semiHidden/>
    <w:unhideWhenUsed/>
    <w:qFormat/>
    <w:rsid w:val="001A04C6"/>
    <w:pPr>
      <w:numPr>
        <w:ilvl w:val="1"/>
      </w:numPr>
    </w:pPr>
  </w:style>
  <w:style w:type="paragraph" w:styleId="3">
    <w:name w:val="List Bullet 3"/>
    <w:basedOn w:val="a"/>
    <w:uiPriority w:val="99"/>
    <w:semiHidden/>
    <w:unhideWhenUsed/>
    <w:rsid w:val="001A04C6"/>
    <w:pPr>
      <w:numPr>
        <w:ilvl w:val="2"/>
      </w:numPr>
      <w:contextualSpacing/>
    </w:pPr>
  </w:style>
  <w:style w:type="paragraph" w:styleId="4">
    <w:name w:val="List Bullet 4"/>
    <w:basedOn w:val="a"/>
    <w:uiPriority w:val="99"/>
    <w:semiHidden/>
    <w:unhideWhenUsed/>
    <w:rsid w:val="001A04C6"/>
    <w:pPr>
      <w:numPr>
        <w:ilvl w:val="3"/>
      </w:numPr>
      <w:contextualSpacing/>
    </w:pPr>
  </w:style>
  <w:style w:type="paragraph" w:styleId="5">
    <w:name w:val="List Bullet 5"/>
    <w:basedOn w:val="a"/>
    <w:uiPriority w:val="99"/>
    <w:semiHidden/>
    <w:unhideWhenUsed/>
    <w:rsid w:val="001A04C6"/>
    <w:pPr>
      <w:numPr>
        <w:ilvl w:val="4"/>
      </w:numPr>
      <w:contextualSpacing/>
    </w:pPr>
  </w:style>
  <w:style w:type="character" w:customStyle="1" w:styleId="70">
    <w:name w:val="Заголовок 7 Знак"/>
    <w:basedOn w:val="a3"/>
    <w:link w:val="7"/>
    <w:semiHidden/>
    <w:rsid w:val="007558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22">
    <w:name w:val="Заголовок 2 Знак"/>
    <w:basedOn w:val="a3"/>
    <w:link w:val="21"/>
    <w:rsid w:val="0025446A"/>
    <w:rPr>
      <w:rFonts w:ascii="Arial" w:hAnsi="Arial" w:cs="Arial"/>
      <w:lang w:val="ru-RU"/>
    </w:rPr>
  </w:style>
  <w:style w:type="character" w:customStyle="1" w:styleId="41">
    <w:name w:val="Заголовок 4 Знак"/>
    <w:aliases w:val="4 уровень Знак"/>
    <w:basedOn w:val="a3"/>
    <w:link w:val="40"/>
    <w:semiHidden/>
    <w:rsid w:val="00755878"/>
    <w:rPr>
      <w:rFonts w:ascii="Arial" w:eastAsia="Arial Unicode MS" w:hAnsi="Arial" w:cs="Times New Roman"/>
      <w:b/>
      <w:color w:val="00338D"/>
      <w:lang w:val="en-GB" w:eastAsia="en-AU"/>
    </w:rPr>
  </w:style>
  <w:style w:type="character" w:customStyle="1" w:styleId="51">
    <w:name w:val="Заголовок 5 Знак"/>
    <w:basedOn w:val="a3"/>
    <w:link w:val="50"/>
    <w:semiHidden/>
    <w:rsid w:val="00755878"/>
    <w:rPr>
      <w:rFonts w:ascii="Arial" w:eastAsia="Arial Unicode MS" w:hAnsi="Arial" w:cs="Times New Roman"/>
      <w:b/>
      <w:color w:val="00338D"/>
      <w:sz w:val="20"/>
      <w:lang w:val="en-GB" w:eastAsia="en-AU"/>
    </w:rPr>
  </w:style>
  <w:style w:type="character" w:customStyle="1" w:styleId="60">
    <w:name w:val="Заголовок 6 Знак"/>
    <w:basedOn w:val="a3"/>
    <w:link w:val="6"/>
    <w:semiHidden/>
    <w:rsid w:val="00755878"/>
    <w:rPr>
      <w:rFonts w:ascii="Arial" w:eastAsia="Arial Unicode MS" w:hAnsi="Arial" w:cs="Times New Roman"/>
      <w:b/>
      <w:i/>
      <w:color w:val="00338D"/>
      <w:sz w:val="20"/>
      <w:lang w:val="en-GB" w:eastAsia="en-AU"/>
    </w:rPr>
  </w:style>
  <w:style w:type="character" w:customStyle="1" w:styleId="80">
    <w:name w:val="Заголовок 8 Знак"/>
    <w:basedOn w:val="a3"/>
    <w:link w:val="8"/>
    <w:semiHidden/>
    <w:rsid w:val="00755878"/>
    <w:rPr>
      <w:rFonts w:ascii="Arial" w:eastAsia="Arial Unicode MS" w:hAnsi="Arial" w:cs="Times New Roman"/>
      <w:lang w:val="en-GB" w:eastAsia="en-AU"/>
    </w:rPr>
  </w:style>
  <w:style w:type="character" w:customStyle="1" w:styleId="90">
    <w:name w:val="Заголовок 9 Знак"/>
    <w:basedOn w:val="a3"/>
    <w:link w:val="9"/>
    <w:semiHidden/>
    <w:rsid w:val="00755878"/>
    <w:rPr>
      <w:rFonts w:ascii="Arial" w:eastAsia="Arial Unicode MS" w:hAnsi="Arial" w:cs="Times New Roman"/>
      <w:lang w:val="en-GB" w:eastAsia="en-AU"/>
    </w:rPr>
  </w:style>
  <w:style w:type="paragraph" w:styleId="a2">
    <w:name w:val="Body Text"/>
    <w:basedOn w:val="a1"/>
    <w:link w:val="af0"/>
    <w:uiPriority w:val="99"/>
    <w:unhideWhenUsed/>
    <w:rsid w:val="00755878"/>
    <w:pPr>
      <w:spacing w:after="120"/>
    </w:pPr>
  </w:style>
  <w:style w:type="character" w:customStyle="1" w:styleId="af0">
    <w:name w:val="Основной текст Знак"/>
    <w:basedOn w:val="a3"/>
    <w:link w:val="a2"/>
    <w:uiPriority w:val="99"/>
    <w:rsid w:val="00755878"/>
  </w:style>
  <w:style w:type="paragraph" w:styleId="af1">
    <w:name w:val="footnote text"/>
    <w:basedOn w:val="a1"/>
    <w:link w:val="af2"/>
    <w:uiPriority w:val="99"/>
    <w:semiHidden/>
    <w:unhideWhenUsed/>
    <w:rsid w:val="004D1E97"/>
    <w:pPr>
      <w:spacing w:after="0" w:line="240" w:lineRule="auto"/>
    </w:pPr>
    <w:rPr>
      <w:rFonts w:eastAsiaTheme="minorEastAsia"/>
      <w:sz w:val="20"/>
      <w:szCs w:val="20"/>
      <w:lang w:val="en-GB" w:eastAsia="zh-CN"/>
    </w:rPr>
  </w:style>
  <w:style w:type="character" w:customStyle="1" w:styleId="af2">
    <w:name w:val="Текст сноски Знак"/>
    <w:basedOn w:val="a3"/>
    <w:link w:val="af1"/>
    <w:uiPriority w:val="99"/>
    <w:semiHidden/>
    <w:rsid w:val="004D1E97"/>
    <w:rPr>
      <w:rFonts w:eastAsiaTheme="minorEastAsia"/>
      <w:sz w:val="20"/>
      <w:szCs w:val="20"/>
      <w:lang w:val="en-GB" w:eastAsia="zh-CN"/>
    </w:rPr>
  </w:style>
  <w:style w:type="paragraph" w:styleId="af3">
    <w:name w:val="annotation text"/>
    <w:basedOn w:val="a1"/>
    <w:link w:val="af4"/>
    <w:uiPriority w:val="99"/>
    <w:unhideWhenUsed/>
    <w:rsid w:val="004D1E97"/>
    <w:pPr>
      <w:spacing w:line="240" w:lineRule="auto"/>
    </w:pPr>
    <w:rPr>
      <w:rFonts w:eastAsiaTheme="minorEastAsia"/>
      <w:sz w:val="20"/>
      <w:szCs w:val="20"/>
      <w:lang w:val="en-GB" w:eastAsia="zh-CN"/>
    </w:rPr>
  </w:style>
  <w:style w:type="character" w:customStyle="1" w:styleId="af4">
    <w:name w:val="Текст примечания Знак"/>
    <w:basedOn w:val="a3"/>
    <w:link w:val="af3"/>
    <w:uiPriority w:val="99"/>
    <w:rsid w:val="004D1E97"/>
    <w:rPr>
      <w:rFonts w:eastAsiaTheme="minorEastAsia"/>
      <w:sz w:val="20"/>
      <w:szCs w:val="20"/>
      <w:lang w:val="en-GB" w:eastAsia="zh-CN"/>
    </w:rPr>
  </w:style>
  <w:style w:type="character" w:styleId="af5">
    <w:name w:val="footnote reference"/>
    <w:basedOn w:val="a3"/>
    <w:uiPriority w:val="99"/>
    <w:semiHidden/>
    <w:unhideWhenUsed/>
    <w:rsid w:val="004D1E97"/>
    <w:rPr>
      <w:vertAlign w:val="superscript"/>
    </w:rPr>
  </w:style>
  <w:style w:type="character" w:styleId="af6">
    <w:name w:val="annotation reference"/>
    <w:basedOn w:val="a3"/>
    <w:unhideWhenUsed/>
    <w:rsid w:val="004D1E97"/>
    <w:rPr>
      <w:sz w:val="16"/>
      <w:szCs w:val="16"/>
    </w:rPr>
  </w:style>
  <w:style w:type="paragraph" w:styleId="af7">
    <w:name w:val="Balloon Text"/>
    <w:basedOn w:val="a1"/>
    <w:link w:val="af8"/>
    <w:uiPriority w:val="99"/>
    <w:semiHidden/>
    <w:unhideWhenUsed/>
    <w:rsid w:val="004D1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3"/>
    <w:link w:val="af7"/>
    <w:uiPriority w:val="99"/>
    <w:semiHidden/>
    <w:rsid w:val="004D1E97"/>
    <w:rPr>
      <w:rFonts w:ascii="Segoe UI" w:hAnsi="Segoe UI" w:cs="Segoe UI"/>
      <w:sz w:val="18"/>
      <w:szCs w:val="18"/>
    </w:rPr>
  </w:style>
  <w:style w:type="paragraph" w:styleId="af9">
    <w:name w:val="annotation subject"/>
    <w:basedOn w:val="af3"/>
    <w:next w:val="af3"/>
    <w:link w:val="afa"/>
    <w:uiPriority w:val="99"/>
    <w:semiHidden/>
    <w:unhideWhenUsed/>
    <w:rsid w:val="001F3BA6"/>
    <w:rPr>
      <w:rFonts w:eastAsiaTheme="minorHAnsi"/>
      <w:b/>
      <w:bCs/>
      <w:lang w:val="en-US" w:eastAsia="en-US"/>
    </w:rPr>
  </w:style>
  <w:style w:type="character" w:customStyle="1" w:styleId="afa">
    <w:name w:val="Тема примечания Знак"/>
    <w:basedOn w:val="af4"/>
    <w:link w:val="af9"/>
    <w:uiPriority w:val="99"/>
    <w:semiHidden/>
    <w:rsid w:val="001F3BA6"/>
    <w:rPr>
      <w:rFonts w:eastAsiaTheme="minorEastAsia"/>
      <w:b/>
      <w:bCs/>
      <w:sz w:val="20"/>
      <w:szCs w:val="20"/>
      <w:lang w:val="en-GB" w:eastAsia="zh-CN"/>
    </w:rPr>
  </w:style>
  <w:style w:type="paragraph" w:customStyle="1" w:styleId="1">
    <w:name w:val="1."/>
    <w:basedOn w:val="10"/>
    <w:link w:val="1Char"/>
    <w:qFormat/>
    <w:rsid w:val="00F5119E"/>
    <w:pPr>
      <w:numPr>
        <w:numId w:val="3"/>
      </w:numPr>
      <w:spacing w:after="240" w:line="276" w:lineRule="auto"/>
    </w:pPr>
    <w:rPr>
      <w:rFonts w:ascii="Times New Roman" w:hAnsi="Times New Roman" w:cs="Times New Roman"/>
      <w:b/>
      <w:lang w:val="ru-RU"/>
    </w:rPr>
  </w:style>
  <w:style w:type="character" w:customStyle="1" w:styleId="1Char">
    <w:name w:val="1. Char"/>
    <w:basedOn w:val="11"/>
    <w:link w:val="1"/>
    <w:rsid w:val="00F5119E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ru-RU"/>
    </w:rPr>
  </w:style>
  <w:style w:type="character" w:customStyle="1" w:styleId="ac">
    <w:name w:val="Абзац списка Знак"/>
    <w:link w:val="ab"/>
    <w:uiPriority w:val="99"/>
    <w:locked/>
    <w:rsid w:val="003D5DD8"/>
  </w:style>
  <w:style w:type="paragraph" w:styleId="23">
    <w:name w:val="toc 2"/>
    <w:basedOn w:val="a1"/>
    <w:next w:val="a1"/>
    <w:autoRedefine/>
    <w:uiPriority w:val="39"/>
    <w:unhideWhenUsed/>
    <w:rsid w:val="00876749"/>
    <w:pPr>
      <w:spacing w:after="100"/>
      <w:ind w:left="220"/>
    </w:pPr>
  </w:style>
  <w:style w:type="paragraph" w:styleId="a0">
    <w:name w:val="List Number"/>
    <w:basedOn w:val="a"/>
    <w:qFormat/>
    <w:rsid w:val="00DE2330"/>
    <w:pPr>
      <w:numPr>
        <w:numId w:val="22"/>
      </w:numPr>
      <w:spacing w:line="259" w:lineRule="auto"/>
    </w:pPr>
  </w:style>
  <w:style w:type="paragraph" w:styleId="20">
    <w:name w:val="List Number 2"/>
    <w:basedOn w:val="a0"/>
    <w:uiPriority w:val="99"/>
    <w:semiHidden/>
    <w:rsid w:val="00DE2330"/>
    <w:pPr>
      <w:numPr>
        <w:ilvl w:val="1"/>
      </w:numPr>
    </w:pPr>
  </w:style>
  <w:style w:type="paragraph" w:customStyle="1" w:styleId="AppendixHeading">
    <w:name w:val="Appendix Heading"/>
    <w:basedOn w:val="a2"/>
    <w:next w:val="a2"/>
    <w:uiPriority w:val="2"/>
    <w:qFormat/>
    <w:rsid w:val="00615B60"/>
    <w:pPr>
      <w:pageBreakBefore/>
      <w:numPr>
        <w:numId w:val="23"/>
      </w:numPr>
      <w:spacing w:after="0" w:line="240" w:lineRule="auto"/>
    </w:pPr>
    <w:rPr>
      <w:rFonts w:ascii="Arial" w:eastAsia="Arial Unicode MS" w:hAnsi="Arial" w:cs="Times New Roman"/>
      <w:b/>
      <w:color w:val="00338D"/>
      <w:sz w:val="28"/>
      <w:lang w:val="en-GB" w:eastAsia="en-AU"/>
    </w:rPr>
  </w:style>
  <w:style w:type="paragraph" w:customStyle="1" w:styleId="zDocClassification">
    <w:name w:val="zDocClassification"/>
    <w:basedOn w:val="a9"/>
    <w:semiHidden/>
    <w:rsid w:val="0053583E"/>
    <w:pPr>
      <w:tabs>
        <w:tab w:val="clear" w:pos="4844"/>
        <w:tab w:val="clear" w:pos="9689"/>
        <w:tab w:val="right" w:pos="8505"/>
      </w:tabs>
      <w:jc w:val="center"/>
    </w:pPr>
    <w:rPr>
      <w:rFonts w:ascii="Arial" w:eastAsia="Arial Unicode MS" w:hAnsi="Arial" w:cs="Times New Roman"/>
      <w:b/>
      <w:sz w:val="14"/>
      <w:szCs w:val="14"/>
      <w:lang w:val="en-GB" w:eastAsia="en-AU"/>
    </w:rPr>
  </w:style>
  <w:style w:type="character" w:styleId="afb">
    <w:name w:val="page number"/>
    <w:basedOn w:val="a3"/>
    <w:semiHidden/>
    <w:rsid w:val="0053583E"/>
    <w:rPr>
      <w:b/>
      <w:sz w:val="20"/>
    </w:rPr>
  </w:style>
  <w:style w:type="paragraph" w:customStyle="1" w:styleId="Style2">
    <w:name w:val="Style2"/>
    <w:basedOn w:val="a2"/>
    <w:link w:val="Style2Char"/>
    <w:qFormat/>
    <w:rsid w:val="00C50042"/>
    <w:pPr>
      <w:spacing w:before="120" w:after="0" w:line="240" w:lineRule="auto"/>
      <w:ind w:left="851" w:hanging="851"/>
      <w:jc w:val="both"/>
    </w:pPr>
    <w:rPr>
      <w:rFonts w:ascii="Arial" w:eastAsia="Arial Unicode MS" w:hAnsi="Arial" w:cs="Arial"/>
      <w:bCs/>
      <w:sz w:val="20"/>
      <w:szCs w:val="20"/>
      <w:lang w:val="en-GB" w:eastAsia="en-AU"/>
    </w:rPr>
  </w:style>
  <w:style w:type="character" w:customStyle="1" w:styleId="Style2Char">
    <w:name w:val="Style2 Char"/>
    <w:link w:val="Style2"/>
    <w:rsid w:val="00C50042"/>
    <w:rPr>
      <w:rFonts w:ascii="Arial" w:eastAsia="Arial Unicode MS" w:hAnsi="Arial" w:cs="Arial"/>
      <w:bCs/>
      <w:sz w:val="20"/>
      <w:szCs w:val="20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uzbekneftgaz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ng.uz/conta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7146F-30EB-44EA-91B7-28CDC602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7386</Words>
  <Characters>42105</Characters>
  <Application>Microsoft Office Word</Application>
  <DocSecurity>0</DocSecurity>
  <Lines>350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49393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Kuzmin, Mikhail</dc:creator>
  <cp:keywords/>
  <dc:description/>
  <cp:lastModifiedBy>Feruza Babadjanova</cp:lastModifiedBy>
  <cp:revision>2</cp:revision>
  <dcterms:created xsi:type="dcterms:W3CDTF">2021-01-19T03:46:00Z</dcterms:created>
  <dcterms:modified xsi:type="dcterms:W3CDTF">2021-01-19T03:46:00Z</dcterms:modified>
</cp:coreProperties>
</file>