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below is the end-to-end plan to introduce an Azure DevOps CICD pipeline for every project the dev team maintains.</w:t>
        <w:br/>
        <w:t>The same template will be applied to each repository; only environment names and IIS site names change.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STANDARD PIPELINE STAGES (applies to every project)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Build</w:t>
        <w:br/>
        <w:t>• Restore, compile, unit-test, security-scan, package</w:t>
        <w:br/>
        <w:t>• Artifact produced: drop-{SemVer}-build.{BuildId}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Deploy →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2A6099"/>
          <w:spacing w:val="0"/>
          <w:sz w:val="24"/>
        </w:rPr>
        <w:t>IIS-Test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 (non-production)</w:t>
        <w:br/>
        <w:t>• Automatic deployment after every merge to main</w:t>
        <w:br/>
        <w:t>• Smoke tests run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Manual Approval Gate →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2A6099"/>
          <w:spacing w:val="0"/>
          <w:sz w:val="24"/>
        </w:rPr>
        <w:t>IIS-Staging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br/>
        <w:t>• CAB group notified by e-mail / mobile app</w:t>
        <w:br/>
        <w:t>• Approval window = 4 hours; timeout = reject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/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Deploy →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2A6099"/>
          <w:spacing w:val="0"/>
          <w:sz w:val="24"/>
        </w:rPr>
        <w:t>IIS-Production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 (identical package)</w:t>
        <w:br/>
        <w:t>• Zero-downtime blue-green switch via “Take App Offline”</w:t>
        <w:br/>
        <w:t>• Post-deployment health-check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APPROVAL WORKFLOW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/>
      </w:pPr>
      <w:r>
        <w:rPr>
          <w:caps w:val="false"/>
          <w:smallCaps w:val="false"/>
          <w:color w:val="2A6099"/>
          <w:spacing w:val="0"/>
        </w:rPr>
        <w:t xml:space="preserve">• 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Environment “IIS-Staging” has an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2A6099"/>
          <w:spacing w:val="0"/>
          <w:sz w:val="24"/>
        </w:rPr>
        <w:t>Approvals &amp; Checks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 rule:</w:t>
        <w:br/>
        <w:t>CAB members = “</w:t>
      </w:r>
      <w:hyperlink r:id="rId2" w:tgtFrame="_blank">
        <w:r>
          <w:rPr>
            <w:rStyle w:val="Hyperlink"/>
  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  <w:b w:val="false"/>
            <w:i w:val="false"/>
            <w:caps w:val="false"/>
            <w:smallCaps w:val="false"/>
            <w:color w:val="2A6099"/>
            <w:spacing w:val="0"/>
            <w:sz w:val="24"/>
          </w:rPr>
          <w:t>DevOps-CAB@company.com</w:t>
        </w:r>
      </w:hyperlink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”</w:t>
        <w:br/>
        <w:t xml:space="preserve">Required votes = 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1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 out of 3</w:t>
        <w:br/>
        <w:t>Escalation after 4 h = automatic reject &amp; alert manager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/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caps w:val="false"/>
          <w:smallCaps w:val="false"/>
          <w:color w:val="2A6099"/>
          <w:spacing w:val="0"/>
        </w:rPr>
      </w:pPr>
      <w:r>
        <w:rPr>
          <w:caps w:val="false"/>
          <w:smallCaps w:val="false"/>
          <w:color w:val="2A6099"/>
          <w:spacing w:val="0"/>
        </w:rPr>
        <w:t xml:space="preserve">• 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Emergency hot-fix path (break-glass):</w:t>
        <w:br/>
        <w:t>Tag branch “hotfix/*” → pipeline bypasses staging approval and goes straight to production after manager single-approval via Teams bot.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ROLLBACK PLAN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A. Rollback Trigger</w:t>
        <w:br/>
        <w:t>• Health-check fails OR</w:t>
        <w:br/>
        <w:t>• &gt; 5 % error rate in 5 min window after prod deploy OR</w:t>
        <w:br/>
        <w:t>• Manual rollback request via Teams channel “#prod-rollback”</w:t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B. Rollback Steps (≤ 5 min target)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Pipeline “Rollback-{Project}” is triggered automatically or manually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Swaps IIS site back to previous deployment slot (kept warm)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Database: run “Down” migration script stored in repo /scripts/rollback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Notifies CAB &amp; manager via e-mail &amp; Teams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C. Rollback Verification</w:t>
        <w:br/>
        <w:t>• Same smoke tests executed on rolled-back version</w:t>
        <w:br/>
        <w:t>• Ticket created in backlog to fix forward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TIMELINE (per project)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Week 0 – Kick-off &amp; repo inventory (½ day)</w:t>
        <w:br/>
        <w:t>Week 1 – Create build stage + unit-test gate (2 days)</w:t>
        <w:br/>
        <w:t>Week 1-2 – Set up IIS-Test environment + auto-deploy (3 days)</w:t>
        <w:br/>
        <w:t>Week 2 – Create IIS-Staging environment + CAB approvals (2 days incl. CAB training)</w:t>
        <w:br/>
        <w:t>Week 3 – Create IIS-Production environment + rollback job (2 days)</w:t>
        <w:br/>
        <w:t>Week 3 – Dry-run a dummy release + rollback drill (½ day)</w:t>
        <w:br/>
        <w:t>Week 4 – Go-live, monitor first 3 prod releases (buffer 2 days)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/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Total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2A6099"/>
          <w:spacing w:val="0"/>
          <w:sz w:val="24"/>
        </w:rPr>
        <w:t>7-9 working days per project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 xml:space="preserve"> (parallel tracks possible).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PARALLEL EXECUTION PLAN (across projects)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Week 0 – Identify 6 active projects</w:t>
        <w:br/>
        <w:t>Week 1 – Build stage for all 6 (shared template)</w:t>
        <w:br/>
        <w:t>Week 2 – IIS-Test for 3 projects, build stage for the other 3</w:t>
        <w:br/>
        <w:t>Week 3 – IIS-Staging for first 3, IIS-Test for second 3</w:t>
        <w:br/>
        <w:t>Week 4 – IIS-Production for first 3, IIS-Staging for second 3</w:t>
        <w:br/>
        <w:t>Week 5 – Complete second 3 → all 6 live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4"/>
        </w:rPr>
        <w:t>RISKS &amp; MITIGATIONS</w:t>
      </w:r>
    </w:p>
    <w:p>
      <w:pPr>
        <w:pStyle w:val="HorizontalLine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caps w:val="false"/>
          <w:smallCaps w:val="false"/>
          <w:color w:val="2A6099"/>
          <w:spacing w:val="0"/>
        </w:rPr>
      </w:pPr>
      <w:r>
        <w:rPr>
          <w:caps w:val="false"/>
          <w:smallCaps w:val="false"/>
          <w:color w:val="2A6099"/>
          <w:spacing w:val="0"/>
        </w:rPr>
        <w:t xml:space="preserve">• 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CAB overload → stagger go-lives, rotate reviewers</w:t>
        <w:br/>
        <w:t>• Rollback script missing → each team must supply before Week 3</w:t>
        <w:br/>
        <w:t>• Secret leaks → migrate to Azure Key Vault + variable groups</w:t>
      </w:r>
    </w:p>
    <w:p>
      <w:pPr>
        <w:pStyle w:val="BodyText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Please let me know if you’d like a Gantt chart or budget estimate.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2A6099"/>
          <w:spacing w:val="0"/>
          <w:sz w:val="24"/>
        </w:rPr>
        <w:t>Best regards,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  <w:font w:name="inherit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2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3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4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5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6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Ops-CAB@company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3</Pages>
  <Words>468</Words>
  <Characters>2395</Characters>
  <CharactersWithSpaces>2834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2025-07-19T15:25:18Z</dcterms:created>
  <dc:creator/>
  <dc:description/>
  <dc:language>en-US</dc:language>
  <cp:lastModifiedBy/>
  <dcterms:modified xsi:type="dcterms:W3CDTF">2025-07-19T15:58:04Z</dcterms:modified>
  <cp:revision>1</cp:revision>
  <dc:subject/>
  <dc:title/>
</cp:coreProperties>
</file>