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25652" w14:textId="446A12C8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r w:rsidR="00DA78A1">
        <w:rPr>
          <w:b/>
        </w:rPr>
        <w:t xml:space="preserve">  03170000030</w:t>
      </w:r>
      <w:r w:rsidR="00DA78A1">
        <w:rPr>
          <w:b/>
        </w:rPr>
        <w:tab/>
      </w:r>
    </w:p>
    <w:p w14:paraId="7326A53C" w14:textId="15FE17FB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DA78A1">
        <w:rPr>
          <w:b/>
        </w:rPr>
        <w:t xml:space="preserve"> Alperen Furkan SAY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proofErr w:type="spellStart"/>
      <w:r w:rsidRPr="00D06DFE">
        <w:rPr>
          <w:b/>
          <w:bCs/>
        </w:rPr>
        <w:t>Vital</w:t>
      </w:r>
      <w:proofErr w:type="spellEnd"/>
      <w:r w:rsidRPr="00D06DFE">
        <w:rPr>
          <w:b/>
          <w:bCs/>
        </w:rPr>
        <w:t xml:space="preserve"> Değerleri</w:t>
      </w:r>
    </w:p>
    <w:p w14:paraId="2F76FCEF" w14:textId="5DA1D9C0" w:rsidR="0035047C" w:rsidRDefault="0035047C">
      <w:r>
        <w:t xml:space="preserve">Kan basıncı 110 / 70 </w:t>
      </w:r>
      <w:proofErr w:type="spellStart"/>
      <w:r>
        <w:t>mmHg</w:t>
      </w:r>
      <w:proofErr w:type="spellEnd"/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>Vücut Sıcaklığı: 36.8</w:t>
      </w:r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proofErr w:type="spellStart"/>
            <w:proofErr w:type="gramStart"/>
            <w:r>
              <w:t>Na</w:t>
            </w:r>
            <w:proofErr w:type="spellEnd"/>
            <w:r w:rsidR="006C0CB1">
              <w:t xml:space="preserve">      </w:t>
            </w:r>
            <w:r>
              <w:t>138</w:t>
            </w:r>
            <w:proofErr w:type="gramEnd"/>
            <w:r>
              <w:t xml:space="preserve">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proofErr w:type="spellStart"/>
            <w:proofErr w:type="gramStart"/>
            <w:r>
              <w:t>Ca</w:t>
            </w:r>
            <w:proofErr w:type="spellEnd"/>
            <w:r w:rsidR="006C0CB1">
              <w:t xml:space="preserve">     </w:t>
            </w:r>
            <w:r>
              <w:t>9</w:t>
            </w:r>
            <w:proofErr w:type="gramEnd"/>
            <w:r>
              <w:t>.6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49121EA5" w14:textId="2C0A1744" w:rsidR="0035047C" w:rsidRDefault="0035047C">
            <w:proofErr w:type="spellStart"/>
            <w:r>
              <w:t>Albumin</w:t>
            </w:r>
            <w:proofErr w:type="spellEnd"/>
            <w:r w:rsidR="006C0CB1">
              <w:t xml:space="preserve"> 4 g/</w:t>
            </w:r>
            <w:proofErr w:type="spellStart"/>
            <w:r w:rsidR="006C0CB1">
              <w:t>dL</w:t>
            </w:r>
            <w:proofErr w:type="spellEnd"/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proofErr w:type="gramStart"/>
            <w:r>
              <w:t>K</w:t>
            </w:r>
            <w:r w:rsidR="006C0CB1">
              <w:t xml:space="preserve">         4</w:t>
            </w:r>
            <w:proofErr w:type="gramEnd"/>
            <w:r>
              <w:t xml:space="preserve">.2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proofErr w:type="gramStart"/>
            <w:r>
              <w:t>Mg</w:t>
            </w:r>
            <w:r w:rsidR="006C0CB1">
              <w:t xml:space="preserve">    </w:t>
            </w:r>
            <w:r>
              <w:t>2</w:t>
            </w:r>
            <w:proofErr w:type="gramEnd"/>
            <w:r>
              <w:t xml:space="preserve">.0 </w:t>
            </w:r>
            <w:proofErr w:type="spellStart"/>
            <w:r>
              <w:t>mEq</w:t>
            </w:r>
            <w:proofErr w:type="spellEnd"/>
            <w:r>
              <w:t>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proofErr w:type="gramStart"/>
            <w:r w:rsidRPr="006C0CB1">
              <w:rPr>
                <w:b/>
                <w:bCs/>
              </w:rPr>
              <w:t>TSH    9</w:t>
            </w:r>
            <w:proofErr w:type="gramEnd"/>
            <w:r w:rsidRPr="006C0CB1">
              <w:rPr>
                <w:b/>
                <w:bCs/>
              </w:rPr>
              <w:t xml:space="preserve">.8 </w:t>
            </w:r>
            <w:proofErr w:type="spellStart"/>
            <w:r w:rsidRPr="006C0CB1">
              <w:rPr>
                <w:b/>
                <w:bCs/>
              </w:rPr>
              <w:t>mIU</w:t>
            </w:r>
            <w:proofErr w:type="spellEnd"/>
            <w:r w:rsidRPr="006C0CB1">
              <w:rPr>
                <w:b/>
                <w:bCs/>
              </w:rPr>
              <w:t>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proofErr w:type="gramStart"/>
            <w:r>
              <w:t>Cl</w:t>
            </w:r>
            <w:r w:rsidR="006C0CB1">
              <w:t xml:space="preserve">        </w:t>
            </w:r>
            <w:r>
              <w:t>98</w:t>
            </w:r>
            <w:proofErr w:type="gramEnd"/>
            <w:r>
              <w:t xml:space="preserve"> </w:t>
            </w:r>
            <w:proofErr w:type="spellStart"/>
            <w:r>
              <w:t>mEq</w:t>
            </w:r>
            <w:proofErr w:type="spellEnd"/>
            <w:r>
              <w:t>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proofErr w:type="gramStart"/>
            <w:r>
              <w:t>AST</w:t>
            </w:r>
            <w:r w:rsidR="006C0CB1">
              <w:t xml:space="preserve">   </w:t>
            </w:r>
            <w:r>
              <w:t>22</w:t>
            </w:r>
            <w:proofErr w:type="gramEnd"/>
            <w:r>
              <w:t xml:space="preserve">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proofErr w:type="spellStart"/>
            <w:proofErr w:type="gramStart"/>
            <w:r>
              <w:t>Hgb</w:t>
            </w:r>
            <w:proofErr w:type="spellEnd"/>
            <w:r>
              <w:t xml:space="preserve">    13</w:t>
            </w:r>
            <w:proofErr w:type="gramEnd"/>
            <w:r>
              <w:t>.1 g/</w:t>
            </w:r>
            <w:proofErr w:type="spellStart"/>
            <w:r>
              <w:t>dL</w:t>
            </w:r>
            <w:proofErr w:type="spellEnd"/>
          </w:p>
        </w:tc>
        <w:tc>
          <w:tcPr>
            <w:tcW w:w="2266" w:type="dxa"/>
          </w:tcPr>
          <w:p w14:paraId="77660CAB" w14:textId="1CDA8940" w:rsidR="0035047C" w:rsidRPr="006C0CB1" w:rsidRDefault="006C0CB1">
            <w:proofErr w:type="gramStart"/>
            <w:r>
              <w:t>sT</w:t>
            </w:r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</w:t>
            </w:r>
            <w:proofErr w:type="gramEnd"/>
            <w:r>
              <w:t xml:space="preserve">.72 </w:t>
            </w:r>
            <w:proofErr w:type="spellStart"/>
            <w:r>
              <w:t>ng</w:t>
            </w:r>
            <w:proofErr w:type="spellEnd"/>
            <w:r>
              <w:t>/</w:t>
            </w:r>
            <w:proofErr w:type="spellStart"/>
            <w:r>
              <w:t>mL</w:t>
            </w:r>
            <w:proofErr w:type="spellEnd"/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proofErr w:type="gramStart"/>
            <w:r>
              <w:t>BUN</w:t>
            </w:r>
            <w:r w:rsidR="006C0CB1">
              <w:t xml:space="preserve">    </w:t>
            </w:r>
            <w:r>
              <w:t>8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547574C1" w14:textId="15274965" w:rsidR="0035047C" w:rsidRDefault="0035047C">
            <w:proofErr w:type="gramStart"/>
            <w:r>
              <w:t>ALT</w:t>
            </w:r>
            <w:r w:rsidR="006C0CB1">
              <w:t xml:space="preserve">    </w:t>
            </w:r>
            <w:r>
              <w:t>19</w:t>
            </w:r>
            <w:proofErr w:type="gramEnd"/>
            <w:r>
              <w:t xml:space="preserve">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proofErr w:type="spellStart"/>
            <w:proofErr w:type="gramStart"/>
            <w:r>
              <w:t>Hct</w:t>
            </w:r>
            <w:proofErr w:type="spellEnd"/>
            <w:r>
              <w:t xml:space="preserve">     39</w:t>
            </w:r>
            <w:proofErr w:type="gramEnd"/>
            <w:r>
              <w:t>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</w:t>
            </w:r>
            <w:proofErr w:type="spellStart"/>
            <w:r>
              <w:t>dL</w:t>
            </w:r>
            <w:proofErr w:type="spellEnd"/>
          </w:p>
        </w:tc>
        <w:tc>
          <w:tcPr>
            <w:tcW w:w="2692" w:type="dxa"/>
          </w:tcPr>
          <w:p w14:paraId="06C2B14A" w14:textId="26D73B23" w:rsidR="0035047C" w:rsidRDefault="0035047C">
            <w:proofErr w:type="spellStart"/>
            <w:r>
              <w:t>Alkalen</w:t>
            </w:r>
            <w:proofErr w:type="spellEnd"/>
            <w:r>
              <w:t xml:space="preserve"> </w:t>
            </w:r>
            <w:proofErr w:type="gramStart"/>
            <w:r>
              <w:t>fos</w:t>
            </w:r>
            <w:proofErr w:type="gramEnd"/>
            <w:r>
              <w:t>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 xml:space="preserve">T. </w:t>
            </w:r>
            <w:proofErr w:type="spellStart"/>
            <w:proofErr w:type="gramStart"/>
            <w:r>
              <w:t>Bilirubin</w:t>
            </w:r>
            <w:proofErr w:type="spellEnd"/>
            <w:r w:rsidR="006C0CB1">
              <w:t xml:space="preserve">    </w:t>
            </w:r>
            <w:r>
              <w:t>0</w:t>
            </w:r>
            <w:proofErr w:type="gramEnd"/>
            <w:r>
              <w:t>.4 mg/</w:t>
            </w:r>
            <w:proofErr w:type="spellStart"/>
            <w:r>
              <w:t>dL</w:t>
            </w:r>
            <w:proofErr w:type="spellEnd"/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proofErr w:type="gramStart"/>
            <w:r w:rsidRPr="00D06DFE">
              <w:rPr>
                <w:b/>
                <w:bCs/>
              </w:rPr>
              <w:t>LDL    142</w:t>
            </w:r>
            <w:proofErr w:type="gramEnd"/>
            <w:r w:rsidRPr="00D06DFE">
              <w:rPr>
                <w:b/>
                <w:bCs/>
              </w:rPr>
              <w:t xml:space="preserve"> g/</w:t>
            </w:r>
            <w:proofErr w:type="spellStart"/>
            <w:r w:rsidRPr="00D06DFE">
              <w:rPr>
                <w:b/>
                <w:bCs/>
              </w:rPr>
              <w:t>dL</w:t>
            </w:r>
            <w:proofErr w:type="spellEnd"/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proofErr w:type="gramStart"/>
            <w:r>
              <w:t>HDL    4</w:t>
            </w:r>
            <w:r w:rsidR="00946A71">
              <w:t>6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proofErr w:type="gramStart"/>
            <w:r>
              <w:t>TG      125</w:t>
            </w:r>
            <w:proofErr w:type="gramEnd"/>
            <w:r>
              <w:t xml:space="preserve"> mg/</w:t>
            </w:r>
            <w:proofErr w:type="spellStart"/>
            <w:r>
              <w:t>dL</w:t>
            </w:r>
            <w:proofErr w:type="spellEnd"/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proofErr w:type="spellStart"/>
      <w:r>
        <w:t>Euth</w:t>
      </w:r>
      <w:r w:rsidR="003F2C46">
        <w:t>y</w:t>
      </w:r>
      <w:r>
        <w:t>rox</w:t>
      </w:r>
      <w:proofErr w:type="spellEnd"/>
      <w:r>
        <w:t xml:space="preserve"> Tablet 50 </w:t>
      </w:r>
      <w:proofErr w:type="spellStart"/>
      <w:r>
        <w:t>mcg</w:t>
      </w:r>
      <w:proofErr w:type="spellEnd"/>
      <w:r>
        <w:t xml:space="preserve"> P: 1x1</w:t>
      </w:r>
    </w:p>
    <w:p w14:paraId="0DD88316" w14:textId="0796026E" w:rsidR="00A27E02" w:rsidRDefault="00A27E02">
      <w:proofErr w:type="spellStart"/>
      <w:r>
        <w:t>Tamol</w:t>
      </w:r>
      <w:proofErr w:type="spellEnd"/>
      <w:r>
        <w:t xml:space="preserve"> Tablet P.R.N. </w:t>
      </w:r>
    </w:p>
    <w:p w14:paraId="20E7F115" w14:textId="023F0953" w:rsidR="0040701C" w:rsidRDefault="0040701C">
      <w:proofErr w:type="spellStart"/>
      <w:r>
        <w:t>Oroferon</w:t>
      </w:r>
      <w:proofErr w:type="spellEnd"/>
      <w:r>
        <w:t xml:space="preserve">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 xml:space="preserve">, evet hatırlıyorum. </w:t>
            </w:r>
            <w:proofErr w:type="spellStart"/>
            <w:r w:rsidR="003F2C46">
              <w:t>İ</w:t>
            </w:r>
            <w:r w:rsidR="004F38B0">
              <w:t>nfertilite</w:t>
            </w:r>
            <w:proofErr w:type="spellEnd"/>
            <w:r w:rsidR="004F38B0">
              <w:t xml:space="preserve">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6E47B499" w:rsidR="004F38B0" w:rsidRDefault="004F38B0" w:rsidP="003F2C46">
            <w:r>
              <w:t xml:space="preserve">Hayır, </w:t>
            </w:r>
            <w:proofErr w:type="spellStart"/>
            <w:r>
              <w:t>endometriyozis</w:t>
            </w:r>
            <w:proofErr w:type="spellEnd"/>
            <w:r>
              <w:t xml:space="preserve">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</w:t>
            </w:r>
            <w:proofErr w:type="spellStart"/>
            <w:r>
              <w:t>Spermiyogram</w:t>
            </w:r>
            <w:proofErr w:type="spellEnd"/>
            <w:r>
              <w:t xml:space="preserve">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 xml:space="preserve">ayrıca yorgunluk </w:t>
            </w:r>
            <w:proofErr w:type="gramStart"/>
            <w:r>
              <w:t>şikayetleriniz</w:t>
            </w:r>
            <w:proofErr w:type="gramEnd"/>
            <w:r>
              <w:t xml:space="preserve"> olduğundan bahsetmiştiniz. Hekiminize bu </w:t>
            </w:r>
            <w:proofErr w:type="gramStart"/>
            <w:r>
              <w:t>şikayetlerinizi</w:t>
            </w:r>
            <w:proofErr w:type="gramEnd"/>
            <w:r>
              <w:t xml:space="preserve">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proofErr w:type="gramStart"/>
            <w:r>
              <w:t>Hayır</w:t>
            </w:r>
            <w:proofErr w:type="gramEnd"/>
            <w:r>
              <w:t xml:space="preserve">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 xml:space="preserve">Bahsetmek istediğiniz başka bir </w:t>
            </w:r>
            <w:proofErr w:type="gramStart"/>
            <w:r>
              <w:t>şikayetiniz</w:t>
            </w:r>
            <w:proofErr w:type="gramEnd"/>
            <w:r>
              <w:t xml:space="preserve">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 xml:space="preserve">Sadece son 3-4 aydır işte </w:t>
            </w:r>
            <w:proofErr w:type="gramStart"/>
            <w:r>
              <w:t>konsantre olmakta</w:t>
            </w:r>
            <w:proofErr w:type="gramEnd"/>
            <w:r>
              <w:t xml:space="preserve">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 xml:space="preserve">Annemde tip-2 diyabet ve hipertansiyon var.  Benden 4 yaş büyük ablamda da </w:t>
            </w:r>
            <w:proofErr w:type="spellStart"/>
            <w:r>
              <w:t>Haşimato</w:t>
            </w:r>
            <w:proofErr w:type="spellEnd"/>
            <w:r>
              <w:t xml:space="preserve">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 xml:space="preserve">Evet, </w:t>
            </w:r>
            <w:proofErr w:type="gramStart"/>
            <w:r>
              <w:t>doktor</w:t>
            </w:r>
            <w:proofErr w:type="gramEnd"/>
            <w:r>
              <w:t xml:space="preserve"> </w:t>
            </w:r>
            <w:proofErr w:type="spellStart"/>
            <w:r>
              <w:t>Euth</w:t>
            </w:r>
            <w:r w:rsidR="003F2C46">
              <w:t>y</w:t>
            </w:r>
            <w:r>
              <w:t>rox’u</w:t>
            </w:r>
            <w:proofErr w:type="spellEnd"/>
            <w:r>
              <w:t xml:space="preserve"> </w:t>
            </w:r>
            <w:proofErr w:type="spellStart"/>
            <w:r>
              <w:t>tiroid</w:t>
            </w:r>
            <w:proofErr w:type="spellEnd"/>
            <w:r>
              <w:t xml:space="preserve"> için yazdı. Haftada 1-2 kere başım ağrıdığında </w:t>
            </w:r>
            <w:proofErr w:type="spellStart"/>
            <w:r>
              <w:t>Tamol</w:t>
            </w:r>
            <w:proofErr w:type="spellEnd"/>
            <w:r>
              <w:t xml:space="preserve">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proofErr w:type="gramStart"/>
            <w:r>
              <w:t>Evet</w:t>
            </w:r>
            <w:proofErr w:type="gramEnd"/>
            <w:r>
              <w:t xml:space="preserve"> aslında var. Çocuk sahibi olmaya hazırlanmak için kalsiyum takviyesi de olsun diye </w:t>
            </w:r>
            <w:proofErr w:type="spellStart"/>
            <w:r>
              <w:t>Solgar’ın</w:t>
            </w:r>
            <w:proofErr w:type="spellEnd"/>
            <w:r>
              <w:t xml:space="preserve"> </w:t>
            </w:r>
            <w:proofErr w:type="spellStart"/>
            <w:r>
              <w:t>Calcium</w:t>
            </w:r>
            <w:proofErr w:type="spellEnd"/>
            <w:r>
              <w:t xml:space="preserve"> </w:t>
            </w:r>
            <w:proofErr w:type="spellStart"/>
            <w:r>
              <w:t>Magnesium</w:t>
            </w:r>
            <w:proofErr w:type="spellEnd"/>
            <w:r>
              <w:t xml:space="preserve"> Plus </w:t>
            </w:r>
            <w:proofErr w:type="spellStart"/>
            <w:r>
              <w:t>Boron</w:t>
            </w:r>
            <w:proofErr w:type="spellEnd"/>
            <w:r>
              <w:t xml:space="preserve"> </w:t>
            </w:r>
            <w:proofErr w:type="spellStart"/>
            <w:r>
              <w:t>Tablet</w:t>
            </w:r>
            <w:r w:rsidR="003F2C46">
              <w:t>’</w:t>
            </w:r>
            <w:r>
              <w:t>ini</w:t>
            </w:r>
            <w:proofErr w:type="spellEnd"/>
            <w:r>
              <w:t xml:space="preserve"> kullanmaya başladım. Az önce dediğim gibi kabızlık </w:t>
            </w:r>
            <w:proofErr w:type="gramStart"/>
            <w:r>
              <w:t>şikayetim</w:t>
            </w:r>
            <w:proofErr w:type="gramEnd"/>
            <w:r>
              <w:t xml:space="preserve"> için </w:t>
            </w:r>
            <w:proofErr w:type="spellStart"/>
            <w:r>
              <w:t>youtube</w:t>
            </w:r>
            <w:proofErr w:type="spellEnd"/>
            <w:r>
              <w:t xml:space="preserve"> reklamlarında </w:t>
            </w:r>
            <w:proofErr w:type="spellStart"/>
            <w:r>
              <w:t>Dulcosoft</w:t>
            </w:r>
            <w:proofErr w:type="spellEnd"/>
            <w:r>
              <w:t xml:space="preserve">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819"/>
        <w:gridCol w:w="1866"/>
        <w:gridCol w:w="1848"/>
        <w:gridCol w:w="1758"/>
      </w:tblGrid>
      <w:tr w:rsidR="00FE3C35" w:rsidRPr="00F2664D" w14:paraId="3DFD3A10" w14:textId="77777777" w:rsidTr="00BE6035">
        <w:tc>
          <w:tcPr>
            <w:tcW w:w="1786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828" w:type="dxa"/>
          </w:tcPr>
          <w:p w14:paraId="6270504C" w14:textId="19C811EE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1872" w:type="dxa"/>
          </w:tcPr>
          <w:p w14:paraId="09C561E8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proofErr w:type="gramStart"/>
            <w:r w:rsidRPr="00F2664D">
              <w:rPr>
                <w:rFonts w:cstheme="minorHAnsi"/>
                <w:b/>
              </w:rPr>
              <w:t>değerlendirme</w:t>
            </w:r>
            <w:proofErr w:type="gramEnd"/>
          </w:p>
        </w:tc>
        <w:tc>
          <w:tcPr>
            <w:tcW w:w="1813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763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FE3C35" w:rsidRPr="00F2664D" w14:paraId="3C3D7C9A" w14:textId="77777777" w:rsidTr="00BE6035">
        <w:trPr>
          <w:trHeight w:val="491"/>
        </w:trPr>
        <w:tc>
          <w:tcPr>
            <w:tcW w:w="1786" w:type="dxa"/>
          </w:tcPr>
          <w:p w14:paraId="36A949B6" w14:textId="58D0C5E9" w:rsidR="00F611B4" w:rsidRPr="00727118" w:rsidRDefault="00727118" w:rsidP="00727118">
            <w:pPr>
              <w:rPr>
                <w:rFonts w:cstheme="minorHAnsi"/>
              </w:rPr>
            </w:pPr>
            <w:r w:rsidRPr="00727118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>
              <w:rPr>
                <w:rFonts w:cstheme="minorHAnsi"/>
              </w:rPr>
              <w:t>Hipotiroidizm</w:t>
            </w:r>
            <w:proofErr w:type="spellEnd"/>
          </w:p>
        </w:tc>
        <w:tc>
          <w:tcPr>
            <w:tcW w:w="1828" w:type="dxa"/>
          </w:tcPr>
          <w:p w14:paraId="6DBCF97E" w14:textId="77777777" w:rsidR="00F611B4" w:rsidRDefault="00727118" w:rsidP="00946A71">
            <w:pPr>
              <w:ind w:left="82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Tiroid</w:t>
            </w:r>
            <w:proofErr w:type="spellEnd"/>
            <w:r>
              <w:rPr>
                <w:rFonts w:cstheme="minorHAnsi"/>
              </w:rPr>
              <w:t xml:space="preserve"> değerlerini </w:t>
            </w:r>
            <w:proofErr w:type="spellStart"/>
            <w:r>
              <w:rPr>
                <w:rFonts w:cstheme="minorHAnsi"/>
              </w:rPr>
              <w:t>normalize</w:t>
            </w:r>
            <w:proofErr w:type="spellEnd"/>
            <w:r>
              <w:rPr>
                <w:rFonts w:cstheme="minorHAnsi"/>
              </w:rPr>
              <w:t xml:space="preserve"> etmek (0.5-2.5 </w:t>
            </w:r>
            <w:proofErr w:type="spellStart"/>
            <w:r>
              <w:rPr>
                <w:rFonts w:cstheme="minorHAnsi"/>
              </w:rPr>
              <w:t>mIU</w:t>
            </w:r>
            <w:proofErr w:type="spellEnd"/>
            <w:r>
              <w:rPr>
                <w:rFonts w:cstheme="minorHAnsi"/>
              </w:rPr>
              <w:t>/L)</w:t>
            </w:r>
          </w:p>
          <w:p w14:paraId="177D930D" w14:textId="60C33F5D" w:rsidR="00727118" w:rsidRPr="00F2664D" w:rsidRDefault="00727118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Hastamız gebe kalmak istediği için 2.5 altında olması istenir. Yoksa 5’in altındaki değerler de normal kabul edilir.</w:t>
            </w:r>
          </w:p>
        </w:tc>
        <w:tc>
          <w:tcPr>
            <w:tcW w:w="1872" w:type="dxa"/>
          </w:tcPr>
          <w:p w14:paraId="477F1B96" w14:textId="6380D5EC" w:rsidR="00F611B4" w:rsidRPr="00F2664D" w:rsidRDefault="00727118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laboratuvar sonuçları incelendiğinde yüksek TSH, düşük normal T4, hafif yüksek LDL ve </w:t>
            </w:r>
            <w:proofErr w:type="spellStart"/>
            <w:r>
              <w:rPr>
                <w:rFonts w:cstheme="minorHAnsi"/>
              </w:rPr>
              <w:t>otoimmün</w:t>
            </w:r>
            <w:proofErr w:type="spellEnd"/>
            <w:r>
              <w:rPr>
                <w:rFonts w:cstheme="minorHAnsi"/>
              </w:rPr>
              <w:t xml:space="preserve"> antikor yanıtı görülüyor. Bu parametrel</w:t>
            </w:r>
            <w:r w:rsidR="00A52513">
              <w:rPr>
                <w:rFonts w:cstheme="minorHAnsi"/>
              </w:rPr>
              <w:t xml:space="preserve">er </w:t>
            </w:r>
            <w:proofErr w:type="spellStart"/>
            <w:r w:rsidR="00A52513">
              <w:rPr>
                <w:rFonts w:cstheme="minorHAnsi"/>
              </w:rPr>
              <w:t>hipotiroidizme</w:t>
            </w:r>
            <w:proofErr w:type="spellEnd"/>
            <w:r w:rsidR="00A52513">
              <w:rPr>
                <w:rFonts w:cstheme="minorHAnsi"/>
              </w:rPr>
              <w:t xml:space="preserve"> işaret etmektedir.</w:t>
            </w:r>
          </w:p>
        </w:tc>
        <w:tc>
          <w:tcPr>
            <w:tcW w:w="1813" w:type="dxa"/>
          </w:tcPr>
          <w:p w14:paraId="7252165E" w14:textId="11ADA5B6" w:rsidR="00F611B4" w:rsidRPr="00F2664D" w:rsidRDefault="00727118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 </w:t>
            </w:r>
            <w:proofErr w:type="spellStart"/>
            <w:r>
              <w:rPr>
                <w:rFonts w:cstheme="minorHAnsi"/>
              </w:rPr>
              <w:t>levotiroksin</w:t>
            </w:r>
            <w:proofErr w:type="spellEnd"/>
            <w:r>
              <w:rPr>
                <w:rFonts w:cstheme="minorHAnsi"/>
              </w:rPr>
              <w:t xml:space="preserve"> etken maddeli </w:t>
            </w:r>
            <w:proofErr w:type="spellStart"/>
            <w:r>
              <w:rPr>
                <w:rFonts w:cstheme="minorHAnsi"/>
              </w:rPr>
              <w:t>Euthyrox</w:t>
            </w:r>
            <w:proofErr w:type="spellEnd"/>
            <w:r>
              <w:rPr>
                <w:rFonts w:cstheme="minorHAnsi"/>
              </w:rPr>
              <w:t xml:space="preserve"> isimli ilacı düzenli olarak kullanmalı ve bu süreçte 4-6 hafta arasında TSH düzeylerini ölçtürmelidir. Değerler </w:t>
            </w:r>
            <w:proofErr w:type="gramStart"/>
            <w:r>
              <w:rPr>
                <w:rFonts w:cstheme="minorHAnsi"/>
              </w:rPr>
              <w:t>stabil</w:t>
            </w:r>
            <w:proofErr w:type="gramEnd"/>
            <w:r>
              <w:rPr>
                <w:rFonts w:cstheme="minorHAnsi"/>
              </w:rPr>
              <w:t xml:space="preserve"> olduğunda 6 ayda bir ölçülmesi yeterlidir.</w:t>
            </w:r>
          </w:p>
        </w:tc>
        <w:tc>
          <w:tcPr>
            <w:tcW w:w="1763" w:type="dxa"/>
          </w:tcPr>
          <w:p w14:paraId="5230FBEC" w14:textId="0FDA84F6" w:rsidR="00F611B4" w:rsidRPr="00F2664D" w:rsidRDefault="001E5ABB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Hasta, belirli</w:t>
            </w:r>
            <w:r w:rsidR="00727118">
              <w:rPr>
                <w:rFonts w:cstheme="minorHAnsi"/>
              </w:rPr>
              <w:t xml:space="preserve"> sürelerde aranarak</w:t>
            </w:r>
            <w:r>
              <w:rPr>
                <w:rFonts w:cstheme="minorHAnsi"/>
              </w:rPr>
              <w:t>, hastanın</w:t>
            </w:r>
            <w:r w:rsidR="00727118">
              <w:rPr>
                <w:rFonts w:cstheme="minorHAnsi"/>
              </w:rPr>
              <w:t xml:space="preserve"> ilaçlarını düzenli kullanıp kullanmadığı ve TSH düzeylerini ne sıklıkla ölçtürdüğü takip edilmelidir. Ayrıca gebelik dur</w:t>
            </w:r>
            <w:r w:rsidR="00605DDD">
              <w:rPr>
                <w:rFonts w:cstheme="minorHAnsi"/>
              </w:rPr>
              <w:t>umu oluştu mu diye sorulmalıdır çünkü gebeliğe göre TSH izlemi ayda bir olmak üzere revize edilmelidir ve buna göre ilacın dozu ayarlanmalıdır.</w:t>
            </w:r>
          </w:p>
        </w:tc>
      </w:tr>
      <w:tr w:rsidR="00FE3C35" w:rsidRPr="00F2664D" w14:paraId="3CCFA250" w14:textId="77777777" w:rsidTr="00BE6035">
        <w:trPr>
          <w:trHeight w:val="557"/>
        </w:trPr>
        <w:tc>
          <w:tcPr>
            <w:tcW w:w="1786" w:type="dxa"/>
          </w:tcPr>
          <w:p w14:paraId="1DE2010E" w14:textId="1DD46255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2.</w:t>
            </w:r>
            <w:r w:rsidR="00605DDD">
              <w:rPr>
                <w:rFonts w:cstheme="minorHAnsi"/>
              </w:rPr>
              <w:t xml:space="preserve"> Kullanılan ilaçların olası yan etkileri</w:t>
            </w:r>
          </w:p>
        </w:tc>
        <w:tc>
          <w:tcPr>
            <w:tcW w:w="1828" w:type="dxa"/>
          </w:tcPr>
          <w:p w14:paraId="024F3927" w14:textId="4281ADF1" w:rsidR="00F611B4" w:rsidRPr="00F2664D" w:rsidRDefault="00605DD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muhtemel ilaç yan etkilerinden korunmasını sağlamak</w:t>
            </w:r>
          </w:p>
        </w:tc>
        <w:tc>
          <w:tcPr>
            <w:tcW w:w="1872" w:type="dxa"/>
          </w:tcPr>
          <w:p w14:paraId="34503016" w14:textId="27A4974F" w:rsidR="00F611B4" w:rsidRPr="00F2664D" w:rsidRDefault="00605DD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kullandığı ilaçlardan </w:t>
            </w:r>
            <w:proofErr w:type="spellStart"/>
            <w:r>
              <w:rPr>
                <w:rFonts w:cstheme="minorHAnsi"/>
              </w:rPr>
              <w:t>Euthyrox</w:t>
            </w:r>
            <w:proofErr w:type="spellEnd"/>
            <w:r>
              <w:rPr>
                <w:rFonts w:cstheme="minorHAnsi"/>
              </w:rPr>
              <w:t xml:space="preserve">; </w:t>
            </w:r>
            <w:proofErr w:type="spellStart"/>
            <w:r>
              <w:rPr>
                <w:rFonts w:cstheme="minorHAnsi"/>
              </w:rPr>
              <w:t>diyare</w:t>
            </w:r>
            <w:proofErr w:type="spellEnd"/>
            <w:r>
              <w:rPr>
                <w:rFonts w:cstheme="minorHAnsi"/>
              </w:rPr>
              <w:t xml:space="preserve">, terleme, tremor, çarpıntı, sıcaklık </w:t>
            </w:r>
            <w:proofErr w:type="spellStart"/>
            <w:r>
              <w:rPr>
                <w:rFonts w:cstheme="minorHAnsi"/>
              </w:rPr>
              <w:t>intoleransı</w:t>
            </w:r>
            <w:proofErr w:type="spellEnd"/>
            <w:r>
              <w:rPr>
                <w:rFonts w:cstheme="minorHAnsi"/>
              </w:rPr>
              <w:t xml:space="preserve"> gibi yan etkileri yüksek dozlarda göstermektedir.</w:t>
            </w:r>
          </w:p>
        </w:tc>
        <w:tc>
          <w:tcPr>
            <w:tcW w:w="1813" w:type="dxa"/>
          </w:tcPr>
          <w:p w14:paraId="03518833" w14:textId="2F2AF8EA" w:rsidR="00F611B4" w:rsidRPr="00F2664D" w:rsidRDefault="00605DD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Hastaya kullandığı ilaçların sebep olabileceği yan etkiler anlatılır ve bu konuda bilgilendirilir. Ayrıca aynı marka ilaç kullanımı son derece önemlidir. Hasta </w:t>
            </w:r>
            <w:proofErr w:type="spellStart"/>
            <w:r>
              <w:rPr>
                <w:rFonts w:cstheme="minorHAnsi"/>
              </w:rPr>
              <w:t>Euthyrox</w:t>
            </w:r>
            <w:proofErr w:type="spellEnd"/>
            <w:r>
              <w:rPr>
                <w:rFonts w:cstheme="minorHAnsi"/>
              </w:rPr>
              <w:t xml:space="preserve"> ile tedaviye başladıysa mutlaka </w:t>
            </w:r>
            <w:proofErr w:type="spellStart"/>
            <w:r>
              <w:rPr>
                <w:rFonts w:cstheme="minorHAnsi"/>
              </w:rPr>
              <w:t>Euthyrox</w:t>
            </w:r>
            <w:proofErr w:type="spellEnd"/>
            <w:r>
              <w:rPr>
                <w:rFonts w:cstheme="minorHAnsi"/>
              </w:rPr>
              <w:t xml:space="preserve"> ile devam etmelidir.</w:t>
            </w:r>
          </w:p>
        </w:tc>
        <w:tc>
          <w:tcPr>
            <w:tcW w:w="1763" w:type="dxa"/>
          </w:tcPr>
          <w:p w14:paraId="69E2CC97" w14:textId="3A1A5422" w:rsidR="00F611B4" w:rsidRPr="00F2664D" w:rsidRDefault="00605DDD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 düzenli aralıklar</w:t>
            </w:r>
            <w:r w:rsidR="00893F11">
              <w:rPr>
                <w:rFonts w:cstheme="minorHAnsi"/>
              </w:rPr>
              <w:t>l</w:t>
            </w:r>
            <w:r>
              <w:rPr>
                <w:rFonts w:cstheme="minorHAnsi"/>
              </w:rPr>
              <w:t>a aranarak, kullandığı ilaçlara bağlı olarak yan etkilere maruz kalıp kalmadığı kontrol edilmelidir.</w:t>
            </w:r>
          </w:p>
        </w:tc>
      </w:tr>
      <w:tr w:rsidR="00FE3C35" w:rsidRPr="00F2664D" w14:paraId="4138D3B8" w14:textId="77777777" w:rsidTr="00BE6035">
        <w:trPr>
          <w:trHeight w:val="565"/>
        </w:trPr>
        <w:tc>
          <w:tcPr>
            <w:tcW w:w="1786" w:type="dxa"/>
          </w:tcPr>
          <w:p w14:paraId="04929F4C" w14:textId="7CFF6D6A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lastRenderedPageBreak/>
              <w:t>3.</w:t>
            </w:r>
            <w:r w:rsidR="00605DDD">
              <w:rPr>
                <w:rFonts w:cstheme="minorHAnsi"/>
              </w:rPr>
              <w:t xml:space="preserve"> Yaşanan cilt kuruluğu</w:t>
            </w:r>
          </w:p>
        </w:tc>
        <w:tc>
          <w:tcPr>
            <w:tcW w:w="1828" w:type="dxa"/>
          </w:tcPr>
          <w:p w14:paraId="07F5DDFC" w14:textId="6304688D" w:rsidR="00F611B4" w:rsidRPr="00F2664D" w:rsidRDefault="00F01020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rahatsızlık duyduğu cilt kuruluğu probleminden kurtulmasını sağlamak</w:t>
            </w:r>
          </w:p>
        </w:tc>
        <w:tc>
          <w:tcPr>
            <w:tcW w:w="1872" w:type="dxa"/>
          </w:tcPr>
          <w:p w14:paraId="7E51C8F0" w14:textId="46C21397" w:rsidR="00F611B4" w:rsidRPr="00F2664D" w:rsidRDefault="00F01020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>Hastanın kullandığı ilaçlar, kozmetik ürünler veya sabunlar cilt kuruluğuna sebebiyet veriyor olabilir.</w:t>
            </w:r>
          </w:p>
        </w:tc>
        <w:tc>
          <w:tcPr>
            <w:tcW w:w="1813" w:type="dxa"/>
          </w:tcPr>
          <w:p w14:paraId="22968877" w14:textId="023251A9" w:rsidR="00F611B4" w:rsidRPr="00F2664D" w:rsidRDefault="00F01020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</w:t>
            </w:r>
            <w:proofErr w:type="spellStart"/>
            <w:r>
              <w:rPr>
                <w:rFonts w:cstheme="minorHAnsi"/>
              </w:rPr>
              <w:t>tiroid</w:t>
            </w:r>
            <w:proofErr w:type="spellEnd"/>
            <w:r>
              <w:rPr>
                <w:rFonts w:cstheme="minorHAnsi"/>
              </w:rPr>
              <w:t xml:space="preserve"> fonksiyonları </w:t>
            </w:r>
            <w:proofErr w:type="spellStart"/>
            <w:r>
              <w:rPr>
                <w:rFonts w:cstheme="minorHAnsi"/>
              </w:rPr>
              <w:t>normalize</w:t>
            </w:r>
            <w:proofErr w:type="spellEnd"/>
            <w:r>
              <w:rPr>
                <w:rFonts w:cstheme="minorHAnsi"/>
              </w:rPr>
              <w:t xml:space="preserve"> olana kadar alerjen olmayan </w:t>
            </w:r>
            <w:proofErr w:type="spellStart"/>
            <w:r>
              <w:rPr>
                <w:rFonts w:cstheme="minorHAnsi"/>
              </w:rPr>
              <w:t>nemlemdirici</w:t>
            </w:r>
            <w:proofErr w:type="spellEnd"/>
            <w:r>
              <w:rPr>
                <w:rFonts w:cstheme="minorHAnsi"/>
              </w:rPr>
              <w:t xml:space="preserve"> desteği sağlanabilir. Cilt kuruluğuna neden olabilecek sabun ve kozmetik ürünlerden kaçınmalıdır.</w:t>
            </w:r>
          </w:p>
        </w:tc>
        <w:tc>
          <w:tcPr>
            <w:tcW w:w="1763" w:type="dxa"/>
          </w:tcPr>
          <w:p w14:paraId="03FDF8A7" w14:textId="5F646983" w:rsidR="00F611B4" w:rsidRPr="00F2664D" w:rsidRDefault="00F01020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 belli aralıklarla aranarak cilt kuruluğu probleminin devam edip etmediğine dair bilgi alınmalıdır. </w:t>
            </w:r>
          </w:p>
        </w:tc>
      </w:tr>
      <w:tr w:rsidR="00FE3C35" w:rsidRPr="00F2664D" w14:paraId="770A6119" w14:textId="77777777" w:rsidTr="00BE6035">
        <w:trPr>
          <w:trHeight w:val="403"/>
        </w:trPr>
        <w:tc>
          <w:tcPr>
            <w:tcW w:w="1786" w:type="dxa"/>
          </w:tcPr>
          <w:p w14:paraId="3C1F0466" w14:textId="5FAD5915" w:rsidR="00F611B4" w:rsidRPr="00F2664D" w:rsidRDefault="00F611B4" w:rsidP="00BE6035">
            <w:pPr>
              <w:rPr>
                <w:rFonts w:cstheme="minorHAnsi"/>
              </w:rPr>
            </w:pPr>
            <w:r w:rsidRPr="00F2664D">
              <w:rPr>
                <w:rFonts w:cstheme="minorHAnsi"/>
              </w:rPr>
              <w:t>4.</w:t>
            </w:r>
            <w:r w:rsidR="00F01020">
              <w:rPr>
                <w:rFonts w:cstheme="minorHAnsi"/>
              </w:rPr>
              <w:t>Olası ilaç-ilaç etkileşimleri</w:t>
            </w:r>
          </w:p>
        </w:tc>
        <w:tc>
          <w:tcPr>
            <w:tcW w:w="1828" w:type="dxa"/>
          </w:tcPr>
          <w:p w14:paraId="0CF88CA2" w14:textId="14724C55" w:rsidR="00F611B4" w:rsidRPr="00F2664D" w:rsidRDefault="00F01020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Hastanın olası ilaç-ilaç etkileşimlerine karşı korunmasını sağlamak </w:t>
            </w:r>
          </w:p>
        </w:tc>
        <w:tc>
          <w:tcPr>
            <w:tcW w:w="1872" w:type="dxa"/>
          </w:tcPr>
          <w:p w14:paraId="3637D295" w14:textId="1F1A94EF" w:rsidR="00F611B4" w:rsidRPr="00F2664D" w:rsidRDefault="00FE3C35" w:rsidP="00FE3C35">
            <w:pPr>
              <w:ind w:left="82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Euthyrox-Oroferon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Euthyrox-Solgar</w:t>
            </w:r>
            <w:proofErr w:type="spellEnd"/>
            <w:r>
              <w:rPr>
                <w:rFonts w:cstheme="minorHAnsi"/>
              </w:rPr>
              <w:t xml:space="preserve"> ve </w:t>
            </w:r>
            <w:proofErr w:type="spellStart"/>
            <w:r>
              <w:rPr>
                <w:rFonts w:cstheme="minorHAnsi"/>
              </w:rPr>
              <w:t>Oroferon-Solgar</w:t>
            </w:r>
            <w:proofErr w:type="spellEnd"/>
            <w:r>
              <w:rPr>
                <w:rFonts w:cstheme="minorHAnsi"/>
              </w:rPr>
              <w:t xml:space="preserve"> arasında etkileşim meydana gelebilir. </w:t>
            </w:r>
            <w:proofErr w:type="spellStart"/>
            <w:r>
              <w:rPr>
                <w:rFonts w:cstheme="minorHAnsi"/>
              </w:rPr>
              <w:t>Euthyrox</w:t>
            </w:r>
            <w:proofErr w:type="spellEnd"/>
            <w:r>
              <w:rPr>
                <w:rFonts w:cstheme="minorHAnsi"/>
              </w:rPr>
              <w:t xml:space="preserve"> aç karna alınmalıdır. </w:t>
            </w:r>
          </w:p>
        </w:tc>
        <w:tc>
          <w:tcPr>
            <w:tcW w:w="1813" w:type="dxa"/>
          </w:tcPr>
          <w:p w14:paraId="16966CA8" w14:textId="3BC9EFAE" w:rsidR="00F611B4" w:rsidRPr="00F2664D" w:rsidRDefault="00FE3C35" w:rsidP="00946A71">
            <w:pPr>
              <w:ind w:left="82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Euthyrox</w:t>
            </w:r>
            <w:proofErr w:type="spellEnd"/>
            <w:r>
              <w:rPr>
                <w:rFonts w:cstheme="minorHAnsi"/>
              </w:rPr>
              <w:t xml:space="preserve"> aç karna alınması gerektiğinden kahvaltıdan yarım saat önce alınabilir. Olası etkileşimlerinden dolayı </w:t>
            </w:r>
            <w:proofErr w:type="spellStart"/>
            <w:r>
              <w:rPr>
                <w:rFonts w:cstheme="minorHAnsi"/>
              </w:rPr>
              <w:t>Euthyrox-Solgar</w:t>
            </w:r>
            <w:proofErr w:type="spellEnd"/>
            <w:r>
              <w:rPr>
                <w:rFonts w:cstheme="minorHAnsi"/>
              </w:rPr>
              <w:t xml:space="preserve"> 4 saat arayla, </w:t>
            </w:r>
            <w:proofErr w:type="spellStart"/>
            <w:r>
              <w:rPr>
                <w:rFonts w:cstheme="minorHAnsi"/>
              </w:rPr>
              <w:t>Oroferon-Solgar</w:t>
            </w:r>
            <w:proofErr w:type="spellEnd"/>
            <w:r>
              <w:rPr>
                <w:rFonts w:cstheme="minorHAnsi"/>
              </w:rPr>
              <w:t xml:space="preserve"> 2 saat arayla alınmalıdır. Ancak GİS etkilerinden ötürü </w:t>
            </w:r>
            <w:proofErr w:type="spellStart"/>
            <w:r>
              <w:rPr>
                <w:rFonts w:cstheme="minorHAnsi"/>
              </w:rPr>
              <w:t>Oroferon’un</w:t>
            </w:r>
            <w:proofErr w:type="spellEnd"/>
            <w:r>
              <w:rPr>
                <w:rFonts w:cstheme="minorHAnsi"/>
              </w:rPr>
              <w:t xml:space="preserve"> gece alınması tavsiye edilmez.</w:t>
            </w:r>
          </w:p>
        </w:tc>
        <w:tc>
          <w:tcPr>
            <w:tcW w:w="1763" w:type="dxa"/>
          </w:tcPr>
          <w:p w14:paraId="23D32A4C" w14:textId="5B5A0EC7" w:rsidR="00F611B4" w:rsidRPr="00F2664D" w:rsidRDefault="00FE3C35" w:rsidP="00946A71">
            <w:pPr>
              <w:ind w:left="82"/>
              <w:rPr>
                <w:rFonts w:cstheme="minorHAnsi"/>
              </w:rPr>
            </w:pPr>
            <w:r>
              <w:rPr>
                <w:rFonts w:cstheme="minorHAnsi"/>
              </w:rPr>
              <w:t xml:space="preserve">Hasta belli aralıklarla aranarak, </w:t>
            </w:r>
            <w:r w:rsidR="00893F11">
              <w:rPr>
                <w:rFonts w:cstheme="minorHAnsi"/>
              </w:rPr>
              <w:t xml:space="preserve">hastanın </w:t>
            </w:r>
            <w:bookmarkStart w:id="0" w:name="_GoBack"/>
            <w:bookmarkEnd w:id="0"/>
            <w:r>
              <w:rPr>
                <w:rFonts w:cstheme="minorHAnsi"/>
              </w:rPr>
              <w:t>ilaçlarını belirtilen düzende kullanıp kullanmadığı ve ilaçlara bağlı olarak herhangi bir problem yaşayıp yaşamadığı öğrenilir.</w:t>
            </w:r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01AE33" w14:textId="77777777" w:rsidR="009966C8" w:rsidRDefault="009966C8" w:rsidP="00261364">
      <w:pPr>
        <w:spacing w:after="0" w:line="240" w:lineRule="auto"/>
      </w:pPr>
      <w:r>
        <w:separator/>
      </w:r>
    </w:p>
  </w:endnote>
  <w:endnote w:type="continuationSeparator" w:id="0">
    <w:p w14:paraId="06B2BDBE" w14:textId="77777777" w:rsidR="009966C8" w:rsidRDefault="009966C8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0FA20" w14:textId="77777777" w:rsidR="009966C8" w:rsidRDefault="009966C8" w:rsidP="00261364">
      <w:pPr>
        <w:spacing w:after="0" w:line="240" w:lineRule="auto"/>
      </w:pPr>
      <w:r>
        <w:separator/>
      </w:r>
    </w:p>
  </w:footnote>
  <w:footnote w:type="continuationSeparator" w:id="0">
    <w:p w14:paraId="0DA69E8B" w14:textId="77777777" w:rsidR="009966C8" w:rsidRDefault="009966C8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1500A"/>
    <w:multiLevelType w:val="hybridMultilevel"/>
    <w:tmpl w:val="98A472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7C"/>
    <w:rsid w:val="0000024D"/>
    <w:rsid w:val="00080773"/>
    <w:rsid w:val="000A1C5C"/>
    <w:rsid w:val="000A392B"/>
    <w:rsid w:val="001E5ABB"/>
    <w:rsid w:val="00261364"/>
    <w:rsid w:val="0035047C"/>
    <w:rsid w:val="003F2C46"/>
    <w:rsid w:val="0040701C"/>
    <w:rsid w:val="004C19F0"/>
    <w:rsid w:val="004F38B0"/>
    <w:rsid w:val="00605DDD"/>
    <w:rsid w:val="006C0CB1"/>
    <w:rsid w:val="00727118"/>
    <w:rsid w:val="0073331D"/>
    <w:rsid w:val="007B2170"/>
    <w:rsid w:val="007D550B"/>
    <w:rsid w:val="007D6054"/>
    <w:rsid w:val="00825777"/>
    <w:rsid w:val="00893F11"/>
    <w:rsid w:val="009113D1"/>
    <w:rsid w:val="00946A71"/>
    <w:rsid w:val="009966C8"/>
    <w:rsid w:val="00A27E02"/>
    <w:rsid w:val="00A52513"/>
    <w:rsid w:val="00A978CE"/>
    <w:rsid w:val="00B00A90"/>
    <w:rsid w:val="00D06DFE"/>
    <w:rsid w:val="00D37DC0"/>
    <w:rsid w:val="00DA78A1"/>
    <w:rsid w:val="00DD43C0"/>
    <w:rsid w:val="00E72B2A"/>
    <w:rsid w:val="00E7632E"/>
    <w:rsid w:val="00F01020"/>
    <w:rsid w:val="00F611B4"/>
    <w:rsid w:val="00FC473A"/>
    <w:rsid w:val="00FE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  <w15:chartTrackingRefBased/>
  <w15:docId w15:val="{AD5D9C7E-D991-4B4A-AF91-CA79DA9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727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User</cp:lastModifiedBy>
  <cp:revision>7</cp:revision>
  <dcterms:created xsi:type="dcterms:W3CDTF">2021-03-18T16:21:00Z</dcterms:created>
  <dcterms:modified xsi:type="dcterms:W3CDTF">2021-03-23T14:39:00Z</dcterms:modified>
</cp:coreProperties>
</file>