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B2566" w14:textId="2D35998E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BE5C4D">
        <w:rPr>
          <w:b/>
        </w:rPr>
        <w:t xml:space="preserve"> 031700000</w:t>
      </w:r>
      <w:r w:rsidR="00361D7B">
        <w:rPr>
          <w:b/>
        </w:rPr>
        <w:t>76</w:t>
      </w:r>
    </w:p>
    <w:p w14:paraId="77866F40" w14:textId="11AE4E25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BE5C4D">
        <w:rPr>
          <w:b/>
        </w:rPr>
        <w:t xml:space="preserve"> </w:t>
      </w:r>
      <w:r w:rsidR="00361D7B">
        <w:rPr>
          <w:b/>
        </w:rPr>
        <w:t xml:space="preserve">FATMA GÜLER </w:t>
      </w:r>
    </w:p>
    <w:p w14:paraId="7B66E91A" w14:textId="77777777" w:rsidR="000A1C5C" w:rsidRDefault="000A1C5C" w:rsidP="000A392B">
      <w:pPr>
        <w:jc w:val="both"/>
      </w:pPr>
    </w:p>
    <w:p w14:paraId="36097837" w14:textId="77777777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2455B3DE" w14:textId="77777777" w:rsidR="0035047C" w:rsidRDefault="0035047C"/>
    <w:p w14:paraId="06E215FB" w14:textId="77777777" w:rsidR="0035047C" w:rsidRDefault="0035047C">
      <w:r>
        <w:t>Hasta Adı Soyadı: T.T.</w:t>
      </w:r>
    </w:p>
    <w:p w14:paraId="2A71F8DB" w14:textId="77777777" w:rsidR="009113D1" w:rsidRDefault="009113D1">
      <w:r>
        <w:t>Cinsiyet: Kadın</w:t>
      </w:r>
    </w:p>
    <w:p w14:paraId="7164A5A6" w14:textId="77777777" w:rsidR="0035047C" w:rsidRDefault="0035047C">
      <w:r>
        <w:t>Doğum Tarihi: 01.02.1988</w:t>
      </w:r>
    </w:p>
    <w:p w14:paraId="3D33C512" w14:textId="77777777" w:rsidR="009113D1" w:rsidRDefault="009113D1"/>
    <w:p w14:paraId="061C0F72" w14:textId="77777777" w:rsidR="0035047C" w:rsidRPr="00D06DFE" w:rsidRDefault="0035047C">
      <w:pPr>
        <w:rPr>
          <w:b/>
          <w:bCs/>
        </w:rPr>
      </w:pPr>
      <w:proofErr w:type="spellStart"/>
      <w:r w:rsidRPr="00D06DFE">
        <w:rPr>
          <w:b/>
          <w:bCs/>
        </w:rPr>
        <w:t>Vital</w:t>
      </w:r>
      <w:proofErr w:type="spellEnd"/>
      <w:r w:rsidRPr="00D06DFE">
        <w:rPr>
          <w:b/>
          <w:bCs/>
        </w:rPr>
        <w:t xml:space="preserve"> Değerleri</w:t>
      </w:r>
    </w:p>
    <w:p w14:paraId="7D893BF6" w14:textId="77777777" w:rsidR="0035047C" w:rsidRDefault="0035047C">
      <w:r>
        <w:t xml:space="preserve">Kan basıncı 110 / 70 </w:t>
      </w:r>
      <w:proofErr w:type="spellStart"/>
      <w:r>
        <w:t>mmHg</w:t>
      </w:r>
      <w:proofErr w:type="spellEnd"/>
    </w:p>
    <w:p w14:paraId="14CE4B60" w14:textId="77777777" w:rsidR="0035047C" w:rsidRDefault="0035047C">
      <w:r>
        <w:t>Nabız: 68</w:t>
      </w:r>
    </w:p>
    <w:p w14:paraId="492E50DB" w14:textId="77777777" w:rsidR="0035047C" w:rsidRDefault="0035047C">
      <w:r>
        <w:t>Vücut Sıcaklığı: 36.8</w:t>
      </w:r>
    </w:p>
    <w:p w14:paraId="10E0B721" w14:textId="77777777" w:rsidR="0035047C" w:rsidRDefault="0035047C">
      <w:r>
        <w:t>Boy: 168 cm</w:t>
      </w:r>
    </w:p>
    <w:p w14:paraId="17DE311A" w14:textId="77777777" w:rsidR="0035047C" w:rsidRDefault="0035047C">
      <w:r>
        <w:t>Kilo: 61 kg</w:t>
      </w:r>
    </w:p>
    <w:p w14:paraId="420E6A31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68B68627" w14:textId="77777777" w:rsidTr="00946A71">
        <w:tc>
          <w:tcPr>
            <w:tcW w:w="2265" w:type="dxa"/>
          </w:tcPr>
          <w:p w14:paraId="3E0CB909" w14:textId="77777777" w:rsidR="0035047C" w:rsidRDefault="0035047C">
            <w:r>
              <w:t xml:space="preserve">Na138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92362F1" w14:textId="77777777" w:rsidR="0035047C" w:rsidRDefault="0035047C">
            <w:r>
              <w:t>Ca9.6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2D9774C5" w14:textId="77777777" w:rsidR="0035047C" w:rsidRDefault="0035047C">
            <w:proofErr w:type="spellStart"/>
            <w:r>
              <w:t>Albumin</w:t>
            </w:r>
            <w:proofErr w:type="spellEnd"/>
            <w:r w:rsidR="006C0CB1">
              <w:t xml:space="preserve"> 4 g/</w:t>
            </w:r>
            <w:proofErr w:type="spellStart"/>
            <w:r w:rsidR="006C0CB1">
              <w:t>dL</w:t>
            </w:r>
            <w:proofErr w:type="spellEnd"/>
          </w:p>
        </w:tc>
        <w:tc>
          <w:tcPr>
            <w:tcW w:w="2266" w:type="dxa"/>
          </w:tcPr>
          <w:p w14:paraId="26676C68" w14:textId="77777777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11D8EDFD" w14:textId="77777777" w:rsidTr="00946A71">
        <w:tc>
          <w:tcPr>
            <w:tcW w:w="2265" w:type="dxa"/>
          </w:tcPr>
          <w:p w14:paraId="3D458519" w14:textId="77777777" w:rsidR="0035047C" w:rsidRDefault="0035047C" w:rsidP="0035047C">
            <w:r>
              <w:t>K</w:t>
            </w:r>
            <w:r w:rsidR="006C0CB1">
              <w:t xml:space="preserve">         4</w:t>
            </w:r>
            <w:r>
              <w:t xml:space="preserve">.2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2F0FDE62" w14:textId="77777777" w:rsidR="0035047C" w:rsidRDefault="0035047C">
            <w:r>
              <w:t xml:space="preserve">Mg2.0 </w:t>
            </w:r>
            <w:proofErr w:type="spellStart"/>
            <w:r>
              <w:t>mEq</w:t>
            </w:r>
            <w:proofErr w:type="spellEnd"/>
            <w:r>
              <w:t>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0ED32853" w14:textId="77777777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5BEC002" w14:textId="77777777" w:rsidR="0035047C" w:rsidRPr="006C0CB1" w:rsidRDefault="006C0CB1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TSH    9.8 </w:t>
            </w:r>
            <w:proofErr w:type="spellStart"/>
            <w:r w:rsidRPr="006C0CB1">
              <w:rPr>
                <w:b/>
                <w:bCs/>
              </w:rPr>
              <w:t>mIU</w:t>
            </w:r>
            <w:proofErr w:type="spellEnd"/>
            <w:r w:rsidRPr="006C0CB1">
              <w:rPr>
                <w:b/>
                <w:bCs/>
              </w:rPr>
              <w:t>/L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398A4DA" w14:textId="77777777" w:rsidTr="00946A71">
        <w:tc>
          <w:tcPr>
            <w:tcW w:w="2265" w:type="dxa"/>
          </w:tcPr>
          <w:p w14:paraId="4A2EAD8B" w14:textId="77777777" w:rsidR="0035047C" w:rsidRDefault="0035047C" w:rsidP="0035047C">
            <w:r>
              <w:t xml:space="preserve">Cl98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7BC494E5" w14:textId="77777777" w:rsidR="0035047C" w:rsidRDefault="0035047C">
            <w:r>
              <w:t>AST22 U/L</w:t>
            </w:r>
          </w:p>
        </w:tc>
        <w:tc>
          <w:tcPr>
            <w:tcW w:w="2075" w:type="dxa"/>
          </w:tcPr>
          <w:p w14:paraId="3F910882" w14:textId="77777777" w:rsidR="0035047C" w:rsidRDefault="006C0CB1">
            <w:proofErr w:type="spellStart"/>
            <w:r>
              <w:t>Hgb</w:t>
            </w:r>
            <w:proofErr w:type="spellEnd"/>
            <w:r>
              <w:t xml:space="preserve">    13.1 g/</w:t>
            </w:r>
            <w:proofErr w:type="spellStart"/>
            <w:r>
              <w:t>dL</w:t>
            </w:r>
            <w:proofErr w:type="spellEnd"/>
          </w:p>
        </w:tc>
        <w:tc>
          <w:tcPr>
            <w:tcW w:w="2266" w:type="dxa"/>
          </w:tcPr>
          <w:p w14:paraId="3A002BAF" w14:textId="77777777" w:rsidR="0035047C" w:rsidRPr="006C0CB1" w:rsidRDefault="006C0CB1">
            <w:proofErr w:type="gramStart"/>
            <w:r>
              <w:t>sT</w:t>
            </w:r>
            <w:proofErr w:type="gramEnd"/>
            <w:r w:rsidRPr="006C0CB1">
              <w:rPr>
                <w:vertAlign w:val="subscript"/>
              </w:rPr>
              <w:t>4</w:t>
            </w:r>
            <w:r>
              <w:t xml:space="preserve">0.72 </w:t>
            </w:r>
            <w:proofErr w:type="spellStart"/>
            <w:r>
              <w:t>ng</w:t>
            </w:r>
            <w:proofErr w:type="spellEnd"/>
            <w:r>
              <w:t>/</w:t>
            </w:r>
            <w:proofErr w:type="spellStart"/>
            <w:r>
              <w:t>mL</w:t>
            </w:r>
            <w:proofErr w:type="spellEnd"/>
          </w:p>
        </w:tc>
      </w:tr>
      <w:tr w:rsidR="0035047C" w14:paraId="45F0235E" w14:textId="77777777" w:rsidTr="00946A71">
        <w:tc>
          <w:tcPr>
            <w:tcW w:w="2265" w:type="dxa"/>
          </w:tcPr>
          <w:p w14:paraId="01F91597" w14:textId="77777777" w:rsidR="0035047C" w:rsidRDefault="0035047C" w:rsidP="0035047C">
            <w:r>
              <w:t>BUN8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4BBE05E4" w14:textId="77777777" w:rsidR="0035047C" w:rsidRDefault="0035047C">
            <w:r>
              <w:t>ALT19 U/L</w:t>
            </w:r>
          </w:p>
        </w:tc>
        <w:tc>
          <w:tcPr>
            <w:tcW w:w="2075" w:type="dxa"/>
          </w:tcPr>
          <w:p w14:paraId="53F4D2F9" w14:textId="77777777" w:rsidR="0035047C" w:rsidRDefault="006C0CB1">
            <w:proofErr w:type="spellStart"/>
            <w:r>
              <w:t>Hct</w:t>
            </w:r>
            <w:proofErr w:type="spellEnd"/>
            <w:r>
              <w:t xml:space="preserve">     39.2%</w:t>
            </w:r>
          </w:p>
        </w:tc>
        <w:tc>
          <w:tcPr>
            <w:tcW w:w="2266" w:type="dxa"/>
          </w:tcPr>
          <w:p w14:paraId="724E6E73" w14:textId="77777777" w:rsidR="0035047C" w:rsidRDefault="0035047C"/>
        </w:tc>
      </w:tr>
      <w:tr w:rsidR="0035047C" w14:paraId="0F2397A0" w14:textId="77777777" w:rsidTr="00946A71">
        <w:tc>
          <w:tcPr>
            <w:tcW w:w="2265" w:type="dxa"/>
          </w:tcPr>
          <w:p w14:paraId="2889B513" w14:textId="77777777" w:rsidR="0035047C" w:rsidRDefault="0035047C" w:rsidP="0035047C">
            <w:r>
              <w:t>A.K.Ş.92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45F47145" w14:textId="77777777" w:rsidR="0035047C" w:rsidRDefault="0035047C">
            <w:proofErr w:type="spellStart"/>
            <w:r>
              <w:t>Alkalen</w:t>
            </w:r>
            <w:proofErr w:type="spellEnd"/>
            <w:r>
              <w:t xml:space="preserve"> fos.54 U/L</w:t>
            </w:r>
          </w:p>
        </w:tc>
        <w:tc>
          <w:tcPr>
            <w:tcW w:w="2075" w:type="dxa"/>
          </w:tcPr>
          <w:p w14:paraId="4DAA35F6" w14:textId="77777777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5E50CAA" w14:textId="77777777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49843F96" w14:textId="77777777" w:rsidTr="00946A71">
        <w:tc>
          <w:tcPr>
            <w:tcW w:w="2265" w:type="dxa"/>
          </w:tcPr>
          <w:p w14:paraId="637C7BA3" w14:textId="77777777" w:rsidR="0035047C" w:rsidRDefault="0035047C" w:rsidP="0035047C"/>
        </w:tc>
        <w:tc>
          <w:tcPr>
            <w:tcW w:w="2692" w:type="dxa"/>
          </w:tcPr>
          <w:p w14:paraId="39A003FE" w14:textId="77777777" w:rsidR="0035047C" w:rsidRDefault="0035047C">
            <w:r>
              <w:t>T. Bilirubin0.4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4AC5F0B4" w14:textId="77777777" w:rsidR="0035047C" w:rsidRDefault="0035047C"/>
        </w:tc>
        <w:tc>
          <w:tcPr>
            <w:tcW w:w="2266" w:type="dxa"/>
          </w:tcPr>
          <w:p w14:paraId="26B00388" w14:textId="77777777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LDL    142 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139D49A1" w14:textId="77777777" w:rsidTr="00946A71">
        <w:tc>
          <w:tcPr>
            <w:tcW w:w="2265" w:type="dxa"/>
          </w:tcPr>
          <w:p w14:paraId="71884CC2" w14:textId="77777777" w:rsidR="006C0CB1" w:rsidRDefault="006C0CB1" w:rsidP="0035047C"/>
        </w:tc>
        <w:tc>
          <w:tcPr>
            <w:tcW w:w="2692" w:type="dxa"/>
          </w:tcPr>
          <w:p w14:paraId="14F5A491" w14:textId="77777777" w:rsidR="006C0CB1" w:rsidRDefault="006C0CB1"/>
        </w:tc>
        <w:tc>
          <w:tcPr>
            <w:tcW w:w="2075" w:type="dxa"/>
          </w:tcPr>
          <w:p w14:paraId="2EB70C58" w14:textId="77777777" w:rsidR="006C0CB1" w:rsidRDefault="006C0CB1"/>
        </w:tc>
        <w:tc>
          <w:tcPr>
            <w:tcW w:w="2266" w:type="dxa"/>
          </w:tcPr>
          <w:p w14:paraId="3F615240" w14:textId="77777777" w:rsidR="006C0CB1" w:rsidRDefault="006C0CB1">
            <w:r>
              <w:t>HDL    4</w:t>
            </w:r>
            <w:r w:rsidR="00946A71">
              <w:t>6</w:t>
            </w:r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</w:tr>
      <w:tr w:rsidR="006C0CB1" w14:paraId="5B7700E3" w14:textId="77777777" w:rsidTr="00946A71">
        <w:tc>
          <w:tcPr>
            <w:tcW w:w="2265" w:type="dxa"/>
          </w:tcPr>
          <w:p w14:paraId="141E59F1" w14:textId="77777777" w:rsidR="006C0CB1" w:rsidRDefault="006C0CB1" w:rsidP="0035047C"/>
        </w:tc>
        <w:tc>
          <w:tcPr>
            <w:tcW w:w="2692" w:type="dxa"/>
          </w:tcPr>
          <w:p w14:paraId="6B6D2BB8" w14:textId="77777777" w:rsidR="006C0CB1" w:rsidRDefault="006C0CB1"/>
        </w:tc>
        <w:tc>
          <w:tcPr>
            <w:tcW w:w="2075" w:type="dxa"/>
          </w:tcPr>
          <w:p w14:paraId="56332263" w14:textId="77777777" w:rsidR="006C0CB1" w:rsidRDefault="006C0CB1"/>
        </w:tc>
        <w:tc>
          <w:tcPr>
            <w:tcW w:w="2266" w:type="dxa"/>
          </w:tcPr>
          <w:p w14:paraId="02BB0337" w14:textId="77777777" w:rsidR="006C0CB1" w:rsidRDefault="006C0CB1">
            <w:r>
              <w:t>TG      125 mg/</w:t>
            </w:r>
            <w:proofErr w:type="spellStart"/>
            <w:r>
              <w:t>dL</w:t>
            </w:r>
            <w:proofErr w:type="spellEnd"/>
          </w:p>
        </w:tc>
      </w:tr>
      <w:tr w:rsidR="006C0CB1" w14:paraId="3BBCE7E9" w14:textId="77777777" w:rsidTr="00946A71">
        <w:tc>
          <w:tcPr>
            <w:tcW w:w="2265" w:type="dxa"/>
          </w:tcPr>
          <w:p w14:paraId="7F69EF3D" w14:textId="77777777" w:rsidR="006C0CB1" w:rsidRDefault="006C0CB1" w:rsidP="0035047C"/>
        </w:tc>
        <w:tc>
          <w:tcPr>
            <w:tcW w:w="2692" w:type="dxa"/>
          </w:tcPr>
          <w:p w14:paraId="1E0BE1C9" w14:textId="77777777" w:rsidR="006C0CB1" w:rsidRDefault="006C0CB1"/>
        </w:tc>
        <w:tc>
          <w:tcPr>
            <w:tcW w:w="2075" w:type="dxa"/>
          </w:tcPr>
          <w:p w14:paraId="48E1A1C7" w14:textId="77777777" w:rsidR="006C0CB1" w:rsidRDefault="006C0CB1"/>
        </w:tc>
        <w:tc>
          <w:tcPr>
            <w:tcW w:w="2266" w:type="dxa"/>
          </w:tcPr>
          <w:p w14:paraId="13082D42" w14:textId="77777777" w:rsidR="006C0CB1" w:rsidRDefault="006C0CB1"/>
        </w:tc>
      </w:tr>
    </w:tbl>
    <w:p w14:paraId="5919B28E" w14:textId="77777777" w:rsidR="0035047C" w:rsidRDefault="0035047C"/>
    <w:p w14:paraId="49E3D46B" w14:textId="77777777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458D6C0" w14:textId="77777777" w:rsidR="0035047C" w:rsidRDefault="00A27E02">
      <w:proofErr w:type="spellStart"/>
      <w:r>
        <w:t>Euth</w:t>
      </w:r>
      <w:r w:rsidR="003F2C46">
        <w:t>y</w:t>
      </w:r>
      <w:r>
        <w:t>rox</w:t>
      </w:r>
      <w:proofErr w:type="spellEnd"/>
      <w:r>
        <w:t xml:space="preserve"> Tablet 50 </w:t>
      </w:r>
      <w:proofErr w:type="spellStart"/>
      <w:r>
        <w:t>mcg</w:t>
      </w:r>
      <w:proofErr w:type="spellEnd"/>
      <w:r>
        <w:t xml:space="preserve"> P: 1x1</w:t>
      </w:r>
    </w:p>
    <w:p w14:paraId="1F336156" w14:textId="77777777" w:rsidR="00A27E02" w:rsidRDefault="00A27E02">
      <w:proofErr w:type="spellStart"/>
      <w:r>
        <w:t>Tamol</w:t>
      </w:r>
      <w:proofErr w:type="spellEnd"/>
      <w:r>
        <w:t xml:space="preserve"> Tablet P.R.N. </w:t>
      </w:r>
    </w:p>
    <w:p w14:paraId="1129F510" w14:textId="77777777" w:rsidR="0040701C" w:rsidRDefault="0040701C">
      <w:proofErr w:type="spellStart"/>
      <w:r>
        <w:t>Oroferon</w:t>
      </w:r>
      <w:proofErr w:type="spellEnd"/>
      <w:r>
        <w:t xml:space="preserve"> Depo Kaplı Tablet 1x1</w:t>
      </w:r>
    </w:p>
    <w:p w14:paraId="11AB31F8" w14:textId="77777777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103F8F33" w14:textId="77777777" w:rsidTr="00946A71">
        <w:tc>
          <w:tcPr>
            <w:tcW w:w="1555" w:type="dxa"/>
          </w:tcPr>
          <w:p w14:paraId="6FA8B1AF" w14:textId="7777777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5B5886D" w14:textId="77777777" w:rsidR="000A392B" w:rsidRDefault="000A392B">
            <w:r>
              <w:t>Merhaba size nasıl yardımcı olabilirim?</w:t>
            </w:r>
          </w:p>
        </w:tc>
      </w:tr>
      <w:tr w:rsidR="000A392B" w14:paraId="7C403A8E" w14:textId="77777777" w:rsidTr="00946A71">
        <w:tc>
          <w:tcPr>
            <w:tcW w:w="1555" w:type="dxa"/>
          </w:tcPr>
          <w:p w14:paraId="71654395" w14:textId="77777777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4DEA3D6" w14:textId="77777777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7AAB5122" w14:textId="77777777" w:rsidTr="00946A71">
        <w:tc>
          <w:tcPr>
            <w:tcW w:w="1555" w:type="dxa"/>
          </w:tcPr>
          <w:p w14:paraId="4713566B" w14:textId="7777777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E71206" w14:textId="77777777" w:rsidR="004F38B0" w:rsidRDefault="000A392B" w:rsidP="004C19F0">
            <w:r>
              <w:t>Merhaba</w:t>
            </w:r>
            <w:r w:rsidR="003F2C46">
              <w:t xml:space="preserve">, evet hatırlıyorum. </w:t>
            </w:r>
            <w:proofErr w:type="spellStart"/>
            <w:r w:rsidR="003F2C46">
              <w:t>İ</w:t>
            </w:r>
            <w:r w:rsidR="004F38B0">
              <w:t>nfertilite</w:t>
            </w:r>
            <w:proofErr w:type="spellEnd"/>
            <w:r w:rsidR="004F38B0">
              <w:t xml:space="preserve">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04CD38D6" w14:textId="77777777" w:rsidTr="00946A71">
        <w:tc>
          <w:tcPr>
            <w:tcW w:w="1555" w:type="dxa"/>
          </w:tcPr>
          <w:p w14:paraId="19548734" w14:textId="7777777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AD3A77C" w14:textId="77777777" w:rsidR="004F38B0" w:rsidRDefault="004F38B0" w:rsidP="003F2C46">
            <w:r>
              <w:t xml:space="preserve">Hayır, </w:t>
            </w:r>
            <w:proofErr w:type="spellStart"/>
            <w:r>
              <w:t>endometriyozis</w:t>
            </w:r>
            <w:proofErr w:type="spellEnd"/>
            <w:r>
              <w:t xml:space="preserve"> var mı diye muayene etti herhangi bir sorun bulunmadı. Hormon değerlerimde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</w:t>
            </w:r>
            <w:proofErr w:type="spellStart"/>
            <w:r>
              <w:t>Spermiyogram</w:t>
            </w:r>
            <w:proofErr w:type="spellEnd"/>
            <w:r>
              <w:t xml:space="preserve"> sonuçları normal geldi. </w:t>
            </w:r>
          </w:p>
        </w:tc>
      </w:tr>
      <w:tr w:rsidR="004F38B0" w14:paraId="769E78C6" w14:textId="77777777" w:rsidTr="00946A71">
        <w:tc>
          <w:tcPr>
            <w:tcW w:w="1555" w:type="dxa"/>
          </w:tcPr>
          <w:p w14:paraId="500A15B9" w14:textId="7777777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2DF04BF3" w14:textId="77777777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304BFF35" w14:textId="77777777" w:rsidTr="00946A71">
        <w:tc>
          <w:tcPr>
            <w:tcW w:w="1555" w:type="dxa"/>
          </w:tcPr>
          <w:p w14:paraId="388C396B" w14:textId="7777777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6839084" w14:textId="77777777" w:rsidR="00FC473A" w:rsidRDefault="004F38B0">
            <w:r>
              <w:t>Hayır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15C974CB" w14:textId="77777777" w:rsidTr="00946A71">
        <w:tc>
          <w:tcPr>
            <w:tcW w:w="1555" w:type="dxa"/>
          </w:tcPr>
          <w:p w14:paraId="6E8A536A" w14:textId="77777777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AF0E6E" w14:textId="77777777" w:rsidR="004F38B0" w:rsidRDefault="00FC473A">
            <w:r>
              <w:t xml:space="preserve">Bahsetmek istediğiniz başka bir </w:t>
            </w:r>
            <w:proofErr w:type="gramStart"/>
            <w:r>
              <w:t>şikayetiniz</w:t>
            </w:r>
            <w:proofErr w:type="gramEnd"/>
            <w:r>
              <w:t xml:space="preserve"> var mı?</w:t>
            </w:r>
          </w:p>
        </w:tc>
      </w:tr>
      <w:tr w:rsidR="00FC473A" w14:paraId="21111703" w14:textId="77777777" w:rsidTr="00946A71">
        <w:tc>
          <w:tcPr>
            <w:tcW w:w="1555" w:type="dxa"/>
          </w:tcPr>
          <w:p w14:paraId="6C92599F" w14:textId="77777777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5852CB6" w14:textId="77777777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069C8202" w14:textId="77777777" w:rsidTr="00946A71">
        <w:tc>
          <w:tcPr>
            <w:tcW w:w="1555" w:type="dxa"/>
          </w:tcPr>
          <w:p w14:paraId="27ACA037" w14:textId="7777777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248B1475" w14:textId="77777777" w:rsidR="00FC473A" w:rsidRDefault="00FC473A" w:rsidP="00FC473A">
            <w:r>
              <w:t>Ailenizde önemli bir rahatsızlığı olan var mı?</w:t>
            </w:r>
          </w:p>
        </w:tc>
      </w:tr>
      <w:tr w:rsidR="00FC473A" w14:paraId="542548FA" w14:textId="77777777" w:rsidTr="00946A71">
        <w:tc>
          <w:tcPr>
            <w:tcW w:w="1555" w:type="dxa"/>
          </w:tcPr>
          <w:p w14:paraId="3D342E5D" w14:textId="7777777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5E38300" w14:textId="77777777" w:rsidR="00FC473A" w:rsidRDefault="00FC473A" w:rsidP="00FC473A">
            <w:r>
              <w:t xml:space="preserve">Annemde tip-2 diyabet ve hipertansiyon var.  Benden 4 yaş büyük ablamda da </w:t>
            </w:r>
            <w:proofErr w:type="spellStart"/>
            <w:r>
              <w:t>Haşimato</w:t>
            </w:r>
            <w:proofErr w:type="spellEnd"/>
            <w:r>
              <w:t xml:space="preserve">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75AEBBED" w14:textId="77777777" w:rsidTr="00946A71">
        <w:tc>
          <w:tcPr>
            <w:tcW w:w="1555" w:type="dxa"/>
          </w:tcPr>
          <w:p w14:paraId="356D7E94" w14:textId="7777777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49DD2DA" w14:textId="77777777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7BC04AF0" w14:textId="77777777" w:rsidTr="00946A71">
        <w:tc>
          <w:tcPr>
            <w:tcW w:w="1555" w:type="dxa"/>
          </w:tcPr>
          <w:p w14:paraId="4B6C5EEB" w14:textId="7777777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78245E6" w14:textId="77777777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5AC1DFFA" w14:textId="77777777" w:rsidTr="00946A71">
        <w:tc>
          <w:tcPr>
            <w:tcW w:w="1555" w:type="dxa"/>
          </w:tcPr>
          <w:p w14:paraId="1B07D6D8" w14:textId="7777777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16C9E77A" w14:textId="7777777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36499B22" w14:textId="77777777" w:rsidTr="00946A71">
        <w:tc>
          <w:tcPr>
            <w:tcW w:w="1555" w:type="dxa"/>
          </w:tcPr>
          <w:p w14:paraId="5ABA5D8C" w14:textId="7777777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AA3BAFF" w14:textId="77777777" w:rsidR="00FC473A" w:rsidRDefault="00FC473A" w:rsidP="00FC473A">
            <w:r>
              <w:t xml:space="preserve">Evet, </w:t>
            </w:r>
            <w:proofErr w:type="gramStart"/>
            <w:r>
              <w:t>doktor</w:t>
            </w:r>
            <w:proofErr w:type="gramEnd"/>
            <w:r>
              <w:t xml:space="preserve"> </w:t>
            </w:r>
            <w:proofErr w:type="spellStart"/>
            <w:r>
              <w:t>Euth</w:t>
            </w:r>
            <w:r w:rsidR="003F2C46">
              <w:t>y</w:t>
            </w:r>
            <w:r>
              <w:t>rox’u</w:t>
            </w:r>
            <w:proofErr w:type="spellEnd"/>
            <w:r>
              <w:t xml:space="preserve"> </w:t>
            </w:r>
            <w:proofErr w:type="spellStart"/>
            <w:r>
              <w:t>tiroid</w:t>
            </w:r>
            <w:proofErr w:type="spellEnd"/>
            <w:r>
              <w:t xml:space="preserve"> için yazdı. Haftada 1-2 kere başım ağrıdığında </w:t>
            </w:r>
            <w:proofErr w:type="spellStart"/>
            <w:r>
              <w:t>Tamol</w:t>
            </w:r>
            <w:proofErr w:type="spellEnd"/>
            <w:r>
              <w:t xml:space="preserve">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4BE4041D" w14:textId="77777777" w:rsidTr="00946A71">
        <w:tc>
          <w:tcPr>
            <w:tcW w:w="1555" w:type="dxa"/>
          </w:tcPr>
          <w:p w14:paraId="40D140AB" w14:textId="7777777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36AAA761" w14:textId="77777777" w:rsidR="00FC473A" w:rsidRDefault="00FC473A" w:rsidP="00FC473A">
            <w:r>
              <w:t>Demir hapınızı ne kadar süredir kullanıyorsunuz?</w:t>
            </w:r>
          </w:p>
        </w:tc>
      </w:tr>
      <w:tr w:rsidR="00FC473A" w14:paraId="50777706" w14:textId="77777777" w:rsidTr="00946A71">
        <w:tc>
          <w:tcPr>
            <w:tcW w:w="1555" w:type="dxa"/>
          </w:tcPr>
          <w:p w14:paraId="057E9824" w14:textId="7777777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49F5B1E" w14:textId="77777777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2F24D3A8" w14:textId="77777777" w:rsidTr="00946A71">
        <w:tc>
          <w:tcPr>
            <w:tcW w:w="1555" w:type="dxa"/>
          </w:tcPr>
          <w:p w14:paraId="121DF4F4" w14:textId="7777777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224AEAF7" w14:textId="77777777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217FD937" w14:textId="77777777" w:rsidTr="00946A71">
        <w:tc>
          <w:tcPr>
            <w:tcW w:w="1555" w:type="dxa"/>
          </w:tcPr>
          <w:p w14:paraId="32D8AA46" w14:textId="7777777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D091BE4" w14:textId="77777777" w:rsidR="00FC473A" w:rsidRDefault="00FC473A" w:rsidP="003F2C46">
            <w:r>
              <w:t xml:space="preserve">Evet aslında var. Çocuk sahibi olmaya hazırlanmak için kalsiyum takviyesi de olsun diye </w:t>
            </w:r>
            <w:proofErr w:type="spellStart"/>
            <w:r>
              <w:t>Solgar’ın</w:t>
            </w:r>
            <w:proofErr w:type="spellEnd"/>
            <w:r>
              <w:t xml:space="preserve"> </w:t>
            </w:r>
            <w:proofErr w:type="spellStart"/>
            <w:r>
              <w:t>Calcium</w:t>
            </w:r>
            <w:proofErr w:type="spellEnd"/>
            <w:r>
              <w:t xml:space="preserve"> </w:t>
            </w:r>
            <w:proofErr w:type="spellStart"/>
            <w:r>
              <w:t>Magnesium</w:t>
            </w:r>
            <w:proofErr w:type="spellEnd"/>
            <w:r>
              <w:t xml:space="preserve"> Plus </w:t>
            </w:r>
            <w:proofErr w:type="spellStart"/>
            <w:r>
              <w:t>Boron</w:t>
            </w:r>
            <w:proofErr w:type="spellEnd"/>
            <w:r>
              <w:t xml:space="preserve"> </w:t>
            </w:r>
            <w:proofErr w:type="spellStart"/>
            <w:r>
              <w:t>Tablet</w:t>
            </w:r>
            <w:r w:rsidR="003F2C46">
              <w:t>’</w:t>
            </w:r>
            <w:r>
              <w:t>ini</w:t>
            </w:r>
            <w:proofErr w:type="spellEnd"/>
            <w:r>
              <w:t xml:space="preserve"> kullanmaya başladım. Az önce dediğim gibi kabızlık </w:t>
            </w:r>
            <w:proofErr w:type="gramStart"/>
            <w:r>
              <w:t>şikayetim</w:t>
            </w:r>
            <w:proofErr w:type="gramEnd"/>
            <w:r>
              <w:t xml:space="preserve"> için </w:t>
            </w:r>
            <w:proofErr w:type="spellStart"/>
            <w:r>
              <w:t>youtube</w:t>
            </w:r>
            <w:proofErr w:type="spellEnd"/>
            <w:r>
              <w:t xml:space="preserve"> reklamlarında </w:t>
            </w:r>
            <w:proofErr w:type="spellStart"/>
            <w:r>
              <w:t>Dulcosoft</w:t>
            </w:r>
            <w:proofErr w:type="spellEnd"/>
            <w:r>
              <w:t xml:space="preserve"> Oral solüsyon görmüştüm. Onu kullanmaya başladım. Ayrıca cilt kuruluğum çok arttı, bunun içinde bana bir krem önerebilir misiniz?</w:t>
            </w:r>
          </w:p>
        </w:tc>
      </w:tr>
      <w:tr w:rsidR="00FC473A" w14:paraId="490A24F2" w14:textId="77777777" w:rsidTr="00946A71">
        <w:tc>
          <w:tcPr>
            <w:tcW w:w="1555" w:type="dxa"/>
          </w:tcPr>
          <w:p w14:paraId="40BCCF39" w14:textId="7777777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2666990C" w14:textId="77777777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1D202F61" w14:textId="77777777" w:rsidTr="00946A71">
        <w:tc>
          <w:tcPr>
            <w:tcW w:w="1555" w:type="dxa"/>
          </w:tcPr>
          <w:p w14:paraId="25382B9C" w14:textId="7777777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6EDD563" w14:textId="77777777" w:rsidR="00FC473A" w:rsidRDefault="00FC473A" w:rsidP="00FC473A">
            <w:r>
              <w:t>Hayır, yok.</w:t>
            </w:r>
          </w:p>
        </w:tc>
      </w:tr>
      <w:tr w:rsidR="004C19F0" w14:paraId="269EBC65" w14:textId="77777777" w:rsidTr="00946A71">
        <w:tc>
          <w:tcPr>
            <w:tcW w:w="1555" w:type="dxa"/>
          </w:tcPr>
          <w:p w14:paraId="76C64BD1" w14:textId="77777777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305777E1" w14:textId="77777777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6CB32EB1" w14:textId="77777777" w:rsidTr="00946A71">
        <w:tc>
          <w:tcPr>
            <w:tcW w:w="1555" w:type="dxa"/>
          </w:tcPr>
          <w:p w14:paraId="32AE375F" w14:textId="77777777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8F18B1" w14:textId="77777777" w:rsidR="00946A71" w:rsidRDefault="00946A71" w:rsidP="00FC473A">
            <w:r>
              <w:t>Tabi bekliyorum.</w:t>
            </w:r>
          </w:p>
        </w:tc>
      </w:tr>
    </w:tbl>
    <w:p w14:paraId="311327D3" w14:textId="77777777" w:rsidR="000A392B" w:rsidRDefault="000A392B"/>
    <w:p w14:paraId="46EB964E" w14:textId="77777777" w:rsidR="000A1C5C" w:rsidRDefault="000A1C5C"/>
    <w:p w14:paraId="56F20135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1D25240D" w14:textId="377A85CC" w:rsid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p w14:paraId="726BC650" w14:textId="77777777" w:rsidR="00E668F9" w:rsidRPr="000A1C5C" w:rsidRDefault="00E668F9">
      <w:pPr>
        <w:rPr>
          <w:b/>
          <w:bCs/>
        </w:rPr>
      </w:pPr>
    </w:p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701"/>
        <w:gridCol w:w="2694"/>
        <w:gridCol w:w="2268"/>
        <w:gridCol w:w="1950"/>
      </w:tblGrid>
      <w:tr w:rsidR="00904A36" w:rsidRPr="00F2664D" w14:paraId="440D6587" w14:textId="77777777" w:rsidTr="00E668F9">
        <w:tc>
          <w:tcPr>
            <w:tcW w:w="1418" w:type="dxa"/>
          </w:tcPr>
          <w:p w14:paraId="34E4B960" w14:textId="77777777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701" w:type="dxa"/>
          </w:tcPr>
          <w:p w14:paraId="45A8699F" w14:textId="77777777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2694" w:type="dxa"/>
          </w:tcPr>
          <w:p w14:paraId="68E8D91E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47DE445E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proofErr w:type="gramStart"/>
            <w:r w:rsidRPr="00F2664D">
              <w:rPr>
                <w:rFonts w:cstheme="minorHAnsi"/>
                <w:b/>
              </w:rPr>
              <w:t>değerlendirme</w:t>
            </w:r>
            <w:proofErr w:type="gramEnd"/>
          </w:p>
        </w:tc>
        <w:tc>
          <w:tcPr>
            <w:tcW w:w="2268" w:type="dxa"/>
          </w:tcPr>
          <w:p w14:paraId="34F19647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950" w:type="dxa"/>
          </w:tcPr>
          <w:p w14:paraId="331EEA40" w14:textId="77777777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904A36" w:rsidRPr="00F2664D" w14:paraId="6EB4A4A9" w14:textId="77777777" w:rsidTr="00E668F9">
        <w:trPr>
          <w:trHeight w:val="491"/>
        </w:trPr>
        <w:tc>
          <w:tcPr>
            <w:tcW w:w="1418" w:type="dxa"/>
          </w:tcPr>
          <w:p w14:paraId="50FCC26F" w14:textId="68B0ED52" w:rsidR="00092647" w:rsidRPr="00361D7B" w:rsidRDefault="00F611B4" w:rsidP="00EF792C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BE5C4D">
              <w:rPr>
                <w:rFonts w:cstheme="minorHAnsi"/>
              </w:rPr>
              <w:t>Hipotiroidizm</w:t>
            </w:r>
            <w:r w:rsidR="00361D7B">
              <w:rPr>
                <w:rFonts w:cstheme="minorHAnsi"/>
              </w:rPr>
              <w:t xml:space="preserve"> </w:t>
            </w:r>
            <w:r w:rsidR="00893C3A">
              <w:rPr>
                <w:rFonts w:cstheme="minorHAnsi"/>
              </w:rPr>
              <w:t>mevcut</w:t>
            </w:r>
            <w:r w:rsidR="00361D7B">
              <w:rPr>
                <w:rFonts w:cstheme="minorHAnsi"/>
              </w:rPr>
              <w:t xml:space="preserve"> tiroidin düşük olması TSH yüksek </w:t>
            </w:r>
            <w:r w:rsidR="00361D7B" w:rsidRPr="00361D7B">
              <w:t>Anti-TPO antikor+</w:t>
            </w:r>
          </w:p>
          <w:p w14:paraId="0BBC06BA" w14:textId="151D4285" w:rsidR="00F611B4" w:rsidRPr="00361D7B" w:rsidRDefault="00D87986" w:rsidP="00EF792C">
            <w:pPr>
              <w:rPr>
                <w:rFonts w:cstheme="minorHAnsi"/>
                <w:b/>
                <w:bCs/>
              </w:rPr>
            </w:pPr>
            <w:r w:rsidRPr="00E668F9">
              <w:rPr>
                <w:rFonts w:cstheme="minorHAnsi"/>
                <w:b/>
                <w:bCs/>
                <w:sz w:val="24"/>
                <w:szCs w:val="24"/>
              </w:rPr>
              <w:t>GÜNCEL PROBLEM</w:t>
            </w:r>
          </w:p>
        </w:tc>
        <w:tc>
          <w:tcPr>
            <w:tcW w:w="1701" w:type="dxa"/>
          </w:tcPr>
          <w:p w14:paraId="475ABE59" w14:textId="00495B35" w:rsidR="00F611B4" w:rsidRPr="00F2664D" w:rsidRDefault="00BE5C4D" w:rsidP="00EF792C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</w:t>
            </w:r>
            <w:proofErr w:type="spellStart"/>
            <w:r>
              <w:rPr>
                <w:rFonts w:cstheme="minorHAnsi"/>
              </w:rPr>
              <w:t>tiroid</w:t>
            </w:r>
            <w:proofErr w:type="spellEnd"/>
            <w:r>
              <w:rPr>
                <w:rFonts w:cstheme="minorHAnsi"/>
              </w:rPr>
              <w:t xml:space="preserve"> değerlerini</w:t>
            </w:r>
            <w:r w:rsidR="00361D7B">
              <w:rPr>
                <w:rFonts w:cstheme="minorHAnsi"/>
              </w:rPr>
              <w:t xml:space="preserve">n uygun aralığa getirilmesi TSH düşürmek </w:t>
            </w:r>
            <w:r w:rsidR="00090C2A">
              <w:rPr>
                <w:rFonts w:cstheme="minorHAnsi"/>
              </w:rPr>
              <w:t xml:space="preserve">ve hastanın çocuk sahibi olabilmesi için kontrolünü sağlamak </w:t>
            </w:r>
          </w:p>
        </w:tc>
        <w:tc>
          <w:tcPr>
            <w:tcW w:w="2694" w:type="dxa"/>
          </w:tcPr>
          <w:p w14:paraId="7CF89450" w14:textId="77777777" w:rsidR="008873D8" w:rsidRDefault="00092647" w:rsidP="00EF792C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Norma</w:t>
            </w:r>
            <w:r w:rsidR="00BE5C4D">
              <w:rPr>
                <w:rFonts w:cstheme="minorHAnsi"/>
              </w:rPr>
              <w:t xml:space="preserve">l bir insanın </w:t>
            </w:r>
            <w:proofErr w:type="spellStart"/>
            <w:r w:rsidR="00BE5C4D">
              <w:rPr>
                <w:rFonts w:cstheme="minorHAnsi"/>
              </w:rPr>
              <w:t>tiroid</w:t>
            </w:r>
            <w:proofErr w:type="spellEnd"/>
            <w:r w:rsidR="00BE5C4D">
              <w:rPr>
                <w:rFonts w:cstheme="minorHAnsi"/>
              </w:rPr>
              <w:t xml:space="preserve"> değerleri 0,5- 2,5 </w:t>
            </w:r>
            <w:proofErr w:type="spellStart"/>
            <w:r w:rsidR="00BE5C4D">
              <w:rPr>
                <w:rFonts w:cstheme="minorHAnsi"/>
              </w:rPr>
              <w:t>mlU</w:t>
            </w:r>
            <w:proofErr w:type="spellEnd"/>
            <w:r w:rsidR="00BE5C4D">
              <w:rPr>
                <w:rFonts w:cstheme="minorHAnsi"/>
              </w:rPr>
              <w:t>/</w:t>
            </w:r>
            <w:proofErr w:type="gramStart"/>
            <w:r w:rsidR="00BE5C4D">
              <w:rPr>
                <w:rFonts w:cstheme="minorHAnsi"/>
              </w:rPr>
              <w:t>L  arasında</w:t>
            </w:r>
            <w:proofErr w:type="gramEnd"/>
            <w:r w:rsidR="00BE5C4D">
              <w:rPr>
                <w:rFonts w:cstheme="minorHAnsi"/>
              </w:rPr>
              <w:t xml:space="preserve"> olmalıdır. Hastanın TSH </w:t>
            </w:r>
            <w:proofErr w:type="gramStart"/>
            <w:r w:rsidR="00BE5C4D">
              <w:rPr>
                <w:rFonts w:cstheme="minorHAnsi"/>
              </w:rPr>
              <w:t>değerleri  9</w:t>
            </w:r>
            <w:proofErr w:type="gramEnd"/>
            <w:r w:rsidR="00BE5C4D">
              <w:rPr>
                <w:rFonts w:cstheme="minorHAnsi"/>
              </w:rPr>
              <w:t xml:space="preserve">,8 </w:t>
            </w:r>
            <w:proofErr w:type="spellStart"/>
            <w:r w:rsidR="00BE5C4D">
              <w:rPr>
                <w:rFonts w:cstheme="minorHAnsi"/>
              </w:rPr>
              <w:t>dir</w:t>
            </w:r>
            <w:proofErr w:type="spellEnd"/>
            <w:r w:rsidR="00090C2A">
              <w:rPr>
                <w:rFonts w:cstheme="minorHAnsi"/>
              </w:rPr>
              <w:t xml:space="preserve">. Bu hastada </w:t>
            </w:r>
            <w:proofErr w:type="spellStart"/>
            <w:r w:rsidR="00090C2A">
              <w:rPr>
                <w:rFonts w:cstheme="minorHAnsi"/>
              </w:rPr>
              <w:t>haşimato</w:t>
            </w:r>
            <w:proofErr w:type="spellEnd"/>
            <w:r w:rsidR="00090C2A">
              <w:rPr>
                <w:rFonts w:cstheme="minorHAnsi"/>
              </w:rPr>
              <w:t xml:space="preserve"> hastalığının işareti olabilir</w:t>
            </w:r>
            <w:r w:rsidR="00893C3A">
              <w:rPr>
                <w:rFonts w:cstheme="minorHAnsi"/>
              </w:rPr>
              <w:t xml:space="preserve"> </w:t>
            </w:r>
            <w:proofErr w:type="gramStart"/>
            <w:r w:rsidR="00361D7B">
              <w:rPr>
                <w:rFonts w:cstheme="minorHAnsi"/>
              </w:rPr>
              <w:t>ayrıca  hastada</w:t>
            </w:r>
            <w:proofErr w:type="gramEnd"/>
            <w:r w:rsidR="00361D7B">
              <w:rPr>
                <w:rFonts w:cstheme="minorHAnsi"/>
              </w:rPr>
              <w:t xml:space="preserve"> sT4 değeri </w:t>
            </w:r>
            <w:r w:rsidR="00090C2A">
              <w:rPr>
                <w:rFonts w:cstheme="minorHAnsi"/>
              </w:rPr>
              <w:t>çok düşük olmasa da düşük normal değerdedir</w:t>
            </w:r>
            <w:r w:rsidR="00893C3A">
              <w:rPr>
                <w:rFonts w:cstheme="minorHAnsi"/>
              </w:rPr>
              <w:t xml:space="preserve"> hastanın yaşadığı yorgunluk ,uykusuzluk, </w:t>
            </w:r>
            <w:proofErr w:type="spellStart"/>
            <w:r w:rsidR="00893C3A">
              <w:rPr>
                <w:rFonts w:cstheme="minorHAnsi"/>
              </w:rPr>
              <w:t>konstipasyon</w:t>
            </w:r>
            <w:proofErr w:type="spellEnd"/>
            <w:r w:rsidR="00893C3A">
              <w:rPr>
                <w:rFonts w:cstheme="minorHAnsi"/>
              </w:rPr>
              <w:t xml:space="preserve">, cilt kuruluğu </w:t>
            </w:r>
            <w:r w:rsidR="00090C2A">
              <w:rPr>
                <w:rFonts w:cstheme="minorHAnsi"/>
              </w:rPr>
              <w:t xml:space="preserve"> </w:t>
            </w:r>
            <w:proofErr w:type="spellStart"/>
            <w:r w:rsidR="00361D7B">
              <w:rPr>
                <w:rFonts w:cstheme="minorHAnsi"/>
              </w:rPr>
              <w:t>hipotiroidizm</w:t>
            </w:r>
            <w:proofErr w:type="spellEnd"/>
            <w:r w:rsidR="00361D7B">
              <w:rPr>
                <w:rFonts w:cstheme="minorHAnsi"/>
              </w:rPr>
              <w:t xml:space="preserve"> </w:t>
            </w:r>
            <w:r w:rsidR="008873D8">
              <w:rPr>
                <w:rFonts w:cstheme="minorHAnsi"/>
              </w:rPr>
              <w:t>semptomlarıdır</w:t>
            </w:r>
            <w:r w:rsidR="00893C3A">
              <w:rPr>
                <w:rFonts w:cstheme="minorHAnsi"/>
              </w:rPr>
              <w:t>.</w:t>
            </w:r>
          </w:p>
          <w:p w14:paraId="7F453FAF" w14:textId="18134CEB" w:rsidR="00F611B4" w:rsidRPr="00F2664D" w:rsidRDefault="00BE5C4D" w:rsidP="00EF792C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Hastada teşhisi konulan </w:t>
            </w:r>
            <w:proofErr w:type="spellStart"/>
            <w:r>
              <w:rPr>
                <w:rFonts w:cstheme="minorHAnsi"/>
              </w:rPr>
              <w:t>endikasyonu</w:t>
            </w:r>
            <w:proofErr w:type="spellEnd"/>
            <w:r>
              <w:rPr>
                <w:rFonts w:cstheme="minorHAnsi"/>
              </w:rPr>
              <w:t xml:space="preserve"> kontro</w:t>
            </w:r>
            <w:r w:rsidR="00361D7B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 altına </w:t>
            </w:r>
            <w:proofErr w:type="gramStart"/>
            <w:r>
              <w:rPr>
                <w:rFonts w:cstheme="minorHAnsi"/>
              </w:rPr>
              <w:t>almak ,değerlerin</w:t>
            </w:r>
            <w:proofErr w:type="gramEnd"/>
            <w:r>
              <w:rPr>
                <w:rFonts w:cstheme="minorHAnsi"/>
              </w:rPr>
              <w:t xml:space="preserve"> stabil olmasını sağlamak gerekir.</w:t>
            </w:r>
            <w:r w:rsidR="00E668F9">
              <w:rPr>
                <w:rFonts w:cstheme="minorHAnsi"/>
              </w:rPr>
              <w:t xml:space="preserve"> Ayrıca hastanın LDL değeri de yüksek olduğu için kilo ve beslenme kontrol altında tutulmalıdır.</w:t>
            </w:r>
          </w:p>
        </w:tc>
        <w:tc>
          <w:tcPr>
            <w:tcW w:w="2268" w:type="dxa"/>
          </w:tcPr>
          <w:p w14:paraId="1EA9173C" w14:textId="7868A692" w:rsidR="00F611B4" w:rsidRDefault="00BE5C4D" w:rsidP="00EF792C">
            <w:pPr>
              <w:ind w:left="82"/>
            </w:pPr>
            <w:r>
              <w:rPr>
                <w:rFonts w:cstheme="minorHAnsi"/>
              </w:rPr>
              <w:t xml:space="preserve">Hastada </w:t>
            </w:r>
            <w:proofErr w:type="spellStart"/>
            <w:r>
              <w:rPr>
                <w:rFonts w:cstheme="minorHAnsi"/>
              </w:rPr>
              <w:t>hipotiroidizm</w:t>
            </w:r>
            <w:proofErr w:type="spellEnd"/>
            <w:r>
              <w:rPr>
                <w:rFonts w:cstheme="minorHAnsi"/>
              </w:rPr>
              <w:t xml:space="preserve"> için ilaç verilmiştir </w:t>
            </w:r>
            <w:proofErr w:type="spellStart"/>
            <w:r>
              <w:t>Euthyrox</w:t>
            </w:r>
            <w:proofErr w:type="spellEnd"/>
            <w:r w:rsidR="00090C2A">
              <w:t xml:space="preserve"> </w:t>
            </w:r>
            <w:proofErr w:type="gramStart"/>
            <w:r w:rsidR="00090C2A">
              <w:t xml:space="preserve">( </w:t>
            </w:r>
            <w:proofErr w:type="spellStart"/>
            <w:r w:rsidR="00090C2A">
              <w:t>levotiroksin</w:t>
            </w:r>
            <w:proofErr w:type="spellEnd"/>
            <w:proofErr w:type="gramEnd"/>
            <w:r w:rsidR="00090C2A">
              <w:t>)</w:t>
            </w:r>
          </w:p>
          <w:p w14:paraId="57ED199C" w14:textId="11017768" w:rsidR="00BE5C4D" w:rsidRDefault="00BE5C4D" w:rsidP="00EF792C">
            <w:pPr>
              <w:ind w:left="82"/>
            </w:pPr>
            <w:r>
              <w:t xml:space="preserve">Hastaya bu ilacın </w:t>
            </w:r>
            <w:r w:rsidR="00092647">
              <w:t xml:space="preserve">başlangıç dozu olarak </w:t>
            </w:r>
            <w:r w:rsidR="00090C2A">
              <w:t xml:space="preserve">mümkün olan en düşük dozda </w:t>
            </w:r>
            <w:r w:rsidR="00092647">
              <w:t xml:space="preserve">50-100 </w:t>
            </w:r>
            <w:proofErr w:type="spellStart"/>
            <w:r w:rsidR="00090C2A">
              <w:t>mcg</w:t>
            </w:r>
            <w:proofErr w:type="spellEnd"/>
            <w:r w:rsidR="00092647">
              <w:t xml:space="preserve"> başlatılması gerekir</w:t>
            </w:r>
            <w:r w:rsidR="00090C2A">
              <w:t xml:space="preserve"> ve o dozla devam etmelidir. </w:t>
            </w:r>
            <w:r w:rsidR="00092647">
              <w:t>Başlan</w:t>
            </w:r>
            <w:r w:rsidR="00090C2A">
              <w:t>g</w:t>
            </w:r>
            <w:r w:rsidR="00092647">
              <w:t xml:space="preserve">ıç </w:t>
            </w:r>
            <w:proofErr w:type="spellStart"/>
            <w:r w:rsidR="00092647">
              <w:t>dozlaması</w:t>
            </w:r>
            <w:proofErr w:type="spellEnd"/>
            <w:r w:rsidR="00092647">
              <w:t xml:space="preserve"> doğrudur.</w:t>
            </w:r>
            <w:r w:rsidR="00893C3A">
              <w:t xml:space="preserve"> </w:t>
            </w:r>
          </w:p>
          <w:p w14:paraId="3DFC5415" w14:textId="5F5896AD" w:rsidR="00BE5C4D" w:rsidRDefault="00BE5C4D" w:rsidP="00EF792C">
            <w:pPr>
              <w:ind w:left="82"/>
            </w:pPr>
            <w:r>
              <w:t xml:space="preserve">Hastaya ilacın yan etkileri hakkında uyarı yapılabilir. İlaç hastada </w:t>
            </w:r>
            <w:proofErr w:type="spellStart"/>
            <w:r>
              <w:t>hipertiroidizm</w:t>
            </w:r>
            <w:proofErr w:type="spellEnd"/>
            <w:r>
              <w:t xml:space="preserve"> </w:t>
            </w:r>
            <w:r w:rsidR="00E668F9">
              <w:t xml:space="preserve">semptomları </w:t>
            </w:r>
            <w:r w:rsidR="00EF792C">
              <w:t>gö</w:t>
            </w:r>
            <w:r w:rsidR="00E668F9">
              <w:t>rüle</w:t>
            </w:r>
            <w:r w:rsidR="00EF792C">
              <w:t xml:space="preserve">bilir </w:t>
            </w:r>
            <w:proofErr w:type="spellStart"/>
            <w:proofErr w:type="gramStart"/>
            <w:r w:rsidR="00EF792C">
              <w:t>diyare</w:t>
            </w:r>
            <w:r>
              <w:t>,terleme</w:t>
            </w:r>
            <w:proofErr w:type="gramEnd"/>
            <w:r>
              <w:t>,tremor</w:t>
            </w:r>
            <w:proofErr w:type="spellEnd"/>
            <w:r>
              <w:t xml:space="preserve"> gibi </w:t>
            </w:r>
            <w:r w:rsidR="00893C3A">
              <w:t>yan etkiler için uyarılmalı gerektiğinde hekime başvurması söylenebilir.</w:t>
            </w:r>
          </w:p>
          <w:p w14:paraId="7026ED0F" w14:textId="747E5B6B" w:rsidR="00070D52" w:rsidRPr="00893C3A" w:rsidRDefault="00BE5C4D" w:rsidP="00893C3A">
            <w:pPr>
              <w:ind w:left="82"/>
            </w:pPr>
            <w:r>
              <w:t xml:space="preserve">İlacı aç karna alması gerektiğini hastaya belirtmeliyiz. </w:t>
            </w:r>
            <w:r w:rsidR="00E668F9">
              <w:t xml:space="preserve"> Doğru dozda ve aynı ilaçla devam etmesi </w:t>
            </w:r>
            <w:proofErr w:type="gramStart"/>
            <w:r w:rsidR="00E668F9">
              <w:t xml:space="preserve">gerekir </w:t>
            </w:r>
            <w:r w:rsidR="00092647">
              <w:t xml:space="preserve"> Çünkü</w:t>
            </w:r>
            <w:proofErr w:type="gramEnd"/>
            <w:r w:rsidR="00092647">
              <w:t xml:space="preserve"> </w:t>
            </w:r>
            <w:proofErr w:type="spellStart"/>
            <w:r w:rsidR="00092647">
              <w:t>biyoyararlanım</w:t>
            </w:r>
            <w:proofErr w:type="spellEnd"/>
            <w:r w:rsidR="00092647">
              <w:t xml:space="preserve"> değişimi bile hastada </w:t>
            </w:r>
            <w:proofErr w:type="spellStart"/>
            <w:r w:rsidR="00092647">
              <w:t>tiroid</w:t>
            </w:r>
            <w:proofErr w:type="spellEnd"/>
            <w:r w:rsidR="00092647">
              <w:t xml:space="preserve"> fonksiyonlarını etkileyebilir.</w:t>
            </w:r>
            <w:r w:rsidR="00893C3A">
              <w:rPr>
                <w:rFonts w:cstheme="minorHAnsi"/>
              </w:rPr>
              <w:t xml:space="preserve"> Hasta gebelik yaşaması ile daha fazla tiroide ihtiyaç duyması durumunda gerekli ise dozu arttırılmalı ayda 1 kez ölçüm </w:t>
            </w:r>
            <w:proofErr w:type="spellStart"/>
            <w:r w:rsidR="00893C3A">
              <w:rPr>
                <w:rFonts w:cstheme="minorHAnsi"/>
              </w:rPr>
              <w:lastRenderedPageBreak/>
              <w:t>yapılmalıdır.bu</w:t>
            </w:r>
            <w:proofErr w:type="spellEnd"/>
            <w:r w:rsidR="00893C3A">
              <w:rPr>
                <w:rFonts w:cstheme="minorHAnsi"/>
              </w:rPr>
              <w:t xml:space="preserve"> konuda hasta bilgilendirilmeli</w:t>
            </w:r>
            <w:r w:rsidR="00893C3A">
              <w:t>dir.</w:t>
            </w:r>
          </w:p>
        </w:tc>
        <w:tc>
          <w:tcPr>
            <w:tcW w:w="1950" w:type="dxa"/>
          </w:tcPr>
          <w:p w14:paraId="20613D88" w14:textId="092C5CDA" w:rsidR="00F611B4" w:rsidRDefault="00092647" w:rsidP="00EF792C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Hastanın </w:t>
            </w:r>
            <w:proofErr w:type="spellStart"/>
            <w:r>
              <w:rPr>
                <w:rFonts w:cstheme="minorHAnsi"/>
              </w:rPr>
              <w:t>tiroid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 xml:space="preserve">değerleri </w:t>
            </w:r>
            <w:r w:rsidR="00893C3A">
              <w:rPr>
                <w:rFonts w:cstheme="minorHAnsi"/>
              </w:rPr>
              <w:t xml:space="preserve"> TSH</w:t>
            </w:r>
            <w:proofErr w:type="gramEnd"/>
            <w:r w:rsidR="00893C3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4-6 haftada bir kontrol edilmelidir. Eğer değerleri stabil hale gelirse hastanın 6 ayda ya da yılda bir kontrole gitmesi yeterli olur.</w:t>
            </w:r>
            <w:r w:rsidR="00893C3A">
              <w:rPr>
                <w:rFonts w:cstheme="minorHAnsi"/>
              </w:rPr>
              <w:t xml:space="preserve"> Hasta gebelik yaşaması ile ayda 1 kez ölçüm yapılmalıdır bu konuda hasta bilgilendirilmelidir. </w:t>
            </w:r>
          </w:p>
          <w:p w14:paraId="4D823F3B" w14:textId="77777777" w:rsidR="00092647" w:rsidRDefault="00092647" w:rsidP="00EF792C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aynı ilacı kullanıp kullanmadığı kontrol edilebilir.</w:t>
            </w:r>
          </w:p>
          <w:p w14:paraId="18C09673" w14:textId="4D8E6AD9" w:rsidR="00070D52" w:rsidRDefault="008873D8" w:rsidP="00EF792C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yaşadığı </w:t>
            </w:r>
            <w:proofErr w:type="gramStart"/>
            <w:r>
              <w:rPr>
                <w:rFonts w:cstheme="minorHAnsi"/>
              </w:rPr>
              <w:t>yorgunluk ,uykusuzluk</w:t>
            </w:r>
            <w:proofErr w:type="gram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konstipasyon</w:t>
            </w:r>
            <w:proofErr w:type="spellEnd"/>
            <w:r>
              <w:rPr>
                <w:rFonts w:cstheme="minorHAnsi"/>
              </w:rPr>
              <w:t xml:space="preserve">, cilt kuruluğu gibi semptomlar  ilaca bağlı düzeldi mi  sebebi </w:t>
            </w:r>
            <w:proofErr w:type="spellStart"/>
            <w:r>
              <w:rPr>
                <w:rFonts w:cstheme="minorHAnsi"/>
              </w:rPr>
              <w:t>hipotiroidi</w:t>
            </w:r>
            <w:proofErr w:type="spellEnd"/>
            <w:r>
              <w:rPr>
                <w:rFonts w:cstheme="minorHAnsi"/>
              </w:rPr>
              <w:t xml:space="preserve"> mi izlem yapılıp kontrol edilmelidir.</w:t>
            </w:r>
          </w:p>
          <w:p w14:paraId="6BA5ECA8" w14:textId="3E803B92" w:rsidR="008873D8" w:rsidRDefault="008873D8" w:rsidP="00EF792C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Uzun süreli kullanıma bağlı KVS ve kemik sistemindeki etkileri konusunda hasta uyarılabilir.</w:t>
            </w:r>
          </w:p>
          <w:p w14:paraId="2F586F5A" w14:textId="77777777" w:rsidR="00092647" w:rsidRPr="00F2664D" w:rsidRDefault="00092647" w:rsidP="00EF792C">
            <w:pPr>
              <w:ind w:left="82"/>
              <w:rPr>
                <w:rFonts w:cstheme="minorHAnsi"/>
              </w:rPr>
            </w:pPr>
          </w:p>
        </w:tc>
      </w:tr>
      <w:tr w:rsidR="00904A36" w:rsidRPr="00F2664D" w14:paraId="0C452171" w14:textId="77777777" w:rsidTr="00E668F9">
        <w:trPr>
          <w:trHeight w:val="557"/>
        </w:trPr>
        <w:tc>
          <w:tcPr>
            <w:tcW w:w="1418" w:type="dxa"/>
          </w:tcPr>
          <w:p w14:paraId="231DE6DA" w14:textId="77777777" w:rsidR="00F611B4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5D7BF9">
              <w:rPr>
                <w:rFonts w:cstheme="minorHAnsi"/>
              </w:rPr>
              <w:t xml:space="preserve">İlaç-ilaç etkileşmesi </w:t>
            </w:r>
          </w:p>
          <w:p w14:paraId="4D2DEB9F" w14:textId="38459BF0" w:rsidR="005D7BF9" w:rsidRPr="008873D8" w:rsidRDefault="00D87986" w:rsidP="00BE6035">
            <w:pPr>
              <w:rPr>
                <w:rFonts w:cstheme="minorHAnsi"/>
                <w:b/>
                <w:bCs/>
              </w:rPr>
            </w:pPr>
            <w:r w:rsidRPr="008873D8">
              <w:rPr>
                <w:rFonts w:cstheme="minorHAnsi"/>
                <w:b/>
                <w:bCs/>
              </w:rPr>
              <w:t>POTANSİYEL PROBLEM</w:t>
            </w:r>
          </w:p>
        </w:tc>
        <w:tc>
          <w:tcPr>
            <w:tcW w:w="1701" w:type="dxa"/>
          </w:tcPr>
          <w:p w14:paraId="75B515F7" w14:textId="2CCA338C" w:rsidR="00F611B4" w:rsidRPr="00F2664D" w:rsidRDefault="005D7BF9" w:rsidP="00A94550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kullandığı </w:t>
            </w:r>
            <w:proofErr w:type="spellStart"/>
            <w:r w:rsidR="00A94550">
              <w:rPr>
                <w:rFonts w:cstheme="minorHAnsi"/>
              </w:rPr>
              <w:t>Euthyrox</w:t>
            </w:r>
            <w:proofErr w:type="spellEnd"/>
            <w:r w:rsidR="008873D8">
              <w:rPr>
                <w:rFonts w:cstheme="minorHAnsi"/>
              </w:rPr>
              <w:t xml:space="preserve"> (</w:t>
            </w:r>
            <w:proofErr w:type="spellStart"/>
            <w:proofErr w:type="gramStart"/>
            <w:r w:rsidR="008873D8">
              <w:rPr>
                <w:rFonts w:cstheme="minorHAnsi"/>
              </w:rPr>
              <w:t>levotiroksin</w:t>
            </w:r>
            <w:proofErr w:type="spellEnd"/>
            <w:r w:rsidR="008873D8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 </w:t>
            </w:r>
            <w:r w:rsidR="00A94550">
              <w:rPr>
                <w:rFonts w:cstheme="minorHAnsi"/>
              </w:rPr>
              <w:t xml:space="preserve"> </w:t>
            </w:r>
            <w:proofErr w:type="gramEnd"/>
            <w:r w:rsidR="00A94550">
              <w:rPr>
                <w:rFonts w:cstheme="minorHAnsi"/>
              </w:rPr>
              <w:t>ile</w:t>
            </w:r>
            <w:r w:rsidR="008873D8">
              <w:rPr>
                <w:rFonts w:cstheme="minorHAnsi"/>
              </w:rPr>
              <w:t xml:space="preserve"> </w:t>
            </w:r>
            <w:proofErr w:type="spellStart"/>
            <w:r w:rsidR="008873D8">
              <w:t>Solgar’ın</w:t>
            </w:r>
            <w:proofErr w:type="spellEnd"/>
            <w:r w:rsidR="008873D8">
              <w:t xml:space="preserve"> </w:t>
            </w:r>
            <w:proofErr w:type="spellStart"/>
            <w:r w:rsidR="008873D8">
              <w:t>Calcium</w:t>
            </w:r>
            <w:proofErr w:type="spellEnd"/>
            <w:r w:rsidR="008873D8">
              <w:t xml:space="preserve"> </w:t>
            </w:r>
            <w:proofErr w:type="spellStart"/>
            <w:r w:rsidR="008873D8">
              <w:t>Magnesium</w:t>
            </w:r>
            <w:proofErr w:type="spellEnd"/>
            <w:r w:rsidR="008873D8">
              <w:t xml:space="preserve"> Plus </w:t>
            </w:r>
            <w:proofErr w:type="spellStart"/>
            <w:r w:rsidR="008873D8">
              <w:t>Boron</w:t>
            </w:r>
            <w:proofErr w:type="spellEnd"/>
            <w:r w:rsidR="008873D8">
              <w:t xml:space="preserve"> Tablet</w:t>
            </w:r>
            <w:r w:rsidR="00A94550">
              <w:rPr>
                <w:rFonts w:cstheme="minorHAnsi"/>
              </w:rPr>
              <w:t xml:space="preserve"> etkileşim</w:t>
            </w:r>
            <w:r w:rsidR="00AA6A3D">
              <w:rPr>
                <w:rFonts w:cstheme="minorHAnsi"/>
              </w:rPr>
              <w:t xml:space="preserve"> verir.</w:t>
            </w:r>
            <w:r w:rsidR="008873D8">
              <w:rPr>
                <w:rFonts w:cstheme="minorHAnsi"/>
              </w:rPr>
              <w:t xml:space="preserve"> </w:t>
            </w:r>
            <w:r w:rsidR="00AA6A3D">
              <w:rPr>
                <w:rFonts w:cstheme="minorHAnsi"/>
              </w:rPr>
              <w:t xml:space="preserve">Olası ilaç </w:t>
            </w:r>
            <w:proofErr w:type="spellStart"/>
            <w:r w:rsidR="00AA6A3D">
              <w:rPr>
                <w:rFonts w:cstheme="minorHAnsi"/>
              </w:rPr>
              <w:t>ilaç</w:t>
            </w:r>
            <w:proofErr w:type="spellEnd"/>
            <w:r w:rsidR="00AA6A3D">
              <w:rPr>
                <w:rFonts w:cstheme="minorHAnsi"/>
              </w:rPr>
              <w:t xml:space="preserve"> etkileşimi</w:t>
            </w:r>
            <w:r w:rsidR="008873D8">
              <w:rPr>
                <w:rFonts w:cstheme="minorHAnsi"/>
              </w:rPr>
              <w:t xml:space="preserve"> engellenmelidir</w:t>
            </w:r>
          </w:p>
        </w:tc>
        <w:tc>
          <w:tcPr>
            <w:tcW w:w="2694" w:type="dxa"/>
          </w:tcPr>
          <w:p w14:paraId="3F189174" w14:textId="0B52595D" w:rsidR="00F611B4" w:rsidRPr="00F2664D" w:rsidRDefault="00A94550" w:rsidP="00A94550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</w:t>
            </w:r>
            <w:proofErr w:type="spellStart"/>
            <w:r w:rsidR="008873D8">
              <w:rPr>
                <w:rFonts w:cstheme="minorHAnsi"/>
              </w:rPr>
              <w:t>tiroid</w:t>
            </w:r>
            <w:proofErr w:type="spellEnd"/>
            <w:r w:rsidR="008873D8">
              <w:rPr>
                <w:rFonts w:cstheme="minorHAnsi"/>
              </w:rPr>
              <w:t xml:space="preserve"> için </w:t>
            </w:r>
            <w:r>
              <w:rPr>
                <w:rFonts w:cstheme="minorHAnsi"/>
              </w:rPr>
              <w:t xml:space="preserve">kullandığı </w:t>
            </w:r>
            <w:proofErr w:type="spellStart"/>
            <w:r>
              <w:rPr>
                <w:rFonts w:cstheme="minorHAnsi"/>
              </w:rPr>
              <w:t>Euthyrox</w:t>
            </w:r>
            <w:proofErr w:type="spellEnd"/>
            <w:r>
              <w:rPr>
                <w:rFonts w:cstheme="minorHAnsi"/>
              </w:rPr>
              <w:t xml:space="preserve"> </w:t>
            </w:r>
            <w:r w:rsidR="008873D8">
              <w:rPr>
                <w:rFonts w:cstheme="minorHAnsi"/>
              </w:rPr>
              <w:t xml:space="preserve">aç karnına </w:t>
            </w:r>
            <w:r>
              <w:rPr>
                <w:rFonts w:cstheme="minorHAnsi"/>
              </w:rPr>
              <w:t>kullanıldıktan sonraki 4 saat içinde</w:t>
            </w:r>
            <w:r w:rsidR="008873D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="008873D8">
              <w:rPr>
                <w:rFonts w:cstheme="minorHAnsi"/>
              </w:rPr>
              <w:t>Ca</w:t>
            </w:r>
            <w:proofErr w:type="spellEnd"/>
            <w:r w:rsidR="008873D8">
              <w:rPr>
                <w:rFonts w:cstheme="minorHAnsi"/>
              </w:rPr>
              <w:t xml:space="preserve"> ,Mg</w:t>
            </w:r>
            <w:proofErr w:type="gramEnd"/>
            <w:r w:rsidR="002B0DAB">
              <w:rPr>
                <w:rFonts w:cstheme="minorHAnsi"/>
              </w:rPr>
              <w:t xml:space="preserve"> , B  gibi  </w:t>
            </w:r>
            <w:proofErr w:type="spellStart"/>
            <w:r w:rsidR="002B0DAB">
              <w:rPr>
                <w:rFonts w:cstheme="minorHAnsi"/>
              </w:rPr>
              <w:t>divalen</w:t>
            </w:r>
            <w:proofErr w:type="spellEnd"/>
            <w:r w:rsidR="002B0DAB">
              <w:rPr>
                <w:rFonts w:cstheme="minorHAnsi"/>
              </w:rPr>
              <w:t xml:space="preserve"> katyon içeren </w:t>
            </w:r>
            <w:proofErr w:type="spellStart"/>
            <w:r w:rsidR="002B0DAB">
              <w:rPr>
                <w:rFonts w:cstheme="minorHAnsi"/>
              </w:rPr>
              <w:t>Solgarın</w:t>
            </w:r>
            <w:proofErr w:type="spellEnd"/>
            <w:r w:rsidR="002B0DAB">
              <w:rPr>
                <w:rFonts w:cstheme="minorHAnsi"/>
              </w:rPr>
              <w:t xml:space="preserve">  alınması ile </w:t>
            </w:r>
            <w:proofErr w:type="spellStart"/>
            <w:r w:rsidR="002B0DAB">
              <w:rPr>
                <w:rFonts w:cstheme="minorHAnsi"/>
              </w:rPr>
              <w:t>levotiroksinin</w:t>
            </w:r>
            <w:proofErr w:type="spellEnd"/>
            <w:r w:rsidR="002B0DAB">
              <w:rPr>
                <w:rFonts w:cstheme="minorHAnsi"/>
              </w:rPr>
              <w:t xml:space="preserve"> emilimi </w:t>
            </w:r>
            <w:proofErr w:type="spellStart"/>
            <w:r w:rsidR="002B0DAB">
              <w:rPr>
                <w:rFonts w:cstheme="minorHAnsi"/>
              </w:rPr>
              <w:t>azalır.Bu</w:t>
            </w:r>
            <w:proofErr w:type="spellEnd"/>
            <w:r w:rsidR="002B0DAB">
              <w:rPr>
                <w:rFonts w:cstheme="minorHAnsi"/>
              </w:rPr>
              <w:t xml:space="preserve"> yüzden 4 saat ara ile alınabilir. </w:t>
            </w:r>
            <w:r>
              <w:rPr>
                <w:rFonts w:cstheme="minorHAnsi"/>
              </w:rPr>
              <w:t xml:space="preserve">Bu ilaçları </w:t>
            </w:r>
            <w:proofErr w:type="gramStart"/>
            <w:r>
              <w:rPr>
                <w:rFonts w:cstheme="minorHAnsi"/>
              </w:rPr>
              <w:t xml:space="preserve">birlikte </w:t>
            </w:r>
            <w:r w:rsidR="002B0DAB">
              <w:rPr>
                <w:rFonts w:cstheme="minorHAnsi"/>
              </w:rPr>
              <w:t xml:space="preserve"> aralıksız</w:t>
            </w:r>
            <w:proofErr w:type="gramEnd"/>
            <w:r w:rsidR="002B0DA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almak </w:t>
            </w:r>
            <w:proofErr w:type="spellStart"/>
            <w:r>
              <w:rPr>
                <w:rFonts w:cstheme="minorHAnsi"/>
              </w:rPr>
              <w:t>tiroid</w:t>
            </w:r>
            <w:proofErr w:type="spellEnd"/>
            <w:r>
              <w:rPr>
                <w:rFonts w:cstheme="minorHAnsi"/>
              </w:rPr>
              <w:t xml:space="preserve"> tedavisini bozabilir.</w:t>
            </w:r>
          </w:p>
        </w:tc>
        <w:tc>
          <w:tcPr>
            <w:tcW w:w="2268" w:type="dxa"/>
          </w:tcPr>
          <w:p w14:paraId="2C90D832" w14:textId="12D875EA" w:rsidR="00F611B4" w:rsidRPr="00F2664D" w:rsidRDefault="00A94550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</w:t>
            </w:r>
            <w:proofErr w:type="spellStart"/>
            <w:r>
              <w:rPr>
                <w:rFonts w:cstheme="minorHAnsi"/>
              </w:rPr>
              <w:t>tiroid</w:t>
            </w:r>
            <w:proofErr w:type="spellEnd"/>
            <w:r>
              <w:rPr>
                <w:rFonts w:cstheme="minorHAnsi"/>
              </w:rPr>
              <w:t xml:space="preserve"> ilacını aç kar</w:t>
            </w:r>
            <w:r w:rsidR="002B0DAB">
              <w:rPr>
                <w:rFonts w:cstheme="minorHAnsi"/>
              </w:rPr>
              <w:t xml:space="preserve">nına yemekten 30 </w:t>
            </w:r>
            <w:proofErr w:type="spellStart"/>
            <w:r w:rsidR="002B0DAB">
              <w:rPr>
                <w:rFonts w:cstheme="minorHAnsi"/>
              </w:rPr>
              <w:t>dk</w:t>
            </w:r>
            <w:proofErr w:type="spellEnd"/>
            <w:r w:rsidR="002B0DAB">
              <w:rPr>
                <w:rFonts w:cstheme="minorHAnsi"/>
              </w:rPr>
              <w:t xml:space="preserve"> </w:t>
            </w:r>
            <w:proofErr w:type="gramStart"/>
            <w:r w:rsidR="002B0DAB">
              <w:rPr>
                <w:rFonts w:cstheme="minorHAnsi"/>
              </w:rPr>
              <w:t xml:space="preserve">önce </w:t>
            </w:r>
            <w:r>
              <w:rPr>
                <w:rFonts w:cstheme="minorHAnsi"/>
              </w:rPr>
              <w:t xml:space="preserve"> alması</w:t>
            </w:r>
            <w:proofErr w:type="gramEnd"/>
            <w:r>
              <w:rPr>
                <w:rFonts w:cstheme="minorHAnsi"/>
              </w:rPr>
              <w:t xml:space="preserve"> gerekir. Bu durumda ilaçları kullanma saatleri arasında düzenleme yapılmalıdır. Hastaya </w:t>
            </w:r>
            <w:proofErr w:type="spellStart"/>
            <w:r>
              <w:rPr>
                <w:rFonts w:cstheme="minorHAnsi"/>
              </w:rPr>
              <w:t>tiroid</w:t>
            </w:r>
            <w:proofErr w:type="spellEnd"/>
            <w:r>
              <w:rPr>
                <w:rFonts w:cstheme="minorHAnsi"/>
              </w:rPr>
              <w:t xml:space="preserve"> için kullandığı ilaç sabah aç karna alması </w:t>
            </w:r>
            <w:proofErr w:type="gramStart"/>
            <w:r>
              <w:rPr>
                <w:rFonts w:cstheme="minorHAnsi"/>
              </w:rPr>
              <w:t>gerektiği ,</w:t>
            </w:r>
            <w:proofErr w:type="gramEnd"/>
            <w:r w:rsidR="002B0DAB">
              <w:rPr>
                <w:rFonts w:cstheme="minorHAnsi"/>
              </w:rPr>
              <w:t xml:space="preserve"> </w:t>
            </w:r>
            <w:proofErr w:type="spellStart"/>
            <w:r w:rsidR="002B0DAB">
              <w:rPr>
                <w:rFonts w:cstheme="minorHAnsi"/>
              </w:rPr>
              <w:t>Solgarı</w:t>
            </w:r>
            <w:proofErr w:type="spellEnd"/>
            <w:r w:rsidR="002B0DAB">
              <w:rPr>
                <w:rFonts w:cstheme="minorHAnsi"/>
              </w:rPr>
              <w:t xml:space="preserve"> ve  </w:t>
            </w:r>
            <w:r>
              <w:rPr>
                <w:rFonts w:cstheme="minorHAnsi"/>
              </w:rPr>
              <w:t>demir ve kalsiyum haplarını bu ilacı kullandıktan 4 saat sonra alması gerektiği söylenmelidir.</w:t>
            </w:r>
          </w:p>
        </w:tc>
        <w:tc>
          <w:tcPr>
            <w:tcW w:w="1950" w:type="dxa"/>
          </w:tcPr>
          <w:p w14:paraId="4BC2D3D3" w14:textId="77777777" w:rsidR="00F611B4" w:rsidRPr="00F2664D" w:rsidRDefault="00A94550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ilaçları </w:t>
            </w:r>
            <w:proofErr w:type="gramStart"/>
            <w:r>
              <w:rPr>
                <w:rFonts w:cstheme="minorHAnsi"/>
              </w:rPr>
              <w:t>alma  saatine</w:t>
            </w:r>
            <w:proofErr w:type="gramEnd"/>
            <w:r>
              <w:rPr>
                <w:rFonts w:cstheme="minorHAnsi"/>
              </w:rPr>
              <w:t xml:space="preserve"> uyup uymadığı kontrol edilebilir.</w:t>
            </w:r>
          </w:p>
        </w:tc>
      </w:tr>
      <w:tr w:rsidR="00904A36" w:rsidRPr="00F2664D" w14:paraId="3CEB34BE" w14:textId="77777777" w:rsidTr="00E668F9">
        <w:trPr>
          <w:trHeight w:val="565"/>
        </w:trPr>
        <w:tc>
          <w:tcPr>
            <w:tcW w:w="1418" w:type="dxa"/>
          </w:tcPr>
          <w:p w14:paraId="5320B315" w14:textId="2469948B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3.</w:t>
            </w:r>
            <w:r w:rsidR="00AA6A3D">
              <w:rPr>
                <w:rFonts w:cstheme="minorHAnsi"/>
              </w:rPr>
              <w:t xml:space="preserve">Gereksiz İlaç Kullanımı </w:t>
            </w:r>
            <w:r w:rsidR="00D87986">
              <w:rPr>
                <w:rFonts w:cstheme="minorHAnsi"/>
              </w:rPr>
              <w:t>–</w:t>
            </w:r>
            <w:r w:rsidR="00975CBA">
              <w:rPr>
                <w:rFonts w:cstheme="minorHAnsi"/>
                <w:b/>
                <w:bCs/>
              </w:rPr>
              <w:t xml:space="preserve">POTANSİYEL </w:t>
            </w:r>
            <w:r w:rsidR="00D87986" w:rsidRPr="002B0DAB">
              <w:rPr>
                <w:rFonts w:cstheme="minorHAnsi"/>
                <w:b/>
                <w:bCs/>
              </w:rPr>
              <w:t>PROBLEM</w:t>
            </w:r>
            <w:r w:rsidR="00D87986">
              <w:rPr>
                <w:rFonts w:cstheme="minorHAnsi"/>
              </w:rPr>
              <w:t xml:space="preserve"> </w:t>
            </w:r>
          </w:p>
        </w:tc>
        <w:tc>
          <w:tcPr>
            <w:tcW w:w="1701" w:type="dxa"/>
          </w:tcPr>
          <w:p w14:paraId="28830DF6" w14:textId="07449463" w:rsidR="00F611B4" w:rsidRPr="00F2664D" w:rsidRDefault="002B0DAB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 Hastada geçmişte yapılan test değerlerine göre ilacı hala </w:t>
            </w:r>
            <w:proofErr w:type="spellStart"/>
            <w:proofErr w:type="gramStart"/>
            <w:r>
              <w:rPr>
                <w:rFonts w:cstheme="minorHAnsi"/>
              </w:rPr>
              <w:t>kullanıyor.</w:t>
            </w:r>
            <w:r w:rsidR="00AA6A3D">
              <w:rPr>
                <w:rFonts w:cstheme="minorHAnsi"/>
              </w:rPr>
              <w:t>Kan</w:t>
            </w:r>
            <w:proofErr w:type="spellEnd"/>
            <w:proofErr w:type="gramEnd"/>
            <w:r w:rsidR="00AA6A3D">
              <w:rPr>
                <w:rFonts w:cstheme="minorHAnsi"/>
              </w:rPr>
              <w:t xml:space="preserve"> değerlerinde demir </w:t>
            </w:r>
            <w:proofErr w:type="spellStart"/>
            <w:r w:rsidR="00AA6A3D">
              <w:rPr>
                <w:rFonts w:cstheme="minorHAnsi"/>
              </w:rPr>
              <w:t>ekskliğine</w:t>
            </w:r>
            <w:proofErr w:type="spellEnd"/>
            <w:r w:rsidR="00AA6A3D">
              <w:rPr>
                <w:rFonts w:cstheme="minorHAnsi"/>
              </w:rPr>
              <w:t xml:space="preserve"> bakılmadığı için hastanın bu ilacı kullanmasının gerekli olup olmadığı bilinmemektedir. </w:t>
            </w:r>
          </w:p>
        </w:tc>
        <w:tc>
          <w:tcPr>
            <w:tcW w:w="2694" w:type="dxa"/>
          </w:tcPr>
          <w:p w14:paraId="46BB6E55" w14:textId="29D1D85F" w:rsidR="00F611B4" w:rsidRPr="00F2664D" w:rsidRDefault="00AA6A3D" w:rsidP="00600646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 ergenlik çağından beridir </w:t>
            </w:r>
            <w:proofErr w:type="spellStart"/>
            <w:r w:rsidR="00600646">
              <w:t>Oroferon</w:t>
            </w:r>
            <w:proofErr w:type="spellEnd"/>
            <w:r w:rsidR="0060064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kullanmakta.  Yakın zamanda yapılmış demir eksikliği testi olmadığı için ilacı</w:t>
            </w:r>
            <w:r w:rsidR="00904A36">
              <w:rPr>
                <w:rFonts w:cstheme="minorHAnsi"/>
              </w:rPr>
              <w:t xml:space="preserve"> gerek</w:t>
            </w:r>
            <w:r w:rsidR="002B0DAB">
              <w:rPr>
                <w:rFonts w:cstheme="minorHAnsi"/>
              </w:rPr>
              <w:t xml:space="preserve">siz </w:t>
            </w:r>
            <w:r w:rsidR="00904A36">
              <w:rPr>
                <w:rFonts w:cstheme="minorHAnsi"/>
              </w:rPr>
              <w:t>kullanıyor olabili</w:t>
            </w:r>
            <w:r>
              <w:rPr>
                <w:rFonts w:cstheme="minorHAnsi"/>
              </w:rPr>
              <w:t xml:space="preserve">r. Düşük bir ihtimal de olsa demir ilacının yan etkisi olan </w:t>
            </w:r>
            <w:proofErr w:type="spellStart"/>
            <w:r>
              <w:rPr>
                <w:rFonts w:cstheme="minorHAnsi"/>
              </w:rPr>
              <w:t>konstipasyonu</w:t>
            </w:r>
            <w:proofErr w:type="spellEnd"/>
            <w:r>
              <w:rPr>
                <w:rFonts w:cstheme="minorHAnsi"/>
              </w:rPr>
              <w:t xml:space="preserve"> hasta yaşadığı için bu ilacın kullanımı tekrar değerlendirilebilir.</w:t>
            </w:r>
          </w:p>
        </w:tc>
        <w:tc>
          <w:tcPr>
            <w:tcW w:w="2268" w:type="dxa"/>
          </w:tcPr>
          <w:p w14:paraId="1F849629" w14:textId="42E21CC9" w:rsidR="00F611B4" w:rsidRPr="00F2664D" w:rsidRDefault="00904A36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Hastayı kanındaki demir değerlerine baktırması için doktora yönlendirmeliyiz. Eğer demir düzeyleri normalse hastanın doktor onayıyla ilacı bırakması gerekir.</w:t>
            </w:r>
            <w:r w:rsidR="002B0DAB">
              <w:rPr>
                <w:rFonts w:cstheme="minorHAnsi"/>
              </w:rPr>
              <w:t xml:space="preserve"> Eğer ilacı kullanacaksa Fe- </w:t>
            </w:r>
            <w:proofErr w:type="spellStart"/>
            <w:r w:rsidR="002B0DAB">
              <w:rPr>
                <w:rFonts w:cstheme="minorHAnsi"/>
              </w:rPr>
              <w:t>Solgar</w:t>
            </w:r>
            <w:proofErr w:type="spellEnd"/>
            <w:r w:rsidR="002B0DAB">
              <w:rPr>
                <w:rFonts w:cstheme="minorHAnsi"/>
              </w:rPr>
              <w:t xml:space="preserve"> arasında da bir etkileşim söz konusu olacağı için değerlendirme yapılması gerekir. İkisi arasında da yine 2-3 saat bir ara ile kullanabilir.</w:t>
            </w:r>
            <w:r w:rsidR="00F471A7">
              <w:rPr>
                <w:rFonts w:cstheme="minorHAnsi"/>
              </w:rPr>
              <w:t xml:space="preserve"> Demir preparatını </w:t>
            </w:r>
            <w:proofErr w:type="spellStart"/>
            <w:r w:rsidR="00F471A7">
              <w:rPr>
                <w:rFonts w:cstheme="minorHAnsi"/>
              </w:rPr>
              <w:t>falantus</w:t>
            </w:r>
            <w:proofErr w:type="spellEnd"/>
            <w:r w:rsidR="00F471A7">
              <w:rPr>
                <w:rFonts w:cstheme="minorHAnsi"/>
              </w:rPr>
              <w:t xml:space="preserve"> yan etkisinin önlenmesi için gece almaması önerilir. Bu durumda gece </w:t>
            </w:r>
            <w:proofErr w:type="spellStart"/>
            <w:r w:rsidR="00F471A7">
              <w:rPr>
                <w:rFonts w:cstheme="minorHAnsi"/>
              </w:rPr>
              <w:t>Solgar</w:t>
            </w:r>
            <w:proofErr w:type="spellEnd"/>
            <w:r w:rsidR="00F471A7">
              <w:rPr>
                <w:rFonts w:cstheme="minorHAnsi"/>
              </w:rPr>
              <w:t xml:space="preserve"> alınabilir. Ve etkileşim önlenir.</w:t>
            </w:r>
          </w:p>
        </w:tc>
        <w:tc>
          <w:tcPr>
            <w:tcW w:w="1950" w:type="dxa"/>
          </w:tcPr>
          <w:p w14:paraId="3C817039" w14:textId="2EBCF564" w:rsidR="00F611B4" w:rsidRDefault="00904A36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ilacı bırakıp bırakmadığına bakılır. Demir düzeylerini takip etmesi önerilir.</w:t>
            </w:r>
          </w:p>
          <w:p w14:paraId="221ECDE1" w14:textId="1B4C81DB" w:rsidR="00F471A7" w:rsidRDefault="00F471A7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Kullanacaksa ilaç alım zamanları kontrol edilip etkileşim engellenmelidir.</w:t>
            </w:r>
          </w:p>
          <w:p w14:paraId="4CBAFF91" w14:textId="2D00F1F1" w:rsidR="00904A36" w:rsidRPr="00F2664D" w:rsidRDefault="00904A36" w:rsidP="00946A71">
            <w:pPr>
              <w:ind w:left="82"/>
              <w:rPr>
                <w:rFonts w:cstheme="minorHAnsi"/>
              </w:rPr>
            </w:pPr>
          </w:p>
        </w:tc>
      </w:tr>
      <w:tr w:rsidR="00904A36" w:rsidRPr="00F2664D" w14:paraId="50D9227C" w14:textId="77777777" w:rsidTr="00E668F9">
        <w:trPr>
          <w:trHeight w:val="403"/>
        </w:trPr>
        <w:tc>
          <w:tcPr>
            <w:tcW w:w="1418" w:type="dxa"/>
          </w:tcPr>
          <w:p w14:paraId="26533969" w14:textId="663D3BB6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lastRenderedPageBreak/>
              <w:t>4.</w:t>
            </w:r>
            <w:r w:rsidR="00904A36">
              <w:rPr>
                <w:rFonts w:cstheme="minorHAnsi"/>
              </w:rPr>
              <w:t xml:space="preserve"> Hastanın </w:t>
            </w:r>
            <w:r w:rsidR="00F471A7">
              <w:rPr>
                <w:rFonts w:cstheme="minorHAnsi"/>
              </w:rPr>
              <w:t xml:space="preserve">yaşadığı cilt kuruluğu ve </w:t>
            </w:r>
            <w:proofErr w:type="spellStart"/>
            <w:proofErr w:type="gramStart"/>
            <w:r w:rsidR="00904A36">
              <w:rPr>
                <w:rFonts w:cstheme="minorHAnsi"/>
              </w:rPr>
              <w:t>konstipasyon</w:t>
            </w:r>
            <w:proofErr w:type="spellEnd"/>
            <w:r w:rsidR="00904A36">
              <w:rPr>
                <w:rFonts w:cstheme="minorHAnsi"/>
              </w:rPr>
              <w:t xml:space="preserve"> </w:t>
            </w:r>
            <w:r w:rsidR="00D87986">
              <w:rPr>
                <w:rFonts w:cstheme="minorHAnsi"/>
              </w:rPr>
              <w:t>;</w:t>
            </w:r>
            <w:proofErr w:type="gramEnd"/>
            <w:r w:rsidR="00D87986">
              <w:rPr>
                <w:rFonts w:cstheme="minorHAnsi"/>
              </w:rPr>
              <w:t xml:space="preserve"> </w:t>
            </w:r>
            <w:r w:rsidR="00D87986" w:rsidRPr="00F471A7">
              <w:rPr>
                <w:rFonts w:cstheme="minorHAnsi"/>
                <w:b/>
                <w:bCs/>
              </w:rPr>
              <w:t>GÜNCEL PROBLEM</w:t>
            </w:r>
          </w:p>
        </w:tc>
        <w:tc>
          <w:tcPr>
            <w:tcW w:w="1701" w:type="dxa"/>
          </w:tcPr>
          <w:p w14:paraId="61CE498F" w14:textId="4B42E655" w:rsidR="00F611B4" w:rsidRPr="00F2664D" w:rsidRDefault="00F471A7" w:rsidP="00946A71">
            <w:pPr>
              <w:ind w:left="82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Hastanın  cilt</w:t>
            </w:r>
            <w:proofErr w:type="gramEnd"/>
            <w:r>
              <w:rPr>
                <w:rFonts w:cstheme="minorHAnsi"/>
              </w:rPr>
              <w:t xml:space="preserve"> kuruluğunu gidermek ve </w:t>
            </w:r>
            <w:proofErr w:type="spellStart"/>
            <w:r>
              <w:rPr>
                <w:rFonts w:cstheme="minorHAnsi"/>
              </w:rPr>
              <w:t>k</w:t>
            </w:r>
            <w:r w:rsidR="00600646">
              <w:rPr>
                <w:rFonts w:cstheme="minorHAnsi"/>
              </w:rPr>
              <w:t>onstipasyonu</w:t>
            </w:r>
            <w:proofErr w:type="spellEnd"/>
            <w:r w:rsidR="0060064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önlemek </w:t>
            </w:r>
          </w:p>
        </w:tc>
        <w:tc>
          <w:tcPr>
            <w:tcW w:w="2694" w:type="dxa"/>
          </w:tcPr>
          <w:p w14:paraId="41E8D9AD" w14:textId="23D79A89" w:rsidR="00F611B4" w:rsidRPr="00F2664D" w:rsidRDefault="00904A36" w:rsidP="00F471A7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TSH değerleri düşüktür.</w:t>
            </w:r>
            <w:r w:rsidR="00F471A7">
              <w:rPr>
                <w:rFonts w:cstheme="minorHAnsi"/>
              </w:rPr>
              <w:t xml:space="preserve"> </w:t>
            </w:r>
            <w:proofErr w:type="spellStart"/>
            <w:r w:rsidR="00F471A7">
              <w:rPr>
                <w:rFonts w:cstheme="minorHAnsi"/>
              </w:rPr>
              <w:t>Hipotiroidizme</w:t>
            </w:r>
            <w:proofErr w:type="spellEnd"/>
            <w:r w:rsidR="00F471A7">
              <w:rPr>
                <w:rFonts w:cstheme="minorHAnsi"/>
              </w:rPr>
              <w:t xml:space="preserve"> bağlı cilt kuruluğu yaşaması olası bir durum ayrıca </w:t>
            </w:r>
            <w:r>
              <w:rPr>
                <w:rFonts w:cstheme="minorHAnsi"/>
              </w:rPr>
              <w:t xml:space="preserve">hastada </w:t>
            </w:r>
            <w:proofErr w:type="spellStart"/>
            <w:r>
              <w:rPr>
                <w:rFonts w:cstheme="minorHAnsi"/>
              </w:rPr>
              <w:t>konstipasyona</w:t>
            </w:r>
            <w:proofErr w:type="spellEnd"/>
            <w:r>
              <w:rPr>
                <w:rFonts w:cstheme="minorHAnsi"/>
              </w:rPr>
              <w:t xml:space="preserve"> sebep olmuş olabilir. Aynı zamanda kullandığı demir ilacının bir yan etkisi de </w:t>
            </w:r>
            <w:proofErr w:type="spellStart"/>
            <w:r>
              <w:rPr>
                <w:rFonts w:cstheme="minorHAnsi"/>
              </w:rPr>
              <w:t>konstipasyondur</w:t>
            </w:r>
            <w:proofErr w:type="spellEnd"/>
            <w:r w:rsidR="00600646">
              <w:rPr>
                <w:rFonts w:cstheme="minorHAnsi"/>
              </w:rPr>
              <w:t xml:space="preserve">. Hasta </w:t>
            </w:r>
            <w:proofErr w:type="spellStart"/>
            <w:r w:rsidR="00600646">
              <w:rPr>
                <w:rFonts w:cstheme="minorHAnsi"/>
              </w:rPr>
              <w:t>konstipasyon</w:t>
            </w:r>
            <w:proofErr w:type="spellEnd"/>
            <w:r w:rsidR="00600646">
              <w:rPr>
                <w:rFonts w:cstheme="minorHAnsi"/>
              </w:rPr>
              <w:t xml:space="preserve"> için </w:t>
            </w:r>
            <w:proofErr w:type="spellStart"/>
            <w:r w:rsidR="00600646">
              <w:rPr>
                <w:rFonts w:cstheme="minorHAnsi"/>
              </w:rPr>
              <w:t>Dulcosoft</w:t>
            </w:r>
            <w:proofErr w:type="spellEnd"/>
            <w:r w:rsidR="00600646">
              <w:rPr>
                <w:rFonts w:cstheme="minorHAnsi"/>
              </w:rPr>
              <w:t xml:space="preserve"> kullanıyor.</w:t>
            </w:r>
            <w:r w:rsidR="00F471A7">
              <w:rPr>
                <w:rFonts w:cstheme="minorHAnsi"/>
              </w:rPr>
              <w:t xml:space="preserve"> İhtiyaç halinde kullanılabilir.</w:t>
            </w:r>
          </w:p>
        </w:tc>
        <w:tc>
          <w:tcPr>
            <w:tcW w:w="2268" w:type="dxa"/>
          </w:tcPr>
          <w:p w14:paraId="1CF39CD0" w14:textId="2EBB8895" w:rsidR="00F611B4" w:rsidRDefault="00600646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</w:t>
            </w:r>
            <w:r w:rsidR="00F471A7">
              <w:rPr>
                <w:rFonts w:cstheme="minorHAnsi"/>
              </w:rPr>
              <w:t xml:space="preserve">ilaç kullandıktan sonra </w:t>
            </w:r>
            <w:proofErr w:type="spellStart"/>
            <w:r>
              <w:rPr>
                <w:rFonts w:cstheme="minorHAnsi"/>
              </w:rPr>
              <w:t>konstipasyon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gramStart"/>
            <w:r w:rsidR="00F471A7">
              <w:rPr>
                <w:rFonts w:cstheme="minorHAnsi"/>
              </w:rPr>
              <w:t>şikayeti</w:t>
            </w:r>
            <w:proofErr w:type="gramEnd"/>
            <w:r w:rsidR="00F471A7">
              <w:rPr>
                <w:rFonts w:cstheme="minorHAnsi"/>
              </w:rPr>
              <w:t xml:space="preserve"> değerlendirilip düzelme halinde ilaca ihtiyaç duymayabilir. </w:t>
            </w:r>
          </w:p>
          <w:p w14:paraId="3C3047AB" w14:textId="77777777" w:rsidR="00600646" w:rsidRDefault="00600646" w:rsidP="00EF792C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</w:t>
            </w:r>
            <w:proofErr w:type="spellStart"/>
            <w:r w:rsidR="00EF792C">
              <w:t>Oroferon</w:t>
            </w:r>
            <w:proofErr w:type="spellEnd"/>
            <w:r w:rsidR="00EF792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bırakmasıyla birlikte </w:t>
            </w:r>
            <w:proofErr w:type="spellStart"/>
            <w:r>
              <w:rPr>
                <w:rFonts w:cstheme="minorHAnsi"/>
              </w:rPr>
              <w:t>konstipasyon</w:t>
            </w:r>
            <w:proofErr w:type="spellEnd"/>
            <w:r>
              <w:rPr>
                <w:rFonts w:cstheme="minorHAnsi"/>
              </w:rPr>
              <w:t xml:space="preserve"> düzelebilir. </w:t>
            </w:r>
            <w:proofErr w:type="spellStart"/>
            <w:r w:rsidR="00EF792C">
              <w:t>Oroferon</w:t>
            </w:r>
            <w:proofErr w:type="spellEnd"/>
            <w:r w:rsidR="00EF792C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kulanıp</w:t>
            </w:r>
            <w:proofErr w:type="spellEnd"/>
            <w:r>
              <w:rPr>
                <w:rFonts w:cstheme="minorHAnsi"/>
              </w:rPr>
              <w:t xml:space="preserve"> kullanmasına gerek var mı bakılmalıdır. Hasta doktora yönlendirilmelidir.</w:t>
            </w:r>
          </w:p>
          <w:p w14:paraId="48D39EAB" w14:textId="548E6764" w:rsidR="00F471A7" w:rsidRPr="00F2664D" w:rsidRDefault="00F471A7" w:rsidP="00EF792C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Yine </w:t>
            </w:r>
            <w:proofErr w:type="spellStart"/>
            <w:r>
              <w:rPr>
                <w:rFonts w:cstheme="minorHAnsi"/>
              </w:rPr>
              <w:t>hipotiroidiye</w:t>
            </w:r>
            <w:proofErr w:type="spellEnd"/>
            <w:r>
              <w:rPr>
                <w:rFonts w:cstheme="minorHAnsi"/>
              </w:rPr>
              <w:t xml:space="preserve"> bağlı cilt kuruluğu için hastaya </w:t>
            </w:r>
            <w:proofErr w:type="gramStart"/>
            <w:r>
              <w:rPr>
                <w:rFonts w:cstheme="minorHAnsi"/>
              </w:rPr>
              <w:t>krem  önerilebilir</w:t>
            </w:r>
            <w:proofErr w:type="gramEnd"/>
            <w:r>
              <w:rPr>
                <w:rFonts w:cstheme="minorHAnsi"/>
              </w:rPr>
              <w:t>.</w:t>
            </w:r>
          </w:p>
        </w:tc>
        <w:tc>
          <w:tcPr>
            <w:tcW w:w="1950" w:type="dxa"/>
          </w:tcPr>
          <w:p w14:paraId="797AEE6B" w14:textId="77777777" w:rsidR="00F611B4" w:rsidRDefault="00600646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Düzenli TSH ve </w:t>
            </w:r>
            <w:proofErr w:type="spellStart"/>
            <w:r>
              <w:rPr>
                <w:rFonts w:cstheme="minorHAnsi"/>
              </w:rPr>
              <w:t>konstipasyon</w:t>
            </w:r>
            <w:proofErr w:type="spellEnd"/>
            <w:r>
              <w:rPr>
                <w:rFonts w:cstheme="minorHAnsi"/>
              </w:rPr>
              <w:t xml:space="preserve"> takibi yapılmalıdır. </w:t>
            </w:r>
          </w:p>
          <w:p w14:paraId="7C197913" w14:textId="77777777" w:rsidR="00600646" w:rsidRDefault="00600646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Demir ilacını bırakıp bırakmadığı kontrol edilir</w:t>
            </w:r>
          </w:p>
          <w:p w14:paraId="7846D7FE" w14:textId="6B7379DE" w:rsidR="00600646" w:rsidRPr="00F2664D" w:rsidRDefault="00600646" w:rsidP="00946A71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Dulcosoftun</w:t>
            </w:r>
            <w:proofErr w:type="spellEnd"/>
            <w:r>
              <w:rPr>
                <w:rFonts w:cstheme="minorHAnsi"/>
              </w:rPr>
              <w:t xml:space="preserve"> kesilip kesilmediğine bakılır</w:t>
            </w:r>
            <w:r w:rsidR="00F471A7">
              <w:rPr>
                <w:rFonts w:cstheme="minorHAnsi"/>
              </w:rPr>
              <w:t>.</w:t>
            </w:r>
          </w:p>
        </w:tc>
      </w:tr>
    </w:tbl>
    <w:p w14:paraId="350CC896" w14:textId="77777777" w:rsidR="000A1C5C" w:rsidRDefault="000A1C5C"/>
    <w:p w14:paraId="4677FEA7" w14:textId="77777777" w:rsidR="000A1C5C" w:rsidRDefault="000A1C5C"/>
    <w:sectPr w:rsidR="000A1C5C" w:rsidSect="008677B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4D5C5" w14:textId="77777777" w:rsidR="006F6183" w:rsidRDefault="006F6183" w:rsidP="00261364">
      <w:pPr>
        <w:spacing w:after="0" w:line="240" w:lineRule="auto"/>
      </w:pPr>
      <w:r>
        <w:separator/>
      </w:r>
    </w:p>
  </w:endnote>
  <w:endnote w:type="continuationSeparator" w:id="0">
    <w:p w14:paraId="44D34286" w14:textId="77777777" w:rsidR="006F6183" w:rsidRDefault="006F6183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8334E" w14:textId="77777777" w:rsidR="006F6183" w:rsidRDefault="006F6183" w:rsidP="00261364">
      <w:pPr>
        <w:spacing w:after="0" w:line="240" w:lineRule="auto"/>
      </w:pPr>
      <w:r>
        <w:separator/>
      </w:r>
    </w:p>
  </w:footnote>
  <w:footnote w:type="continuationSeparator" w:id="0">
    <w:p w14:paraId="2E03BE00" w14:textId="77777777" w:rsidR="006F6183" w:rsidRDefault="006F6183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BC4EB" w14:textId="77777777" w:rsidR="00261364" w:rsidRDefault="00261364">
    <w:pPr>
      <w:pStyle w:val="stBilgi"/>
    </w:pPr>
    <w:r>
      <w:t>Klinik Eczacılık – II Dersi</w:t>
    </w:r>
  </w:p>
  <w:p w14:paraId="7D0E3FF6" w14:textId="77777777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7C"/>
    <w:rsid w:val="0000024D"/>
    <w:rsid w:val="00070D52"/>
    <w:rsid w:val="00080773"/>
    <w:rsid w:val="00090C2A"/>
    <w:rsid w:val="00092647"/>
    <w:rsid w:val="000A1C5C"/>
    <w:rsid w:val="000A392B"/>
    <w:rsid w:val="001A7266"/>
    <w:rsid w:val="00261364"/>
    <w:rsid w:val="002B0DAB"/>
    <w:rsid w:val="0035047C"/>
    <w:rsid w:val="00361D7B"/>
    <w:rsid w:val="003F2C46"/>
    <w:rsid w:val="0040701C"/>
    <w:rsid w:val="004C19F0"/>
    <w:rsid w:val="004F38B0"/>
    <w:rsid w:val="005D7BF9"/>
    <w:rsid w:val="00600646"/>
    <w:rsid w:val="006C0CB1"/>
    <w:rsid w:val="006F6183"/>
    <w:rsid w:val="0073331D"/>
    <w:rsid w:val="007D550B"/>
    <w:rsid w:val="007D6054"/>
    <w:rsid w:val="00825777"/>
    <w:rsid w:val="008677B0"/>
    <w:rsid w:val="008873D8"/>
    <w:rsid w:val="00893C3A"/>
    <w:rsid w:val="00904A36"/>
    <w:rsid w:val="009113D1"/>
    <w:rsid w:val="00946A71"/>
    <w:rsid w:val="00975CBA"/>
    <w:rsid w:val="009C07AA"/>
    <w:rsid w:val="00A10B84"/>
    <w:rsid w:val="00A27E02"/>
    <w:rsid w:val="00A94550"/>
    <w:rsid w:val="00A978CE"/>
    <w:rsid w:val="00AA6A3D"/>
    <w:rsid w:val="00B00A90"/>
    <w:rsid w:val="00BE5C4D"/>
    <w:rsid w:val="00C91165"/>
    <w:rsid w:val="00D06DFE"/>
    <w:rsid w:val="00D37DC0"/>
    <w:rsid w:val="00D87986"/>
    <w:rsid w:val="00DD43C0"/>
    <w:rsid w:val="00E668F9"/>
    <w:rsid w:val="00E72B2A"/>
    <w:rsid w:val="00E7632E"/>
    <w:rsid w:val="00EF792C"/>
    <w:rsid w:val="00F471A7"/>
    <w:rsid w:val="00F611B4"/>
    <w:rsid w:val="00FC47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A5F3"/>
  <w15:docId w15:val="{DEBD4BD9-3D65-4D5F-97F8-06AFEEF8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7B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1345</Words>
  <Characters>7668</Characters>
  <Application>Microsoft Office Word</Application>
  <DocSecurity>0</DocSecurity>
  <Lines>63</Lines>
  <Paragraphs>17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yağmur güler</cp:lastModifiedBy>
  <cp:revision>3</cp:revision>
  <dcterms:created xsi:type="dcterms:W3CDTF">2021-03-23T10:38:00Z</dcterms:created>
  <dcterms:modified xsi:type="dcterms:W3CDTF">2021-03-23T13:19:00Z</dcterms:modified>
</cp:coreProperties>
</file>