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#14: AUTOMATED E2E SMOKE TESTS WITH SELENIUM WEBDRIVER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3: DevOps CI/CD | Week 9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US-012 (Automated Browser Journey Testing)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Implement automated end-to-end browser journey tests using Selenium WebDriver 4.28 and Headless Chrome, validating real user interactions and DOM privacy rules.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Test Class (`PaperSubmissionUiTest.java`):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Configured with @Tag("e2e") and @SpringBootTest(webEnvironment = RANDOM_PORT).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Chrome Options: --headless=new, --disable-gpu, --no-sandbox, --disable-dev-shm-usage, --window-size=1920,1080.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Automated Test Scenarios: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testHomePageTitleAndNavigation(): Navigates to / and asserts hero title and catalog button.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testCatalogPageLoadsAndRendersTable(): Navigates to /papers and asserts search bar and paper cards.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testPublicCatalogDoesNotExposeSubmitterEmail(): Inspects DOM to verify that author emails are completely absent from public catalog cards.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Maven E2E Profile: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Configured in pom.xml under profile -P e2e for selective execution.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Terminal Execution Command (Windows PowerShell):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PS C:\Users\Muawiyah\Desktop\Jenkins-Based Research Paper Repository&gt; .\mvnw.cmd test -P e2e -Dtest=PaperSubmissionUiTest</w:t>
            </w:r>
          </w:p>
        </w:tc>
      </w:tr>
    </w:tbl>
    <w:p>
      <w:pPr>
        <w:spacing w:before="80" w:after="80"/>
      </w:pP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Observed Execution Console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[INFO] Running com.muawiyah.repository.ui.PaperSubmissionUiTest</w:t>
              <w:br/>
              <w:t xml:space="preserve">  Tomcat started on port 57279 (http) with context path '/'</w:t>
              <w:br/>
              <w:t xml:space="preserve">  Starting ChromeDriver 155.0.8059.79 (headless=new)</w:t>
              <w:br/>
              <w:t xml:space="preserve">  [INFO] Tests run: 3, Failures: 0, Errors: 0, Skipped: 0, Time elapsed: 8.412 s</w:t>
              <w:br/>
              <w:t xml:space="preserve">  [INFO] BUILD SUCCESS</w:t>
            </w:r>
          </w:p>
        </w:tc>
      </w:tr>
    </w:tbl>
    <w:p>
      <w:pPr>
        <w:spacing w:before="80" w:after="80"/>
      </w:pP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491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d-02-selenium-e2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1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14.1: Visual Proof of Work — Selenium Test Execution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Selenium WebDriver 4.28 configured with Headless Chrome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Tests validate home navigation, catalog rendering, and email privacy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Automated execution integrated into Maven profile `-P e2e`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3/3 tests pass with zero failures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src/test/java/com/muawiyah/repository/ui/PaperSubmissionUiTest.java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src/test/java/com/muawiyah/repository/ui/ScreenshotCaptureTest.java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Maven POM &lt;profile&gt; configuration for e2e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