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jc w:val="center"/>
        <w:rPr>
          <w:rFonts w:ascii="Times New Roman" w:cs="Times New Roman" w:eastAsia="Times New Roman" w:hAnsi="Times New Roman"/>
          <w:b w:val="1"/>
          <w:sz w:val="38"/>
          <w:szCs w:val="38"/>
        </w:rPr>
      </w:pPr>
      <w:bookmarkStart w:colFirst="0" w:colLast="0" w:name="_fmdogdillt0x" w:id="0"/>
      <w:bookmarkEnd w:id="0"/>
      <w:r w:rsidDel="00000000" w:rsidR="00000000" w:rsidRPr="00000000">
        <w:rPr>
          <w:rFonts w:ascii="Times New Roman" w:cs="Times New Roman" w:eastAsia="Times New Roman" w:hAnsi="Times New Roman"/>
          <w:b w:val="1"/>
          <w:sz w:val="38"/>
          <w:szCs w:val="38"/>
          <w:rtl w:val="0"/>
        </w:rPr>
        <w:t xml:space="preserve">Who Gets to Participate? Voting Rights and Democratic Exclusion of Bangladesh</w:t>
      </w:r>
    </w:p>
    <w:p w:rsidR="00000000" w:rsidDel="00000000" w:rsidP="00000000" w:rsidRDefault="00000000" w:rsidRPr="00000000" w14:paraId="00000002">
      <w:pPr>
        <w:pStyle w:val="Heading2"/>
        <w:keepNext w:val="0"/>
        <w:keepLines w:val="0"/>
        <w:spacing w:after="80" w:line="480" w:lineRule="auto"/>
        <w:jc w:val="both"/>
        <w:rPr>
          <w:rFonts w:ascii="Times New Roman" w:cs="Times New Roman" w:eastAsia="Times New Roman" w:hAnsi="Times New Roman"/>
          <w:b w:val="1"/>
          <w:sz w:val="34"/>
          <w:szCs w:val="34"/>
        </w:rPr>
      </w:pPr>
      <w:bookmarkStart w:colFirst="0" w:colLast="0" w:name="_o9xf0rcmhrda" w:id="1"/>
      <w:bookmarkEnd w:id="1"/>
      <w:r w:rsidDel="00000000" w:rsidR="00000000" w:rsidRPr="00000000">
        <w:rPr>
          <w:rFonts w:ascii="Times New Roman" w:cs="Times New Roman" w:eastAsia="Times New Roman" w:hAnsi="Times New Roman"/>
          <w:b w:val="1"/>
          <w:sz w:val="34"/>
          <w:szCs w:val="34"/>
          <w:rtl w:val="0"/>
        </w:rPr>
        <w:t xml:space="preserve">Introduction</w:t>
      </w:r>
    </w:p>
    <w:p w:rsidR="00000000" w:rsidDel="00000000" w:rsidP="00000000" w:rsidRDefault="00000000" w:rsidRPr="00000000" w14:paraId="0000000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to democratic governance in the case of Bangladesh emerges as a subject of the long standing discussions as far as the limits and practice of citizenship and voting is concerned. Though the constitution has included the universal suffrage as a protection of equality, various groups including; stateless communities, expatriates, political opposition and religious minorities have been left at the periphery. The current discussion questions how the status of citizenship and the current political processes channel the democratic participation. It argues that even with constitutional proclamations of liberalism there are many citizens who are not included due to flaws in enfranchisement systems and constraints in citizenship guarantees as well as in embedded authoritarian tendencies. The Bangladesh case therefore testifies the gap between the democratic ideals and the exclusionary results and who or what is in the core of the political life of the nation.</w:t>
      </w:r>
      <w:r w:rsidDel="00000000" w:rsidR="00000000" w:rsidRPr="00000000">
        <w:rPr>
          <w:rtl w:val="0"/>
        </w:rPr>
      </w:r>
    </w:p>
    <w:p w:rsidR="00000000" w:rsidDel="00000000" w:rsidP="00000000" w:rsidRDefault="00000000" w:rsidRPr="00000000" w14:paraId="00000004">
      <w:pPr>
        <w:pStyle w:val="Heading2"/>
        <w:keepNext w:val="0"/>
        <w:keepLines w:val="0"/>
        <w:spacing w:after="80" w:line="480" w:lineRule="auto"/>
        <w:jc w:val="both"/>
        <w:rPr>
          <w:rFonts w:ascii="Times New Roman" w:cs="Times New Roman" w:eastAsia="Times New Roman" w:hAnsi="Times New Roman"/>
          <w:b w:val="1"/>
          <w:sz w:val="34"/>
          <w:szCs w:val="34"/>
        </w:rPr>
      </w:pPr>
      <w:bookmarkStart w:colFirst="0" w:colLast="0" w:name="_2c7px2xrehhi" w:id="2"/>
      <w:bookmarkEnd w:id="2"/>
      <w:r w:rsidDel="00000000" w:rsidR="00000000" w:rsidRPr="00000000">
        <w:rPr>
          <w:rFonts w:ascii="Times New Roman" w:cs="Times New Roman" w:eastAsia="Times New Roman" w:hAnsi="Times New Roman"/>
          <w:b w:val="1"/>
          <w:sz w:val="34"/>
          <w:szCs w:val="34"/>
          <w:rtl w:val="0"/>
        </w:rPr>
        <w:t xml:space="preserve">Democracy and Citizenship</w:t>
      </w:r>
    </w:p>
    <w:p w:rsidR="00000000" w:rsidDel="00000000" w:rsidP="00000000" w:rsidRDefault="00000000" w:rsidRPr="00000000" w14:paraId="0000000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1971, the independence of Bangladesh was based on devotion to democracy and equality. The constitution of 1972 provided universal adult franchise and spelt out that all citizens were equal before the law. Theoretically, none of the differences of race, religion, or gender were relevant when it came to the right of voting and being a candidate on that front, and citizenship and voting rights were ideally meant to remain non-discriminatory. However, the democratic path in Bangladesh has been irregular as it has progressed within the last 50 years (</w:t>
      </w:r>
      <w:r w:rsidDel="00000000" w:rsidR="00000000" w:rsidRPr="00000000">
        <w:rPr>
          <w:rFonts w:ascii="Times New Roman" w:cs="Times New Roman" w:eastAsia="Times New Roman" w:hAnsi="Times New Roman"/>
          <w:color w:val="222222"/>
          <w:sz w:val="24"/>
          <w:szCs w:val="24"/>
          <w:highlight w:val="white"/>
          <w:rtl w:val="0"/>
        </w:rPr>
        <w:t xml:space="preserve">Mollah, M. A. H, 2016)</w:t>
      </w:r>
      <w:r w:rsidDel="00000000" w:rsidR="00000000" w:rsidRPr="00000000">
        <w:rPr>
          <w:rFonts w:ascii="Times New Roman" w:cs="Times New Roman" w:eastAsia="Times New Roman" w:hAnsi="Times New Roman"/>
          <w:sz w:val="24"/>
          <w:szCs w:val="24"/>
          <w:rtl w:val="0"/>
        </w:rPr>
        <w:t xml:space="preserve">. Occurrences of military dictatorship and years of single party leadership have continually interfered with democratic forms. Following restoration of electoral politics in the 90s, both of the major political parties like. The Awami League and the Bangladesh Nationalist Party, have constituted the state of rotation of power and II the winner-takes-it-all competition that has destroyed democratic standards. Over the past few years, the observers argue that Bangladesh has shifted towards an authoritarian state with a veneer of democracy where elections take place, but their results remain into free competition and fair participation at times (</w:t>
      </w:r>
      <w:r w:rsidDel="00000000" w:rsidR="00000000" w:rsidRPr="00000000">
        <w:rPr>
          <w:rFonts w:ascii="Times New Roman" w:cs="Times New Roman" w:eastAsia="Times New Roman" w:hAnsi="Times New Roman"/>
          <w:color w:val="222222"/>
          <w:sz w:val="24"/>
          <w:szCs w:val="24"/>
          <w:highlight w:val="white"/>
          <w:rtl w:val="0"/>
        </w:rPr>
        <w:t xml:space="preserve">Murshid, 1995)</w:t>
      </w:r>
      <w:r w:rsidDel="00000000" w:rsidR="00000000" w:rsidRPr="00000000">
        <w:rPr>
          <w:rFonts w:ascii="Times New Roman" w:cs="Times New Roman" w:eastAsia="Times New Roman" w:hAnsi="Times New Roman"/>
          <w:sz w:val="24"/>
          <w:szCs w:val="24"/>
          <w:rtl w:val="0"/>
        </w:rPr>
        <w:t xml:space="preserve">. It is this political context that defines the nature of inclusiveness of the democratic system. Even though all citizens of 18 years or more are technically entitled to vote and stand in elections, the definition of citizenship and the true balancing of votes remains a bone of contention.</w:t>
      </w:r>
      <w:r w:rsidDel="00000000" w:rsidR="00000000" w:rsidRPr="00000000">
        <w:rPr>
          <w:rtl w:val="0"/>
        </w:rPr>
      </w:r>
    </w:p>
    <w:p w:rsidR="00000000" w:rsidDel="00000000" w:rsidP="00000000" w:rsidRDefault="00000000" w:rsidRPr="00000000" w14:paraId="00000006">
      <w:pPr>
        <w:pStyle w:val="Heading2"/>
        <w:keepNext w:val="0"/>
        <w:keepLines w:val="0"/>
        <w:spacing w:after="80" w:line="480" w:lineRule="auto"/>
        <w:jc w:val="both"/>
        <w:rPr>
          <w:rFonts w:ascii="Times New Roman" w:cs="Times New Roman" w:eastAsia="Times New Roman" w:hAnsi="Times New Roman"/>
          <w:b w:val="1"/>
          <w:sz w:val="34"/>
          <w:szCs w:val="34"/>
        </w:rPr>
      </w:pPr>
      <w:bookmarkStart w:colFirst="0" w:colLast="0" w:name="_rntc1jom09bv" w:id="3"/>
      <w:bookmarkEnd w:id="3"/>
      <w:r w:rsidDel="00000000" w:rsidR="00000000" w:rsidRPr="00000000">
        <w:rPr>
          <w:rFonts w:ascii="Times New Roman" w:cs="Times New Roman" w:eastAsia="Times New Roman" w:hAnsi="Times New Roman"/>
          <w:b w:val="1"/>
          <w:sz w:val="34"/>
          <w:szCs w:val="34"/>
          <w:rtl w:val="0"/>
        </w:rPr>
        <w:t xml:space="preserve">Citizenship and Statelessness</w:t>
      </w:r>
    </w:p>
    <w:p w:rsidR="00000000" w:rsidDel="00000000" w:rsidP="00000000" w:rsidRDefault="00000000" w:rsidRPr="00000000" w14:paraId="0000000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Refusal of citizenship in Bangladesh is one of the key tools of political exclusion in the country because it targets stateless people like the Urdu-speaking Biharis or the Rohingya refugees. The Biharis have labored since independence in state refugee camps without the right of recognition as Bangladesh citizens or as Pakistan citizens: the number of these refugees has been around 300,000 (</w:t>
      </w:r>
      <w:r w:rsidDel="00000000" w:rsidR="00000000" w:rsidRPr="00000000">
        <w:rPr>
          <w:rFonts w:ascii="Times New Roman" w:cs="Times New Roman" w:eastAsia="Times New Roman" w:hAnsi="Times New Roman"/>
          <w:color w:val="222222"/>
          <w:sz w:val="24"/>
          <w:szCs w:val="24"/>
          <w:highlight w:val="white"/>
          <w:rtl w:val="0"/>
        </w:rPr>
        <w:t xml:space="preserve">Azad, 2012)</w:t>
      </w:r>
      <w:r w:rsidDel="00000000" w:rsidR="00000000" w:rsidRPr="00000000">
        <w:rPr>
          <w:rFonts w:ascii="Times New Roman" w:cs="Times New Roman" w:eastAsia="Times New Roman" w:hAnsi="Times New Roman"/>
          <w:sz w:val="24"/>
          <w:szCs w:val="24"/>
          <w:rtl w:val="0"/>
        </w:rPr>
        <w:t xml:space="preserve">. This has resulted in them not getting the voting rights and other necessary civic amenities. A game-changer was the order of the courts in 2008 which gave citizenship to about 150,000 younger Biharis who had been born after and thus allowed them to vote in the electoral process this time round. However, the older Biharis remain stateless, evidencing how the law could hamper the complete democratization of such groups.</w:t>
      </w:r>
    </w:p>
    <w:p w:rsidR="00000000" w:rsidDel="00000000" w:rsidP="00000000" w:rsidRDefault="00000000" w:rsidRPr="00000000" w14:paraId="0000000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scenario has been posed with more than one million Rohingya who have been facing oppression back in Myanmar and yet have been arriving in droves since 2017. Though the Rohingya live in Bangladesh, the government has labeled the Rohingya as citizens of Myanmar who temporarily settled in Bangladesh without exercising their citizenship and any political activities. As a result, the Rohingya have been cut off from democratic space and cannot play any roles in decisions made in their lives. In combination, these examples emphasize the explicit connection between the citizenship status and the ability to practice their participation in politics, as well as the possibility to enjoy democratic rights.</w:t>
      </w:r>
      <w:r w:rsidDel="00000000" w:rsidR="00000000" w:rsidRPr="00000000">
        <w:rPr>
          <w:rtl w:val="0"/>
        </w:rPr>
      </w:r>
    </w:p>
    <w:p w:rsidR="00000000" w:rsidDel="00000000" w:rsidP="00000000" w:rsidRDefault="00000000" w:rsidRPr="00000000" w14:paraId="00000009">
      <w:pPr>
        <w:pStyle w:val="Heading2"/>
        <w:keepNext w:val="0"/>
        <w:keepLines w:val="0"/>
        <w:spacing w:after="80" w:line="480" w:lineRule="auto"/>
        <w:jc w:val="both"/>
        <w:rPr>
          <w:rFonts w:ascii="Times New Roman" w:cs="Times New Roman" w:eastAsia="Times New Roman" w:hAnsi="Times New Roman"/>
          <w:b w:val="1"/>
          <w:sz w:val="34"/>
          <w:szCs w:val="34"/>
        </w:rPr>
      </w:pPr>
      <w:bookmarkStart w:colFirst="0" w:colLast="0" w:name="_9ijl7lnrboio" w:id="4"/>
      <w:bookmarkEnd w:id="4"/>
      <w:r w:rsidDel="00000000" w:rsidR="00000000" w:rsidRPr="00000000">
        <w:rPr>
          <w:rFonts w:ascii="Times New Roman" w:cs="Times New Roman" w:eastAsia="Times New Roman" w:hAnsi="Times New Roman"/>
          <w:b w:val="1"/>
          <w:sz w:val="34"/>
          <w:szCs w:val="34"/>
          <w:rtl w:val="0"/>
        </w:rPr>
        <w:t xml:space="preserve">Disenfranchise and Voting Rights</w:t>
      </w:r>
    </w:p>
    <w:p w:rsidR="00000000" w:rsidDel="00000000" w:rsidP="00000000" w:rsidRDefault="00000000" w:rsidRPr="00000000" w14:paraId="0000000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 of Bangladesh have to face various obstructions that limit their participation. Approximately 7-8 million overseas Bangladeshis approximating around the diaspora feel incredibly disenfranchised. Most expatriates are excluded by inconvenient balloting and registration processes although by law, they have a right to cast votes using postal ballots. Thus, the million Bangladesh voters in foreign countries are voiceless people, who affect electoral results in a measurable way. This diaspora dismissal poses further issues to the subject of transnational citizenship and the purpose of the state to facilitate overseas voting.</w:t>
      </w:r>
    </w:p>
    <w:p w:rsidR="00000000" w:rsidDel="00000000" w:rsidP="00000000" w:rsidRDefault="00000000" w:rsidRPr="00000000" w14:paraId="0000000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Bangladesh, in addition, citizens are disenfranchised by voter registration problems. Although this has been outdone by use of biometric voter rolls in 2008, some internal migrants or those with no fixed addresses at times find it difficult to stay on the voter rolls (</w:t>
      </w:r>
      <w:r w:rsidDel="00000000" w:rsidR="00000000" w:rsidRPr="00000000">
        <w:rPr>
          <w:rFonts w:ascii="Times New Roman" w:cs="Times New Roman" w:eastAsia="Times New Roman" w:hAnsi="Times New Roman"/>
          <w:color w:val="222222"/>
          <w:sz w:val="24"/>
          <w:szCs w:val="24"/>
          <w:highlight w:val="white"/>
          <w:rtl w:val="0"/>
        </w:rPr>
        <w:t xml:space="preserve">Riaz, 2014)</w:t>
      </w:r>
      <w:r w:rsidDel="00000000" w:rsidR="00000000" w:rsidRPr="00000000">
        <w:rPr>
          <w:rFonts w:ascii="Times New Roman" w:cs="Times New Roman" w:eastAsia="Times New Roman" w:hAnsi="Times New Roman"/>
          <w:sz w:val="24"/>
          <w:szCs w:val="24"/>
          <w:rtl w:val="0"/>
        </w:rPr>
        <w:t xml:space="preserve">. There also can be technological problems of participation, like the biometric mismatch in the 2018 election, at the expense of legitimate voters. The challenge of inclusive participation is thus the continued effort to ensure an efficient administration.</w:t>
      </w:r>
      <w:r w:rsidDel="00000000" w:rsidR="00000000" w:rsidRPr="00000000">
        <w:rPr>
          <w:rtl w:val="0"/>
        </w:rPr>
      </w:r>
    </w:p>
    <w:p w:rsidR="00000000" w:rsidDel="00000000" w:rsidP="00000000" w:rsidRDefault="00000000" w:rsidRPr="00000000" w14:paraId="0000000C">
      <w:pPr>
        <w:pStyle w:val="Heading2"/>
        <w:keepNext w:val="0"/>
        <w:keepLines w:val="0"/>
        <w:spacing w:after="80" w:line="480" w:lineRule="auto"/>
        <w:jc w:val="both"/>
        <w:rPr>
          <w:rFonts w:ascii="Times New Roman" w:cs="Times New Roman" w:eastAsia="Times New Roman" w:hAnsi="Times New Roman"/>
          <w:b w:val="1"/>
          <w:sz w:val="34"/>
          <w:szCs w:val="34"/>
        </w:rPr>
      </w:pPr>
      <w:bookmarkStart w:colFirst="0" w:colLast="0" w:name="_ipy2reus9vm6" w:id="5"/>
      <w:bookmarkEnd w:id="5"/>
      <w:r w:rsidDel="00000000" w:rsidR="00000000" w:rsidRPr="00000000">
        <w:rPr>
          <w:rFonts w:ascii="Times New Roman" w:cs="Times New Roman" w:eastAsia="Times New Roman" w:hAnsi="Times New Roman"/>
          <w:b w:val="1"/>
          <w:sz w:val="34"/>
          <w:szCs w:val="34"/>
          <w:rtl w:val="0"/>
        </w:rPr>
        <w:t xml:space="preserve">Democratic exclusion: Minority and opposition</w:t>
      </w:r>
    </w:p>
    <w:p w:rsidR="00000000" w:rsidDel="00000000" w:rsidP="00000000" w:rsidRDefault="00000000" w:rsidRPr="00000000" w14:paraId="0000000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political scenario endorses democratic withdrawal in Bangladesh in a systematic way. In 2014 during the general election, over 50 percent of politicians did not contest the election as the Bangladesh Nationalist Party boycotted the election thus disenfranchising millions of its voters. The 2018 election was also defined by various elements of electoral manipulation, voter intimidation as well as oppression of opposition leaders, which continued to undermine the principles of free political contestation.</w:t>
      </w:r>
    </w:p>
    <w:p w:rsidR="00000000" w:rsidDel="00000000" w:rsidP="00000000" w:rsidRDefault="00000000" w:rsidRPr="00000000" w14:paraId="0000000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Religious minorities mostly consist of Hindus (8-10 percent), who largely happen to be victims of violence related to elections that discourage this group of people from exercising their voting rights (</w:t>
      </w:r>
      <w:r w:rsidDel="00000000" w:rsidR="00000000" w:rsidRPr="00000000">
        <w:rPr>
          <w:rFonts w:ascii="Times New Roman" w:cs="Times New Roman" w:eastAsia="Times New Roman" w:hAnsi="Times New Roman"/>
          <w:color w:val="222222"/>
          <w:sz w:val="24"/>
          <w:szCs w:val="24"/>
          <w:highlight w:val="white"/>
          <w:rtl w:val="0"/>
        </w:rPr>
        <w:t xml:space="preserve">Redclift, 2013)</w:t>
      </w:r>
      <w:r w:rsidDel="00000000" w:rsidR="00000000" w:rsidRPr="00000000">
        <w:rPr>
          <w:rFonts w:ascii="Times New Roman" w:cs="Times New Roman" w:eastAsia="Times New Roman" w:hAnsi="Times New Roman"/>
          <w:sz w:val="24"/>
          <w:szCs w:val="24"/>
          <w:rtl w:val="0"/>
        </w:rPr>
        <w:t xml:space="preserve">. Though a small but positive change is being recorded in recent elections in representation, these communities still have a lower representation than their share of the population.</w:t>
      </w:r>
    </w:p>
    <w:p w:rsidR="00000000" w:rsidDel="00000000" w:rsidP="00000000" w:rsidRDefault="00000000" w:rsidRPr="00000000" w14:paraId="0000000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enjoy equal suffrage and an invariable rate of elections turnout, but deep-seated patriarchal attitudes which limit women in the regions where harassment is an established practice keep their opportunities policed (</w:t>
      </w:r>
      <w:r w:rsidDel="00000000" w:rsidR="00000000" w:rsidRPr="00000000">
        <w:rPr>
          <w:rFonts w:ascii="Times New Roman" w:cs="Times New Roman" w:eastAsia="Times New Roman" w:hAnsi="Times New Roman"/>
          <w:color w:val="222222"/>
          <w:sz w:val="24"/>
          <w:szCs w:val="24"/>
          <w:highlight w:val="white"/>
          <w:rtl w:val="0"/>
        </w:rPr>
        <w:t xml:space="preserve">Prodip, 2021)</w:t>
      </w:r>
      <w:r w:rsidDel="00000000" w:rsidR="00000000" w:rsidRPr="00000000">
        <w:rPr>
          <w:rFonts w:ascii="Times New Roman" w:cs="Times New Roman" w:eastAsia="Times New Roman" w:hAnsi="Times New Roman"/>
          <w:sz w:val="24"/>
          <w:szCs w:val="24"/>
          <w:rtl w:val="0"/>
        </w:rPr>
        <w:t xml:space="preserve">. In addition, the rest of the marginalized groups, such as indigenous populations, the disabled, and LGBT members, also face numerous social and political obstacles, proving that legal non-discrimination does not necessarily lead to substantive inclusion.</w:t>
      </w:r>
      <w:r w:rsidDel="00000000" w:rsidR="00000000" w:rsidRPr="00000000">
        <w:rPr>
          <w:rtl w:val="0"/>
        </w:rPr>
      </w:r>
    </w:p>
    <w:p w:rsidR="00000000" w:rsidDel="00000000" w:rsidP="00000000" w:rsidRDefault="00000000" w:rsidRPr="00000000" w14:paraId="00000010">
      <w:pPr>
        <w:pStyle w:val="Heading2"/>
        <w:keepNext w:val="0"/>
        <w:keepLines w:val="0"/>
        <w:spacing w:after="80" w:line="480" w:lineRule="auto"/>
        <w:jc w:val="both"/>
        <w:rPr>
          <w:rFonts w:ascii="Times New Roman" w:cs="Times New Roman" w:eastAsia="Times New Roman" w:hAnsi="Times New Roman"/>
          <w:b w:val="1"/>
          <w:sz w:val="34"/>
          <w:szCs w:val="34"/>
        </w:rPr>
      </w:pPr>
      <w:bookmarkStart w:colFirst="0" w:colLast="0" w:name="_iigt71tb8f1x" w:id="6"/>
      <w:bookmarkEnd w:id="6"/>
      <w:r w:rsidDel="00000000" w:rsidR="00000000" w:rsidRPr="00000000">
        <w:rPr>
          <w:rFonts w:ascii="Times New Roman" w:cs="Times New Roman" w:eastAsia="Times New Roman" w:hAnsi="Times New Roman"/>
          <w:b w:val="1"/>
          <w:sz w:val="34"/>
          <w:szCs w:val="34"/>
          <w:rtl w:val="0"/>
        </w:rPr>
        <w:t xml:space="preserve">Conclusion</w:t>
      </w:r>
    </w:p>
    <w:p w:rsidR="00000000" w:rsidDel="00000000" w:rsidP="00000000" w:rsidRDefault="00000000" w:rsidRPr="00000000" w14:paraId="0000001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Bangladeshi political system, there continues to be a strong gap between the supposed democratic rights given by the constitution and political reality which represents political inclusion. The mutuality between citizenship, procedural challenges, and authoritarian incursion denies broad sectors of the population the fair chance to take part. Stateless populations, especially the Biharis and the Rohingya, lack citizenship rights altogether, and legal and logistical obstacles as well as the repressive policies also limit the civic participation, especially of the minority groups and the diaspora.</w:t>
      </w:r>
    </w:p>
    <w:p w:rsidR="00000000" w:rsidDel="00000000" w:rsidP="00000000" w:rsidRDefault="00000000" w:rsidRPr="00000000" w14:paraId="00000012">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Issues to be resolved to enhance democratic performance include the solution of statelessness, simplification of voter registration, the simplification of appropriate procedures to cast vote overseas, ensure protection of the minority rights, and ensure some real open release to electoral contests. It would be only by the way the constitutional norms are synchronized with state action that Bangladesh can experience substantive rule both in the sense of by and in the sense of for all.</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480" w:lineRule="auto"/>
        <w:jc w:val="both"/>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References </w:t>
      </w:r>
    </w:p>
    <w:p w:rsidR="00000000" w:rsidDel="00000000" w:rsidP="00000000" w:rsidRDefault="00000000" w:rsidRPr="00000000" w14:paraId="00000014">
      <w:pPr>
        <w:spacing w:line="480" w:lineRule="auto"/>
        <w:ind w:left="720"/>
        <w:jc w:val="both"/>
        <w:rPr>
          <w:rFonts w:ascii="Times New Roman" w:cs="Times New Roman" w:eastAsia="Times New Roman" w:hAnsi="Times New Roman"/>
          <w:i w:val="1"/>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Mollah, M. A. H.(2016) DEMOCRACY AND HUMAN RIGHTS IN BANGLADESH: A Critical Review. </w:t>
      </w:r>
      <w:r w:rsidDel="00000000" w:rsidR="00000000" w:rsidRPr="00000000">
        <w:rPr>
          <w:rFonts w:ascii="Times New Roman" w:cs="Times New Roman" w:eastAsia="Times New Roman" w:hAnsi="Times New Roman"/>
          <w:i w:val="1"/>
          <w:color w:val="222222"/>
          <w:sz w:val="24"/>
          <w:szCs w:val="24"/>
          <w:highlight w:val="white"/>
          <w:rtl w:val="0"/>
        </w:rPr>
        <w:t xml:space="preserve">South Asia and Democracy Contextualising Issues &amp; Institutions.</w:t>
      </w:r>
    </w:p>
    <w:p w:rsidR="00000000" w:rsidDel="00000000" w:rsidP="00000000" w:rsidRDefault="00000000" w:rsidRPr="00000000" w14:paraId="00000015">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Azad, A.(2012) THE ABSENT VOTERS OF BANGLADESH.</w:t>
      </w:r>
    </w:p>
    <w:p w:rsidR="00000000" w:rsidDel="00000000" w:rsidP="00000000" w:rsidRDefault="00000000" w:rsidRPr="00000000" w14:paraId="00000016">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Prodip, M. A. (2021). Exclusion through inclusion: Institutional constraints on women’s political empowerment in India and Bangladesh. </w:t>
      </w:r>
      <w:r w:rsidDel="00000000" w:rsidR="00000000" w:rsidRPr="00000000">
        <w:rPr>
          <w:rFonts w:ascii="Times New Roman" w:cs="Times New Roman" w:eastAsia="Times New Roman" w:hAnsi="Times New Roman"/>
          <w:i w:val="1"/>
          <w:color w:val="222222"/>
          <w:sz w:val="24"/>
          <w:szCs w:val="24"/>
          <w:highlight w:val="white"/>
          <w:rtl w:val="0"/>
        </w:rPr>
        <w:t xml:space="preserve">World Affairs.</w:t>
      </w:r>
      <w:r w:rsidDel="00000000" w:rsidR="00000000" w:rsidRPr="00000000">
        <w:rPr>
          <w:rtl w:val="0"/>
        </w:rPr>
      </w:r>
    </w:p>
    <w:p w:rsidR="00000000" w:rsidDel="00000000" w:rsidP="00000000" w:rsidRDefault="00000000" w:rsidRPr="00000000" w14:paraId="00000017">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Murshid, T. M. (1995). Democracy in Bangladesh: illusion or reality. </w:t>
      </w:r>
      <w:r w:rsidDel="00000000" w:rsidR="00000000" w:rsidRPr="00000000">
        <w:rPr>
          <w:rFonts w:ascii="Times New Roman" w:cs="Times New Roman" w:eastAsia="Times New Roman" w:hAnsi="Times New Roman"/>
          <w:i w:val="1"/>
          <w:color w:val="222222"/>
          <w:sz w:val="24"/>
          <w:szCs w:val="24"/>
          <w:highlight w:val="white"/>
          <w:rtl w:val="0"/>
        </w:rPr>
        <w:t xml:space="preserve">Contemporary South Asia</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4</w:t>
      </w:r>
      <w:r w:rsidDel="00000000" w:rsidR="00000000" w:rsidRPr="00000000">
        <w:rPr>
          <w:rFonts w:ascii="Times New Roman" w:cs="Times New Roman" w:eastAsia="Times New Roman" w:hAnsi="Times New Roman"/>
          <w:color w:val="222222"/>
          <w:sz w:val="24"/>
          <w:szCs w:val="24"/>
          <w:highlight w:val="white"/>
          <w:rtl w:val="0"/>
        </w:rPr>
        <w:t xml:space="preserve">(2), 193-214.</w:t>
      </w:r>
    </w:p>
    <w:p w:rsidR="00000000" w:rsidDel="00000000" w:rsidP="00000000" w:rsidRDefault="00000000" w:rsidRPr="00000000" w14:paraId="00000018">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Redclift, V. (2013). </w:t>
      </w:r>
      <w:r w:rsidDel="00000000" w:rsidR="00000000" w:rsidRPr="00000000">
        <w:rPr>
          <w:rFonts w:ascii="Times New Roman" w:cs="Times New Roman" w:eastAsia="Times New Roman" w:hAnsi="Times New Roman"/>
          <w:i w:val="1"/>
          <w:color w:val="222222"/>
          <w:sz w:val="24"/>
          <w:szCs w:val="24"/>
          <w:highlight w:val="white"/>
          <w:rtl w:val="0"/>
        </w:rPr>
        <w:t xml:space="preserve">Statelessness and citizenship: Camps and the creation of political space</w:t>
      </w:r>
      <w:r w:rsidDel="00000000" w:rsidR="00000000" w:rsidRPr="00000000">
        <w:rPr>
          <w:rFonts w:ascii="Times New Roman" w:cs="Times New Roman" w:eastAsia="Times New Roman" w:hAnsi="Times New Roman"/>
          <w:color w:val="222222"/>
          <w:sz w:val="24"/>
          <w:szCs w:val="24"/>
          <w:highlight w:val="white"/>
          <w:rtl w:val="0"/>
        </w:rPr>
        <w:t xml:space="preserve">. Routledge.</w:t>
      </w:r>
    </w:p>
    <w:p w:rsidR="00000000" w:rsidDel="00000000" w:rsidP="00000000" w:rsidRDefault="00000000" w:rsidRPr="00000000" w14:paraId="00000019">
      <w:pPr>
        <w:spacing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Riaz, A. (2014). A crisis of democracy in Bangladesh. </w:t>
      </w:r>
      <w:r w:rsidDel="00000000" w:rsidR="00000000" w:rsidRPr="00000000">
        <w:rPr>
          <w:rFonts w:ascii="Times New Roman" w:cs="Times New Roman" w:eastAsia="Times New Roman" w:hAnsi="Times New Roman"/>
          <w:i w:val="1"/>
          <w:color w:val="222222"/>
          <w:sz w:val="24"/>
          <w:szCs w:val="24"/>
          <w:highlight w:val="white"/>
          <w:rtl w:val="0"/>
        </w:rPr>
        <w:t xml:space="preserve">Current History</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113</w:t>
      </w:r>
      <w:r w:rsidDel="00000000" w:rsidR="00000000" w:rsidRPr="00000000">
        <w:rPr>
          <w:rFonts w:ascii="Times New Roman" w:cs="Times New Roman" w:eastAsia="Times New Roman" w:hAnsi="Times New Roman"/>
          <w:color w:val="222222"/>
          <w:sz w:val="24"/>
          <w:szCs w:val="24"/>
          <w:highlight w:val="white"/>
          <w:rtl w:val="0"/>
        </w:rPr>
        <w:t xml:space="preserve">(762), 150-156.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