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60"/>
      </w:pPr>
      <w:r>
        <w:rPr>
          <w:rFonts w:ascii="Arial" w:hAnsi="Arial" w:eastAsia="Arial"/>
          <w:b w:val="0"/>
          <w:i w:val="0"/>
          <w:color w:val="18251B"/>
          <w:sz w:val="21"/>
        </w:rPr>
      </w:r>
    </w:p>
    <w:sectPr>
      <w:headerReference w:type="default" r:id="rId9"/>
      <w:footerReference w:type="default" r:id="rId10"/>
      <w:pgSz w:w="11906" w:h="16838"/>
      <w:pgMar w:top="1701" w:right="1020" w:bottom="1531" w:left="1020" w:header="42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  <w:tblLayout w:type="fixed"/>
    </w:tblPr>
    <w:tblGrid>
      <w:gridCol w:w="3288"/>
      <w:gridCol w:w="3288"/>
      <w:gridCol w:w="3288"/>
    </w:tblGrid>
    <w:tr>
      <w:trPr>
        <w:trHeight w:val="765"/>
        <w:tblHeader w:val="true"/>
      </w:trPr>
      <w:tc>
        <w:tcPr>
          <w:tcW w:type="dxa" w:w="2551"/>
          <w:shd w:fill="0C1E0F"/>
          <w:vAlign w:val="center"/>
          <w:tcMar>
            <w:top w:w="80" w:type="dxa"/>
            <w:start w:w="170" w:type="dxa"/>
            <w:bottom w:w="80" w:type="dxa"/>
            <w:end w:w="170" w:type="dxa"/>
          </w:tcMar>
        </w:tcPr>
        <w:p>
          <w:pPr>
            <w:spacing w:before="0" w:after="0" w:line="240" w:lineRule="auto"/>
            <w:jc w:val="center"/>
          </w:pPr>
          <w:r>
            <w:rPr>
              <w:rFonts w:ascii="Arial" w:hAnsi="Arial" w:eastAsia="Arial"/>
              <w:b/>
              <w:i w:val="0"/>
              <w:color w:val="D9EAD8"/>
              <w:sz w:val="14"/>
            </w:rPr>
            <w:t>IESS LTD  •  EST. 2021</w:t>
          </w:r>
        </w:p>
      </w:tc>
      <w:tc>
        <w:tcPr>
          <w:tcW w:type="dxa" w:w="4818"/>
          <w:shd w:fill="0C1E0F"/>
          <w:vAlign w:val="center"/>
          <w:tcMar>
            <w:top w:w="80" w:type="dxa"/>
            <w:start w:w="170" w:type="dxa"/>
            <w:bottom w:w="80" w:type="dxa"/>
            <w:end w:w="170" w:type="dxa"/>
          </w:tcMar>
        </w:tcPr>
        <w:p>
          <w:pPr>
            <w:spacing w:before="0" w:after="0" w:line="240" w:lineRule="auto"/>
            <w:jc w:val="center"/>
          </w:pPr>
          <w:r>
            <w:rPr>
              <w:rFonts w:ascii="Arial" w:hAnsi="Arial" w:eastAsia="Arial"/>
              <w:b/>
              <w:i w:val="0"/>
              <w:color w:val="FFFFFF"/>
              <w:sz w:val="15"/>
            </w:rPr>
            <w:t>+234 816 378 7297  |  +234 815 236 0233</w:t>
          </w:r>
        </w:p>
      </w:tc>
      <w:tc>
        <w:tcPr>
          <w:tcW w:type="dxa" w:w="2494"/>
          <w:shd w:fill="0C1E0F"/>
          <w:vAlign w:val="center"/>
          <w:tcMar>
            <w:top w:w="80" w:type="dxa"/>
            <w:start w:w="170" w:type="dxa"/>
            <w:bottom w:w="80" w:type="dxa"/>
            <w:end w:w="170" w:type="dxa"/>
          </w:tcMar>
        </w:tcPr>
        <w:p>
          <w:pPr>
            <w:spacing w:before="0" w:after="0" w:line="240" w:lineRule="auto"/>
            <w:jc w:val="center"/>
          </w:pPr>
          <w:r>
            <w:rPr>
              <w:rFonts w:ascii="Arial" w:hAnsi="Arial" w:eastAsia="Arial"/>
              <w:b/>
              <w:i w:val="0"/>
              <w:color w:val="F0D49C"/>
              <w:sz w:val="15"/>
            </w:rPr>
            <w:t>@IESmartSystems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  <w:tblLayout w:type="fixed"/>
    </w:tblPr>
    <w:tblGrid>
      <w:gridCol w:w="4932"/>
      <w:gridCol w:w="4932"/>
    </w:tblGrid>
    <w:tr>
      <w:trPr>
        <w:trHeight w:val="119"/>
        <w:tblHeader w:val="true"/>
      </w:trPr>
      <w:tc>
        <w:tcPr>
          <w:tcW w:type="dxa" w:w="8503"/>
          <w:shd w:fill="1A5C2A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before="0" w:after="0" w:line="240" w:lineRule="auto"/>
          </w:pPr>
        </w:p>
      </w:tc>
      <w:tc>
        <w:tcPr>
          <w:tcW w:type="dxa" w:w="1360"/>
          <w:shd w:fill="C87D2A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before="0" w:after="0" w:line="240" w:lineRule="auto"/>
          </w:pPr>
        </w:p>
      </w:tc>
    </w:tr>
  </w:tbl>
  <w:p>
    <w:pPr>
      <w:spacing w:before="0" w:after="160" w:line="240" w:lineRule="auto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  <w:tblLayout w:type="fixed"/>
    </w:tblPr>
    <w:tblGrid>
      <w:gridCol w:w="3288"/>
      <w:gridCol w:w="3288"/>
      <w:gridCol w:w="3288"/>
    </w:tblGrid>
    <w:tr>
      <w:trPr>
        <w:tblHeader w:val="true"/>
      </w:trPr>
      <w:tc>
        <w:tcPr>
          <w:tcW w:type="dxa" w:w="1303"/>
          <w:vAlign w:val="center"/>
          <w:tcMar>
            <w:top w:w="80" w:type="dxa"/>
            <w:start w:w="0" w:type="dxa"/>
            <w:bottom w:w="80" w:type="dxa"/>
            <w:end w:w="0" w:type="dxa"/>
          </w:tcMar>
        </w:tcPr>
        <w:p>
          <w:pPr>
            <w:spacing w:before="0" w:after="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666000" cy="709624"/>
                <wp:docPr id="1" name="Picture 1" descr="Integrated Energy &amp; Smart Systems Ltd logo" title="IESS logo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ess-logo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000" cy="70962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746"/>
          <w:vAlign w:val="center"/>
          <w:tcMar>
            <w:top w:w="80" w:type="dxa"/>
            <w:start w:w="0" w:type="dxa"/>
            <w:bottom w:w="80" w:type="dxa"/>
            <w:end w:w="0" w:type="dxa"/>
          </w:tcMar>
        </w:tcPr>
        <w:p>
          <w:pPr>
            <w:spacing w:before="0" w:after="80" w:line="240" w:lineRule="auto"/>
            <w:jc w:val="left"/>
          </w:pPr>
          <w:r>
            <w:rPr>
              <w:rFonts w:ascii="Arial" w:hAnsi="Arial" w:eastAsia="Arial"/>
              <w:b/>
              <w:i w:val="0"/>
              <w:color w:val="1A5C2A"/>
              <w:sz w:val="27"/>
            </w:rPr>
            <w:t>INTEGRATED ENERGY &amp; SMART SYSTEMS LTD</w:t>
          </w:r>
        </w:p>
        <w:p>
          <w:pPr>
            <w:spacing w:before="0" w:after="80" w:line="240" w:lineRule="auto"/>
          </w:pPr>
          <w:r>
            <w:rPr>
              <w:rFonts w:ascii="Arial" w:hAnsi="Arial" w:eastAsia="Arial"/>
              <w:b w:val="0"/>
              <w:i w:val="0"/>
              <w:color w:val="5D675F"/>
              <w:sz w:val="16"/>
            </w:rPr>
            <w:t>Renewable energy  |  Smart systems  |  Practical training</w:t>
          </w:r>
        </w:p>
        <w:p>
          <w:pPr>
            <w:spacing w:before="0" w:after="0" w:line="240" w:lineRule="auto"/>
          </w:pPr>
          <w:r>
            <w:rPr>
              <w:rFonts w:ascii="Arial" w:hAnsi="Arial" w:eastAsia="Arial"/>
              <w:b w:val="0"/>
              <w:i w:val="0"/>
              <w:color w:val="5D675F"/>
              <w:sz w:val="16"/>
            </w:rPr>
            <w:t>Abuja, Nigeria  |  integratedpower.iess@gmail.com</w:t>
          </w:r>
        </w:p>
      </w:tc>
      <w:tc>
        <w:tcPr>
          <w:tcW w:type="dxa" w:w="1814"/>
          <w:vAlign w:val="center"/>
          <w:tcMar>
            <w:top w:w="80" w:type="dxa"/>
            <w:start w:w="0" w:type="dxa"/>
            <w:bottom w:w="80" w:type="dxa"/>
            <w:end w:w="0" w:type="dxa"/>
          </w:tcMar>
        </w:tcPr>
        <w:p>
          <w:pPr>
            <w:spacing w:before="0" w:after="80" w:line="240" w:lineRule="auto"/>
            <w:jc w:val="right"/>
          </w:pPr>
          <w:r>
            <w:rPr>
              <w:rFonts w:ascii="Arial" w:hAnsi="Arial" w:eastAsia="Arial"/>
              <w:b/>
              <w:i w:val="0"/>
              <w:color w:val="0C1E0F"/>
              <w:sz w:val="15"/>
            </w:rPr>
            <w:t>COREN REG. 80576</w:t>
          </w:r>
        </w:p>
        <w:p>
          <w:pPr>
            <w:spacing w:before="0" w:after="80" w:line="240" w:lineRule="auto"/>
            <w:jc w:val="right"/>
          </w:pPr>
          <w:r>
            <w:rPr>
              <w:rFonts w:ascii="Arial" w:hAnsi="Arial" w:eastAsia="Arial"/>
              <w:b/>
              <w:i w:val="0"/>
              <w:color w:val="C87D2A"/>
              <w:sz w:val="15"/>
            </w:rPr>
            <w:t>CAC REGISTERED</w:t>
          </w:r>
        </w:p>
        <w:p>
          <w:pPr>
            <w:spacing w:before="0" w:after="0" w:line="240" w:lineRule="auto"/>
            <w:jc w:val="right"/>
          </w:pPr>
          <w:r>
            <w:rPr>
              <w:rFonts w:ascii="Arial" w:hAnsi="Arial" w:eastAsia="Arial"/>
              <w:b w:val="0"/>
              <w:i w:val="0"/>
              <w:color w:val="5D675F"/>
              <w:sz w:val="14"/>
            </w:rPr>
            <w:t>EST. 2021  |  NSE MEMBER</w:t>
          </w:r>
        </w:p>
      </w:tc>
    </w:tr>
  </w:tbl>
  <w:p>
    <w:pPr>
      <w:spacing w:before="80" w:after="0" w:line="240" w:lineRule="auto"/>
      <w:pBdr>
        <w:bottom w:val="single" w:sz="6" w:space="3" w:color="C87D2A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Arial" w:hAnsi="Arial"/>
      <w:color w:val="18251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IESS Official Letterhead</dc:title>
  <dc:subject>Print-ready corporate letterhead for Integrated Energy &amp; Smart Systems Ltd</dc:subject>
  <dc:creator/>
  <cp:keywords>IESS, letterhead, renewable energy, Nigeria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