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3884" w:rsidRPr="00123884" w:rsidRDefault="00123884" w:rsidP="00123884">
      <w:pPr>
        <w:pStyle w:val="Header"/>
        <w:rPr>
          <w:sz w:val="40"/>
          <w:szCs w:val="40"/>
        </w:rPr>
      </w:pPr>
      <w:proofErr w:type="gramStart"/>
      <w:r w:rsidRPr="00123884">
        <w:rPr>
          <w:sz w:val="40"/>
          <w:szCs w:val="40"/>
        </w:rPr>
        <w:t>NAME :</w:t>
      </w:r>
      <w:proofErr w:type="gramEnd"/>
      <w:r w:rsidRPr="00123884">
        <w:rPr>
          <w:sz w:val="40"/>
          <w:szCs w:val="40"/>
        </w:rPr>
        <w:t xml:space="preserve">  MUBARA ASHFAQ</w:t>
      </w:r>
    </w:p>
    <w:p w:rsidR="00123884" w:rsidRPr="00123884" w:rsidRDefault="00123884" w:rsidP="00123884">
      <w:pPr>
        <w:pStyle w:val="Header"/>
        <w:rPr>
          <w:sz w:val="40"/>
          <w:szCs w:val="40"/>
        </w:rPr>
      </w:pPr>
      <w:proofErr w:type="gramStart"/>
      <w:r w:rsidRPr="00123884">
        <w:rPr>
          <w:sz w:val="40"/>
          <w:szCs w:val="40"/>
        </w:rPr>
        <w:t>DEPARTMENT :</w:t>
      </w:r>
      <w:proofErr w:type="gramEnd"/>
      <w:r w:rsidRPr="00123884">
        <w:rPr>
          <w:sz w:val="40"/>
          <w:szCs w:val="40"/>
        </w:rPr>
        <w:t xml:space="preserve"> SE</w:t>
      </w:r>
    </w:p>
    <w:p w:rsidR="00123884" w:rsidRPr="00123884" w:rsidRDefault="00123884" w:rsidP="00123884">
      <w:pPr>
        <w:pStyle w:val="Header"/>
        <w:rPr>
          <w:sz w:val="40"/>
          <w:szCs w:val="40"/>
        </w:rPr>
      </w:pPr>
      <w:r w:rsidRPr="00123884">
        <w:rPr>
          <w:sz w:val="40"/>
          <w:szCs w:val="40"/>
        </w:rPr>
        <w:t>ASSIGNMENT NO 3</w:t>
      </w:r>
    </w:p>
    <w:p w:rsidR="00123884" w:rsidRDefault="00123884">
      <w:bookmarkStart w:id="0" w:name="_GoBack"/>
      <w:bookmarkEnd w:id="0"/>
    </w:p>
    <w:p w:rsidR="009D6BB3" w:rsidRDefault="00555138">
      <w:r>
        <w:rPr>
          <w:noProof/>
        </w:rPr>
        <w:drawing>
          <wp:inline distT="0" distB="0" distL="0" distR="0">
            <wp:extent cx="6660727" cy="3746659"/>
            <wp:effectExtent l="0" t="0" r="698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tanic 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71136" cy="3752514"/>
                    </a:xfrm>
                    <a:prstGeom prst="rect">
                      <a:avLst/>
                    </a:prstGeom>
                  </pic:spPr>
                </pic:pic>
              </a:graphicData>
            </a:graphic>
          </wp:inline>
        </w:drawing>
      </w:r>
    </w:p>
    <w:p w:rsidR="00555138" w:rsidRDefault="00555138">
      <w:r>
        <w:rPr>
          <w:noProof/>
        </w:rPr>
        <w:lastRenderedPageBreak/>
        <w:drawing>
          <wp:inline distT="0" distB="0" distL="0" distR="0">
            <wp:extent cx="6616700" cy="37218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tanic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19591" cy="3723520"/>
                    </a:xfrm>
                    <a:prstGeom prst="rect">
                      <a:avLst/>
                    </a:prstGeom>
                  </pic:spPr>
                </pic:pic>
              </a:graphicData>
            </a:graphic>
          </wp:inline>
        </w:drawing>
      </w:r>
    </w:p>
    <w:p w:rsidR="00555138" w:rsidRDefault="00555138">
      <w:r>
        <w:rPr>
          <w:noProof/>
        </w:rPr>
        <w:drawing>
          <wp:inline distT="0" distB="0" distL="0" distR="0">
            <wp:extent cx="6686550" cy="37611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tanic 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91652" cy="3764054"/>
                    </a:xfrm>
                    <a:prstGeom prst="rect">
                      <a:avLst/>
                    </a:prstGeom>
                  </pic:spPr>
                </pic:pic>
              </a:graphicData>
            </a:graphic>
          </wp:inline>
        </w:drawing>
      </w:r>
    </w:p>
    <w:p w:rsidR="00555138" w:rsidRPr="00555138" w:rsidRDefault="00555138" w:rsidP="00555138">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M</w:t>
      </w:r>
      <w:r w:rsidRPr="00555138">
        <w:rPr>
          <w:rFonts w:ascii="Times New Roman" w:eastAsia="Times New Roman" w:hAnsi="Times New Roman" w:cs="Times New Roman"/>
          <w:b/>
          <w:bCs/>
          <w:sz w:val="27"/>
          <w:szCs w:val="27"/>
        </w:rPr>
        <w:t>etrics and Interpretation:</w:t>
      </w:r>
    </w:p>
    <w:p w:rsidR="00555138" w:rsidRPr="00555138" w:rsidRDefault="00555138" w:rsidP="0055513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55138">
        <w:rPr>
          <w:rFonts w:ascii="Times New Roman" w:eastAsia="Times New Roman" w:hAnsi="Times New Roman" w:cs="Times New Roman"/>
          <w:b/>
          <w:bCs/>
          <w:sz w:val="24"/>
          <w:szCs w:val="24"/>
        </w:rPr>
        <w:lastRenderedPageBreak/>
        <w:t>Accuracy</w:t>
      </w:r>
      <w:r w:rsidRPr="00555138">
        <w:rPr>
          <w:rFonts w:ascii="Times New Roman" w:eastAsia="Times New Roman" w:hAnsi="Times New Roman" w:cs="Times New Roman"/>
          <w:sz w:val="24"/>
          <w:szCs w:val="24"/>
        </w:rPr>
        <w:t>:</w:t>
      </w:r>
    </w:p>
    <w:p w:rsidR="00555138" w:rsidRPr="00555138" w:rsidRDefault="00555138" w:rsidP="00555138">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55138">
        <w:rPr>
          <w:rFonts w:ascii="Times New Roman" w:eastAsia="Times New Roman" w:hAnsi="Times New Roman" w:cs="Times New Roman"/>
          <w:sz w:val="24"/>
          <w:szCs w:val="24"/>
        </w:rPr>
        <w:t>Accuracy measures the proportion of correctly predicted instances (both true positives and true negatives) out of the total number of instances.</w:t>
      </w:r>
    </w:p>
    <w:p w:rsidR="00555138" w:rsidRPr="00555138" w:rsidRDefault="00555138" w:rsidP="00555138">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55138">
        <w:rPr>
          <w:rFonts w:ascii="Times New Roman" w:eastAsia="Times New Roman" w:hAnsi="Times New Roman" w:cs="Times New Roman"/>
          <w:sz w:val="24"/>
          <w:szCs w:val="24"/>
        </w:rPr>
        <w:t>High accuracy indicates that the model is making correct predictions overall.</w:t>
      </w:r>
    </w:p>
    <w:p w:rsidR="00555138" w:rsidRPr="00555138" w:rsidRDefault="00555138" w:rsidP="0055513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55138">
        <w:rPr>
          <w:rFonts w:ascii="Times New Roman" w:eastAsia="Times New Roman" w:hAnsi="Times New Roman" w:cs="Times New Roman"/>
          <w:b/>
          <w:bCs/>
          <w:sz w:val="24"/>
          <w:szCs w:val="24"/>
        </w:rPr>
        <w:t>Precision</w:t>
      </w:r>
      <w:r w:rsidRPr="00555138">
        <w:rPr>
          <w:rFonts w:ascii="Times New Roman" w:eastAsia="Times New Roman" w:hAnsi="Times New Roman" w:cs="Times New Roman"/>
          <w:sz w:val="24"/>
          <w:szCs w:val="24"/>
        </w:rPr>
        <w:t>:</w:t>
      </w:r>
    </w:p>
    <w:p w:rsidR="00555138" w:rsidRPr="00555138" w:rsidRDefault="00555138" w:rsidP="00555138">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55138">
        <w:rPr>
          <w:rFonts w:ascii="Times New Roman" w:eastAsia="Times New Roman" w:hAnsi="Times New Roman" w:cs="Times New Roman"/>
          <w:sz w:val="24"/>
          <w:szCs w:val="24"/>
        </w:rPr>
        <w:t>Precision measures the proportion of true positive predictions (correctly predicted positives) out of all positive predictions made by the model.</w:t>
      </w:r>
    </w:p>
    <w:p w:rsidR="00555138" w:rsidRPr="00555138" w:rsidRDefault="00555138" w:rsidP="00555138">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55138">
        <w:rPr>
          <w:rFonts w:ascii="Times New Roman" w:eastAsia="Times New Roman" w:hAnsi="Times New Roman" w:cs="Times New Roman"/>
          <w:sz w:val="24"/>
          <w:szCs w:val="24"/>
        </w:rPr>
        <w:t>High precision indicates that when the model predicts a positive result, it is likely to be correct.</w:t>
      </w:r>
    </w:p>
    <w:p w:rsidR="00555138" w:rsidRPr="00555138" w:rsidRDefault="00555138" w:rsidP="0055513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55138">
        <w:rPr>
          <w:rFonts w:ascii="Times New Roman" w:eastAsia="Times New Roman" w:hAnsi="Times New Roman" w:cs="Times New Roman"/>
          <w:b/>
          <w:bCs/>
          <w:sz w:val="24"/>
          <w:szCs w:val="24"/>
        </w:rPr>
        <w:t>Recall</w:t>
      </w:r>
      <w:r w:rsidRPr="00555138">
        <w:rPr>
          <w:rFonts w:ascii="Times New Roman" w:eastAsia="Times New Roman" w:hAnsi="Times New Roman" w:cs="Times New Roman"/>
          <w:sz w:val="24"/>
          <w:szCs w:val="24"/>
        </w:rPr>
        <w:t xml:space="preserve"> (or Sensitivity):</w:t>
      </w:r>
    </w:p>
    <w:p w:rsidR="00555138" w:rsidRPr="00555138" w:rsidRDefault="00555138" w:rsidP="00555138">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55138">
        <w:rPr>
          <w:rFonts w:ascii="Times New Roman" w:eastAsia="Times New Roman" w:hAnsi="Times New Roman" w:cs="Times New Roman"/>
          <w:sz w:val="24"/>
          <w:szCs w:val="24"/>
        </w:rPr>
        <w:t>Recall measures the proportion of true positive predictions out of all actual positive instances in the dataset.</w:t>
      </w:r>
    </w:p>
    <w:p w:rsidR="00555138" w:rsidRPr="00555138" w:rsidRDefault="00555138" w:rsidP="00555138">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55138">
        <w:rPr>
          <w:rFonts w:ascii="Times New Roman" w:eastAsia="Times New Roman" w:hAnsi="Times New Roman" w:cs="Times New Roman"/>
          <w:sz w:val="24"/>
          <w:szCs w:val="24"/>
        </w:rPr>
        <w:t>High recall indicates that the model is able to identify a large proportion of positive instances correctly.</w:t>
      </w:r>
    </w:p>
    <w:p w:rsidR="00555138" w:rsidRPr="00555138" w:rsidRDefault="00555138" w:rsidP="0055513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55138">
        <w:rPr>
          <w:rFonts w:ascii="Times New Roman" w:eastAsia="Times New Roman" w:hAnsi="Times New Roman" w:cs="Times New Roman"/>
          <w:b/>
          <w:bCs/>
          <w:sz w:val="24"/>
          <w:szCs w:val="24"/>
        </w:rPr>
        <w:t>F1-Score</w:t>
      </w:r>
      <w:r w:rsidRPr="00555138">
        <w:rPr>
          <w:rFonts w:ascii="Times New Roman" w:eastAsia="Times New Roman" w:hAnsi="Times New Roman" w:cs="Times New Roman"/>
          <w:sz w:val="24"/>
          <w:szCs w:val="24"/>
        </w:rPr>
        <w:t>:</w:t>
      </w:r>
    </w:p>
    <w:p w:rsidR="00555138" w:rsidRPr="00555138" w:rsidRDefault="00555138" w:rsidP="00555138">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55138">
        <w:rPr>
          <w:rFonts w:ascii="Times New Roman" w:eastAsia="Times New Roman" w:hAnsi="Times New Roman" w:cs="Times New Roman"/>
          <w:sz w:val="24"/>
          <w:szCs w:val="24"/>
        </w:rPr>
        <w:t>F1-score is the harmonic mean of precision and recall, providing a single metric that balances both measures.</w:t>
      </w:r>
    </w:p>
    <w:p w:rsidR="00555138" w:rsidRPr="00555138" w:rsidRDefault="00555138" w:rsidP="00555138">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55138">
        <w:rPr>
          <w:rFonts w:ascii="Times New Roman" w:eastAsia="Times New Roman" w:hAnsi="Times New Roman" w:cs="Times New Roman"/>
          <w:sz w:val="24"/>
          <w:szCs w:val="24"/>
        </w:rPr>
        <w:t>It is particularly useful when you want to seek a balance between precision and recall.</w:t>
      </w:r>
    </w:p>
    <w:p w:rsidR="00555138" w:rsidRPr="00555138" w:rsidRDefault="00555138" w:rsidP="00555138">
      <w:pPr>
        <w:spacing w:before="100" w:beforeAutospacing="1" w:after="100" w:afterAutospacing="1" w:line="240" w:lineRule="auto"/>
        <w:outlineLvl w:val="2"/>
        <w:rPr>
          <w:rFonts w:ascii="Times New Roman" w:eastAsia="Times New Roman" w:hAnsi="Times New Roman" w:cs="Times New Roman"/>
          <w:b/>
          <w:bCs/>
          <w:sz w:val="27"/>
          <w:szCs w:val="27"/>
        </w:rPr>
      </w:pPr>
      <w:r w:rsidRPr="00555138">
        <w:rPr>
          <w:rFonts w:ascii="Times New Roman" w:eastAsia="Times New Roman" w:hAnsi="Times New Roman" w:cs="Times New Roman"/>
          <w:b/>
          <w:bCs/>
          <w:sz w:val="27"/>
          <w:szCs w:val="27"/>
        </w:rPr>
        <w:t>Interpretation Example:</w:t>
      </w:r>
    </w:p>
    <w:p w:rsidR="00555138" w:rsidRPr="00555138" w:rsidRDefault="00555138" w:rsidP="00555138">
      <w:pPr>
        <w:spacing w:before="100" w:beforeAutospacing="1" w:after="100" w:afterAutospacing="1" w:line="240" w:lineRule="auto"/>
        <w:rPr>
          <w:rFonts w:ascii="Times New Roman" w:eastAsia="Times New Roman" w:hAnsi="Times New Roman" w:cs="Times New Roman"/>
          <w:sz w:val="24"/>
          <w:szCs w:val="24"/>
        </w:rPr>
      </w:pPr>
      <w:r w:rsidRPr="00555138">
        <w:rPr>
          <w:rFonts w:ascii="Times New Roman" w:eastAsia="Times New Roman" w:hAnsi="Times New Roman" w:cs="Times New Roman"/>
          <w:sz w:val="24"/>
          <w:szCs w:val="24"/>
        </w:rPr>
        <w:t>Let's say you trained a logistic regression model on the Titanic dataset and obtained the following metrics:</w:t>
      </w:r>
    </w:p>
    <w:p w:rsidR="00555138" w:rsidRPr="00555138" w:rsidRDefault="00555138" w:rsidP="0055513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55138">
        <w:rPr>
          <w:rFonts w:ascii="Times New Roman" w:eastAsia="Times New Roman" w:hAnsi="Times New Roman" w:cs="Times New Roman"/>
          <w:sz w:val="24"/>
          <w:szCs w:val="24"/>
        </w:rPr>
        <w:t>Accuracy: 0.80</w:t>
      </w:r>
    </w:p>
    <w:p w:rsidR="00555138" w:rsidRPr="00555138" w:rsidRDefault="00555138" w:rsidP="0055513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55138">
        <w:rPr>
          <w:rFonts w:ascii="Times New Roman" w:eastAsia="Times New Roman" w:hAnsi="Times New Roman" w:cs="Times New Roman"/>
          <w:sz w:val="24"/>
          <w:szCs w:val="24"/>
        </w:rPr>
        <w:t>Precision: 0.75</w:t>
      </w:r>
    </w:p>
    <w:p w:rsidR="00555138" w:rsidRPr="00555138" w:rsidRDefault="00555138" w:rsidP="0055513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55138">
        <w:rPr>
          <w:rFonts w:ascii="Times New Roman" w:eastAsia="Times New Roman" w:hAnsi="Times New Roman" w:cs="Times New Roman"/>
          <w:sz w:val="24"/>
          <w:szCs w:val="24"/>
        </w:rPr>
        <w:t>Recall: 0.70</w:t>
      </w:r>
    </w:p>
    <w:p w:rsidR="00555138" w:rsidRPr="00555138" w:rsidRDefault="00555138" w:rsidP="0055513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55138">
        <w:rPr>
          <w:rFonts w:ascii="Times New Roman" w:eastAsia="Times New Roman" w:hAnsi="Times New Roman" w:cs="Times New Roman"/>
          <w:sz w:val="24"/>
          <w:szCs w:val="24"/>
        </w:rPr>
        <w:t>F1-Score: 0.72</w:t>
      </w:r>
    </w:p>
    <w:p w:rsidR="00555138" w:rsidRPr="00555138" w:rsidRDefault="00555138" w:rsidP="00555138">
      <w:pPr>
        <w:spacing w:before="100" w:beforeAutospacing="1" w:after="100" w:afterAutospacing="1" w:line="240" w:lineRule="auto"/>
        <w:rPr>
          <w:rFonts w:ascii="Times New Roman" w:eastAsia="Times New Roman" w:hAnsi="Times New Roman" w:cs="Times New Roman"/>
          <w:sz w:val="24"/>
          <w:szCs w:val="24"/>
        </w:rPr>
      </w:pPr>
      <w:r w:rsidRPr="00555138">
        <w:rPr>
          <w:rFonts w:ascii="Times New Roman" w:eastAsia="Times New Roman" w:hAnsi="Times New Roman" w:cs="Times New Roman"/>
          <w:sz w:val="24"/>
          <w:szCs w:val="24"/>
        </w:rPr>
        <w:t>These metrics tell you the following about your model's performance:</w:t>
      </w:r>
    </w:p>
    <w:p w:rsidR="00555138" w:rsidRPr="00555138" w:rsidRDefault="00555138" w:rsidP="0055513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55138">
        <w:rPr>
          <w:rFonts w:ascii="Times New Roman" w:eastAsia="Times New Roman" w:hAnsi="Times New Roman" w:cs="Times New Roman"/>
          <w:b/>
          <w:bCs/>
          <w:sz w:val="24"/>
          <w:szCs w:val="24"/>
        </w:rPr>
        <w:t>Accuracy of 0.80</w:t>
      </w:r>
      <w:r w:rsidRPr="00555138">
        <w:rPr>
          <w:rFonts w:ascii="Times New Roman" w:eastAsia="Times New Roman" w:hAnsi="Times New Roman" w:cs="Times New Roman"/>
          <w:sz w:val="24"/>
          <w:szCs w:val="24"/>
        </w:rPr>
        <w:t>: The model correctly predicts survival or death for 80% of the passengers in the test set.</w:t>
      </w:r>
    </w:p>
    <w:p w:rsidR="00555138" w:rsidRPr="00555138" w:rsidRDefault="00555138" w:rsidP="0055513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55138">
        <w:rPr>
          <w:rFonts w:ascii="Times New Roman" w:eastAsia="Times New Roman" w:hAnsi="Times New Roman" w:cs="Times New Roman"/>
          <w:b/>
          <w:bCs/>
          <w:sz w:val="24"/>
          <w:szCs w:val="24"/>
        </w:rPr>
        <w:t>Precision of 0.75</w:t>
      </w:r>
      <w:r w:rsidRPr="00555138">
        <w:rPr>
          <w:rFonts w:ascii="Times New Roman" w:eastAsia="Times New Roman" w:hAnsi="Times New Roman" w:cs="Times New Roman"/>
          <w:sz w:val="24"/>
          <w:szCs w:val="24"/>
        </w:rPr>
        <w:t>: When the model predicts a passenger survived (positive prediction), it is correct 75% of the time.</w:t>
      </w:r>
    </w:p>
    <w:p w:rsidR="00555138" w:rsidRPr="00555138" w:rsidRDefault="00555138" w:rsidP="0055513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55138">
        <w:rPr>
          <w:rFonts w:ascii="Times New Roman" w:eastAsia="Times New Roman" w:hAnsi="Times New Roman" w:cs="Times New Roman"/>
          <w:b/>
          <w:bCs/>
          <w:sz w:val="24"/>
          <w:szCs w:val="24"/>
        </w:rPr>
        <w:t>Recall of 0.70</w:t>
      </w:r>
      <w:r w:rsidRPr="00555138">
        <w:rPr>
          <w:rFonts w:ascii="Times New Roman" w:eastAsia="Times New Roman" w:hAnsi="Times New Roman" w:cs="Times New Roman"/>
          <w:sz w:val="24"/>
          <w:szCs w:val="24"/>
        </w:rPr>
        <w:t>: The model correctly identifies 70% of all actual survivors in the dataset.</w:t>
      </w:r>
    </w:p>
    <w:p w:rsidR="00555138" w:rsidRPr="00555138" w:rsidRDefault="00555138" w:rsidP="0055513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55138">
        <w:rPr>
          <w:rFonts w:ascii="Times New Roman" w:eastAsia="Times New Roman" w:hAnsi="Times New Roman" w:cs="Times New Roman"/>
          <w:b/>
          <w:bCs/>
          <w:sz w:val="24"/>
          <w:szCs w:val="24"/>
        </w:rPr>
        <w:t>F1-Score of 0.72</w:t>
      </w:r>
      <w:r w:rsidRPr="00555138">
        <w:rPr>
          <w:rFonts w:ascii="Times New Roman" w:eastAsia="Times New Roman" w:hAnsi="Times New Roman" w:cs="Times New Roman"/>
          <w:sz w:val="24"/>
          <w:szCs w:val="24"/>
        </w:rPr>
        <w:t>: This harmonic mean indicates a balanced performance between precision and recall.</w:t>
      </w:r>
    </w:p>
    <w:p w:rsidR="00555138" w:rsidRPr="00555138" w:rsidRDefault="00555138" w:rsidP="00555138">
      <w:pPr>
        <w:spacing w:before="100" w:beforeAutospacing="1" w:after="100" w:afterAutospacing="1" w:line="240" w:lineRule="auto"/>
        <w:outlineLvl w:val="2"/>
        <w:rPr>
          <w:rFonts w:ascii="Times New Roman" w:eastAsia="Times New Roman" w:hAnsi="Times New Roman" w:cs="Times New Roman"/>
          <w:b/>
          <w:bCs/>
          <w:sz w:val="27"/>
          <w:szCs w:val="27"/>
        </w:rPr>
      </w:pPr>
      <w:r w:rsidRPr="00555138">
        <w:rPr>
          <w:rFonts w:ascii="Times New Roman" w:eastAsia="Times New Roman" w:hAnsi="Times New Roman" w:cs="Times New Roman"/>
          <w:b/>
          <w:bCs/>
          <w:sz w:val="27"/>
          <w:szCs w:val="27"/>
        </w:rPr>
        <w:t>Conclusion:</w:t>
      </w:r>
    </w:p>
    <w:p w:rsidR="00555138" w:rsidRPr="00555138" w:rsidRDefault="00555138" w:rsidP="00555138">
      <w:pPr>
        <w:spacing w:before="100" w:beforeAutospacing="1" w:after="100" w:afterAutospacing="1" w:line="240" w:lineRule="auto"/>
        <w:rPr>
          <w:rFonts w:ascii="Times New Roman" w:eastAsia="Times New Roman" w:hAnsi="Times New Roman" w:cs="Times New Roman"/>
          <w:sz w:val="24"/>
          <w:szCs w:val="24"/>
        </w:rPr>
      </w:pPr>
      <w:r w:rsidRPr="00555138">
        <w:rPr>
          <w:rFonts w:ascii="Times New Roman" w:eastAsia="Times New Roman" w:hAnsi="Times New Roman" w:cs="Times New Roman"/>
          <w:sz w:val="24"/>
          <w:szCs w:val="24"/>
        </w:rPr>
        <w:t>These metrics collectively provide a comprehensive evaluation of your model's ability to predict survival on the Titanic dataset. They help in understanding not only how accurate the model's predictions are but also its ability to correctly identify survivors (recall) and its precision in predicting survival when it makes positive predictions.</w:t>
      </w:r>
    </w:p>
    <w:p w:rsidR="00555138" w:rsidRDefault="00555138" w:rsidP="00555138">
      <w:pPr>
        <w:spacing w:before="100" w:beforeAutospacing="1" w:after="100" w:afterAutospacing="1" w:line="240" w:lineRule="auto"/>
        <w:rPr>
          <w:rFonts w:ascii="Times New Roman" w:eastAsia="Times New Roman" w:hAnsi="Times New Roman" w:cs="Times New Roman"/>
          <w:sz w:val="24"/>
          <w:szCs w:val="24"/>
        </w:rPr>
      </w:pPr>
      <w:r w:rsidRPr="00555138">
        <w:rPr>
          <w:rFonts w:ascii="Times New Roman" w:eastAsia="Times New Roman" w:hAnsi="Times New Roman" w:cs="Times New Roman"/>
          <w:sz w:val="24"/>
          <w:szCs w:val="24"/>
        </w:rPr>
        <w:lastRenderedPageBreak/>
        <w:t>In practice, you would interpret these metrics based on the specific problem context and the trade-offs between precision and recall that are acceptable for your application. For instance, in some cases, you might prioritize high precision to minimize false positives, while in others, high recall might be more important to capture all positive instances, even if it means more false positives.</w:t>
      </w:r>
    </w:p>
    <w:p w:rsidR="000E1A46" w:rsidRDefault="000E1A46" w:rsidP="0055513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99250" cy="3768328"/>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tanic 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04507" cy="3771285"/>
                    </a:xfrm>
                    <a:prstGeom prst="rect">
                      <a:avLst/>
                    </a:prstGeom>
                  </pic:spPr>
                </pic:pic>
              </a:graphicData>
            </a:graphic>
          </wp:inline>
        </w:drawing>
      </w:r>
    </w:p>
    <w:p w:rsidR="000E1A46" w:rsidRDefault="000E1A46" w:rsidP="0055513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711950" cy="37754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tanic 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16594" cy="3778084"/>
                    </a:xfrm>
                    <a:prstGeom prst="rect">
                      <a:avLst/>
                    </a:prstGeom>
                  </pic:spPr>
                </pic:pic>
              </a:graphicData>
            </a:graphic>
          </wp:inline>
        </w:drawing>
      </w:r>
    </w:p>
    <w:p w:rsidR="000E1A46" w:rsidRPr="000E1A46" w:rsidRDefault="000E1A46" w:rsidP="000E1A46">
      <w:pPr>
        <w:spacing w:before="100" w:beforeAutospacing="1" w:after="100" w:afterAutospacing="1" w:line="240" w:lineRule="auto"/>
        <w:rPr>
          <w:rFonts w:ascii="Times New Roman" w:eastAsia="Times New Roman" w:hAnsi="Times New Roman" w:cs="Times New Roman"/>
          <w:sz w:val="24"/>
          <w:szCs w:val="24"/>
        </w:rPr>
      </w:pPr>
      <w:proofErr w:type="spellStart"/>
      <w:r w:rsidRPr="000E1A46">
        <w:rPr>
          <w:rFonts w:ascii="Times New Roman" w:eastAsia="Times New Roman" w:hAnsi="Times New Roman" w:cs="Times New Roman"/>
          <w:sz w:val="24"/>
          <w:szCs w:val="24"/>
        </w:rPr>
        <w:t>mportant</w:t>
      </w:r>
      <w:proofErr w:type="spellEnd"/>
      <w:r w:rsidRPr="000E1A46">
        <w:rPr>
          <w:rFonts w:ascii="Times New Roman" w:eastAsia="Times New Roman" w:hAnsi="Times New Roman" w:cs="Times New Roman"/>
          <w:sz w:val="24"/>
          <w:szCs w:val="24"/>
        </w:rPr>
        <w:t xml:space="preserve"> metrics used to evaluate the performance of binary classification models like logistic regression. Let's delve into what these metrics indicate and how they help in assessing your model's performance on the Titanic dataset.</w:t>
      </w:r>
    </w:p>
    <w:p w:rsidR="000E1A46" w:rsidRPr="000E1A46" w:rsidRDefault="000E1A46" w:rsidP="000E1A46">
      <w:pPr>
        <w:spacing w:before="100" w:beforeAutospacing="1" w:after="100" w:afterAutospacing="1" w:line="240" w:lineRule="auto"/>
        <w:outlineLvl w:val="2"/>
        <w:rPr>
          <w:rFonts w:ascii="Times New Roman" w:eastAsia="Times New Roman" w:hAnsi="Times New Roman" w:cs="Times New Roman"/>
          <w:b/>
          <w:bCs/>
          <w:sz w:val="27"/>
          <w:szCs w:val="27"/>
        </w:rPr>
      </w:pPr>
      <w:r w:rsidRPr="000E1A46">
        <w:rPr>
          <w:rFonts w:ascii="Times New Roman" w:eastAsia="Times New Roman" w:hAnsi="Times New Roman" w:cs="Times New Roman"/>
          <w:b/>
          <w:bCs/>
          <w:sz w:val="27"/>
          <w:szCs w:val="27"/>
        </w:rPr>
        <w:t>ROC Curve Interpretation:</w:t>
      </w:r>
    </w:p>
    <w:p w:rsidR="000E1A46" w:rsidRPr="000E1A46" w:rsidRDefault="000E1A46" w:rsidP="000E1A46">
      <w:pPr>
        <w:spacing w:before="100" w:beforeAutospacing="1" w:after="100" w:afterAutospacing="1" w:line="240" w:lineRule="auto"/>
        <w:rPr>
          <w:rFonts w:ascii="Times New Roman" w:eastAsia="Times New Roman" w:hAnsi="Times New Roman" w:cs="Times New Roman"/>
          <w:sz w:val="24"/>
          <w:szCs w:val="24"/>
        </w:rPr>
      </w:pPr>
      <w:r w:rsidRPr="000E1A46">
        <w:rPr>
          <w:rFonts w:ascii="Times New Roman" w:eastAsia="Times New Roman" w:hAnsi="Times New Roman" w:cs="Times New Roman"/>
          <w:sz w:val="24"/>
          <w:szCs w:val="24"/>
        </w:rPr>
        <w:t>The ROC curve plots the True Positive Rate (TPR) against the False Positive Rate (FPR) at various threshold settings. Here’s what the components of the ROC curve signify:</w:t>
      </w:r>
    </w:p>
    <w:p w:rsidR="000E1A46" w:rsidRPr="000E1A46" w:rsidRDefault="000E1A46" w:rsidP="000E1A46">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E1A46">
        <w:rPr>
          <w:rFonts w:ascii="Times New Roman" w:eastAsia="Times New Roman" w:hAnsi="Times New Roman" w:cs="Times New Roman"/>
          <w:b/>
          <w:bCs/>
          <w:sz w:val="24"/>
          <w:szCs w:val="24"/>
        </w:rPr>
        <w:t>True Positive Rate (TPR)</w:t>
      </w:r>
      <w:r w:rsidRPr="000E1A46">
        <w:rPr>
          <w:rFonts w:ascii="Times New Roman" w:eastAsia="Times New Roman" w:hAnsi="Times New Roman" w:cs="Times New Roman"/>
          <w:sz w:val="24"/>
          <w:szCs w:val="24"/>
        </w:rPr>
        <w:t>: Also known as sensitivity or recall, TPR measures the proportion of actual positive cases (survived passengers) that are correctly identified as positive by the model. It is calculated as:</w:t>
      </w:r>
    </w:p>
    <w:p w:rsidR="000E1A46" w:rsidRPr="000E1A46" w:rsidRDefault="000E1A46" w:rsidP="000E1A46">
      <w:pPr>
        <w:spacing w:beforeAutospacing="1" w:after="0" w:afterAutospacing="1" w:line="240" w:lineRule="auto"/>
        <w:ind w:left="720"/>
        <w:rPr>
          <w:rFonts w:ascii="Times New Roman" w:eastAsia="Times New Roman" w:hAnsi="Times New Roman" w:cs="Times New Roman"/>
          <w:sz w:val="24"/>
          <w:szCs w:val="24"/>
        </w:rPr>
      </w:pPr>
      <w:r w:rsidRPr="000E1A46">
        <w:rPr>
          <w:rFonts w:ascii="Times New Roman" w:eastAsia="Times New Roman" w:hAnsi="Times New Roman" w:cs="Times New Roman"/>
          <w:sz w:val="24"/>
          <w:szCs w:val="24"/>
        </w:rPr>
        <w:t>TPR=TPTP+FN\text{TPR} = \</w:t>
      </w:r>
      <w:proofErr w:type="spellStart"/>
      <w:r w:rsidRPr="000E1A46">
        <w:rPr>
          <w:rFonts w:ascii="Times New Roman" w:eastAsia="Times New Roman" w:hAnsi="Times New Roman" w:cs="Times New Roman"/>
          <w:sz w:val="24"/>
          <w:szCs w:val="24"/>
        </w:rPr>
        <w:t>frac</w:t>
      </w:r>
      <w:proofErr w:type="spellEnd"/>
      <w:r w:rsidRPr="000E1A46">
        <w:rPr>
          <w:rFonts w:ascii="Times New Roman" w:eastAsia="Times New Roman" w:hAnsi="Times New Roman" w:cs="Times New Roman"/>
          <w:sz w:val="24"/>
          <w:szCs w:val="24"/>
        </w:rPr>
        <w:t>{\text{TP</w:t>
      </w:r>
      <w:proofErr w:type="gramStart"/>
      <w:r w:rsidRPr="000E1A46">
        <w:rPr>
          <w:rFonts w:ascii="Times New Roman" w:eastAsia="Times New Roman" w:hAnsi="Times New Roman" w:cs="Times New Roman"/>
          <w:sz w:val="24"/>
          <w:szCs w:val="24"/>
        </w:rPr>
        <w:t>}}{</w:t>
      </w:r>
      <w:proofErr w:type="gramEnd"/>
      <w:r w:rsidRPr="000E1A46">
        <w:rPr>
          <w:rFonts w:ascii="Times New Roman" w:eastAsia="Times New Roman" w:hAnsi="Times New Roman" w:cs="Times New Roman"/>
          <w:sz w:val="24"/>
          <w:szCs w:val="24"/>
        </w:rPr>
        <w:t>\text{TP} + \text{FN}}TPR=TP+FNTP​</w:t>
      </w:r>
    </w:p>
    <w:p w:rsidR="000E1A46" w:rsidRPr="000E1A46" w:rsidRDefault="000E1A46" w:rsidP="000E1A46">
      <w:pPr>
        <w:spacing w:before="100" w:beforeAutospacing="1" w:after="100" w:afterAutospacing="1" w:line="240" w:lineRule="auto"/>
        <w:ind w:left="720"/>
        <w:rPr>
          <w:rFonts w:ascii="Times New Roman" w:eastAsia="Times New Roman" w:hAnsi="Times New Roman" w:cs="Times New Roman"/>
          <w:sz w:val="24"/>
          <w:szCs w:val="24"/>
        </w:rPr>
      </w:pPr>
      <w:r w:rsidRPr="000E1A46">
        <w:rPr>
          <w:rFonts w:ascii="Times New Roman" w:eastAsia="Times New Roman" w:hAnsi="Times New Roman" w:cs="Times New Roman"/>
          <w:sz w:val="24"/>
          <w:szCs w:val="24"/>
        </w:rPr>
        <w:t>where TP is True Positives and FN is False Negatives.</w:t>
      </w:r>
    </w:p>
    <w:p w:rsidR="000E1A46" w:rsidRPr="000E1A46" w:rsidRDefault="000E1A46" w:rsidP="000E1A46">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E1A46">
        <w:rPr>
          <w:rFonts w:ascii="Times New Roman" w:eastAsia="Times New Roman" w:hAnsi="Times New Roman" w:cs="Times New Roman"/>
          <w:b/>
          <w:bCs/>
          <w:sz w:val="24"/>
          <w:szCs w:val="24"/>
        </w:rPr>
        <w:t>False Positive Rate (FPR)</w:t>
      </w:r>
      <w:r w:rsidRPr="000E1A46">
        <w:rPr>
          <w:rFonts w:ascii="Times New Roman" w:eastAsia="Times New Roman" w:hAnsi="Times New Roman" w:cs="Times New Roman"/>
          <w:sz w:val="24"/>
          <w:szCs w:val="24"/>
        </w:rPr>
        <w:t>: Measures the proportion of actual negative cases (non-survived passengers) that are incorrectly classified as positive. It is calculated as:</w:t>
      </w:r>
    </w:p>
    <w:p w:rsidR="000E1A46" w:rsidRPr="000E1A46" w:rsidRDefault="000E1A46" w:rsidP="000E1A46">
      <w:pPr>
        <w:spacing w:beforeAutospacing="1" w:after="0" w:afterAutospacing="1" w:line="240" w:lineRule="auto"/>
        <w:ind w:left="720"/>
        <w:rPr>
          <w:rFonts w:ascii="Times New Roman" w:eastAsia="Times New Roman" w:hAnsi="Times New Roman" w:cs="Times New Roman"/>
          <w:sz w:val="24"/>
          <w:szCs w:val="24"/>
        </w:rPr>
      </w:pPr>
      <w:r w:rsidRPr="000E1A46">
        <w:rPr>
          <w:rFonts w:ascii="Times New Roman" w:eastAsia="Times New Roman" w:hAnsi="Times New Roman" w:cs="Times New Roman"/>
          <w:sz w:val="24"/>
          <w:szCs w:val="24"/>
        </w:rPr>
        <w:t>FPR=FPFP+TN\text{FPR} = \</w:t>
      </w:r>
      <w:proofErr w:type="spellStart"/>
      <w:r w:rsidRPr="000E1A46">
        <w:rPr>
          <w:rFonts w:ascii="Times New Roman" w:eastAsia="Times New Roman" w:hAnsi="Times New Roman" w:cs="Times New Roman"/>
          <w:sz w:val="24"/>
          <w:szCs w:val="24"/>
        </w:rPr>
        <w:t>frac</w:t>
      </w:r>
      <w:proofErr w:type="spellEnd"/>
      <w:r w:rsidRPr="000E1A46">
        <w:rPr>
          <w:rFonts w:ascii="Times New Roman" w:eastAsia="Times New Roman" w:hAnsi="Times New Roman" w:cs="Times New Roman"/>
          <w:sz w:val="24"/>
          <w:szCs w:val="24"/>
        </w:rPr>
        <w:t>{\text{FP</w:t>
      </w:r>
      <w:proofErr w:type="gramStart"/>
      <w:r w:rsidRPr="000E1A46">
        <w:rPr>
          <w:rFonts w:ascii="Times New Roman" w:eastAsia="Times New Roman" w:hAnsi="Times New Roman" w:cs="Times New Roman"/>
          <w:sz w:val="24"/>
          <w:szCs w:val="24"/>
        </w:rPr>
        <w:t>}}{</w:t>
      </w:r>
      <w:proofErr w:type="gramEnd"/>
      <w:r w:rsidRPr="000E1A46">
        <w:rPr>
          <w:rFonts w:ascii="Times New Roman" w:eastAsia="Times New Roman" w:hAnsi="Times New Roman" w:cs="Times New Roman"/>
          <w:sz w:val="24"/>
          <w:szCs w:val="24"/>
        </w:rPr>
        <w:t>\text{FP} + \text{TN}}FPR=FP+TNFP​</w:t>
      </w:r>
    </w:p>
    <w:p w:rsidR="000E1A46" w:rsidRPr="000E1A46" w:rsidRDefault="000E1A46" w:rsidP="000E1A46">
      <w:pPr>
        <w:spacing w:before="100" w:beforeAutospacing="1" w:after="100" w:afterAutospacing="1" w:line="240" w:lineRule="auto"/>
        <w:ind w:left="720"/>
        <w:rPr>
          <w:rFonts w:ascii="Times New Roman" w:eastAsia="Times New Roman" w:hAnsi="Times New Roman" w:cs="Times New Roman"/>
          <w:sz w:val="24"/>
          <w:szCs w:val="24"/>
        </w:rPr>
      </w:pPr>
      <w:r w:rsidRPr="000E1A46">
        <w:rPr>
          <w:rFonts w:ascii="Times New Roman" w:eastAsia="Times New Roman" w:hAnsi="Times New Roman" w:cs="Times New Roman"/>
          <w:sz w:val="24"/>
          <w:szCs w:val="24"/>
        </w:rPr>
        <w:t>where FP is False Positives and TN is True Negatives.</w:t>
      </w:r>
    </w:p>
    <w:p w:rsidR="000E1A46" w:rsidRPr="000E1A46" w:rsidRDefault="000E1A46" w:rsidP="000E1A46">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E1A46">
        <w:rPr>
          <w:rFonts w:ascii="Times New Roman" w:eastAsia="Times New Roman" w:hAnsi="Times New Roman" w:cs="Times New Roman"/>
          <w:b/>
          <w:bCs/>
          <w:sz w:val="24"/>
          <w:szCs w:val="24"/>
        </w:rPr>
        <w:lastRenderedPageBreak/>
        <w:t>ROC Curve Shape</w:t>
      </w:r>
      <w:r w:rsidRPr="000E1A46">
        <w:rPr>
          <w:rFonts w:ascii="Times New Roman" w:eastAsia="Times New Roman" w:hAnsi="Times New Roman" w:cs="Times New Roman"/>
          <w:sz w:val="24"/>
          <w:szCs w:val="24"/>
        </w:rPr>
        <w:t>: The ROC curve typically rises steeply from the bottom-left corner (0,0) towards the top-left corner (0,1) and then flattens towards the top-right corner (1,1). The closer the curve follows the left-hand border and then the top border of the ROC space, the more accurate the model.</w:t>
      </w:r>
    </w:p>
    <w:p w:rsidR="000E1A46" w:rsidRPr="000E1A46" w:rsidRDefault="000E1A46" w:rsidP="000E1A46">
      <w:pPr>
        <w:spacing w:before="100" w:beforeAutospacing="1" w:after="100" w:afterAutospacing="1" w:line="240" w:lineRule="auto"/>
        <w:outlineLvl w:val="2"/>
        <w:rPr>
          <w:rFonts w:ascii="Times New Roman" w:eastAsia="Times New Roman" w:hAnsi="Times New Roman" w:cs="Times New Roman"/>
          <w:b/>
          <w:bCs/>
          <w:sz w:val="27"/>
          <w:szCs w:val="27"/>
        </w:rPr>
      </w:pPr>
      <w:r w:rsidRPr="000E1A46">
        <w:rPr>
          <w:rFonts w:ascii="Times New Roman" w:eastAsia="Times New Roman" w:hAnsi="Times New Roman" w:cs="Times New Roman"/>
          <w:b/>
          <w:bCs/>
          <w:sz w:val="27"/>
          <w:szCs w:val="27"/>
        </w:rPr>
        <w:t>AUC (Area Under the Curve):</w:t>
      </w:r>
    </w:p>
    <w:p w:rsidR="000E1A46" w:rsidRPr="000E1A46" w:rsidRDefault="000E1A46" w:rsidP="000E1A46">
      <w:pPr>
        <w:spacing w:before="100" w:beforeAutospacing="1" w:after="100" w:afterAutospacing="1" w:line="240" w:lineRule="auto"/>
        <w:rPr>
          <w:rFonts w:ascii="Times New Roman" w:eastAsia="Times New Roman" w:hAnsi="Times New Roman" w:cs="Times New Roman"/>
          <w:sz w:val="24"/>
          <w:szCs w:val="24"/>
        </w:rPr>
      </w:pPr>
      <w:r w:rsidRPr="000E1A46">
        <w:rPr>
          <w:rFonts w:ascii="Times New Roman" w:eastAsia="Times New Roman" w:hAnsi="Times New Roman" w:cs="Times New Roman"/>
          <w:sz w:val="24"/>
          <w:szCs w:val="24"/>
        </w:rPr>
        <w:t>The AUC quantifies the overall performance of the binary classification model across all possible classification thresholds. It represents the probability that the model ranks a randomly chosen positive instance higher than a randomly chosen negative instance. AUC ranges from 0 to 1, where:</w:t>
      </w:r>
    </w:p>
    <w:p w:rsidR="000E1A46" w:rsidRPr="000E1A46" w:rsidRDefault="000E1A46" w:rsidP="000E1A46">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0E1A46">
        <w:rPr>
          <w:rFonts w:ascii="Times New Roman" w:eastAsia="Times New Roman" w:hAnsi="Times New Roman" w:cs="Times New Roman"/>
          <w:sz w:val="24"/>
          <w:szCs w:val="24"/>
        </w:rPr>
        <w:t>A model with an AUC of 1 perfectly separates the positive and negative classes.</w:t>
      </w:r>
    </w:p>
    <w:p w:rsidR="000E1A46" w:rsidRPr="000E1A46" w:rsidRDefault="000E1A46" w:rsidP="000E1A46">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0E1A46">
        <w:rPr>
          <w:rFonts w:ascii="Times New Roman" w:eastAsia="Times New Roman" w:hAnsi="Times New Roman" w:cs="Times New Roman"/>
          <w:sz w:val="24"/>
          <w:szCs w:val="24"/>
        </w:rPr>
        <w:t>A model with an AUC of 0.5 performs as well as random guessing.</w:t>
      </w:r>
    </w:p>
    <w:p w:rsidR="000E1A46" w:rsidRPr="000E1A46" w:rsidRDefault="000E1A46" w:rsidP="000E1A46">
      <w:pPr>
        <w:spacing w:before="100" w:beforeAutospacing="1" w:after="100" w:afterAutospacing="1" w:line="240" w:lineRule="auto"/>
        <w:outlineLvl w:val="2"/>
        <w:rPr>
          <w:rFonts w:ascii="Times New Roman" w:eastAsia="Times New Roman" w:hAnsi="Times New Roman" w:cs="Times New Roman"/>
          <w:b/>
          <w:bCs/>
          <w:sz w:val="27"/>
          <w:szCs w:val="27"/>
        </w:rPr>
      </w:pPr>
      <w:r w:rsidRPr="000E1A46">
        <w:rPr>
          <w:rFonts w:ascii="Times New Roman" w:eastAsia="Times New Roman" w:hAnsi="Times New Roman" w:cs="Times New Roman"/>
          <w:b/>
          <w:bCs/>
          <w:sz w:val="27"/>
          <w:szCs w:val="27"/>
        </w:rPr>
        <w:t>Evaluation of Model Performance:</w:t>
      </w:r>
    </w:p>
    <w:p w:rsidR="000E1A46" w:rsidRPr="000E1A46" w:rsidRDefault="000E1A46" w:rsidP="000E1A46">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E1A46">
        <w:rPr>
          <w:rFonts w:ascii="Times New Roman" w:eastAsia="Times New Roman" w:hAnsi="Times New Roman" w:cs="Times New Roman"/>
          <w:b/>
          <w:bCs/>
          <w:sz w:val="24"/>
          <w:szCs w:val="24"/>
        </w:rPr>
        <w:t>Interpretation</w:t>
      </w:r>
      <w:r w:rsidRPr="000E1A46">
        <w:rPr>
          <w:rFonts w:ascii="Times New Roman" w:eastAsia="Times New Roman" w:hAnsi="Times New Roman" w:cs="Times New Roman"/>
          <w:sz w:val="24"/>
          <w:szCs w:val="24"/>
        </w:rPr>
        <w:t>: A higher AUC indicates better discrimination ability of the model. In the context of the Titanic dataset, a higher AUC suggests that the model can distinguish between passengers who survived and those who did not with greater accuracy.</w:t>
      </w:r>
    </w:p>
    <w:p w:rsidR="000E1A46" w:rsidRPr="000E1A46" w:rsidRDefault="000E1A46" w:rsidP="000E1A46">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E1A46">
        <w:rPr>
          <w:rFonts w:ascii="Times New Roman" w:eastAsia="Times New Roman" w:hAnsi="Times New Roman" w:cs="Times New Roman"/>
          <w:b/>
          <w:bCs/>
          <w:sz w:val="24"/>
          <w:szCs w:val="24"/>
        </w:rPr>
        <w:t>Comparison</w:t>
      </w:r>
      <w:r w:rsidRPr="000E1A46">
        <w:rPr>
          <w:rFonts w:ascii="Times New Roman" w:eastAsia="Times New Roman" w:hAnsi="Times New Roman" w:cs="Times New Roman"/>
          <w:sz w:val="24"/>
          <w:szCs w:val="24"/>
        </w:rPr>
        <w:t>: ROC curves and AUC provide a comprehensive way to compare different models. If you have multiple models trained on the same dataset, comparing their ROC curves and AUC values can help in selecting the best-performing model.</w:t>
      </w:r>
    </w:p>
    <w:p w:rsidR="000E1A46" w:rsidRPr="000E1A46" w:rsidRDefault="000E1A46" w:rsidP="000E1A46">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E1A46">
        <w:rPr>
          <w:rFonts w:ascii="Times New Roman" w:eastAsia="Times New Roman" w:hAnsi="Times New Roman" w:cs="Times New Roman"/>
          <w:b/>
          <w:bCs/>
          <w:sz w:val="24"/>
          <w:szCs w:val="24"/>
        </w:rPr>
        <w:t>Threshold Selection</w:t>
      </w:r>
      <w:r w:rsidRPr="000E1A46">
        <w:rPr>
          <w:rFonts w:ascii="Times New Roman" w:eastAsia="Times New Roman" w:hAnsi="Times New Roman" w:cs="Times New Roman"/>
          <w:sz w:val="24"/>
          <w:szCs w:val="24"/>
        </w:rPr>
        <w:t>: ROC curves help in selecting the optimal threshold for making classifications based on specific needs (e.g., maximizing sensitivity or specificity).</w:t>
      </w:r>
    </w:p>
    <w:p w:rsidR="000E1A46" w:rsidRPr="000E1A46" w:rsidRDefault="000E1A46" w:rsidP="000E1A46">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E1A46">
        <w:rPr>
          <w:rFonts w:ascii="Times New Roman" w:eastAsia="Times New Roman" w:hAnsi="Times New Roman" w:cs="Times New Roman"/>
          <w:b/>
          <w:bCs/>
          <w:sz w:val="24"/>
          <w:szCs w:val="24"/>
        </w:rPr>
        <w:t>Robustness</w:t>
      </w:r>
      <w:r w:rsidRPr="000E1A46">
        <w:rPr>
          <w:rFonts w:ascii="Times New Roman" w:eastAsia="Times New Roman" w:hAnsi="Times New Roman" w:cs="Times New Roman"/>
          <w:sz w:val="24"/>
          <w:szCs w:val="24"/>
        </w:rPr>
        <w:t>: AUC is particularly useful when dealing with imbalanced datasets, where the number of instances of one class is much higher than the other. It provides a single metric that summarizes the model’s performance across different threshold settings.</w:t>
      </w:r>
    </w:p>
    <w:p w:rsidR="000E1A46" w:rsidRPr="000E1A46" w:rsidRDefault="000E1A46" w:rsidP="000E1A46">
      <w:pPr>
        <w:spacing w:before="100" w:beforeAutospacing="1" w:after="100" w:afterAutospacing="1" w:line="240" w:lineRule="auto"/>
        <w:outlineLvl w:val="2"/>
        <w:rPr>
          <w:rFonts w:ascii="Times New Roman" w:eastAsia="Times New Roman" w:hAnsi="Times New Roman" w:cs="Times New Roman"/>
          <w:b/>
          <w:bCs/>
          <w:sz w:val="27"/>
          <w:szCs w:val="27"/>
        </w:rPr>
      </w:pPr>
      <w:r w:rsidRPr="000E1A46">
        <w:rPr>
          <w:rFonts w:ascii="Times New Roman" w:eastAsia="Times New Roman" w:hAnsi="Times New Roman" w:cs="Times New Roman"/>
          <w:b/>
          <w:bCs/>
          <w:sz w:val="27"/>
          <w:szCs w:val="27"/>
        </w:rPr>
        <w:t>Conclusion:</w:t>
      </w:r>
    </w:p>
    <w:p w:rsidR="000E1A46" w:rsidRDefault="000E1A46" w:rsidP="000E1A46">
      <w:pPr>
        <w:spacing w:before="100" w:beforeAutospacing="1" w:after="100" w:afterAutospacing="1" w:line="240" w:lineRule="auto"/>
        <w:rPr>
          <w:rFonts w:ascii="Times New Roman" w:eastAsia="Times New Roman" w:hAnsi="Times New Roman" w:cs="Times New Roman"/>
          <w:sz w:val="24"/>
          <w:szCs w:val="24"/>
        </w:rPr>
      </w:pPr>
      <w:r w:rsidRPr="000E1A46">
        <w:rPr>
          <w:rFonts w:ascii="Times New Roman" w:eastAsia="Times New Roman" w:hAnsi="Times New Roman" w:cs="Times New Roman"/>
          <w:sz w:val="24"/>
          <w:szCs w:val="24"/>
        </w:rPr>
        <w:t>In summary, the ROC curve visually assesses the trade-off between true positive rate and false positive rate, while the AUC quantifies the model's ability to distinguish between classes. These metrics are crucial in evaluating and comparing the performance of your logistic regression model on the Titanic dataset, providing insights into its predictive accuracy and robustness.</w:t>
      </w:r>
    </w:p>
    <w:p w:rsidR="000E1A46" w:rsidRDefault="000E1A46" w:rsidP="000E1A4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477000" cy="36433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85088" cy="3647863"/>
                    </a:xfrm>
                    <a:prstGeom prst="rect">
                      <a:avLst/>
                    </a:prstGeom>
                  </pic:spPr>
                </pic:pic>
              </a:graphicData>
            </a:graphic>
          </wp:inline>
        </w:drawing>
      </w:r>
    </w:p>
    <w:p w:rsidR="000E1A46" w:rsidRDefault="000E1A46" w:rsidP="000E1A4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04000" cy="37147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06201" cy="3715988"/>
                    </a:xfrm>
                    <a:prstGeom prst="rect">
                      <a:avLst/>
                    </a:prstGeom>
                  </pic:spPr>
                </pic:pic>
              </a:graphicData>
            </a:graphic>
          </wp:inline>
        </w:drawing>
      </w:r>
    </w:p>
    <w:p w:rsidR="00967A10" w:rsidRPr="00967A10" w:rsidRDefault="00967A10" w:rsidP="00967A1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67A10">
        <w:rPr>
          <w:rFonts w:ascii="Times New Roman" w:eastAsia="Times New Roman" w:hAnsi="Times New Roman" w:cs="Times New Roman"/>
          <w:b/>
          <w:bCs/>
          <w:sz w:val="24"/>
          <w:szCs w:val="24"/>
        </w:rPr>
        <w:lastRenderedPageBreak/>
        <w:t>Performance Estimation</w:t>
      </w:r>
      <w:r w:rsidRPr="00967A10">
        <w:rPr>
          <w:rFonts w:ascii="Times New Roman" w:eastAsia="Times New Roman" w:hAnsi="Times New Roman" w:cs="Times New Roman"/>
          <w:sz w:val="24"/>
          <w:szCs w:val="24"/>
        </w:rPr>
        <w:t>: Cross-validation provides a more reliable estimate of model performance compared to a single train-test split. It reduces the variance in performance metrics by averaging results over multiple folds of the dataset.</w:t>
      </w:r>
    </w:p>
    <w:p w:rsidR="00967A10" w:rsidRPr="00967A10" w:rsidRDefault="00967A10" w:rsidP="00967A1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67A10">
        <w:rPr>
          <w:rFonts w:ascii="Times New Roman" w:eastAsia="Times New Roman" w:hAnsi="Times New Roman" w:cs="Times New Roman"/>
          <w:b/>
          <w:bCs/>
          <w:sz w:val="24"/>
          <w:szCs w:val="24"/>
        </w:rPr>
        <w:t>Generalization</w:t>
      </w:r>
      <w:r w:rsidRPr="00967A10">
        <w:rPr>
          <w:rFonts w:ascii="Times New Roman" w:eastAsia="Times New Roman" w:hAnsi="Times New Roman" w:cs="Times New Roman"/>
          <w:sz w:val="24"/>
          <w:szCs w:val="24"/>
        </w:rPr>
        <w:t>: It helps assess how well the model generalizes to unseen data. By using different subsets of data for training and testing in each fold, cross-validation evaluates the model's ability to make accurate predictions on new, unseen data.</w:t>
      </w:r>
    </w:p>
    <w:p w:rsidR="00967A10" w:rsidRPr="00967A10" w:rsidRDefault="00967A10" w:rsidP="00967A1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67A10">
        <w:rPr>
          <w:rFonts w:ascii="Times New Roman" w:eastAsia="Times New Roman" w:hAnsi="Times New Roman" w:cs="Times New Roman"/>
          <w:b/>
          <w:bCs/>
          <w:sz w:val="24"/>
          <w:szCs w:val="24"/>
        </w:rPr>
        <w:t>Model Selection</w:t>
      </w:r>
      <w:r w:rsidRPr="00967A10">
        <w:rPr>
          <w:rFonts w:ascii="Times New Roman" w:eastAsia="Times New Roman" w:hAnsi="Times New Roman" w:cs="Times New Roman"/>
          <w:sz w:val="24"/>
          <w:szCs w:val="24"/>
        </w:rPr>
        <w:t>: Cross-validation aids in comparing different models objectively. It allows you to evaluate multiple models using the same dataset splits, enabling a fair comparison of their performance metrics.</w:t>
      </w:r>
    </w:p>
    <w:p w:rsidR="00967A10" w:rsidRPr="00967A10" w:rsidRDefault="00967A10" w:rsidP="00967A10">
      <w:pPr>
        <w:numPr>
          <w:ilvl w:val="0"/>
          <w:numId w:val="7"/>
        </w:numPr>
        <w:spacing w:before="100" w:beforeAutospacing="1" w:after="100" w:afterAutospacing="1" w:line="240" w:lineRule="auto"/>
        <w:rPr>
          <w:rFonts w:ascii="Times New Roman" w:eastAsia="Times New Roman" w:hAnsi="Times New Roman" w:cs="Times New Roman"/>
          <w:sz w:val="24"/>
          <w:szCs w:val="24"/>
        </w:rPr>
      </w:pPr>
      <w:proofErr w:type="spellStart"/>
      <w:r w:rsidRPr="00967A10">
        <w:rPr>
          <w:rFonts w:ascii="Times New Roman" w:eastAsia="Times New Roman" w:hAnsi="Times New Roman" w:cs="Times New Roman"/>
          <w:b/>
          <w:bCs/>
          <w:sz w:val="24"/>
          <w:szCs w:val="24"/>
        </w:rPr>
        <w:t>Hyperparameter</w:t>
      </w:r>
      <w:proofErr w:type="spellEnd"/>
      <w:r w:rsidRPr="00967A10">
        <w:rPr>
          <w:rFonts w:ascii="Times New Roman" w:eastAsia="Times New Roman" w:hAnsi="Times New Roman" w:cs="Times New Roman"/>
          <w:b/>
          <w:bCs/>
          <w:sz w:val="24"/>
          <w:szCs w:val="24"/>
        </w:rPr>
        <w:t xml:space="preserve"> Tuning</w:t>
      </w:r>
      <w:r w:rsidRPr="00967A10">
        <w:rPr>
          <w:rFonts w:ascii="Times New Roman" w:eastAsia="Times New Roman" w:hAnsi="Times New Roman" w:cs="Times New Roman"/>
          <w:sz w:val="24"/>
          <w:szCs w:val="24"/>
        </w:rPr>
        <w:t xml:space="preserve">: When tuning </w:t>
      </w:r>
      <w:proofErr w:type="spellStart"/>
      <w:r w:rsidRPr="00967A10">
        <w:rPr>
          <w:rFonts w:ascii="Times New Roman" w:eastAsia="Times New Roman" w:hAnsi="Times New Roman" w:cs="Times New Roman"/>
          <w:sz w:val="24"/>
          <w:szCs w:val="24"/>
        </w:rPr>
        <w:t>hyperparameters</w:t>
      </w:r>
      <w:proofErr w:type="spellEnd"/>
      <w:r w:rsidRPr="00967A10">
        <w:rPr>
          <w:rFonts w:ascii="Times New Roman" w:eastAsia="Times New Roman" w:hAnsi="Times New Roman" w:cs="Times New Roman"/>
          <w:sz w:val="24"/>
          <w:szCs w:val="24"/>
        </w:rPr>
        <w:t xml:space="preserve"> (e.g., regularization strength in logistic regression), cross-validation helps in selecting the optimal settings that generalize well to new data, reducing the risk of overfitting or </w:t>
      </w:r>
      <w:proofErr w:type="spellStart"/>
      <w:r w:rsidRPr="00967A10">
        <w:rPr>
          <w:rFonts w:ascii="Times New Roman" w:eastAsia="Times New Roman" w:hAnsi="Times New Roman" w:cs="Times New Roman"/>
          <w:sz w:val="24"/>
          <w:szCs w:val="24"/>
        </w:rPr>
        <w:t>underfitting</w:t>
      </w:r>
      <w:proofErr w:type="spellEnd"/>
      <w:r w:rsidRPr="00967A10">
        <w:rPr>
          <w:rFonts w:ascii="Times New Roman" w:eastAsia="Times New Roman" w:hAnsi="Times New Roman" w:cs="Times New Roman"/>
          <w:sz w:val="24"/>
          <w:szCs w:val="24"/>
        </w:rPr>
        <w:t>.</w:t>
      </w:r>
    </w:p>
    <w:p w:rsidR="00967A10" w:rsidRPr="00967A10" w:rsidRDefault="00967A10" w:rsidP="00967A1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67A10">
        <w:rPr>
          <w:rFonts w:ascii="Times New Roman" w:eastAsia="Times New Roman" w:hAnsi="Times New Roman" w:cs="Times New Roman"/>
          <w:b/>
          <w:bCs/>
          <w:sz w:val="24"/>
          <w:szCs w:val="24"/>
        </w:rPr>
        <w:t>Data Quality Assessment</w:t>
      </w:r>
      <w:r w:rsidRPr="00967A10">
        <w:rPr>
          <w:rFonts w:ascii="Times New Roman" w:eastAsia="Times New Roman" w:hAnsi="Times New Roman" w:cs="Times New Roman"/>
          <w:sz w:val="24"/>
          <w:szCs w:val="24"/>
        </w:rPr>
        <w:t>: It can reveal issues with data quality or model instability. Consistent performance across different folds suggests robustness, while significant variability may indicate data sensitivity or model instability.</w:t>
      </w:r>
    </w:p>
    <w:p w:rsidR="00967A10" w:rsidRPr="00967A10" w:rsidRDefault="00967A10" w:rsidP="00967A1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67A10">
        <w:rPr>
          <w:rFonts w:ascii="Times New Roman" w:eastAsia="Times New Roman" w:hAnsi="Times New Roman" w:cs="Times New Roman"/>
          <w:b/>
          <w:bCs/>
          <w:sz w:val="24"/>
          <w:szCs w:val="24"/>
        </w:rPr>
        <w:t>Bias-Variance Tradeoff</w:t>
      </w:r>
      <w:r w:rsidRPr="00967A10">
        <w:rPr>
          <w:rFonts w:ascii="Times New Roman" w:eastAsia="Times New Roman" w:hAnsi="Times New Roman" w:cs="Times New Roman"/>
          <w:sz w:val="24"/>
          <w:szCs w:val="24"/>
        </w:rPr>
        <w:t>: By splitting data into training and validation sets multiple times, cross-validation helps in understanding the trade-off between bias (</w:t>
      </w:r>
      <w:proofErr w:type="spellStart"/>
      <w:r w:rsidRPr="00967A10">
        <w:rPr>
          <w:rFonts w:ascii="Times New Roman" w:eastAsia="Times New Roman" w:hAnsi="Times New Roman" w:cs="Times New Roman"/>
          <w:sz w:val="24"/>
          <w:szCs w:val="24"/>
        </w:rPr>
        <w:t>underfitting</w:t>
      </w:r>
      <w:proofErr w:type="spellEnd"/>
      <w:r w:rsidRPr="00967A10">
        <w:rPr>
          <w:rFonts w:ascii="Times New Roman" w:eastAsia="Times New Roman" w:hAnsi="Times New Roman" w:cs="Times New Roman"/>
          <w:sz w:val="24"/>
          <w:szCs w:val="24"/>
        </w:rPr>
        <w:t>) and variance (overfitting). It guides adjustments to model complexity for optimal performance.</w:t>
      </w:r>
    </w:p>
    <w:p w:rsidR="00967A10" w:rsidRDefault="00967A10" w:rsidP="00967A10">
      <w:pPr>
        <w:spacing w:before="100" w:beforeAutospacing="1" w:after="100" w:afterAutospacing="1" w:line="240" w:lineRule="auto"/>
        <w:rPr>
          <w:rFonts w:ascii="Times New Roman" w:eastAsia="Times New Roman" w:hAnsi="Times New Roman" w:cs="Times New Roman"/>
          <w:sz w:val="24"/>
          <w:szCs w:val="24"/>
        </w:rPr>
      </w:pPr>
      <w:r w:rsidRPr="00967A10">
        <w:rPr>
          <w:rFonts w:ascii="Times New Roman" w:eastAsia="Times New Roman" w:hAnsi="Times New Roman" w:cs="Times New Roman"/>
          <w:sz w:val="24"/>
          <w:szCs w:val="24"/>
        </w:rPr>
        <w:t xml:space="preserve">In summary, cross-validation is essential in model evaluation because it provides a more accurate estimate of how well your model will perform on unseen data. It enhances reliability in performance metrics, aids in model selection and </w:t>
      </w:r>
      <w:proofErr w:type="spellStart"/>
      <w:r w:rsidRPr="00967A10">
        <w:rPr>
          <w:rFonts w:ascii="Times New Roman" w:eastAsia="Times New Roman" w:hAnsi="Times New Roman" w:cs="Times New Roman"/>
          <w:sz w:val="24"/>
          <w:szCs w:val="24"/>
        </w:rPr>
        <w:t>hyperparameter</w:t>
      </w:r>
      <w:proofErr w:type="spellEnd"/>
      <w:r w:rsidRPr="00967A10">
        <w:rPr>
          <w:rFonts w:ascii="Times New Roman" w:eastAsia="Times New Roman" w:hAnsi="Times New Roman" w:cs="Times New Roman"/>
          <w:sz w:val="24"/>
          <w:szCs w:val="24"/>
        </w:rPr>
        <w:t xml:space="preserve"> tuning, and provides insights into generalization and data quality issues. It is a standard practice in machine learning for robust model evaluation and deployment.</w:t>
      </w:r>
    </w:p>
    <w:p w:rsidR="00123884" w:rsidRDefault="00123884" w:rsidP="00967A1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203950" cy="348972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 2 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07675" cy="3491817"/>
                    </a:xfrm>
                    <a:prstGeom prst="rect">
                      <a:avLst/>
                    </a:prstGeom>
                  </pic:spPr>
                </pic:pic>
              </a:graphicData>
            </a:graphic>
          </wp:inline>
        </w:drawing>
      </w:r>
    </w:p>
    <w:p w:rsidR="00123884" w:rsidRDefault="00123884" w:rsidP="00967A1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 2 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23884" w:rsidRPr="00967A10" w:rsidRDefault="00123884" w:rsidP="00967A10">
      <w:pPr>
        <w:spacing w:before="100" w:beforeAutospacing="1" w:after="100" w:afterAutospacing="1" w:line="240" w:lineRule="auto"/>
        <w:rPr>
          <w:rFonts w:ascii="Times New Roman" w:eastAsia="Times New Roman" w:hAnsi="Times New Roman" w:cs="Times New Roman"/>
          <w:sz w:val="24"/>
          <w:szCs w:val="24"/>
        </w:rPr>
      </w:pPr>
    </w:p>
    <w:p w:rsidR="00967A10" w:rsidRPr="00967A10" w:rsidRDefault="00967A10" w:rsidP="00967A10">
      <w:pPr>
        <w:pBdr>
          <w:bottom w:val="single" w:sz="6" w:space="1" w:color="auto"/>
        </w:pBdr>
        <w:spacing w:after="0" w:line="240" w:lineRule="auto"/>
        <w:jc w:val="center"/>
        <w:rPr>
          <w:rFonts w:ascii="Arial" w:eastAsia="Times New Roman" w:hAnsi="Arial" w:cs="Arial"/>
          <w:vanish/>
          <w:sz w:val="16"/>
          <w:szCs w:val="16"/>
        </w:rPr>
      </w:pPr>
      <w:r w:rsidRPr="00967A10">
        <w:rPr>
          <w:rFonts w:ascii="Arial" w:eastAsia="Times New Roman" w:hAnsi="Arial" w:cs="Arial"/>
          <w:vanish/>
          <w:sz w:val="16"/>
          <w:szCs w:val="16"/>
        </w:rPr>
        <w:t>Top of Form</w:t>
      </w:r>
    </w:p>
    <w:p w:rsidR="00967A10" w:rsidRPr="00967A10" w:rsidRDefault="00123884" w:rsidP="00967A10">
      <w:pPr>
        <w:pBdr>
          <w:top w:val="single" w:sz="6" w:space="1" w:color="auto"/>
        </w:pBdr>
        <w:spacing w:after="0" w:line="240" w:lineRule="auto"/>
        <w:jc w:val="center"/>
        <w:rPr>
          <w:rFonts w:ascii="Arial" w:eastAsia="Times New Roman" w:hAnsi="Arial" w:cs="Arial"/>
          <w:vanish/>
          <w:sz w:val="16"/>
          <w:szCs w:val="16"/>
        </w:rPr>
      </w:pPr>
      <w:r>
        <w:rPr>
          <w:rFonts w:ascii="Arial" w:eastAsia="Times New Roman" w:hAnsi="Arial" w:cs="Arial"/>
          <w:noProof/>
          <w:vanish/>
          <w:sz w:val="16"/>
          <w:szCs w:val="16"/>
        </w:rP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 2 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967A10" w:rsidRPr="00967A10">
        <w:rPr>
          <w:rFonts w:ascii="Arial" w:eastAsia="Times New Roman" w:hAnsi="Arial" w:cs="Arial"/>
          <w:vanish/>
          <w:sz w:val="16"/>
          <w:szCs w:val="16"/>
        </w:rPr>
        <w:t>Bottom of Form</w:t>
      </w:r>
    </w:p>
    <w:p w:rsidR="00967A10" w:rsidRPr="000E1A46" w:rsidRDefault="00967A10" w:rsidP="000E1A46">
      <w:pPr>
        <w:spacing w:before="100" w:beforeAutospacing="1" w:after="100" w:afterAutospacing="1" w:line="240" w:lineRule="auto"/>
        <w:rPr>
          <w:rFonts w:ascii="Times New Roman" w:eastAsia="Times New Roman" w:hAnsi="Times New Roman" w:cs="Times New Roman"/>
          <w:sz w:val="24"/>
          <w:szCs w:val="24"/>
        </w:rPr>
      </w:pPr>
    </w:p>
    <w:p w:rsidR="000E1A46" w:rsidRPr="000E1A46" w:rsidRDefault="000E1A46" w:rsidP="000E1A46">
      <w:pPr>
        <w:pBdr>
          <w:bottom w:val="single" w:sz="6" w:space="1" w:color="auto"/>
        </w:pBdr>
        <w:spacing w:after="0" w:line="240" w:lineRule="auto"/>
        <w:jc w:val="center"/>
        <w:rPr>
          <w:rFonts w:ascii="Arial" w:eastAsia="Times New Roman" w:hAnsi="Arial" w:cs="Arial"/>
          <w:vanish/>
          <w:sz w:val="16"/>
          <w:szCs w:val="16"/>
        </w:rPr>
      </w:pPr>
      <w:r w:rsidRPr="000E1A46">
        <w:rPr>
          <w:rFonts w:ascii="Arial" w:eastAsia="Times New Roman" w:hAnsi="Arial" w:cs="Arial"/>
          <w:vanish/>
          <w:sz w:val="16"/>
          <w:szCs w:val="16"/>
        </w:rPr>
        <w:t>Top of Form</w:t>
      </w:r>
    </w:p>
    <w:p w:rsidR="000E1A46" w:rsidRPr="000E1A46" w:rsidRDefault="000E1A46" w:rsidP="000E1A46">
      <w:pPr>
        <w:pBdr>
          <w:top w:val="single" w:sz="6" w:space="1" w:color="auto"/>
        </w:pBdr>
        <w:spacing w:after="0" w:line="240" w:lineRule="auto"/>
        <w:jc w:val="center"/>
        <w:rPr>
          <w:rFonts w:ascii="Arial" w:eastAsia="Times New Roman" w:hAnsi="Arial" w:cs="Arial"/>
          <w:vanish/>
          <w:sz w:val="16"/>
          <w:szCs w:val="16"/>
        </w:rPr>
      </w:pPr>
      <w:r w:rsidRPr="000E1A46">
        <w:rPr>
          <w:rFonts w:ascii="Arial" w:eastAsia="Times New Roman" w:hAnsi="Arial" w:cs="Arial"/>
          <w:vanish/>
          <w:sz w:val="16"/>
          <w:szCs w:val="16"/>
        </w:rPr>
        <w:t>Bottom of Form</w:t>
      </w:r>
    </w:p>
    <w:p w:rsidR="000E1A46" w:rsidRDefault="000E1A46" w:rsidP="00555138">
      <w:pPr>
        <w:spacing w:before="100" w:beforeAutospacing="1" w:after="100" w:afterAutospacing="1" w:line="240" w:lineRule="auto"/>
        <w:rPr>
          <w:rFonts w:ascii="Times New Roman" w:eastAsia="Times New Roman" w:hAnsi="Times New Roman" w:cs="Times New Roman"/>
          <w:sz w:val="24"/>
          <w:szCs w:val="24"/>
        </w:rPr>
      </w:pPr>
    </w:p>
    <w:p w:rsidR="000E1A46" w:rsidRPr="00555138" w:rsidRDefault="000E1A46" w:rsidP="00555138">
      <w:pPr>
        <w:spacing w:before="100" w:beforeAutospacing="1" w:after="100" w:afterAutospacing="1" w:line="240" w:lineRule="auto"/>
        <w:rPr>
          <w:rFonts w:ascii="Times New Roman" w:eastAsia="Times New Roman" w:hAnsi="Times New Roman" w:cs="Times New Roman"/>
          <w:sz w:val="24"/>
          <w:szCs w:val="24"/>
        </w:rPr>
      </w:pPr>
    </w:p>
    <w:p w:rsidR="00555138" w:rsidRPr="00555138" w:rsidRDefault="00555138" w:rsidP="00555138">
      <w:pPr>
        <w:pBdr>
          <w:bottom w:val="single" w:sz="6" w:space="1" w:color="auto"/>
        </w:pBdr>
        <w:spacing w:after="0" w:line="240" w:lineRule="auto"/>
        <w:jc w:val="center"/>
        <w:rPr>
          <w:rFonts w:ascii="Arial" w:eastAsia="Times New Roman" w:hAnsi="Arial" w:cs="Arial"/>
          <w:vanish/>
          <w:sz w:val="16"/>
          <w:szCs w:val="16"/>
        </w:rPr>
      </w:pPr>
      <w:r w:rsidRPr="00555138">
        <w:rPr>
          <w:rFonts w:ascii="Arial" w:eastAsia="Times New Roman" w:hAnsi="Arial" w:cs="Arial"/>
          <w:vanish/>
          <w:sz w:val="16"/>
          <w:szCs w:val="16"/>
        </w:rPr>
        <w:t>Top of Form</w:t>
      </w:r>
    </w:p>
    <w:p w:rsidR="00555138" w:rsidRPr="00555138" w:rsidRDefault="00555138" w:rsidP="00555138">
      <w:pPr>
        <w:pBdr>
          <w:top w:val="single" w:sz="6" w:space="1" w:color="auto"/>
        </w:pBdr>
        <w:spacing w:after="0" w:line="240" w:lineRule="auto"/>
        <w:jc w:val="center"/>
        <w:rPr>
          <w:rFonts w:ascii="Arial" w:eastAsia="Times New Roman" w:hAnsi="Arial" w:cs="Arial"/>
          <w:vanish/>
          <w:sz w:val="16"/>
          <w:szCs w:val="16"/>
        </w:rPr>
      </w:pPr>
      <w:r w:rsidRPr="00555138">
        <w:rPr>
          <w:rFonts w:ascii="Arial" w:eastAsia="Times New Roman" w:hAnsi="Arial" w:cs="Arial"/>
          <w:vanish/>
          <w:sz w:val="16"/>
          <w:szCs w:val="16"/>
        </w:rPr>
        <w:t>Bottom of Form</w:t>
      </w:r>
    </w:p>
    <w:p w:rsidR="00555138" w:rsidRDefault="00555138"/>
    <w:sectPr w:rsidR="005551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6115" w:rsidRDefault="002C6115" w:rsidP="00123884">
      <w:pPr>
        <w:spacing w:after="0" w:line="240" w:lineRule="auto"/>
      </w:pPr>
      <w:r>
        <w:separator/>
      </w:r>
    </w:p>
  </w:endnote>
  <w:endnote w:type="continuationSeparator" w:id="0">
    <w:p w:rsidR="002C6115" w:rsidRDefault="002C6115" w:rsidP="00123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6115" w:rsidRDefault="002C6115" w:rsidP="00123884">
      <w:pPr>
        <w:spacing w:after="0" w:line="240" w:lineRule="auto"/>
      </w:pPr>
      <w:r>
        <w:separator/>
      </w:r>
    </w:p>
  </w:footnote>
  <w:footnote w:type="continuationSeparator" w:id="0">
    <w:p w:rsidR="002C6115" w:rsidRDefault="002C6115" w:rsidP="001238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555684"/>
    <w:multiLevelType w:val="multilevel"/>
    <w:tmpl w:val="ABAEB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971C1F"/>
    <w:multiLevelType w:val="multilevel"/>
    <w:tmpl w:val="23583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EA0AE1"/>
    <w:multiLevelType w:val="multilevel"/>
    <w:tmpl w:val="1B747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A6218F"/>
    <w:multiLevelType w:val="multilevel"/>
    <w:tmpl w:val="4B603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5B3C9D"/>
    <w:multiLevelType w:val="multilevel"/>
    <w:tmpl w:val="252C8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9C6BA4"/>
    <w:multiLevelType w:val="multilevel"/>
    <w:tmpl w:val="9C54BD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F442CE3"/>
    <w:multiLevelType w:val="multilevel"/>
    <w:tmpl w:val="8A0A0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
  </w:num>
  <w:num w:numId="3">
    <w:abstractNumId w:val="0"/>
  </w:num>
  <w:num w:numId="4">
    <w:abstractNumId w:val="4"/>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138"/>
    <w:rsid w:val="000E1A46"/>
    <w:rsid w:val="00123884"/>
    <w:rsid w:val="002C6115"/>
    <w:rsid w:val="00555138"/>
    <w:rsid w:val="00967A10"/>
    <w:rsid w:val="009D6B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CD24D"/>
  <w15:chartTrackingRefBased/>
  <w15:docId w15:val="{1D445BB2-9634-46DF-BF3C-2BC82E15C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38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3884"/>
  </w:style>
  <w:style w:type="paragraph" w:styleId="Footer">
    <w:name w:val="footer"/>
    <w:basedOn w:val="Normal"/>
    <w:link w:val="FooterChar"/>
    <w:uiPriority w:val="99"/>
    <w:unhideWhenUsed/>
    <w:rsid w:val="001238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38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012427">
      <w:bodyDiv w:val="1"/>
      <w:marLeft w:val="0"/>
      <w:marRight w:val="0"/>
      <w:marTop w:val="0"/>
      <w:marBottom w:val="0"/>
      <w:divBdr>
        <w:top w:val="none" w:sz="0" w:space="0" w:color="auto"/>
        <w:left w:val="none" w:sz="0" w:space="0" w:color="auto"/>
        <w:bottom w:val="none" w:sz="0" w:space="0" w:color="auto"/>
        <w:right w:val="none" w:sz="0" w:space="0" w:color="auto"/>
      </w:divBdr>
      <w:divsChild>
        <w:div w:id="1061950263">
          <w:marLeft w:val="0"/>
          <w:marRight w:val="0"/>
          <w:marTop w:val="0"/>
          <w:marBottom w:val="0"/>
          <w:divBdr>
            <w:top w:val="none" w:sz="0" w:space="0" w:color="auto"/>
            <w:left w:val="none" w:sz="0" w:space="0" w:color="auto"/>
            <w:bottom w:val="none" w:sz="0" w:space="0" w:color="auto"/>
            <w:right w:val="none" w:sz="0" w:space="0" w:color="auto"/>
          </w:divBdr>
          <w:divsChild>
            <w:div w:id="961228935">
              <w:marLeft w:val="0"/>
              <w:marRight w:val="0"/>
              <w:marTop w:val="0"/>
              <w:marBottom w:val="0"/>
              <w:divBdr>
                <w:top w:val="none" w:sz="0" w:space="0" w:color="auto"/>
                <w:left w:val="none" w:sz="0" w:space="0" w:color="auto"/>
                <w:bottom w:val="none" w:sz="0" w:space="0" w:color="auto"/>
                <w:right w:val="none" w:sz="0" w:space="0" w:color="auto"/>
              </w:divBdr>
              <w:divsChild>
                <w:div w:id="1511139763">
                  <w:marLeft w:val="0"/>
                  <w:marRight w:val="0"/>
                  <w:marTop w:val="0"/>
                  <w:marBottom w:val="0"/>
                  <w:divBdr>
                    <w:top w:val="none" w:sz="0" w:space="0" w:color="auto"/>
                    <w:left w:val="none" w:sz="0" w:space="0" w:color="auto"/>
                    <w:bottom w:val="none" w:sz="0" w:space="0" w:color="auto"/>
                    <w:right w:val="none" w:sz="0" w:space="0" w:color="auto"/>
                  </w:divBdr>
                  <w:divsChild>
                    <w:div w:id="2000228545">
                      <w:marLeft w:val="0"/>
                      <w:marRight w:val="0"/>
                      <w:marTop w:val="0"/>
                      <w:marBottom w:val="0"/>
                      <w:divBdr>
                        <w:top w:val="none" w:sz="0" w:space="0" w:color="auto"/>
                        <w:left w:val="none" w:sz="0" w:space="0" w:color="auto"/>
                        <w:bottom w:val="none" w:sz="0" w:space="0" w:color="auto"/>
                        <w:right w:val="none" w:sz="0" w:space="0" w:color="auto"/>
                      </w:divBdr>
                      <w:divsChild>
                        <w:div w:id="762577092">
                          <w:marLeft w:val="0"/>
                          <w:marRight w:val="0"/>
                          <w:marTop w:val="0"/>
                          <w:marBottom w:val="0"/>
                          <w:divBdr>
                            <w:top w:val="none" w:sz="0" w:space="0" w:color="auto"/>
                            <w:left w:val="none" w:sz="0" w:space="0" w:color="auto"/>
                            <w:bottom w:val="none" w:sz="0" w:space="0" w:color="auto"/>
                            <w:right w:val="none" w:sz="0" w:space="0" w:color="auto"/>
                          </w:divBdr>
                          <w:divsChild>
                            <w:div w:id="2144273376">
                              <w:marLeft w:val="0"/>
                              <w:marRight w:val="0"/>
                              <w:marTop w:val="0"/>
                              <w:marBottom w:val="0"/>
                              <w:divBdr>
                                <w:top w:val="none" w:sz="0" w:space="0" w:color="auto"/>
                                <w:left w:val="none" w:sz="0" w:space="0" w:color="auto"/>
                                <w:bottom w:val="none" w:sz="0" w:space="0" w:color="auto"/>
                                <w:right w:val="none" w:sz="0" w:space="0" w:color="auto"/>
                              </w:divBdr>
                              <w:divsChild>
                                <w:div w:id="1890605396">
                                  <w:marLeft w:val="0"/>
                                  <w:marRight w:val="0"/>
                                  <w:marTop w:val="0"/>
                                  <w:marBottom w:val="0"/>
                                  <w:divBdr>
                                    <w:top w:val="none" w:sz="0" w:space="0" w:color="auto"/>
                                    <w:left w:val="none" w:sz="0" w:space="0" w:color="auto"/>
                                    <w:bottom w:val="none" w:sz="0" w:space="0" w:color="auto"/>
                                    <w:right w:val="none" w:sz="0" w:space="0" w:color="auto"/>
                                  </w:divBdr>
                                  <w:divsChild>
                                    <w:div w:id="1702241909">
                                      <w:marLeft w:val="0"/>
                                      <w:marRight w:val="0"/>
                                      <w:marTop w:val="0"/>
                                      <w:marBottom w:val="0"/>
                                      <w:divBdr>
                                        <w:top w:val="none" w:sz="0" w:space="0" w:color="auto"/>
                                        <w:left w:val="none" w:sz="0" w:space="0" w:color="auto"/>
                                        <w:bottom w:val="none" w:sz="0" w:space="0" w:color="auto"/>
                                        <w:right w:val="none" w:sz="0" w:space="0" w:color="auto"/>
                                      </w:divBdr>
                                      <w:divsChild>
                                        <w:div w:id="1096442045">
                                          <w:marLeft w:val="0"/>
                                          <w:marRight w:val="0"/>
                                          <w:marTop w:val="0"/>
                                          <w:marBottom w:val="0"/>
                                          <w:divBdr>
                                            <w:top w:val="none" w:sz="0" w:space="0" w:color="auto"/>
                                            <w:left w:val="none" w:sz="0" w:space="0" w:color="auto"/>
                                            <w:bottom w:val="none" w:sz="0" w:space="0" w:color="auto"/>
                                            <w:right w:val="none" w:sz="0" w:space="0" w:color="auto"/>
                                          </w:divBdr>
                                          <w:divsChild>
                                            <w:div w:id="1320620592">
                                              <w:marLeft w:val="0"/>
                                              <w:marRight w:val="0"/>
                                              <w:marTop w:val="0"/>
                                              <w:marBottom w:val="0"/>
                                              <w:divBdr>
                                                <w:top w:val="none" w:sz="0" w:space="0" w:color="auto"/>
                                                <w:left w:val="none" w:sz="0" w:space="0" w:color="auto"/>
                                                <w:bottom w:val="none" w:sz="0" w:space="0" w:color="auto"/>
                                                <w:right w:val="none" w:sz="0" w:space="0" w:color="auto"/>
                                              </w:divBdr>
                                              <w:divsChild>
                                                <w:div w:id="1087119087">
                                                  <w:marLeft w:val="0"/>
                                                  <w:marRight w:val="0"/>
                                                  <w:marTop w:val="0"/>
                                                  <w:marBottom w:val="0"/>
                                                  <w:divBdr>
                                                    <w:top w:val="none" w:sz="0" w:space="0" w:color="auto"/>
                                                    <w:left w:val="none" w:sz="0" w:space="0" w:color="auto"/>
                                                    <w:bottom w:val="none" w:sz="0" w:space="0" w:color="auto"/>
                                                    <w:right w:val="none" w:sz="0" w:space="0" w:color="auto"/>
                                                  </w:divBdr>
                                                  <w:divsChild>
                                                    <w:div w:id="1347096178">
                                                      <w:marLeft w:val="0"/>
                                                      <w:marRight w:val="0"/>
                                                      <w:marTop w:val="0"/>
                                                      <w:marBottom w:val="0"/>
                                                      <w:divBdr>
                                                        <w:top w:val="none" w:sz="0" w:space="0" w:color="auto"/>
                                                        <w:left w:val="none" w:sz="0" w:space="0" w:color="auto"/>
                                                        <w:bottom w:val="none" w:sz="0" w:space="0" w:color="auto"/>
                                                        <w:right w:val="none" w:sz="0" w:space="0" w:color="auto"/>
                                                      </w:divBdr>
                                                      <w:divsChild>
                                                        <w:div w:id="83261904">
                                                          <w:marLeft w:val="0"/>
                                                          <w:marRight w:val="0"/>
                                                          <w:marTop w:val="0"/>
                                                          <w:marBottom w:val="0"/>
                                                          <w:divBdr>
                                                            <w:top w:val="none" w:sz="0" w:space="0" w:color="auto"/>
                                                            <w:left w:val="none" w:sz="0" w:space="0" w:color="auto"/>
                                                            <w:bottom w:val="none" w:sz="0" w:space="0" w:color="auto"/>
                                                            <w:right w:val="none" w:sz="0" w:space="0" w:color="auto"/>
                                                          </w:divBdr>
                                                          <w:divsChild>
                                                            <w:div w:id="8306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8504782">
          <w:marLeft w:val="0"/>
          <w:marRight w:val="0"/>
          <w:marTop w:val="0"/>
          <w:marBottom w:val="0"/>
          <w:divBdr>
            <w:top w:val="none" w:sz="0" w:space="0" w:color="auto"/>
            <w:left w:val="none" w:sz="0" w:space="0" w:color="auto"/>
            <w:bottom w:val="none" w:sz="0" w:space="0" w:color="auto"/>
            <w:right w:val="none" w:sz="0" w:space="0" w:color="auto"/>
          </w:divBdr>
          <w:divsChild>
            <w:div w:id="1212185795">
              <w:marLeft w:val="0"/>
              <w:marRight w:val="0"/>
              <w:marTop w:val="0"/>
              <w:marBottom w:val="0"/>
              <w:divBdr>
                <w:top w:val="none" w:sz="0" w:space="0" w:color="auto"/>
                <w:left w:val="none" w:sz="0" w:space="0" w:color="auto"/>
                <w:bottom w:val="none" w:sz="0" w:space="0" w:color="auto"/>
                <w:right w:val="none" w:sz="0" w:space="0" w:color="auto"/>
              </w:divBdr>
              <w:divsChild>
                <w:div w:id="98751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034170">
      <w:bodyDiv w:val="1"/>
      <w:marLeft w:val="0"/>
      <w:marRight w:val="0"/>
      <w:marTop w:val="0"/>
      <w:marBottom w:val="0"/>
      <w:divBdr>
        <w:top w:val="none" w:sz="0" w:space="0" w:color="auto"/>
        <w:left w:val="none" w:sz="0" w:space="0" w:color="auto"/>
        <w:bottom w:val="none" w:sz="0" w:space="0" w:color="auto"/>
        <w:right w:val="none" w:sz="0" w:space="0" w:color="auto"/>
      </w:divBdr>
      <w:divsChild>
        <w:div w:id="1922132118">
          <w:marLeft w:val="0"/>
          <w:marRight w:val="0"/>
          <w:marTop w:val="0"/>
          <w:marBottom w:val="0"/>
          <w:divBdr>
            <w:top w:val="none" w:sz="0" w:space="0" w:color="auto"/>
            <w:left w:val="none" w:sz="0" w:space="0" w:color="auto"/>
            <w:bottom w:val="none" w:sz="0" w:space="0" w:color="auto"/>
            <w:right w:val="none" w:sz="0" w:space="0" w:color="auto"/>
          </w:divBdr>
          <w:divsChild>
            <w:div w:id="543836812">
              <w:marLeft w:val="0"/>
              <w:marRight w:val="0"/>
              <w:marTop w:val="0"/>
              <w:marBottom w:val="0"/>
              <w:divBdr>
                <w:top w:val="none" w:sz="0" w:space="0" w:color="auto"/>
                <w:left w:val="none" w:sz="0" w:space="0" w:color="auto"/>
                <w:bottom w:val="none" w:sz="0" w:space="0" w:color="auto"/>
                <w:right w:val="none" w:sz="0" w:space="0" w:color="auto"/>
              </w:divBdr>
              <w:divsChild>
                <w:div w:id="812411489">
                  <w:marLeft w:val="0"/>
                  <w:marRight w:val="0"/>
                  <w:marTop w:val="0"/>
                  <w:marBottom w:val="0"/>
                  <w:divBdr>
                    <w:top w:val="none" w:sz="0" w:space="0" w:color="auto"/>
                    <w:left w:val="none" w:sz="0" w:space="0" w:color="auto"/>
                    <w:bottom w:val="none" w:sz="0" w:space="0" w:color="auto"/>
                    <w:right w:val="none" w:sz="0" w:space="0" w:color="auto"/>
                  </w:divBdr>
                  <w:divsChild>
                    <w:div w:id="577329720">
                      <w:marLeft w:val="0"/>
                      <w:marRight w:val="0"/>
                      <w:marTop w:val="0"/>
                      <w:marBottom w:val="0"/>
                      <w:divBdr>
                        <w:top w:val="none" w:sz="0" w:space="0" w:color="auto"/>
                        <w:left w:val="none" w:sz="0" w:space="0" w:color="auto"/>
                        <w:bottom w:val="none" w:sz="0" w:space="0" w:color="auto"/>
                        <w:right w:val="none" w:sz="0" w:space="0" w:color="auto"/>
                      </w:divBdr>
                      <w:divsChild>
                        <w:div w:id="2099213378">
                          <w:marLeft w:val="0"/>
                          <w:marRight w:val="0"/>
                          <w:marTop w:val="0"/>
                          <w:marBottom w:val="0"/>
                          <w:divBdr>
                            <w:top w:val="none" w:sz="0" w:space="0" w:color="auto"/>
                            <w:left w:val="none" w:sz="0" w:space="0" w:color="auto"/>
                            <w:bottom w:val="none" w:sz="0" w:space="0" w:color="auto"/>
                            <w:right w:val="none" w:sz="0" w:space="0" w:color="auto"/>
                          </w:divBdr>
                          <w:divsChild>
                            <w:div w:id="1754549090">
                              <w:marLeft w:val="0"/>
                              <w:marRight w:val="0"/>
                              <w:marTop w:val="0"/>
                              <w:marBottom w:val="0"/>
                              <w:divBdr>
                                <w:top w:val="none" w:sz="0" w:space="0" w:color="auto"/>
                                <w:left w:val="none" w:sz="0" w:space="0" w:color="auto"/>
                                <w:bottom w:val="none" w:sz="0" w:space="0" w:color="auto"/>
                                <w:right w:val="none" w:sz="0" w:space="0" w:color="auto"/>
                              </w:divBdr>
                              <w:divsChild>
                                <w:div w:id="2062558617">
                                  <w:marLeft w:val="0"/>
                                  <w:marRight w:val="0"/>
                                  <w:marTop w:val="0"/>
                                  <w:marBottom w:val="0"/>
                                  <w:divBdr>
                                    <w:top w:val="none" w:sz="0" w:space="0" w:color="auto"/>
                                    <w:left w:val="none" w:sz="0" w:space="0" w:color="auto"/>
                                    <w:bottom w:val="none" w:sz="0" w:space="0" w:color="auto"/>
                                    <w:right w:val="none" w:sz="0" w:space="0" w:color="auto"/>
                                  </w:divBdr>
                                  <w:divsChild>
                                    <w:div w:id="1020476106">
                                      <w:marLeft w:val="0"/>
                                      <w:marRight w:val="0"/>
                                      <w:marTop w:val="0"/>
                                      <w:marBottom w:val="0"/>
                                      <w:divBdr>
                                        <w:top w:val="none" w:sz="0" w:space="0" w:color="auto"/>
                                        <w:left w:val="none" w:sz="0" w:space="0" w:color="auto"/>
                                        <w:bottom w:val="none" w:sz="0" w:space="0" w:color="auto"/>
                                        <w:right w:val="none" w:sz="0" w:space="0" w:color="auto"/>
                                      </w:divBdr>
                                      <w:divsChild>
                                        <w:div w:id="886916813">
                                          <w:marLeft w:val="0"/>
                                          <w:marRight w:val="0"/>
                                          <w:marTop w:val="0"/>
                                          <w:marBottom w:val="0"/>
                                          <w:divBdr>
                                            <w:top w:val="none" w:sz="0" w:space="0" w:color="auto"/>
                                            <w:left w:val="none" w:sz="0" w:space="0" w:color="auto"/>
                                            <w:bottom w:val="none" w:sz="0" w:space="0" w:color="auto"/>
                                            <w:right w:val="none" w:sz="0" w:space="0" w:color="auto"/>
                                          </w:divBdr>
                                          <w:divsChild>
                                            <w:div w:id="896283106">
                                              <w:marLeft w:val="0"/>
                                              <w:marRight w:val="0"/>
                                              <w:marTop w:val="0"/>
                                              <w:marBottom w:val="0"/>
                                              <w:divBdr>
                                                <w:top w:val="none" w:sz="0" w:space="0" w:color="auto"/>
                                                <w:left w:val="none" w:sz="0" w:space="0" w:color="auto"/>
                                                <w:bottom w:val="none" w:sz="0" w:space="0" w:color="auto"/>
                                                <w:right w:val="none" w:sz="0" w:space="0" w:color="auto"/>
                                              </w:divBdr>
                                              <w:divsChild>
                                                <w:div w:id="880021283">
                                                  <w:marLeft w:val="0"/>
                                                  <w:marRight w:val="0"/>
                                                  <w:marTop w:val="0"/>
                                                  <w:marBottom w:val="0"/>
                                                  <w:divBdr>
                                                    <w:top w:val="none" w:sz="0" w:space="0" w:color="auto"/>
                                                    <w:left w:val="none" w:sz="0" w:space="0" w:color="auto"/>
                                                    <w:bottom w:val="none" w:sz="0" w:space="0" w:color="auto"/>
                                                    <w:right w:val="none" w:sz="0" w:space="0" w:color="auto"/>
                                                  </w:divBdr>
                                                  <w:divsChild>
                                                    <w:div w:id="1042251312">
                                                      <w:marLeft w:val="0"/>
                                                      <w:marRight w:val="0"/>
                                                      <w:marTop w:val="0"/>
                                                      <w:marBottom w:val="0"/>
                                                      <w:divBdr>
                                                        <w:top w:val="none" w:sz="0" w:space="0" w:color="auto"/>
                                                        <w:left w:val="none" w:sz="0" w:space="0" w:color="auto"/>
                                                        <w:bottom w:val="none" w:sz="0" w:space="0" w:color="auto"/>
                                                        <w:right w:val="none" w:sz="0" w:space="0" w:color="auto"/>
                                                      </w:divBdr>
                                                      <w:divsChild>
                                                        <w:div w:id="993798625">
                                                          <w:marLeft w:val="0"/>
                                                          <w:marRight w:val="0"/>
                                                          <w:marTop w:val="0"/>
                                                          <w:marBottom w:val="0"/>
                                                          <w:divBdr>
                                                            <w:top w:val="none" w:sz="0" w:space="0" w:color="auto"/>
                                                            <w:left w:val="none" w:sz="0" w:space="0" w:color="auto"/>
                                                            <w:bottom w:val="none" w:sz="0" w:space="0" w:color="auto"/>
                                                            <w:right w:val="none" w:sz="0" w:space="0" w:color="auto"/>
                                                          </w:divBdr>
                                                          <w:divsChild>
                                                            <w:div w:id="166700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39166653">
          <w:marLeft w:val="0"/>
          <w:marRight w:val="0"/>
          <w:marTop w:val="0"/>
          <w:marBottom w:val="0"/>
          <w:divBdr>
            <w:top w:val="none" w:sz="0" w:space="0" w:color="auto"/>
            <w:left w:val="none" w:sz="0" w:space="0" w:color="auto"/>
            <w:bottom w:val="none" w:sz="0" w:space="0" w:color="auto"/>
            <w:right w:val="none" w:sz="0" w:space="0" w:color="auto"/>
          </w:divBdr>
          <w:divsChild>
            <w:div w:id="822158087">
              <w:marLeft w:val="0"/>
              <w:marRight w:val="0"/>
              <w:marTop w:val="0"/>
              <w:marBottom w:val="0"/>
              <w:divBdr>
                <w:top w:val="none" w:sz="0" w:space="0" w:color="auto"/>
                <w:left w:val="none" w:sz="0" w:space="0" w:color="auto"/>
                <w:bottom w:val="none" w:sz="0" w:space="0" w:color="auto"/>
                <w:right w:val="none" w:sz="0" w:space="0" w:color="auto"/>
              </w:divBdr>
              <w:divsChild>
                <w:div w:id="160872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926193">
      <w:bodyDiv w:val="1"/>
      <w:marLeft w:val="0"/>
      <w:marRight w:val="0"/>
      <w:marTop w:val="0"/>
      <w:marBottom w:val="0"/>
      <w:divBdr>
        <w:top w:val="none" w:sz="0" w:space="0" w:color="auto"/>
        <w:left w:val="none" w:sz="0" w:space="0" w:color="auto"/>
        <w:bottom w:val="none" w:sz="0" w:space="0" w:color="auto"/>
        <w:right w:val="none" w:sz="0" w:space="0" w:color="auto"/>
      </w:divBdr>
      <w:divsChild>
        <w:div w:id="2110737549">
          <w:marLeft w:val="0"/>
          <w:marRight w:val="0"/>
          <w:marTop w:val="0"/>
          <w:marBottom w:val="0"/>
          <w:divBdr>
            <w:top w:val="none" w:sz="0" w:space="0" w:color="auto"/>
            <w:left w:val="none" w:sz="0" w:space="0" w:color="auto"/>
            <w:bottom w:val="none" w:sz="0" w:space="0" w:color="auto"/>
            <w:right w:val="none" w:sz="0" w:space="0" w:color="auto"/>
          </w:divBdr>
          <w:divsChild>
            <w:div w:id="716903212">
              <w:marLeft w:val="0"/>
              <w:marRight w:val="0"/>
              <w:marTop w:val="0"/>
              <w:marBottom w:val="0"/>
              <w:divBdr>
                <w:top w:val="none" w:sz="0" w:space="0" w:color="auto"/>
                <w:left w:val="none" w:sz="0" w:space="0" w:color="auto"/>
                <w:bottom w:val="none" w:sz="0" w:space="0" w:color="auto"/>
                <w:right w:val="none" w:sz="0" w:space="0" w:color="auto"/>
              </w:divBdr>
              <w:divsChild>
                <w:div w:id="252470974">
                  <w:marLeft w:val="0"/>
                  <w:marRight w:val="0"/>
                  <w:marTop w:val="0"/>
                  <w:marBottom w:val="0"/>
                  <w:divBdr>
                    <w:top w:val="none" w:sz="0" w:space="0" w:color="auto"/>
                    <w:left w:val="none" w:sz="0" w:space="0" w:color="auto"/>
                    <w:bottom w:val="none" w:sz="0" w:space="0" w:color="auto"/>
                    <w:right w:val="none" w:sz="0" w:space="0" w:color="auto"/>
                  </w:divBdr>
                  <w:divsChild>
                    <w:div w:id="1072505669">
                      <w:marLeft w:val="0"/>
                      <w:marRight w:val="0"/>
                      <w:marTop w:val="0"/>
                      <w:marBottom w:val="0"/>
                      <w:divBdr>
                        <w:top w:val="none" w:sz="0" w:space="0" w:color="auto"/>
                        <w:left w:val="none" w:sz="0" w:space="0" w:color="auto"/>
                        <w:bottom w:val="none" w:sz="0" w:space="0" w:color="auto"/>
                        <w:right w:val="none" w:sz="0" w:space="0" w:color="auto"/>
                      </w:divBdr>
                      <w:divsChild>
                        <w:div w:id="804617220">
                          <w:marLeft w:val="0"/>
                          <w:marRight w:val="0"/>
                          <w:marTop w:val="0"/>
                          <w:marBottom w:val="0"/>
                          <w:divBdr>
                            <w:top w:val="none" w:sz="0" w:space="0" w:color="auto"/>
                            <w:left w:val="none" w:sz="0" w:space="0" w:color="auto"/>
                            <w:bottom w:val="none" w:sz="0" w:space="0" w:color="auto"/>
                            <w:right w:val="none" w:sz="0" w:space="0" w:color="auto"/>
                          </w:divBdr>
                          <w:divsChild>
                            <w:div w:id="451752624">
                              <w:marLeft w:val="0"/>
                              <w:marRight w:val="0"/>
                              <w:marTop w:val="0"/>
                              <w:marBottom w:val="0"/>
                              <w:divBdr>
                                <w:top w:val="none" w:sz="0" w:space="0" w:color="auto"/>
                                <w:left w:val="none" w:sz="0" w:space="0" w:color="auto"/>
                                <w:bottom w:val="none" w:sz="0" w:space="0" w:color="auto"/>
                                <w:right w:val="none" w:sz="0" w:space="0" w:color="auto"/>
                              </w:divBdr>
                              <w:divsChild>
                                <w:div w:id="712272110">
                                  <w:marLeft w:val="0"/>
                                  <w:marRight w:val="0"/>
                                  <w:marTop w:val="0"/>
                                  <w:marBottom w:val="0"/>
                                  <w:divBdr>
                                    <w:top w:val="none" w:sz="0" w:space="0" w:color="auto"/>
                                    <w:left w:val="none" w:sz="0" w:space="0" w:color="auto"/>
                                    <w:bottom w:val="none" w:sz="0" w:space="0" w:color="auto"/>
                                    <w:right w:val="none" w:sz="0" w:space="0" w:color="auto"/>
                                  </w:divBdr>
                                  <w:divsChild>
                                    <w:div w:id="1706566192">
                                      <w:marLeft w:val="0"/>
                                      <w:marRight w:val="0"/>
                                      <w:marTop w:val="0"/>
                                      <w:marBottom w:val="0"/>
                                      <w:divBdr>
                                        <w:top w:val="none" w:sz="0" w:space="0" w:color="auto"/>
                                        <w:left w:val="none" w:sz="0" w:space="0" w:color="auto"/>
                                        <w:bottom w:val="none" w:sz="0" w:space="0" w:color="auto"/>
                                        <w:right w:val="none" w:sz="0" w:space="0" w:color="auto"/>
                                      </w:divBdr>
                                      <w:divsChild>
                                        <w:div w:id="1846287968">
                                          <w:marLeft w:val="0"/>
                                          <w:marRight w:val="0"/>
                                          <w:marTop w:val="0"/>
                                          <w:marBottom w:val="0"/>
                                          <w:divBdr>
                                            <w:top w:val="none" w:sz="0" w:space="0" w:color="auto"/>
                                            <w:left w:val="none" w:sz="0" w:space="0" w:color="auto"/>
                                            <w:bottom w:val="none" w:sz="0" w:space="0" w:color="auto"/>
                                            <w:right w:val="none" w:sz="0" w:space="0" w:color="auto"/>
                                          </w:divBdr>
                                          <w:divsChild>
                                            <w:div w:id="33501057">
                                              <w:marLeft w:val="0"/>
                                              <w:marRight w:val="0"/>
                                              <w:marTop w:val="0"/>
                                              <w:marBottom w:val="0"/>
                                              <w:divBdr>
                                                <w:top w:val="none" w:sz="0" w:space="0" w:color="auto"/>
                                                <w:left w:val="none" w:sz="0" w:space="0" w:color="auto"/>
                                                <w:bottom w:val="none" w:sz="0" w:space="0" w:color="auto"/>
                                                <w:right w:val="none" w:sz="0" w:space="0" w:color="auto"/>
                                              </w:divBdr>
                                              <w:divsChild>
                                                <w:div w:id="414863492">
                                                  <w:marLeft w:val="0"/>
                                                  <w:marRight w:val="0"/>
                                                  <w:marTop w:val="0"/>
                                                  <w:marBottom w:val="0"/>
                                                  <w:divBdr>
                                                    <w:top w:val="none" w:sz="0" w:space="0" w:color="auto"/>
                                                    <w:left w:val="none" w:sz="0" w:space="0" w:color="auto"/>
                                                    <w:bottom w:val="none" w:sz="0" w:space="0" w:color="auto"/>
                                                    <w:right w:val="none" w:sz="0" w:space="0" w:color="auto"/>
                                                  </w:divBdr>
                                                  <w:divsChild>
                                                    <w:div w:id="874198157">
                                                      <w:marLeft w:val="0"/>
                                                      <w:marRight w:val="0"/>
                                                      <w:marTop w:val="0"/>
                                                      <w:marBottom w:val="0"/>
                                                      <w:divBdr>
                                                        <w:top w:val="none" w:sz="0" w:space="0" w:color="auto"/>
                                                        <w:left w:val="none" w:sz="0" w:space="0" w:color="auto"/>
                                                        <w:bottom w:val="none" w:sz="0" w:space="0" w:color="auto"/>
                                                        <w:right w:val="none" w:sz="0" w:space="0" w:color="auto"/>
                                                      </w:divBdr>
                                                      <w:divsChild>
                                                        <w:div w:id="470484266">
                                                          <w:marLeft w:val="0"/>
                                                          <w:marRight w:val="0"/>
                                                          <w:marTop w:val="0"/>
                                                          <w:marBottom w:val="0"/>
                                                          <w:divBdr>
                                                            <w:top w:val="none" w:sz="0" w:space="0" w:color="auto"/>
                                                            <w:left w:val="none" w:sz="0" w:space="0" w:color="auto"/>
                                                            <w:bottom w:val="none" w:sz="0" w:space="0" w:color="auto"/>
                                                            <w:right w:val="none" w:sz="0" w:space="0" w:color="auto"/>
                                                          </w:divBdr>
                                                          <w:divsChild>
                                                            <w:div w:id="45922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54636527">
          <w:marLeft w:val="0"/>
          <w:marRight w:val="0"/>
          <w:marTop w:val="0"/>
          <w:marBottom w:val="0"/>
          <w:divBdr>
            <w:top w:val="none" w:sz="0" w:space="0" w:color="auto"/>
            <w:left w:val="none" w:sz="0" w:space="0" w:color="auto"/>
            <w:bottom w:val="none" w:sz="0" w:space="0" w:color="auto"/>
            <w:right w:val="none" w:sz="0" w:space="0" w:color="auto"/>
          </w:divBdr>
          <w:divsChild>
            <w:div w:id="780299629">
              <w:marLeft w:val="0"/>
              <w:marRight w:val="0"/>
              <w:marTop w:val="0"/>
              <w:marBottom w:val="0"/>
              <w:divBdr>
                <w:top w:val="none" w:sz="0" w:space="0" w:color="auto"/>
                <w:left w:val="none" w:sz="0" w:space="0" w:color="auto"/>
                <w:bottom w:val="none" w:sz="0" w:space="0" w:color="auto"/>
                <w:right w:val="none" w:sz="0" w:space="0" w:color="auto"/>
              </w:divBdr>
              <w:divsChild>
                <w:div w:id="544411140">
                  <w:marLeft w:val="0"/>
                  <w:marRight w:val="0"/>
                  <w:marTop w:val="0"/>
                  <w:marBottom w:val="0"/>
                  <w:divBdr>
                    <w:top w:val="none" w:sz="0" w:space="0" w:color="auto"/>
                    <w:left w:val="none" w:sz="0" w:space="0" w:color="auto"/>
                    <w:bottom w:val="none" w:sz="0" w:space="0" w:color="auto"/>
                    <w:right w:val="none" w:sz="0" w:space="0" w:color="auto"/>
                  </w:divBdr>
                  <w:divsChild>
                    <w:div w:id="2106227351">
                      <w:marLeft w:val="0"/>
                      <w:marRight w:val="0"/>
                      <w:marTop w:val="0"/>
                      <w:marBottom w:val="0"/>
                      <w:divBdr>
                        <w:top w:val="none" w:sz="0" w:space="0" w:color="auto"/>
                        <w:left w:val="none" w:sz="0" w:space="0" w:color="auto"/>
                        <w:bottom w:val="none" w:sz="0" w:space="0" w:color="auto"/>
                        <w:right w:val="none" w:sz="0" w:space="0" w:color="auto"/>
                      </w:divBdr>
                      <w:divsChild>
                        <w:div w:id="935986810">
                          <w:marLeft w:val="0"/>
                          <w:marRight w:val="0"/>
                          <w:marTop w:val="0"/>
                          <w:marBottom w:val="0"/>
                          <w:divBdr>
                            <w:top w:val="none" w:sz="0" w:space="0" w:color="auto"/>
                            <w:left w:val="none" w:sz="0" w:space="0" w:color="auto"/>
                            <w:bottom w:val="none" w:sz="0" w:space="0" w:color="auto"/>
                            <w:right w:val="none" w:sz="0" w:space="0" w:color="auto"/>
                          </w:divBdr>
                          <w:divsChild>
                            <w:div w:id="826745636">
                              <w:marLeft w:val="0"/>
                              <w:marRight w:val="0"/>
                              <w:marTop w:val="0"/>
                              <w:marBottom w:val="0"/>
                              <w:divBdr>
                                <w:top w:val="none" w:sz="0" w:space="0" w:color="auto"/>
                                <w:left w:val="none" w:sz="0" w:space="0" w:color="auto"/>
                                <w:bottom w:val="none" w:sz="0" w:space="0" w:color="auto"/>
                                <w:right w:val="none" w:sz="0" w:space="0" w:color="auto"/>
                              </w:divBdr>
                              <w:divsChild>
                                <w:div w:id="75444939">
                                  <w:marLeft w:val="0"/>
                                  <w:marRight w:val="0"/>
                                  <w:marTop w:val="0"/>
                                  <w:marBottom w:val="0"/>
                                  <w:divBdr>
                                    <w:top w:val="none" w:sz="0" w:space="0" w:color="auto"/>
                                    <w:left w:val="none" w:sz="0" w:space="0" w:color="auto"/>
                                    <w:bottom w:val="none" w:sz="0" w:space="0" w:color="auto"/>
                                    <w:right w:val="none" w:sz="0" w:space="0" w:color="auto"/>
                                  </w:divBdr>
                                  <w:divsChild>
                                    <w:div w:id="1403990930">
                                      <w:marLeft w:val="0"/>
                                      <w:marRight w:val="0"/>
                                      <w:marTop w:val="0"/>
                                      <w:marBottom w:val="0"/>
                                      <w:divBdr>
                                        <w:top w:val="none" w:sz="0" w:space="0" w:color="auto"/>
                                        <w:left w:val="none" w:sz="0" w:space="0" w:color="auto"/>
                                        <w:bottom w:val="none" w:sz="0" w:space="0" w:color="auto"/>
                                        <w:right w:val="none" w:sz="0" w:space="0" w:color="auto"/>
                                      </w:divBdr>
                                      <w:divsChild>
                                        <w:div w:id="1478373919">
                                          <w:marLeft w:val="0"/>
                                          <w:marRight w:val="0"/>
                                          <w:marTop w:val="0"/>
                                          <w:marBottom w:val="0"/>
                                          <w:divBdr>
                                            <w:top w:val="none" w:sz="0" w:space="0" w:color="auto"/>
                                            <w:left w:val="none" w:sz="0" w:space="0" w:color="auto"/>
                                            <w:bottom w:val="none" w:sz="0" w:space="0" w:color="auto"/>
                                            <w:right w:val="none" w:sz="0" w:space="0" w:color="auto"/>
                                          </w:divBdr>
                                          <w:divsChild>
                                            <w:div w:id="129981689">
                                              <w:marLeft w:val="0"/>
                                              <w:marRight w:val="0"/>
                                              <w:marTop w:val="0"/>
                                              <w:marBottom w:val="0"/>
                                              <w:divBdr>
                                                <w:top w:val="none" w:sz="0" w:space="0" w:color="auto"/>
                                                <w:left w:val="none" w:sz="0" w:space="0" w:color="auto"/>
                                                <w:bottom w:val="none" w:sz="0" w:space="0" w:color="auto"/>
                                                <w:right w:val="none" w:sz="0" w:space="0" w:color="auto"/>
                                              </w:divBdr>
                                              <w:divsChild>
                                                <w:div w:id="148230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9</Pages>
  <Words>1135</Words>
  <Characters>6473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2024-07-19T07:26:00Z</dcterms:created>
  <dcterms:modified xsi:type="dcterms:W3CDTF">2024-07-19T08:47:00Z</dcterms:modified>
</cp:coreProperties>
</file>