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Information Security</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Assignment # 1</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Group Members:</w:t>
      </w:r>
    </w:p>
    <w:p w:rsidR="00000000" w:rsidDel="00000000" w:rsidP="00000000" w:rsidRDefault="00000000" w:rsidRPr="00000000" w14:paraId="00000004">
      <w:pPr>
        <w:rPr>
          <w:sz w:val="28"/>
          <w:szCs w:val="28"/>
        </w:rPr>
      </w:pPr>
      <w:r w:rsidDel="00000000" w:rsidR="00000000" w:rsidRPr="00000000">
        <w:rPr>
          <w:sz w:val="28"/>
          <w:szCs w:val="28"/>
          <w:rtl w:val="0"/>
        </w:rPr>
        <w:t xml:space="preserve">21k-4557 Muhammad Abdul Aziz Khan</w:t>
      </w:r>
    </w:p>
    <w:p w:rsidR="00000000" w:rsidDel="00000000" w:rsidP="00000000" w:rsidRDefault="00000000" w:rsidRPr="00000000" w14:paraId="00000005">
      <w:pPr>
        <w:rPr>
          <w:sz w:val="28"/>
          <w:szCs w:val="28"/>
        </w:rPr>
      </w:pPr>
      <w:r w:rsidDel="00000000" w:rsidR="00000000" w:rsidRPr="00000000">
        <w:rPr>
          <w:sz w:val="28"/>
          <w:szCs w:val="28"/>
          <w:rtl w:val="0"/>
        </w:rPr>
        <w:t xml:space="preserve">21k-3292 Mubeen Palh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Task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114300" distR="114300">
            <wp:extent cx="4114800" cy="1981200"/>
            <wp:effectExtent b="0" l="0" r="0" t="0"/>
            <wp:docPr id="3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148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114300" distR="114300">
            <wp:extent cx="5261610" cy="323850"/>
            <wp:effectExtent b="0" l="0" r="0" t="0"/>
            <wp:docPr id="3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6161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0" distT="0" distL="114300" distR="114300">
            <wp:extent cx="5267960" cy="4359910"/>
            <wp:effectExtent b="0" l="0" r="0" t="0"/>
            <wp:docPr id="3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67960" cy="435991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rPr>
      </w:pPr>
      <w:r w:rsidDel="00000000" w:rsidR="00000000" w:rsidRPr="00000000">
        <w:rPr>
          <w:rFonts w:ascii="Calibri" w:cs="Calibri" w:eastAsia="Calibri" w:hAnsi="Calibri"/>
          <w:sz w:val="24"/>
          <w:szCs w:val="24"/>
          <w:rtl w:val="0"/>
        </w:rPr>
        <w:t xml:space="preserve">Initially, we generated the encryption key using a random key generator. Subsequently, we analyzed the frequency of characters in the ciphertext by executing the freq.py script on the ciphertext.txt file, which provided insights into common substitutions. Finally, utilizing the generated key, we decrypted the ciphertext and converted it into plaintext.</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Task 2:</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0"/>
        </w:rPr>
      </w:pPr>
      <w:r w:rsidDel="00000000" w:rsidR="00000000" w:rsidRPr="00000000">
        <w:rPr>
          <w:b w:val="0"/>
          <w:rtl w:val="0"/>
        </w:rPr>
        <w:t xml:space="preserve">Initially, we created the text file containing random data.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Using AES-128-CBC</w:t>
      </w:r>
    </w:p>
    <w:p w:rsidR="00000000" w:rsidDel="00000000" w:rsidP="00000000" w:rsidRDefault="00000000" w:rsidRPr="00000000" w14:paraId="00000015">
      <w:pPr>
        <w:rPr/>
      </w:pPr>
      <w:r w:rsidDel="00000000" w:rsidR="00000000" w:rsidRPr="00000000">
        <w:rPr/>
        <w:drawing>
          <wp:inline distB="0" distT="0" distL="114300" distR="114300">
            <wp:extent cx="5274310" cy="1151255"/>
            <wp:effectExtent b="0" l="0" r="0" t="0"/>
            <wp:docPr id="3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310" cy="11512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114300" distR="114300">
            <wp:extent cx="5268595" cy="1598930"/>
            <wp:effectExtent b="0" l="0" r="0" t="0"/>
            <wp:docPr id="3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68595" cy="159893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After that, we used AES-128 cipher with CBC mode of operation to encrypt the file using openssl enc command line.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u w:val="single"/>
          <w:rtl w:val="0"/>
        </w:rPr>
        <w:t xml:space="preserve">Using  AES-128-CFB</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114300" distR="114300">
            <wp:extent cx="5273675" cy="3076575"/>
            <wp:effectExtent b="0" l="0" r="0" t="0"/>
            <wp:docPr id="4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36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0" distT="0" distL="114300" distR="114300">
            <wp:extent cx="5274310" cy="1199515"/>
            <wp:effectExtent b="0" l="0" r="0" t="0"/>
            <wp:docPr id="3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274310"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Changed cipher mode from CBC to CFB.</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u w:val="single"/>
          <w:rtl w:val="0"/>
        </w:rPr>
        <w:t xml:space="preserve">Using BF-CBC</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114300" distR="114300">
            <wp:extent cx="5272405" cy="3438525"/>
            <wp:effectExtent b="0" l="0" r="0" t="0"/>
            <wp:docPr id="4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240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114300" distR="114300">
            <wp:extent cx="5267325" cy="76200"/>
            <wp:effectExtent b="0" l="0" r="0" t="0"/>
            <wp:docPr id="4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67325" cy="7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BlowFish (BF) with CBC mode was used to encrypt the file.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Using DES-CBC</w:t>
      </w:r>
    </w:p>
    <w:p w:rsidR="00000000" w:rsidDel="00000000" w:rsidP="00000000" w:rsidRDefault="00000000" w:rsidRPr="00000000" w14:paraId="00000029">
      <w:pPr>
        <w:rPr/>
      </w:pPr>
      <w:r w:rsidDel="00000000" w:rsidR="00000000" w:rsidRPr="00000000">
        <w:rPr/>
        <w:drawing>
          <wp:inline distB="0" distT="0" distL="114300" distR="114300">
            <wp:extent cx="5269865" cy="2164715"/>
            <wp:effectExtent b="0" l="0" r="0" t="0"/>
            <wp:docPr id="4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69865" cy="21647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114300" distR="114300">
            <wp:extent cx="5271770" cy="889635"/>
            <wp:effectExtent b="0" l="0" r="0" t="0"/>
            <wp:docPr id="4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271770" cy="8896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Task 3:</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u w:val="single"/>
          <w:rtl w:val="0"/>
        </w:rPr>
        <w:t xml:space="preserve">CBC</w:t>
      </w:r>
    </w:p>
    <w:p w:rsidR="00000000" w:rsidDel="00000000" w:rsidP="00000000" w:rsidRDefault="00000000" w:rsidRPr="00000000" w14:paraId="0000002F">
      <w:pPr>
        <w:rPr/>
      </w:pPr>
      <w:r w:rsidDel="00000000" w:rsidR="00000000" w:rsidRPr="00000000">
        <w:rPr/>
        <w:drawing>
          <wp:inline distB="0" distT="0" distL="114300" distR="114300">
            <wp:extent cx="5272405" cy="2898140"/>
            <wp:effectExtent b="0" l="0" r="0" t="0"/>
            <wp:docPr id="4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272405" cy="28981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114300" distR="114300">
            <wp:extent cx="3550920" cy="1059180"/>
            <wp:effectExtent b="0" l="0" r="0" t="0"/>
            <wp:docPr id="4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550920" cy="10591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u w:val="single"/>
        </w:rPr>
      </w:pPr>
      <w:r w:rsidDel="00000000" w:rsidR="00000000" w:rsidRPr="00000000">
        <w:rPr>
          <w:u w:val="single"/>
          <w:rtl w:val="0"/>
        </w:rPr>
        <w:t xml:space="preserve">ECB</w:t>
      </w:r>
    </w:p>
    <w:p w:rsidR="00000000" w:rsidDel="00000000" w:rsidP="00000000" w:rsidRDefault="00000000" w:rsidRPr="00000000" w14:paraId="00000035">
      <w:pPr>
        <w:rPr/>
      </w:pPr>
      <w:r w:rsidDel="00000000" w:rsidR="00000000" w:rsidRPr="00000000">
        <w:rPr/>
        <w:drawing>
          <wp:inline distB="0" distT="0" distL="114300" distR="114300">
            <wp:extent cx="5270500" cy="988695"/>
            <wp:effectExtent b="0" l="0" r="0" t="0"/>
            <wp:docPr id="4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70500" cy="9886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114300" distR="114300">
            <wp:extent cx="3535680" cy="1043940"/>
            <wp:effectExtent b="0" l="0" r="0" t="0"/>
            <wp:docPr id="4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535680" cy="104394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rPr>
      </w:pPr>
      <w:r w:rsidDel="00000000" w:rsidR="00000000" w:rsidRPr="00000000">
        <w:rPr>
          <w:rFonts w:ascii="Calibri" w:cs="Calibri" w:eastAsia="Calibri" w:hAnsi="Calibri"/>
          <w:sz w:val="24"/>
          <w:szCs w:val="24"/>
          <w:rtl w:val="0"/>
        </w:rPr>
        <w:t xml:space="preserve">In ECB (Electronic Codebook) mode, data confidentiality is compromised because it produces identical ciphertext blocks for identical plaintext blocks, revealing patterns in the underlying message and making it susceptible to certain attacks. In contrast, CBC (Cipher Block Chaining) mode addresses this vulnerability by incorporating an XOR operation between the plaintext of each block and the ciphertext of the preceding block before encryption. This ensures that even if two plaintext blocks are identical, their resulting ciphertext blocks will be distinct, thereby enhancing security.</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Task 4:</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w:t>
      </w:r>
    </w:p>
    <w:p w:rsidR="00000000" w:rsidDel="00000000" w:rsidP="00000000" w:rsidRDefault="00000000" w:rsidRPr="00000000" w14:paraId="0000003E">
      <w:pPr>
        <w:rPr/>
      </w:pPr>
      <w:r w:rsidDel="00000000" w:rsidR="00000000" w:rsidRPr="00000000">
        <w:rPr/>
        <w:drawing>
          <wp:inline distB="0" distT="0" distL="114300" distR="114300">
            <wp:extent cx="5273675" cy="3470275"/>
            <wp:effectExtent b="0" l="0" r="0" t="0"/>
            <wp:docPr id="5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273675"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sz w:val="24"/>
          <w:szCs w:val="24"/>
          <w:rtl w:val="0"/>
        </w:rPr>
        <w:t xml:space="preserve">ECB and CBC modes require padding to the plaintext because the encryption process operates on blocks of a fixed size, typically 16 bytes (128 bits). If the plaintext is shorter than this block size, padding is applied to ensure compatibility. In contrast, CFB (Cipher Feedback) and OFB (Output Feedback) modes do not require padding, as these modes produce ciphertext of the same size as the plaintext, regardless of its length, thereby eliminating the need for padding.</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Files of size 5, 10 and 16 bytes were created.</w:t>
      </w:r>
    </w:p>
    <w:p w:rsidR="00000000" w:rsidDel="00000000" w:rsidP="00000000" w:rsidRDefault="00000000" w:rsidRPr="00000000" w14:paraId="00000054">
      <w:pPr>
        <w:rPr/>
      </w:pPr>
      <w:r w:rsidDel="00000000" w:rsidR="00000000" w:rsidRPr="00000000">
        <w:rPr/>
        <w:drawing>
          <wp:inline distB="0" distT="0" distL="114300" distR="114300">
            <wp:extent cx="5273675" cy="3463290"/>
            <wp:effectExtent b="0" l="0" r="0" t="0"/>
            <wp:docPr id="5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73675"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Encryption of the 3 files are being done.</w:t>
      </w:r>
    </w:p>
    <w:p w:rsidR="00000000" w:rsidDel="00000000" w:rsidP="00000000" w:rsidRDefault="00000000" w:rsidRPr="00000000" w14:paraId="00000058">
      <w:pPr>
        <w:rPr/>
      </w:pPr>
      <w:r w:rsidDel="00000000" w:rsidR="00000000" w:rsidRPr="00000000">
        <w:rPr/>
        <w:drawing>
          <wp:inline distB="0" distT="0" distL="114300" distR="114300">
            <wp:extent cx="5274310" cy="3463290"/>
            <wp:effectExtent b="0" l="0" r="0" t="0"/>
            <wp:docPr id="5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74310"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Decrypting the above encrypted file using nopad command.</w:t>
      </w:r>
    </w:p>
    <w:p w:rsidR="00000000" w:rsidDel="00000000" w:rsidP="00000000" w:rsidRDefault="00000000" w:rsidRPr="00000000" w14:paraId="00000060">
      <w:pPr>
        <w:rPr/>
      </w:pPr>
      <w:r w:rsidDel="00000000" w:rsidR="00000000" w:rsidRPr="00000000">
        <w:rPr/>
        <w:drawing>
          <wp:inline distB="0" distT="0" distL="114300" distR="114300">
            <wp:extent cx="5272405" cy="3474085"/>
            <wp:effectExtent b="0" l="0" r="0" t="0"/>
            <wp:docPr id="5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72405" cy="34740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Padding that are added to the file are shown.</w:t>
      </w:r>
    </w:p>
    <w:p w:rsidR="00000000" w:rsidDel="00000000" w:rsidP="00000000" w:rsidRDefault="00000000" w:rsidRPr="00000000" w14:paraId="00000064">
      <w:pPr>
        <w:rPr/>
      </w:pPr>
      <w:r w:rsidDel="00000000" w:rsidR="00000000" w:rsidRPr="00000000">
        <w:rPr/>
        <w:drawing>
          <wp:inline distB="0" distT="0" distL="114300" distR="114300">
            <wp:extent cx="5274310" cy="3032125"/>
            <wp:effectExtent b="0" l="0" r="0" t="0"/>
            <wp:docPr id="5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7431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Task 5:</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114300" distR="114300">
            <wp:extent cx="5273675" cy="3484880"/>
            <wp:effectExtent b="0" l="0" r="0" t="0"/>
            <wp:docPr id="2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273675" cy="34848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u w:val="single"/>
          <w:rtl w:val="0"/>
        </w:rPr>
        <w:t xml:space="preserve">ECB:</w:t>
      </w:r>
    </w:p>
    <w:p w:rsidR="00000000" w:rsidDel="00000000" w:rsidP="00000000" w:rsidRDefault="00000000" w:rsidRPr="00000000" w14:paraId="00000076">
      <w:pPr>
        <w:rPr/>
      </w:pPr>
      <w:r w:rsidDel="00000000" w:rsidR="00000000" w:rsidRPr="00000000">
        <w:rPr/>
        <w:drawing>
          <wp:inline distB="0" distT="0" distL="114300" distR="114300">
            <wp:extent cx="5269865" cy="3321685"/>
            <wp:effectExtent b="0" l="0" r="0" t="0"/>
            <wp:docPr id="2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269865"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To our surprise, we found that our assumption was only partially correct. While a portion of the plaintext was successfully recovered, a significant number of blocks remained uncorrupted. Given that the process operates independently on each block, we had anticipated a greater recovery of the plaintext than what was observed.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CBC:</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114300" distR="114300">
            <wp:extent cx="5271135" cy="4438015"/>
            <wp:effectExtent b="0" l="0" r="0" t="0"/>
            <wp:docPr id="3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271135" cy="443801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We found our assumption true as it was able to recover some portion of the plaintext but not all as it works sequentially and depends on the previous ciphertext block. So, once it encountered the corrupted ciphertext, the decryption process failed.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u w:val="single"/>
          <w:rtl w:val="0"/>
        </w:rPr>
        <w:t xml:space="preserve">CFB:</w:t>
      </w:r>
    </w:p>
    <w:p w:rsidR="00000000" w:rsidDel="00000000" w:rsidP="00000000" w:rsidRDefault="00000000" w:rsidRPr="00000000" w14:paraId="00000084">
      <w:pPr>
        <w:rPr/>
      </w:pPr>
      <w:bookmarkStart w:colFirst="0" w:colLast="0" w:name="_heading=h.gjdgxs" w:id="0"/>
      <w:bookmarkEnd w:id="0"/>
      <w:r w:rsidDel="00000000" w:rsidR="00000000" w:rsidRPr="00000000">
        <w:rPr/>
        <w:drawing>
          <wp:inline distB="0" distT="0" distL="114300" distR="114300">
            <wp:extent cx="5267960" cy="2729230"/>
            <wp:effectExtent b="0" l="0" r="0" t="0"/>
            <wp:docPr id="3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26796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found our assumption true as it is similar to CBC mode and it was able to recover a portion of the plaintext until it encountered the corrupted ciphertexts.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u w:val="single"/>
          <w:rtl w:val="0"/>
        </w:rPr>
        <w:t xml:space="preserve">OFB:</w:t>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0" distT="0" distL="114300" distR="114300">
            <wp:extent cx="5270500" cy="4603750"/>
            <wp:effectExtent b="0" l="0" r="0" t="0"/>
            <wp:docPr id="3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270500" cy="46037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We found our assumption true as it was able to recover some portion of the plaintext and since this mode is similar to CFB, it didn’t able to recover the remaining portion of plaintext after it encountered corrupted ciphertext.</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Task 6:</w:t>
      </w:r>
    </w:p>
    <w:p w:rsidR="00000000" w:rsidDel="00000000" w:rsidP="00000000" w:rsidRDefault="00000000" w:rsidRPr="00000000" w14:paraId="00000092">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6.1</w:t>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Messages are encrypted using two different IV’s and the same IV. </w:t>
      </w:r>
    </w:p>
    <w:p w:rsidR="00000000" w:rsidDel="00000000" w:rsidP="00000000" w:rsidRDefault="00000000" w:rsidRPr="00000000" w14:paraId="00000095">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274000" cy="3009900"/>
            <wp:effectExtent b="0" l="0" r="0" t="0"/>
            <wp:docPr id="5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74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6.2</w:t>
      </w:r>
    </w:p>
    <w:p w:rsidR="00000000" w:rsidDel="00000000" w:rsidP="00000000" w:rsidRDefault="00000000" w:rsidRPr="00000000" w14:paraId="00000097">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OFB mode, if the same IV is used and the attacker knows P1 and C1, they can decrypt P2 by XORing C2 with the XOR result of P1 and C1. This reveals the full content of P2.</w:t>
      </w:r>
    </w:p>
    <w:p w:rsidR="00000000" w:rsidDel="00000000" w:rsidP="00000000" w:rsidRDefault="00000000" w:rsidRPr="00000000" w14:paraId="00000098">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CFB mode, only part of P2 (equal to the size of the block used in encryption) can be revealed based on P1 and C1.</w:t>
      </w:r>
    </w:p>
    <w:p w:rsidR="00000000" w:rsidDel="00000000" w:rsidP="00000000" w:rsidRDefault="00000000" w:rsidRPr="00000000" w14:paraId="00000099">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274000" cy="2997200"/>
            <wp:effectExtent b="0" l="0" r="0" t="0"/>
            <wp:docPr id="3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6.3</w:t>
      </w:r>
    </w:p>
    <w:p w:rsidR="00000000" w:rsidDel="00000000" w:rsidP="00000000" w:rsidRDefault="00000000" w:rsidRPr="00000000" w14:paraId="0000009C">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274000" cy="2895600"/>
            <wp:effectExtent b="0" l="0" r="0" t="0"/>
            <wp:docPr id="2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274000" cy="2895600"/>
                    </a:xfrm>
                    <a:prstGeom prst="rect"/>
                    <a:ln/>
                  </pic:spPr>
                </pic:pic>
              </a:graphicData>
            </a:graphic>
          </wp:inline>
        </w:drawing>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9D">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b w:val="1"/>
        </w:rPr>
      </w:pPr>
      <w:r w:rsidDel="00000000" w:rsidR="00000000" w:rsidRPr="00000000">
        <w:rPr>
          <w:rFonts w:ascii="Arial" w:cs="Arial" w:eastAsia="Arial" w:hAnsi="Arial"/>
          <w:b w:val="1"/>
          <w:rtl w:val="0"/>
        </w:rPr>
        <w:t xml:space="preserve">Task 7:</w:t>
      </w:r>
    </w:p>
    <w:p w:rsidR="00000000" w:rsidDel="00000000" w:rsidP="00000000" w:rsidRDefault="00000000" w:rsidRPr="00000000" w14:paraId="0000009F">
      <w:pPr>
        <w:spacing w:line="276" w:lineRule="auto"/>
        <w:rPr>
          <w:rFonts w:ascii="Courier New" w:cs="Courier New" w:eastAsia="Courier New" w:hAnsi="Courier New"/>
          <w:color w:val="ce9178"/>
          <w:sz w:val="21"/>
          <w:szCs w:val="21"/>
        </w:rPr>
      </w:pPr>
      <w:r w:rsidDel="00000000" w:rsidR="00000000" w:rsidRPr="00000000">
        <w:rPr>
          <w:rFonts w:ascii="Arial" w:cs="Arial" w:eastAsia="Arial" w:hAnsi="Arial"/>
          <w:sz w:val="22"/>
          <w:szCs w:val="22"/>
          <w:rtl w:val="0"/>
        </w:rPr>
        <w:t xml:space="preserve">The filename “mydecrpyt.c” and “wordlist.txt” is uploaded on gcr. Please download it to run it on your machine. The file “mydecrpyt.c” contains the following code:</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&lt;openssl/evp.h&gt;</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&lt;openssl/aes.h&gt;</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ciphertext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ciphertext_len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EVP_CIPHER_CTX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ctx;</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len;</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plaintext_len;</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ctx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EVP_CIPHER_CTX_new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EVP_DecryptInit_ex</w:t>
      </w:r>
      <w:r w:rsidDel="00000000" w:rsidR="00000000" w:rsidRPr="00000000">
        <w:rPr>
          <w:rFonts w:ascii="Courier New" w:cs="Courier New" w:eastAsia="Courier New" w:hAnsi="Courier New"/>
          <w:color w:val="cccccc"/>
          <w:sz w:val="21"/>
          <w:szCs w:val="21"/>
          <w:rtl w:val="0"/>
        </w:rPr>
        <w:t xml:space="preserve">(ctx, </w:t>
      </w:r>
      <w:r w:rsidDel="00000000" w:rsidR="00000000" w:rsidRPr="00000000">
        <w:rPr>
          <w:rFonts w:ascii="Courier New" w:cs="Courier New" w:eastAsia="Courier New" w:hAnsi="Courier New"/>
          <w:color w:val="dcdcaa"/>
          <w:sz w:val="21"/>
          <w:szCs w:val="21"/>
          <w:rtl w:val="0"/>
        </w:rPr>
        <w:t xml:space="preserve">EVP_aes_128_cbc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key, iv)) {</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 EVP_DecryptInit_ex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EVP_DecryptUpdate</w:t>
      </w:r>
      <w:r w:rsidDel="00000000" w:rsidR="00000000" w:rsidRPr="00000000">
        <w:rPr>
          <w:rFonts w:ascii="Courier New" w:cs="Courier New" w:eastAsia="Courier New" w:hAnsi="Courier New"/>
          <w:color w:val="cccccc"/>
          <w:sz w:val="21"/>
          <w:szCs w:val="21"/>
          <w:rtl w:val="0"/>
        </w:rPr>
        <w:t xml:space="preserve">(ctx, plaintext,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len, ciphertext, ciphertext_len)) {</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 EVP_DecryptUpdate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plaintext_len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len;</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EVP_DecryptFinal_ex</w:t>
      </w:r>
      <w:r w:rsidDel="00000000" w:rsidR="00000000" w:rsidRPr="00000000">
        <w:rPr>
          <w:rFonts w:ascii="Courier New" w:cs="Courier New" w:eastAsia="Courier New" w:hAnsi="Courier New"/>
          <w:color w:val="cccccc"/>
          <w:sz w:val="21"/>
          <w:szCs w:val="21"/>
          <w:rtl w:val="0"/>
        </w:rPr>
        <w:t xml:space="preserve">(ctx, plaintext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len,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len)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printf("Decryption failed. Possibly wrong key or padding issue.\n");</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plaintext_len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len;</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EVP_CIPHER_CTX_free</w:t>
      </w:r>
      <w:r w:rsidDel="00000000" w:rsidR="00000000" w:rsidRPr="00000000">
        <w:rPr>
          <w:rFonts w:ascii="Courier New" w:cs="Courier New" w:eastAsia="Courier New" w:hAnsi="Courier New"/>
          <w:color w:val="cccccc"/>
          <w:sz w:val="21"/>
          <w:szCs w:val="21"/>
          <w:rtl w:val="0"/>
        </w:rPr>
        <w:t xml:space="preserve">(ctx);</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plaintext</w:t>
      </w:r>
      <w:r w:rsidDel="00000000" w:rsidR="00000000" w:rsidRPr="00000000">
        <w:rPr>
          <w:rFonts w:ascii="Courier New" w:cs="Courier New" w:eastAsia="Courier New" w:hAnsi="Courier New"/>
          <w:color w:val="cccccc"/>
          <w:sz w:val="21"/>
          <w:szCs w:val="21"/>
          <w:rtl w:val="0"/>
        </w:rPr>
        <w:t xml:space="preserve">[plaintext_len]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"Found the key: Secret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ciphertext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"764aa26b55a4da654df6b19e4bce00f4ed05e09346fb0e762583cb7da2ac93a2"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Example encrypted text as a string</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iv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"aabbccddeeff00998877665544332211"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decryptedtext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FILE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wordlist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"wordlist.txt"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(wordlist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"Unable to open wordlist"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fgets</w:t>
      </w:r>
      <w:r w:rsidDel="00000000" w:rsidR="00000000" w:rsidRPr="00000000">
        <w:rPr>
          <w:rFonts w:ascii="Courier New" w:cs="Courier New" w:eastAsia="Courier New" w:hAnsi="Courier New"/>
          <w:color w:val="cccccc"/>
          <w:sz w:val="21"/>
          <w:szCs w:val="21"/>
          <w:rtl w:val="0"/>
        </w:rPr>
        <w:t xml:space="preserve">(word,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(word), wordlist)) {</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strcspn</w:t>
      </w:r>
      <w:r w:rsidDel="00000000" w:rsidR="00000000" w:rsidRPr="00000000">
        <w:rPr>
          <w:rFonts w:ascii="Courier New" w:cs="Courier New" w:eastAsia="Courier New" w:hAnsi="Courier New"/>
          <w:color w:val="cccccc"/>
          <w:sz w:val="21"/>
          <w:szCs w:val="21"/>
          <w:rtl w:val="0"/>
        </w:rPr>
        <w:t xml:space="preserve">(word,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memset</w:t>
      </w:r>
      <w:r w:rsidDel="00000000" w:rsidR="00000000" w:rsidRPr="00000000">
        <w:rPr>
          <w:rFonts w:ascii="Courier New" w:cs="Courier New" w:eastAsia="Courier New" w:hAnsi="Courier New"/>
          <w:color w:val="cccccc"/>
          <w:sz w:val="21"/>
          <w:szCs w:val="21"/>
          <w:rtl w:val="0"/>
        </w:rPr>
        <w:t xml:space="preserve">(key,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(key));</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strncpy</w:t>
      </w:r>
      <w:r w:rsidDel="00000000" w:rsidR="00000000" w:rsidRPr="00000000">
        <w:rPr>
          <w:rFonts w:ascii="Courier New" w:cs="Courier New" w:eastAsia="Courier New" w:hAnsi="Courier New"/>
          <w:color w:val="cccccc"/>
          <w:sz w:val="21"/>
          <w:szCs w:val="21"/>
          <w:rtl w:val="0"/>
        </w:rPr>
        <w:t xml:space="preserve">(key, word, </w:t>
      </w:r>
      <w:r w:rsidDel="00000000" w:rsidR="00000000" w:rsidRPr="00000000">
        <w:rPr>
          <w:rFonts w:ascii="Courier New" w:cs="Courier New" w:eastAsia="Courier New" w:hAnsi="Courier New"/>
          <w:color w:val="dcdcaa"/>
          <w:sz w:val="21"/>
          <w:szCs w:val="21"/>
          <w:rtl w:val="0"/>
        </w:rPr>
        <w:t xml:space="preserve">strlen</w:t>
      </w:r>
      <w:r w:rsidDel="00000000" w:rsidR="00000000" w:rsidRPr="00000000">
        <w:rPr>
          <w:rFonts w:ascii="Courier New" w:cs="Courier New" w:eastAsia="Courier New" w:hAnsi="Courier New"/>
          <w:color w:val="cccccc"/>
          <w:sz w:val="21"/>
          <w:szCs w:val="21"/>
          <w:rtl w:val="0"/>
        </w:rPr>
        <w:t xml:space="preserve">(word));</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decrypt</w:t>
      </w:r>
      <w:r w:rsidDel="00000000" w:rsidR="00000000" w:rsidRPr="00000000">
        <w:rPr>
          <w:rFonts w:ascii="Courier New" w:cs="Courier New" w:eastAsia="Courier New" w:hAnsi="Courier New"/>
          <w:color w:val="cccccc"/>
          <w:sz w:val="21"/>
          <w:szCs w:val="21"/>
          <w:rtl w:val="0"/>
        </w:rPr>
        <w:t xml:space="preserve">(ciphertext,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(ciphertext), key, iv, decryptedtext);</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(decryptedtext, </w:t>
      </w:r>
      <w:r w:rsidDel="00000000" w:rsidR="00000000" w:rsidRPr="00000000">
        <w:rPr>
          <w:rFonts w:ascii="Courier New" w:cs="Courier New" w:eastAsia="Courier New" w:hAnsi="Courier New"/>
          <w:color w:val="ce9178"/>
          <w:sz w:val="21"/>
          <w:szCs w:val="21"/>
          <w:rtl w:val="0"/>
        </w:rPr>
        <w:t xml:space="preserve">"This is a top secret."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"Found the key: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word);</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(wordlist);</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Compilation and Output:</w:t>
        <w:br w:type="textWrapping"/>
      </w:r>
      <w:r w:rsidDel="00000000" w:rsidR="00000000" w:rsidRPr="00000000">
        <w:rPr>
          <w:rFonts w:ascii="Arial" w:cs="Arial" w:eastAsia="Arial" w:hAnsi="Arial"/>
          <w:b w:val="1"/>
          <w:sz w:val="22"/>
          <w:szCs w:val="22"/>
        </w:rPr>
        <w:drawing>
          <wp:inline distB="114300" distT="114300" distL="114300" distR="114300">
            <wp:extent cx="5274000" cy="1727200"/>
            <wp:effectExtent b="0" l="0" r="0" t="0"/>
            <wp:docPr id="4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character" w:styleId="4">
    <w:name w:val="HTML Code"/>
    <w:basedOn w:val="2"/>
    <w:uiPriority w:val="0"/>
    <w:rPr>
      <w:rFonts w:ascii="Courier New" w:cs="Courier New"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25.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2.png"/><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9.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image" Target="media/image27.png"/><Relationship Id="rId12" Type="http://schemas.openxmlformats.org/officeDocument/2006/relationships/image" Target="media/image5.png"/><Relationship Id="rId34"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29.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h6U1mLVTadGheZ4GDLMmiq8VA==">CgMxLjAyCGguZ2pkZ3hzOAByITFrVUN6TGI2WTdDbUxYS0ZyNEROdjU4VGlJQ2pEOVRVXw==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2024-09-12T18:54:00Z</dcterms:created>
  <dc:creator>dell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372C8D9C79644C18A8C1CB18B05A309F_11</vt:lpwstr>
  </property>
</Properties>
</file>