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0" w:after="600" w:line="300" w:lineRule="auto"/>
      </w:pPr>
    </w:p>
    <w:p>
      <w:pPr>
        <w:spacing w:before="80" w:after="520" w:line="30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课程论文报告</w:t>
      </w:r>
    </w:p>
    <w:p>
      <w:pPr>
        <w:spacing w:before="0" w:after="720" w:line="30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MeshAgent 在 MALT 网络管理任务上的</w:t>
        <w:br/>
      </w:r>
      <w:r>
        <w:rPr>
          <w:rFonts w:ascii="Times New Roman" w:hAnsi="Times New Roman" w:eastAsia="黑体"/>
          <w:b/>
          <w:color w:val="000000"/>
          <w:sz w:val="36"/>
        </w:rPr>
        <w:t>复现实验报告</w:t>
      </w:r>
    </w:p>
    <w:tbl>
      <w:tblPr>
        <w:tblStyle w:val="afb"/>
        <w:tblW w:type="dxa" w:w="7400"/>
        <w:jc w:val="center"/>
        <w:tblLook w:firstColumn="1" w:firstRow="1" w:lastColumn="0" w:lastRow="0" w:noHBand="0" w:noVBand="1" w:val="04A0"/>
        <w:tblInd w:w="0" w:type="dxa"/>
      </w:tblPr>
      <w:tblGrid>
        <w:gridCol w:w="2200"/>
        <w:gridCol w:w="520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论文名称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MeshAgent 在 MALT 网络管理任务上的复现实验报告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姓    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（待填写）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    号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（待填写）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 院(系)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（待填写）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专    业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（待填写）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指导教师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（待填写）</w:t>
            </w:r>
          </w:p>
        </w:tc>
      </w:tr>
    </w:tbl>
    <w:p>
      <w:pPr>
        <w:spacing w:before="0" w:after="960" w:line="300" w:lineRule="auto"/>
      </w:pPr>
    </w:p>
    <w:p>
      <w:pPr>
        <w:spacing w:before="240" w:after="0" w:line="30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2026年6月30日</w:t>
      </w:r>
    </w:p>
    <w:p>
      <w:r>
        <w:br w:type="page"/>
      </w:r>
    </w:p>
    <w:p>
      <w:pPr>
        <w:spacing w:before="160" w:after="280" w:line="30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摘  要</w:t>
      </w:r>
    </w:p>
    <w:p>
      <w:pPr>
        <w:spacing w:before="0" w:after="16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本文围绕 MeshAgent: Enabling Reliable Network Management with Large Language Models 中的 MALT 应用展开复现。复现过程包括论文阅读理解、代码运行复现和面向 hard 问题的改进尝试三个阶段。实验首先对 Baseline、加入约束的模型以及 Full MeshAgent 进行前 50 题对比；随后按照更接近原文的设置，对 Full MeshAgent 执行 50 个查询、每题 3 次的实验，并统计 raw accuracy、total accuracy、reliable accuracy 和拒答率。在此基础上，本文进一步设计了 IntentCheck 后置意图校验实验，用于降低模型在复杂推理题上的错误回答风险。</w:t>
      </w:r>
    </w:p>
    <w:p>
      <w:pPr>
        <w:spacing w:before="0" w:after="20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复现实验表明，MALT 任务中显式约束对准确率提升明显；更接近原文的 Full MeshAgent 在前 50 题三次运行中 raw accuracy 达到 84.67%，total accuracy 为 78.00%，reliable accuracy 为 92.13%。改进实验中，IntentCheck 未提升 total accuracy，但将错误回答数从 14 降为 0，使 reliable accuracy 从 89.23% 提升到 100.00%，代价是拒答率从 13.33% 增至 22.67%。这说明当前改进更偏向可靠性过滤，而不是直接增强模型解决 hard 查询的能力。</w:t>
      </w:r>
    </w:p>
    <w:p>
      <w:pPr>
        <w:spacing w:before="0" w:after="24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关键词：MeshAgent；MALT；网络管理；大语言模型；约束检索；复现实验；可靠性校验</w:t>
      </w:r>
    </w:p>
    <w:p>
      <w:r>
        <w:br w:type="page"/>
      </w:r>
    </w:p>
    <w:p>
      <w:pPr>
        <w:spacing w:before="160" w:after="360" w:line="30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before="0" w:after="16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第一章  实验背景与复现目标</w:t>
      </w:r>
    </w:p>
    <w:p>
      <w:pPr>
        <w:spacing w:before="0" w:after="16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第二章  实验设置与复现流程</w:t>
      </w:r>
    </w:p>
    <w:p>
      <w:pPr>
        <w:spacing w:before="0" w:after="16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第三章  复现实验结果</w:t>
      </w:r>
    </w:p>
    <w:p>
      <w:pPr>
        <w:spacing w:before="0" w:after="16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第四章  失败分析与改进实验</w:t>
      </w:r>
    </w:p>
    <w:p>
      <w:pPr>
        <w:spacing w:before="0" w:after="16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第五章  结论与后续工作</w:t>
      </w:r>
    </w:p>
    <w:p>
      <w:pPr>
        <w:spacing w:before="0" w:after="16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附录 A  运行命令与结果文件</w:t>
      </w:r>
    </w:p>
    <w:p>
      <w:r>
        <w:br w:type="page"/>
      </w:r>
    </w:p>
    <w:p>
      <w:pPr>
        <w:spacing w:before="280" w:after="240" w:line="288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第一章  实验背景与复现目标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 论文方法理解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MeshAgent 的核心目标是让大语言模型在网络管理任务中更可靠地生成、执行并检查代码。论文并不是单纯让模型直接回答问题，而是将领域约束、工具使用、代码执行和自检过程组合成一个 agent 流程。MALT 应用中的查询主要围绕网络拓扑图进行，包括节点查询、属性更新、带宽计算、包含关系统计以及新增网络实体等任务。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本次复现将重点放在 MALT 应用，原因是该应用的数据结构明确、答案可通过图操作验证，同时包含 easy、medium 和 hard 三类任务，适合观察约束、执行反馈和拒答机制对最终结果的影响。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 复现目标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跑通论文 GitHub 项目中 MALT 应用的主要流程，确认 Baseline、+Constraints 和 Full MeshAgent 的差异。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修正本地复现中图状态复用、超时控制、代码执行命名空间等会影响结果可信度的问题。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采用更接近原文的 Full MeshAgent 设置，对前 50 个查询执行每题 3 次的实验。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在复现基础上尝试通用性较强的后置校验改进，并重点分析 hard 查询中的失败模式。</w:t>
      </w:r>
    </w:p>
    <w:p>
      <w:r>
        <w:br w:type="page"/>
      </w:r>
    </w:p>
    <w:p>
      <w:pPr>
        <w:spacing w:before="280" w:after="240" w:line="288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第二章  实验设置与复现流程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 数据与查询范围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实验选择 MALT 数据集中前 50 个查询，其中 easy 31 题、medium 12 题、hard 7 题。为了接近原文对不确定性的处理，Full MeshAgent 主实验对每个查询运行 3 次，共形成 150 次尝试。除原始正确率外，报告还统计模型未拒答部分的可靠准确率。</w:t>
      </w:r>
    </w:p>
    <w:tbl>
      <w:tblPr>
        <w:tblStyle w:val="afb"/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1800"/>
        <w:gridCol w:w="1800"/>
        <w:gridCol w:w="440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难度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题目数量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查询编号范围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easy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1-7，22-45</w:t>
            </w:r>
          </w:p>
        </w:tc>
      </w:tr>
      <w:tr>
        <w:tc>
          <w:tcPr>
            <w:tcW w:type="dxa" w:w="18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medium</w:t>
            </w:r>
          </w:p>
        </w:tc>
        <w:tc>
          <w:tcPr>
            <w:tcW w:type="dxa" w:w="18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8-14，46-50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hard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15-21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2-1  前 50 个 MALT 查询的难度分布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 流程还原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复现流程保留了论文中 Full MeshAgent 的关键环节：基于查询检索约束和工具说明，生成代码，在本地图状态上执行代码，再通过 checker 计算答案正确性和拒答情况。与早期 smoke benchmark 相比，后续脚本为每一道题重新加载初始图状态，避免前一题的图修改污染后续查询。</w:t>
      </w:r>
    </w:p>
    <w:p>
      <w:r>
        <w:drawing>
          <wp:inline xmlns:a="http://schemas.openxmlformats.org/drawingml/2006/main" xmlns:pic="http://schemas.openxmlformats.org/drawingml/2006/picture">
            <wp:extent cx="5669280" cy="1965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cha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  MALT 复现流程与本次改进插入位置</w:t>
      </w:r>
    </w:p>
    <w:p>
      <w:r>
        <w:br w:type="page"/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 指标说明</w:t>
      </w:r>
    </w:p>
    <w:tbl>
      <w:tblPr>
        <w:tblStyle w:val="afb"/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1900"/>
        <w:gridCol w:w="3100"/>
        <w:gridCol w:w="300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解释重点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raw accuracy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不考虑拒答前的原始正确率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反映模型生成结果本身是否正确</w:t>
            </w:r>
          </w:p>
        </w:tc>
      </w:tr>
      <w:tr>
        <w:tc>
          <w:tcPr>
            <w:tcW w:type="dxa" w:w="19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total accuracy</w:t>
            </w:r>
          </w:p>
        </w:tc>
        <w:tc>
          <w:tcPr>
            <w:tcW w:type="dxa" w:w="3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correct_answered / total_attempts</w:t>
            </w:r>
          </w:p>
        </w:tc>
        <w:tc>
          <w:tcPr>
            <w:tcW w:type="dxa" w:w="30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把拒答也计入总尝试，更接近端到端可用性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reliable accuracy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correct_answered / answered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只看模型选择回答的样本是否可靠</w:t>
            </w:r>
          </w:p>
        </w:tc>
      </w:tr>
      <w:tr>
        <w:tc>
          <w:tcPr>
            <w:tcW w:type="dxa" w:w="19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abstain rate</w:t>
            </w:r>
          </w:p>
        </w:tc>
        <w:tc>
          <w:tcPr>
            <w:tcW w:type="dxa" w:w="3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abstained / total_attempts</w:t>
            </w:r>
          </w:p>
        </w:tc>
        <w:tc>
          <w:tcPr>
            <w:tcW w:type="dxa" w:w="30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越高说明模型越保守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2-2  本报告使用的主要评价指标</w:t>
      </w:r>
    </w:p>
    <w:tbl>
      <w:tblPr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8000"/>
      </w:tblGrid>
      <w:tr>
        <w:tc>
          <w:tcPr>
            <w:tcW w:type="dxa" w:w="80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CE4D6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黑体"/>
                <w:b/>
                <w:color w:val="000000"/>
                <w:sz w:val="23"/>
              </w:rPr>
              <w:t>指标提醒：</w:t>
            </w:r>
            <w:r>
              <w:rPr>
                <w:rFonts w:ascii="Times New Roman" w:hAnsi="Times New Roman" w:eastAsia="宋体"/>
                <w:color w:val="000000"/>
                <w:sz w:val="23"/>
              </w:rPr>
              <w:t xml:space="preserve"> reliable accuracy 不是整体正确率。它只在模型选择回答的样本上统计，因此 100% 可能意味着“回答更谨慎”，并不意味着所有题都已经解决。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280" w:after="240" w:line="288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第三章  复现实验结果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 前 50 题三组对比</w:t>
      </w:r>
    </w:p>
    <w:tbl>
      <w:tblPr>
        <w:tblStyle w:val="afb"/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1900"/>
        <w:gridCol w:w="1500"/>
        <w:gridCol w:w="1500"/>
        <w:gridCol w:w="310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实验组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正确数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准确率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Baseline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16/50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32.00%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无约束，主要作为下限参考</w:t>
            </w:r>
          </w:p>
        </w:tc>
      </w:tr>
      <w:tr>
        <w:tc>
          <w:tcPr>
            <w:tcW w:type="dxa" w:w="19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+Constraints</w:t>
            </w:r>
          </w:p>
        </w:tc>
        <w:tc>
          <w:tcPr>
            <w:tcW w:type="dxa" w:w="15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40/50</w:t>
            </w:r>
          </w:p>
        </w:tc>
        <w:tc>
          <w:tcPr>
            <w:tcW w:type="dxa" w:w="15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80.00%</w:t>
            </w:r>
          </w:p>
        </w:tc>
        <w:tc>
          <w:tcPr>
            <w:tcW w:type="dxa" w:w="3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显式约束后提升明显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Full MeshAgent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34/50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68.00%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早期简化版 Full，结果低于约束组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3-1  前 50 题三组对比结果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结果显示，约束信息对 MALT 任务非常关键。Baseline 只有 32.00%，加入全量约束后达到 80.00%。早期 Full MeshAgent 只有 68.00%，这说明本地复现中的 Full 流程如果没有严格还原原文的多次运行、拒答和自检统计方式，可能会低估方法能力。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 更接近原文设置的 Full MeshAgent</w:t>
      </w:r>
    </w:p>
    <w:tbl>
      <w:tblPr>
        <w:tblStyle w:val="afb"/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3600"/>
        <w:gridCol w:w="4400"/>
      </w:tblGrid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统计项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查询数 / 每题运行次数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/ 3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总尝试次数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raw correct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127/150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answered / abstained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/ 23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correct_answered / wrong_answered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/ 10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raw accuracy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84.67%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total accuracy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78.00%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reliable accuracy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92.13%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abstain rate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15.33%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3-2  Paper-style Full MeshAgent 前 50 题三次运行结果</w:t>
      </w:r>
    </w:p>
    <w:p>
      <w:r>
        <w:drawing>
          <wp:inline xmlns:a="http://schemas.openxmlformats.org/drawingml/2006/main" xmlns:pic="http://schemas.openxmlformats.org/drawingml/2006/picture">
            <wp:extent cx="5715000" cy="289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ha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3-1  主要实验指标对比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在更接近原文的设置下，Full MeshAgent 的 raw accuracy 达到 84.67%，明显高于早期简化 Full 的 68.00%。但 total accuracy 为 78.00%，说明拒答和错误回答仍然会影响端到端可用性。从可靠性角度看，92.13% 的 reliable accuracy 表明模型在选择回答时多数是可信的，但仍存在少量错误回答。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 分难度表现</w:t>
      </w:r>
    </w:p>
    <w:tbl>
      <w:tblPr>
        <w:tblStyle w:val="afb"/>
        <w:tblW w:type="dxa" w:w="8300"/>
        <w:jc w:val="center"/>
        <w:tblLook w:firstColumn="1" w:firstRow="1" w:lastColumn="0" w:lastRow="0" w:noHBand="0" w:noVBand="1" w:val="04A0"/>
        <w:tblInd w:w="0" w:type="dxa"/>
      </w:tblPr>
      <w:tblGrid>
        <w:gridCol w:w="1000"/>
        <w:gridCol w:w="900"/>
        <w:gridCol w:w="1500"/>
        <w:gridCol w:w="1200"/>
        <w:gridCol w:w="1300"/>
        <w:gridCol w:w="1300"/>
        <w:gridCol w:w="1100"/>
      </w:tblGrid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难度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题数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raw correct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raw acc.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可靠回答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reliable acc.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错误回答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easy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86/93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92.47%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78/81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96.30%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0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9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5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34/36</w:t>
            </w:r>
          </w:p>
        </w:tc>
        <w:tc>
          <w:tcPr>
            <w:tcW w:type="dxa" w:w="12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94.44%</w:t>
            </w:r>
          </w:p>
        </w:tc>
        <w:tc>
          <w:tcPr>
            <w:tcW w:type="dxa" w:w="13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33/33</w:t>
            </w:r>
          </w:p>
        </w:tc>
        <w:tc>
          <w:tcPr>
            <w:tcW w:type="dxa" w:w="13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100.00%</w:t>
            </w:r>
          </w:p>
        </w:tc>
        <w:tc>
          <w:tcPr>
            <w:tcW w:type="dxa" w:w="1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hard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5/21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23.81%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5/16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31.25%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3-3  Full MeshAgent 在不同难度上的表现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easy 和 medium 查询整体表现较好，hard 查询明显成为瓶颈。前 50 题中 hard 只有 7 题，但 21 次尝试中 raw correct 仅 5 次，且错误回答集中出现在这一组。这说明后续优化不应只看总体准确率，而应单独分析 hard 查询的推理链、图遍历范围和答案格式约束。</w:t>
      </w:r>
    </w:p>
    <w:p>
      <w:r>
        <w:br w:type="page"/>
      </w:r>
    </w:p>
    <w:p>
      <w:pPr>
        <w:spacing w:before="280" w:after="240" w:line="288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第四章  失败分析与改进实验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 主要失败类型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实体创建类失败：新增 packet_switch 等任务中容易出现 None 节点或包含关系未补齐。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聚合计算类失败：按 AGG_BLOCK、RACK 或 CHASSIS 汇总时，容易漏掉层级范围或单位换算。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排序/Top-k 类失败：hard 查询中常见先过滤范围再排序的多步推理错误。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拒答策略不稳定：模型有时对正确答案拒答，有时又对错误代码给出回答。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这些失败不是单一 API 调用错误造成的，而是图结构语义、约束检索、代码生成和结果验证共同作用的结果。其中 hard 查询最容易暴露“代码能运行但意图不一致”的问题，例如查询要求在指定子图中找最大容量节点，模型却可能在更大范围内排序，导致答案格式看似正确但语义错误。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 IntentCheck 改进实验</w:t>
      </w:r>
    </w:p>
    <w:tbl>
      <w:tblPr>
        <w:tblStyle w:val="afb"/>
        <w:tblW w:type="dxa" w:w="9100"/>
        <w:jc w:val="center"/>
        <w:tblLook w:firstColumn="1" w:firstRow="1" w:lastColumn="0" w:lastRow="0" w:noHBand="0" w:noVBand="1" w:val="04A0"/>
        <w:tblInd w:w="0" w:type="dxa"/>
      </w:tblPr>
      <w:tblGrid>
        <w:gridCol w:w="1900"/>
        <w:gridCol w:w="1200"/>
        <w:gridCol w:w="1200"/>
        <w:gridCol w:w="1500"/>
        <w:gridCol w:w="1100"/>
        <w:gridCol w:w="1100"/>
        <w:gridCol w:w="110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实验组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raw acc.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total acc.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reliable acc.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拒答率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错误回答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正确拒答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Full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77.33%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89.23%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13.33%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</w:tr>
      <w:tr>
        <w:tc>
          <w:tcPr>
            <w:tcW w:type="dxa" w:w="19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Full+IntentCheck</w:t>
            </w:r>
          </w:p>
        </w:tc>
        <w:tc>
          <w:tcPr>
            <w:tcW w:type="dxa" w:w="12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12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77.33%</w:t>
            </w:r>
          </w:p>
        </w:tc>
        <w:tc>
          <w:tcPr>
            <w:tcW w:type="dxa" w:w="15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100.00%</w:t>
            </w:r>
          </w:p>
        </w:tc>
        <w:tc>
          <w:tcPr>
            <w:tcW w:type="dxa" w:w="1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22.67%</w:t>
            </w:r>
          </w:p>
        </w:tc>
        <w:tc>
          <w:tcPr>
            <w:tcW w:type="dxa" w:w="1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4-1  IntentCheck 对 Full MeshAgent 的影响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IntentCheck 的作用不是重新求解题目，而是在模型给出答案后，根据查询语义生成并执行一组后置条件检查。从结果看，它没有改变 raw accuracy，也没有提高 total accuracy；但它把错误回答从 14 次降为 0 次，将 reliable accuracy 提升到 100.00%。这说明该改进更适合作为可靠性防线，而不是作为提升 hard 题求解能力的核心方法。</w:t>
      </w:r>
    </w:p>
    <w:p>
      <w:r>
        <w:br w:type="page"/>
      </w:r>
    </w:p>
    <w:tbl>
      <w:tblPr>
        <w:tblStyle w:val="afb"/>
        <w:tblW w:type="dxa" w:w="8400"/>
        <w:jc w:val="center"/>
        <w:tblLook w:firstColumn="1" w:firstRow="1" w:lastColumn="0" w:lastRow="0" w:noHBand="0" w:noVBand="1" w:val="04A0"/>
        <w:tblInd w:w="0" w:type="dxa"/>
      </w:tblPr>
      <w:tblGrid>
        <w:gridCol w:w="900"/>
        <w:gridCol w:w="1200"/>
        <w:gridCol w:w="1300"/>
        <w:gridCol w:w="1100"/>
        <w:gridCol w:w="1500"/>
        <w:gridCol w:w="1100"/>
        <w:gridCol w:w="1300"/>
      </w:tblGrid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难度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Full raw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Full reliable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Full 错答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Check reliable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Check 错答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Check 拒答率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easy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92.47%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96.30%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16.13%</w:t>
            </w:r>
          </w:p>
        </w:tc>
      </w:tr>
      <w:tr>
        <w:tc>
          <w:tcPr>
            <w:tcW w:type="dxa" w:w="9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2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94.44%</w:t>
            </w:r>
          </w:p>
        </w:tc>
        <w:tc>
          <w:tcPr>
            <w:tcW w:type="dxa" w:w="13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1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8.33%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hard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23.81%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31.25%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76.19%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4-2  IntentCheck 分难度结果</w:t>
      </w:r>
    </w:p>
    <w:tbl>
      <w:tblPr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8000"/>
      </w:tblGrid>
      <w:tr>
        <w:tc>
          <w:tcPr>
            <w:tcW w:type="dxa" w:w="80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2EFDA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黑体"/>
                <w:b/>
                <w:color w:val="000000"/>
                <w:sz w:val="23"/>
              </w:rPr>
              <w:t>结果解释：</w:t>
            </w:r>
            <w:r>
              <w:rPr>
                <w:rFonts w:ascii="Times New Roman" w:hAnsi="Times New Roman" w:eastAsia="宋体"/>
                <w:color w:val="000000"/>
                <w:sz w:val="23"/>
              </w:rPr>
              <w:t xml:space="preserve"> hard 组 reliable accuracy 变为 100.00%，主要因为错误 hard 尝试被拒答过滤；同时 hard 拒答率达到 76.19%，所以不能把该结果解释为 hard 题已经被真正解决。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 LLM-as-verifier 探索</w:t>
      </w:r>
    </w:p>
    <w:tbl>
      <w:tblPr>
        <w:tblStyle w:val="afb"/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3600"/>
        <w:gridCol w:w="4400"/>
      </w:tblGrid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统计项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实验范围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hard 查询 7 题，共 21 次尝试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raw correct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5/21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answered / abstained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/ 19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correct_answered / wrong_answered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/ 2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reliable accuracy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0.00%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abstain rate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90.48%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4-3  LLM-as-verifier 在 hard 子集上的探索结果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LLM-as-verifier 的探索结果并不理想：它对 hard 子集过于保守，拒答率达到 90.48%，同时仍放过了 2 次错误回答。该实验说明，单纯再调用一个大模型进行意图判断并不一定更稳定；如果没有明确的可执行后置条件，验证器本身也会受到语义理解偏差影响。</w:t>
      </w:r>
    </w:p>
    <w:p>
      <w:r>
        <w:br w:type="page"/>
      </w:r>
    </w:p>
    <w:p>
      <w:pPr>
        <w:spacing w:before="280" w:after="240" w:line="288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第五章  结论与后续工作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 复现结论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本文已完成论文阅读理解、代码运行复现和初步优化改进三个阶段。从复现角度看，当前结果已经能够支持“约束检索和 agent 式执行反馈能显著提升 MALT 网络管理任务可靠性”的主要结论。前 50 题三次运行的Paper-style Full MeshAgent 结果与早期 smoke benchmark 相比更稳定，也更接近原文实验思路。</w:t>
      </w:r>
    </w:p>
    <w:p>
      <w:pPr>
        <w:spacing w:before="0" w:after="120" w:line="30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从改进角度看，IntentCheck 证明了后置语义校验可以降低错误回答风险，但它更像是可靠性过滤器，而不是通用求解器。若后续继续提高 accuracy，重点应放在 hard 查询的主动理解、子图范围推断、多步图遍历代码生成和可执行验证条件自动生成上。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 后续优化方向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面向 hard 查询建立通用的查询意图解析层，将范围、目标实体、聚合方式、排序规则和单位要求结构化。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把后置检查从人工整理规则扩展为由模型生成候选检查、再由程序验证检查是否可执行的机制。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增加错误案例库，让系统从错答和拒答中动态更新约束，这与原文中约束不断演化的思想一致。</w:t>
      </w:r>
    </w:p>
    <w:p>
      <w:pPr>
        <w:numPr>
          <w:ilvl w:val="0"/>
          <w:numId w:val="7"/>
        </w:numPr>
        <w:spacing w:before="0" w:after="60" w:line="283" w:lineRule="auto"/>
      </w:pPr>
      <w:r>
        <w:rPr>
          <w:rFonts w:ascii="Times New Roman" w:hAnsi="Times New Roman" w:eastAsia="宋体"/>
          <w:sz w:val="24"/>
        </w:rPr>
        <w:t>单独报告 hard 子集准确率，避免总体指标被 easy/medium 查询掩盖。</w:t>
      </w:r>
    </w:p>
    <w:p>
      <w:r>
        <w:br w:type="page"/>
      </w:r>
    </w:p>
    <w:p>
      <w:pPr>
        <w:spacing w:before="280" w:after="240" w:line="288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附录 A  运行命令与结果文件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 关键运行命令</w:t>
      </w:r>
    </w:p>
    <w:p>
      <w:pPr>
        <w:spacing w:before="0" w:after="100" w:line="264" w:lineRule="auto"/>
        <w:jc w:val="left"/>
      </w:pPr>
      <w:r>
        <w:rPr>
          <w:rFonts w:ascii="Consolas" w:hAnsi="Consolas" w:eastAsia="Microsoft YaHei"/>
          <w:b w:val="0"/>
          <w:color w:val="000000"/>
          <w:sz w:val="20"/>
        </w:rPr>
        <w:t>python run_malt_paper_reproduction.py --query-indices 1..50 --runs 3 --timeout 120 --groups full</w:t>
      </w:r>
    </w:p>
    <w:p>
      <w:pPr>
        <w:spacing w:before="0" w:after="100" w:line="264" w:lineRule="auto"/>
        <w:jc w:val="left"/>
      </w:pPr>
      <w:r>
        <w:rPr>
          <w:rFonts w:ascii="Consolas" w:hAnsi="Consolas" w:eastAsia="Microsoft YaHei"/>
          <w:b w:val="0"/>
          <w:color w:val="000000"/>
          <w:sz w:val="20"/>
        </w:rPr>
        <w:t>python run_hard_improvement_experiment.py --query-indices 1..50 --runs 3 --timeout 120 --intent-debug-loops 0 --output-prefix results_intentcheck50_v2_r3</w:t>
      </w:r>
    </w:p>
    <w:p>
      <w:pPr>
        <w:spacing w:before="0" w:after="100" w:line="264" w:lineRule="auto"/>
        <w:jc w:val="left"/>
      </w:pPr>
      <w:r>
        <w:rPr>
          <w:rFonts w:ascii="Consolas" w:hAnsi="Consolas" w:eastAsia="Microsoft YaHei"/>
          <w:b w:val="0"/>
          <w:color w:val="000000"/>
          <w:sz w:val="20"/>
        </w:rPr>
        <w:t>python llm_intent_judge_reanalyze.py --input results_intentcheck50_v2_r3_Full.json --output-prefix results_llm_judge_hard_v1</w:t>
      </w:r>
    </w:p>
    <w:p>
      <w:pPr>
        <w:spacing w:before="200" w:after="120" w:line="288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A.2 主要结果文件</w:t>
      </w:r>
    </w:p>
    <w:tbl>
      <w:tblPr>
        <w:tblStyle w:val="afb"/>
        <w:tblW w:type="dxa" w:w="8000"/>
        <w:jc w:val="center"/>
        <w:tblLook w:firstColumn="1" w:firstRow="1" w:lastColumn="0" w:lastRow="0" w:noHBand="0" w:noVBand="1" w:val="04A0"/>
        <w:tblInd w:w="0" w:type="dxa"/>
      </w:tblPr>
      <w:tblGrid>
        <w:gridCol w:w="3600"/>
        <w:gridCol w:w="4400"/>
      </w:tblGrid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6ECF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用途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results_50_summary.json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 50 题 Baseline / +Constraints / Full 三组摘要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results_malt_paper50_full_r3_summary.json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更接近原文设置的 Full MeshAgent 摘要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results_intentcheck50_v2_r3_summary.json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IntentCheck 改进实验摘要</w:t>
            </w:r>
          </w:p>
        </w:tc>
      </w:tr>
      <w:tr>
        <w:tc>
          <w:tcPr>
            <w:tcW w:type="dxa" w:w="3600"/>
            <w:shd w:fill="F6F8FA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results_llm_judge_hard_v1_summary.json</w:t>
            </w:r>
          </w:p>
        </w:tc>
        <w:tc>
          <w:tcPr>
            <w:tcW w:type="dxa" w:w="4400"/>
            <w:shd w:fill="F6F8F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LLM-as-verifier hard 子集探索摘要</w:t>
            </w:r>
          </w:p>
        </w:tc>
      </w:tr>
    </w:tbl>
    <w:p>
      <w:pPr>
        <w:spacing w:before="0" w:after="80" w:line="300" w:lineRule="auto"/>
      </w:pPr>
    </w:p>
    <w:p>
      <w:pPr>
        <w:spacing w:before="60" w:after="160" w:line="264" w:lineRule="auto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A-1  本报告引用的主要结果文件</w:t>
      </w:r>
    </w:p>
    <w:sectPr w:rsidR="00790732" w:rsidRPr="00790732">
      <w:headerReference w:type="default" r:id="rId25"/>
      <w:footerReference w:type="default" r:id="rId28"/>
      <w:headerReference w:type="first" r:id="rId29"/>
      <w:footerReference w:type="first" r:id="rId30"/>
      <w:footnotePr>
        <w:numFmt w:val="decimalEnclosedCircleChinese"/>
        <w:numRestart w:val="eachPage"/>
      </w:footnotePr>
      <w:pgSz w:w="11909" w:h="16834"/>
      <w:pgMar w:top="1440" w:right="1800" w:bottom="1440" w:left="1800" w:header="720" w:footer="720" w:gutter="0"/>
      <w:cols w:space="720"/>
      <w:titlePg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HY" w:date="2022-05-20T11:14:00Z" w:initials="A">
    <w:p w14:paraId="019DD99D" w14:textId="77777777" w:rsidR="003E5F2B" w:rsidRDefault="00F325EE">
      <w:pPr>
        <w:pStyle w:val="a3"/>
        <w:rPr>
          <w:rFonts w:hint="eastAsia"/>
        </w:rPr>
      </w:pPr>
      <w:r>
        <w:rPr>
          <w:rStyle w:val="aff0"/>
        </w:rPr>
        <w:annotationRef/>
      </w:r>
      <w:r w:rsidR="003E5F2B">
        <w:rPr>
          <w:rFonts w:hint="eastAsia"/>
        </w:rPr>
        <w:t>摘要中间空</w:t>
      </w:r>
      <w:r w:rsidR="003E5F2B">
        <w:rPr>
          <w:rFonts w:hint="eastAsia"/>
        </w:rPr>
        <w:t>1</w:t>
      </w:r>
      <w:r w:rsidR="003E5F2B">
        <w:rPr>
          <w:rFonts w:hint="eastAsia"/>
        </w:rPr>
        <w:t>个全角空格或</w:t>
      </w:r>
      <w:r w:rsidR="003E5F2B">
        <w:rPr>
          <w:rFonts w:hint="eastAsia"/>
        </w:rPr>
        <w:t>2</w:t>
      </w:r>
      <w:r w:rsidR="003E5F2B">
        <w:rPr>
          <w:rFonts w:hint="eastAsia"/>
        </w:rPr>
        <w:t>个半角空格，黑体，三号，大纲级别</w:t>
      </w:r>
      <w:r w:rsidR="003E5F2B">
        <w:rPr>
          <w:rFonts w:hint="eastAsia"/>
        </w:rPr>
        <w:t>1</w:t>
      </w:r>
      <w:r w:rsidR="003E5F2B">
        <w:rPr>
          <w:rFonts w:hint="eastAsia"/>
        </w:rPr>
        <w:t>级，居中对齐，首行无缩进，段前</w:t>
      </w:r>
      <w:r w:rsidR="003E5F2B">
        <w:rPr>
          <w:rFonts w:hint="eastAsia"/>
        </w:rPr>
        <w:t>0</w:t>
      </w:r>
      <w:r w:rsidR="003E5F2B">
        <w:rPr>
          <w:rFonts w:hint="eastAsia"/>
        </w:rPr>
        <w:t>行，段后</w:t>
      </w:r>
      <w:r w:rsidR="003E5F2B">
        <w:rPr>
          <w:rFonts w:hint="eastAsia"/>
        </w:rPr>
        <w:t>1</w:t>
      </w:r>
      <w:r w:rsidR="003E5F2B">
        <w:rPr>
          <w:rFonts w:hint="eastAsia"/>
        </w:rPr>
        <w:t>行，单倍行距。</w:t>
      </w:r>
    </w:p>
  </w:comment>
  <w:comment w:id="7" w:author="HY" w:date="2020-09-17T11:33:00Z" w:initials="A">
    <w:p w14:paraId="0F98DED0" w14:textId="77777777" w:rsidR="003E5F2B" w:rsidRDefault="00F325EE">
      <w:pPr>
        <w:pStyle w:val="a3"/>
      </w:pPr>
      <w:r>
        <w:rPr>
          <w:rStyle w:val="aff0"/>
        </w:rPr>
        <w:annotationRef/>
      </w:r>
      <w:r w:rsidR="003E5F2B">
        <w:rPr>
          <w:rFonts w:hint="eastAsia"/>
        </w:rPr>
        <w:t>另起一页，黑体，三号，大纲级别正文文本，居中对齐，首行无缩进，段前</w:t>
      </w:r>
      <w:r w:rsidR="003E5F2B">
        <w:rPr>
          <w:rFonts w:hint="eastAsia"/>
        </w:rPr>
        <w:t>0</w:t>
      </w:r>
      <w:r w:rsidR="003E5F2B">
        <w:rPr>
          <w:rFonts w:hint="eastAsia"/>
        </w:rPr>
        <w:t>行，段后</w:t>
      </w:r>
      <w:r w:rsidR="003E5F2B">
        <w:rPr>
          <w:rFonts w:hint="eastAsia"/>
        </w:rPr>
        <w:t>2</w:t>
      </w:r>
      <w:r w:rsidR="003E5F2B">
        <w:rPr>
          <w:rFonts w:hint="eastAsia"/>
        </w:rPr>
        <w:t>行，单倍行距。</w:t>
      </w:r>
    </w:p>
    <w:p w14:paraId="76A88A94" w14:textId="77777777" w:rsidR="003E5F2B" w:rsidRDefault="003E5F2B">
      <w:pPr>
        <w:pStyle w:val="a3"/>
        <w:rPr>
          <w:rFonts w:hint="eastAsia"/>
        </w:rPr>
      </w:pPr>
      <w:r>
        <w:rPr>
          <w:rFonts w:hint="eastAsia"/>
        </w:rPr>
        <w:t>目录项显示到</w:t>
      </w:r>
      <w:r>
        <w:rPr>
          <w:rFonts w:hint="eastAsia"/>
        </w:rPr>
        <w:t>3</w:t>
      </w:r>
      <w:r>
        <w:rPr>
          <w:rFonts w:hint="eastAsia"/>
        </w:rPr>
        <w:t>级。</w:t>
      </w:r>
    </w:p>
    <w:p w14:paraId="3AD958BC" w14:textId="77777777" w:rsidR="003E5F2B" w:rsidRDefault="003E5F2B">
      <w:pPr>
        <w:pStyle w:val="a3"/>
        <w:rPr>
          <w:rFonts w:hint="eastAsia"/>
        </w:rPr>
      </w:pPr>
    </w:p>
    <w:p w14:paraId="3F2DFFA3" w14:textId="77777777" w:rsidR="003E5F2B" w:rsidRDefault="003E5F2B">
      <w:pPr>
        <w:pStyle w:val="a3"/>
      </w:pPr>
      <w:r>
        <w:rPr>
          <w:rFonts w:hint="eastAsia"/>
        </w:rPr>
        <w:t>一级目录项：中文字体为黑体，西文字体为</w:t>
      </w:r>
      <w:r>
        <w:t>Times New Roman</w:t>
      </w:r>
      <w:r>
        <w:rPr>
          <w:rFonts w:hint="eastAsia"/>
        </w:rPr>
        <w:t>，小四号，两端对齐，首行无缩进，左缩进</w:t>
      </w:r>
      <w:r>
        <w:rPr>
          <w:rFonts w:hint="eastAsia"/>
        </w:rPr>
        <w:t>0</w:t>
      </w:r>
      <w:r>
        <w:rPr>
          <w:rFonts w:hint="eastAsia"/>
        </w:rPr>
        <w:t>字符，右缩进</w:t>
      </w:r>
      <w:r>
        <w:t>0</w:t>
      </w:r>
      <w:r>
        <w:rPr>
          <w:rFonts w:hint="eastAsia"/>
        </w:rPr>
        <w:t>字符，段前和段后</w:t>
      </w:r>
      <w:r>
        <w:t>0</w:t>
      </w:r>
      <w:r>
        <w:rPr>
          <w:rFonts w:hint="eastAsia"/>
        </w:rPr>
        <w:t>行，固定值</w:t>
      </w:r>
      <w:r>
        <w:rPr>
          <w:rFonts w:hint="eastAsia"/>
        </w:rPr>
        <w:t>20</w:t>
      </w:r>
      <w:r>
        <w:rPr>
          <w:rFonts w:hint="eastAsia"/>
        </w:rPr>
        <w:t>磅</w:t>
      </w:r>
    </w:p>
    <w:p w14:paraId="62B4D3CC" w14:textId="77777777" w:rsidR="003E5F2B" w:rsidRDefault="003E5F2B">
      <w:pPr>
        <w:pStyle w:val="a3"/>
      </w:pPr>
      <w:r>
        <w:rPr>
          <w:rFonts w:hint="eastAsia"/>
        </w:rPr>
        <w:t>二级目录项：中文字体为宋体，西文字体为</w:t>
      </w:r>
      <w:r>
        <w:t>Times New Roman</w:t>
      </w:r>
      <w:r>
        <w:rPr>
          <w:rFonts w:hint="eastAsia"/>
        </w:rPr>
        <w:t>，小四号，两端对齐，首行无缩进，左缩进</w:t>
      </w:r>
      <w:r>
        <w:rPr>
          <w:rFonts w:hint="eastAsia"/>
        </w:rPr>
        <w:t>2</w:t>
      </w:r>
      <w:r>
        <w:rPr>
          <w:rFonts w:hint="eastAsia"/>
        </w:rPr>
        <w:t>字符，右缩进</w:t>
      </w:r>
      <w:r>
        <w:t>0</w:t>
      </w:r>
      <w:r>
        <w:rPr>
          <w:rFonts w:hint="eastAsia"/>
        </w:rPr>
        <w:t>字符，段前</w:t>
      </w:r>
      <w:r>
        <w:rPr>
          <w:rFonts w:hint="eastAsia"/>
        </w:rPr>
        <w:t>0</w:t>
      </w:r>
      <w:r>
        <w:rPr>
          <w:rFonts w:hint="eastAsia"/>
        </w:rPr>
        <w:t>和段后</w:t>
      </w:r>
      <w:r>
        <w:rPr>
          <w:rFonts w:hint="eastAsia"/>
        </w:rPr>
        <w:t>0</w:t>
      </w:r>
      <w:r>
        <w:rPr>
          <w:rFonts w:hint="eastAsia"/>
        </w:rPr>
        <w:t>行，固定值</w:t>
      </w:r>
      <w:r>
        <w:rPr>
          <w:rFonts w:hint="eastAsia"/>
        </w:rPr>
        <w:t>20</w:t>
      </w:r>
      <w:r>
        <w:rPr>
          <w:rFonts w:hint="eastAsia"/>
        </w:rPr>
        <w:t>磅</w:t>
      </w:r>
    </w:p>
    <w:p w14:paraId="4E2E332B" w14:textId="77777777" w:rsidR="003E5F2B" w:rsidRDefault="003E5F2B">
      <w:pPr>
        <w:pStyle w:val="a3"/>
      </w:pPr>
      <w:r>
        <w:rPr>
          <w:rFonts w:hint="eastAsia"/>
        </w:rPr>
        <w:t>三级目录项：中文字体为宋体，西文字体为</w:t>
      </w:r>
      <w:r>
        <w:t>Times New Roman</w:t>
      </w:r>
      <w:r>
        <w:rPr>
          <w:rFonts w:hint="eastAsia"/>
        </w:rPr>
        <w:t>，小四号，两端对齐，首行无缩进，左缩进</w:t>
      </w:r>
      <w:r>
        <w:rPr>
          <w:rFonts w:hint="eastAsia"/>
        </w:rPr>
        <w:t>4</w:t>
      </w:r>
      <w:r>
        <w:rPr>
          <w:rFonts w:hint="eastAsia"/>
        </w:rPr>
        <w:t>字符，右缩进</w:t>
      </w:r>
      <w:r>
        <w:t>0</w:t>
      </w:r>
      <w:r>
        <w:rPr>
          <w:rFonts w:hint="eastAsia"/>
        </w:rPr>
        <w:t>字符，段前</w:t>
      </w:r>
      <w:r>
        <w:rPr>
          <w:rFonts w:hint="eastAsia"/>
        </w:rPr>
        <w:t>0</w:t>
      </w:r>
      <w:r>
        <w:rPr>
          <w:rFonts w:hint="eastAsia"/>
        </w:rPr>
        <w:t>和段后</w:t>
      </w:r>
      <w:r>
        <w:rPr>
          <w:rFonts w:hint="eastAsia"/>
        </w:rPr>
        <w:t>0</w:t>
      </w:r>
      <w:r>
        <w:rPr>
          <w:rFonts w:hint="eastAsia"/>
        </w:rPr>
        <w:t>行，固定值</w:t>
      </w:r>
      <w:r>
        <w:rPr>
          <w:rFonts w:hint="eastAsia"/>
        </w:rPr>
        <w:t>20</w:t>
      </w:r>
      <w:r>
        <w:rPr>
          <w:rFonts w:hint="eastAsia"/>
        </w:rPr>
        <w:t>磅</w:t>
      </w:r>
    </w:p>
    <w:p w14:paraId="5D6DCE56" w14:textId="77777777" w:rsidR="003E5F2B" w:rsidRDefault="003E5F2B">
      <w:pPr>
        <w:pStyle w:val="a3"/>
        <w:rPr>
          <w:rFonts w:hint="eastAsia"/>
        </w:rPr>
      </w:pPr>
      <w:r>
        <w:rPr>
          <w:rFonts w:hint="eastAsia"/>
        </w:rPr>
        <w:t>注意保持页码右对齐，有前导符，正文修改后注意刷新目录保持一致。</w:t>
      </w:r>
    </w:p>
  </w:comment>
  <w:comment w:id="18" w:author="HY" w:date="2020-09-17T11:36:00Z" w:initials="A">
    <w:p w14:paraId="3F9B4CC1" w14:textId="77777777" w:rsidR="003E5F2B" w:rsidRDefault="00F325EE">
      <w:pPr>
        <w:pStyle w:val="a3"/>
        <w:rPr>
          <w:rFonts w:hint="eastAsia"/>
        </w:rPr>
      </w:pPr>
      <w:r>
        <w:rPr>
          <w:rStyle w:val="aff0"/>
        </w:rPr>
        <w:annotationRef/>
      </w:r>
      <w:r w:rsidR="003E5F2B">
        <w:rPr>
          <w:rFonts w:hint="eastAsia"/>
        </w:rPr>
        <w:t>另起一页，一级标题：中文字体为黑体，西文字体为</w:t>
      </w:r>
      <w:r w:rsidR="003E5F2B">
        <w:t>Times New Roman</w:t>
      </w:r>
      <w:r w:rsidR="003E5F2B">
        <w:rPr>
          <w:rFonts w:hint="eastAsia"/>
        </w:rPr>
        <w:t>，三号，大纲级别</w:t>
      </w:r>
      <w:r w:rsidR="003E5F2B">
        <w:t>1</w:t>
      </w:r>
      <w:r w:rsidR="003E5F2B">
        <w:rPr>
          <w:rFonts w:hint="eastAsia"/>
        </w:rPr>
        <w:t>级，居中对齐，首行无缩进，段前</w:t>
      </w:r>
      <w:r w:rsidR="003E5F2B">
        <w:rPr>
          <w:rFonts w:hint="eastAsia"/>
        </w:rPr>
        <w:t>0</w:t>
      </w:r>
      <w:r w:rsidR="003E5F2B">
        <w:rPr>
          <w:rFonts w:hint="eastAsia"/>
        </w:rPr>
        <w:t>行，段后</w:t>
      </w:r>
      <w:r w:rsidR="003E5F2B">
        <w:rPr>
          <w:rFonts w:hint="eastAsia"/>
        </w:rPr>
        <w:t>2</w:t>
      </w:r>
      <w:r w:rsidR="003E5F2B">
        <w:rPr>
          <w:rFonts w:hint="eastAsia"/>
        </w:rPr>
        <w:t>行，单倍行距。题序与标题间空</w:t>
      </w:r>
      <w:r w:rsidR="003E5F2B">
        <w:rPr>
          <w:rFonts w:hint="eastAsia"/>
        </w:rPr>
        <w:t>2</w:t>
      </w:r>
      <w:r w:rsidR="003E5F2B">
        <w:rPr>
          <w:rFonts w:hint="eastAsia"/>
        </w:rPr>
        <w:t>个空格。</w:t>
      </w:r>
    </w:p>
  </w:comment>
  <w:comment w:id="23" w:author="HY" w:date="2020-09-17T11:40:00Z" w:initials="A">
    <w:p w14:paraId="43DC55BD" w14:textId="77777777" w:rsidR="003E5F2B" w:rsidRDefault="00F325EE">
      <w:pPr>
        <w:pStyle w:val="a3"/>
        <w:rPr>
          <w:rFonts w:hint="eastAsia"/>
        </w:rPr>
      </w:pPr>
      <w:r>
        <w:rPr>
          <w:rStyle w:val="aff0"/>
        </w:rPr>
        <w:annotationRef/>
      </w:r>
      <w:r w:rsidR="003E5F2B">
        <w:rPr>
          <w:rFonts w:hint="eastAsia"/>
        </w:rPr>
        <w:t>二级标题：中文字体为黑体，西文字体为</w:t>
      </w:r>
      <w:r w:rsidR="003E5F2B">
        <w:t>Times New Roman</w:t>
      </w:r>
      <w:r w:rsidR="003E5F2B">
        <w:rPr>
          <w:rFonts w:hint="eastAsia"/>
        </w:rPr>
        <w:t>，四号，大纲级别</w:t>
      </w:r>
      <w:r w:rsidR="003E5F2B">
        <w:t>2</w:t>
      </w:r>
      <w:r w:rsidR="003E5F2B">
        <w:rPr>
          <w:rFonts w:hint="eastAsia"/>
        </w:rPr>
        <w:t>级，左对齐，首行无缩进，段前</w:t>
      </w:r>
      <w:r w:rsidR="003E5F2B">
        <w:rPr>
          <w:rFonts w:hint="eastAsia"/>
        </w:rPr>
        <w:t>0.5</w:t>
      </w:r>
      <w:r w:rsidR="003E5F2B">
        <w:rPr>
          <w:rFonts w:hint="eastAsia"/>
        </w:rPr>
        <w:t>行，段后</w:t>
      </w:r>
      <w:r w:rsidR="003E5F2B">
        <w:rPr>
          <w:rFonts w:hint="eastAsia"/>
        </w:rPr>
        <w:t>0.5</w:t>
      </w:r>
      <w:r w:rsidR="003E5F2B">
        <w:rPr>
          <w:rFonts w:hint="eastAsia"/>
        </w:rPr>
        <w:t>行，单倍行距。题序与标题间空</w:t>
      </w:r>
      <w:r w:rsidR="003E5F2B">
        <w:rPr>
          <w:rFonts w:hint="eastAsia"/>
        </w:rPr>
        <w:t>2</w:t>
      </w:r>
      <w:r w:rsidR="003E5F2B">
        <w:rPr>
          <w:rFonts w:hint="eastAsia"/>
        </w:rPr>
        <w:t>个空格。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9DD99D" w15:done="0"/>
  <w15:commentEx w15:paraId="5D6DCE56" w15:done="0"/>
  <w15:commentEx w15:paraId="3F9B4CC1" w15:done="0"/>
  <w15:commentEx w15:paraId="43DC55B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9DD99D" w16cid:durableId="0000000B"/>
  <w16cid:commentId w16cid:paraId="5D6DCE56" w16cid:durableId="00000011"/>
  <w16cid:commentId w16cid:paraId="3F9B4CC1" w16cid:durableId="00000013"/>
  <w16cid:commentId w16cid:paraId="43DC55BD" w16cid:durableId="000000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9172" w14:textId="77777777" w:rsidR="003E5F2B" w:rsidRDefault="003E5F2B">
      <w:r>
        <w:separator/>
      </w:r>
    </w:p>
  </w:endnote>
  <w:endnote w:type="continuationSeparator" w:id="0">
    <w:p w14:paraId="6DF29373" w14:textId="77777777" w:rsidR="003E5F2B" w:rsidRDefault="003E5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9493" w14:textId="77777777" w:rsidR="003E5F2B" w:rsidRDefault="003E5F2B">
    <w:pPr>
      <w:pStyle w:val="af"/>
      <w:jc w:val="both"/>
      <w:rPr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9F5C" w14:textId="77777777" w:rsidR="003E5F2B" w:rsidRDefault="003E5F2B">
    <w:pPr>
      <w:pStyle w:val="af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C78E" w14:textId="69BC5438" w:rsidR="003E5F2B" w:rsidRDefault="00657E53">
    <w:pPr>
      <w:pStyle w:val="af"/>
      <w:jc w:val="both"/>
      <w:rPr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1A7098" wp14:editId="49DACB76">
              <wp:simplePos x="0" y="0"/>
              <wp:positionH relativeFrom="margin">
                <wp:align>center</wp:align>
              </wp:positionH>
              <wp:positionV relativeFrom="paragraph">
                <wp:posOffset>-45085</wp:posOffset>
              </wp:positionV>
              <wp:extent cx="334645" cy="161925"/>
              <wp:effectExtent l="0" t="2540" r="0" b="0"/>
              <wp:wrapNone/>
              <wp:docPr id="1026286555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64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78460F" w14:textId="77777777" w:rsidR="003E5F2B" w:rsidRDefault="003E5F2B">
                          <w:pPr>
                            <w:pStyle w:val="af"/>
                            <w:jc w:val="center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en-US" w:eastAsia="zh-CN"/>
                            </w:rPr>
                            <w:t>IV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A7098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6" type="#_x0000_t202" style="position:absolute;left:0;text-align:left;margin-left:0;margin-top:-3.55pt;width:26.35pt;height:12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" filled="f" stroked="f">
              <v:textbox inset="0,0,0,0">
                <w:txbxContent>
                  <w:p w14:paraId="1978460F" w14:textId="77777777" w:rsidR="003E5F2B" w:rsidRDefault="003E5F2B">
                    <w:pPr>
                      <w:pStyle w:val="af"/>
                      <w:jc w:val="center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en-US" w:eastAsia="zh-CN"/>
                      </w:rPr>
                      <w:t>IV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77F6" w14:textId="6A32DC24" w:rsidR="003E5F2B" w:rsidRDefault="00657E53">
    <w:pPr>
      <w:pStyle w:val="af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jc w:val="center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5E4F09" wp14:editId="65B4F549">
              <wp:simplePos x="0" y="0"/>
              <wp:positionH relativeFrom="margin">
                <wp:align>center</wp:align>
              </wp:positionH>
              <wp:positionV relativeFrom="paragraph">
                <wp:posOffset>-45085</wp:posOffset>
              </wp:positionV>
              <wp:extent cx="501650" cy="175895"/>
              <wp:effectExtent l="0" t="2540" r="3175" b="2540"/>
              <wp:wrapNone/>
              <wp:docPr id="1830580835" name="文本框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65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2A4B3" w14:textId="77777777" w:rsidR="003E5F2B" w:rsidRDefault="003E5F2B">
                          <w:pPr>
                            <w:pStyle w:val="af"/>
                            <w:pBdr>
                              <w:top w:val="none" w:sz="0" w:space="1" w:color="auto"/>
                              <w:left w:val="none" w:sz="0" w:space="4" w:color="auto"/>
                              <w:bottom w:val="none" w:sz="0" w:space="1" w:color="auto"/>
                              <w:right w:val="none" w:sz="0" w:space="4" w:color="auto"/>
                            </w:pBdr>
                            <w:jc w:val="center"/>
                            <w:rPr>
                              <w:rFonts w:hint="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E4F09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7" type="#_x0000_t202" style="position:absolute;left:0;text-align:left;margin-left:0;margin-top:-3.55pt;width:39.5pt;height:13.8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" filled="f" stroked="f">
              <v:textbox inset="0,0,0,0">
                <w:txbxContent>
                  <w:p w14:paraId="2E22A4B3" w14:textId="77777777" w:rsidR="003E5F2B" w:rsidRDefault="003E5F2B">
                    <w:pPr>
                      <w:pStyle w:val="af"/>
                      <w:pBdr>
                        <w:top w:val="none" w:sz="0" w:space="1" w:color="auto"/>
                        <w:left w:val="none" w:sz="0" w:space="4" w:color="auto"/>
                        <w:bottom w:val="none" w:sz="0" w:space="1" w:color="auto"/>
                        <w:right w:val="none" w:sz="0" w:space="4" w:color="auto"/>
                      </w:pBdr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I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宋体"/>
        <w:color w:val="696969"/>
        <w:sz w:val="18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color w:val="696969"/>
        <w:sz w:val="18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59C6" w14:textId="77777777" w:rsidR="003E5F2B" w:rsidRDefault="003E5F2B">
      <w:r>
        <w:separator/>
      </w:r>
    </w:p>
  </w:footnote>
  <w:footnote w:type="continuationSeparator" w:id="0">
    <w:p w14:paraId="361399D9" w14:textId="77777777" w:rsidR="003E5F2B" w:rsidRDefault="003E5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242F" w14:textId="77777777" w:rsidR="003E5F2B" w:rsidRDefault="003E5F2B">
    <w:pPr>
      <w:pStyle w:val="af1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E6E9C" w14:textId="77777777" w:rsidR="003E5F2B" w:rsidRDefault="003E5F2B">
    <w:pPr>
      <w:jc w:val="center"/>
      <w:rPr>
        <w:rFonts w:eastAsia="隶书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9D6B" w14:textId="17059498" w:rsidR="003E5F2B" w:rsidRDefault="003E5F2B" w:rsidP="00F325EE">
    <w:pPr>
      <w:pStyle w:val="af1"/>
      <w:pBdr>
        <w:bottom w:val="single" w:sz="4" w:space="1" w:color="auto"/>
      </w:pBdr>
      <w:jc w:val="both"/>
      <w:rPr>
        <w:rFonts w:hint="eastAsia"/>
        <w:szCs w:val="21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4810" w14:textId="77777777" w:rsidR="003E5F2B" w:rsidRDefault="003E5F2B">
    <w:pPr>
      <w:pBdr>
        <w:top w:val="none" w:sz="0" w:space="1" w:color="auto"/>
        <w:left w:val="none" w:sz="0" w:space="4" w:color="auto"/>
        <w:bottom w:val="single" w:sz="4" w:space="0" w:color="auto"/>
        <w:right w:val="none" w:sz="0" w:space="4" w:color="auto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ABSTRACT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1310" w14:textId="5943003D" w:rsidR="003E5F2B" w:rsidRPr="00015993" w:rsidRDefault="00015993" w:rsidP="004E2AD7">
    <w:pPr>
      <w:pStyle w:val="af1"/>
      <w:rPr>
        <w:rFonts w:eastAsia="黑体"/>
        <w:snapToGrid w:val="0"/>
        <w:color w:val="000000"/>
        <w:sz w:val="13"/>
        <w:szCs w:val="13"/>
        <w:shd w:val="clear" w:color="auto" w:fill="FFFFFF"/>
      </w:rPr>
    </w:pPr>
    <w:r w:rsidRPr="00015993">
      <w:rPr>
        <w:rFonts w:eastAsia="黑体" w:hint="eastAsia"/>
        <w:snapToGrid w:val="0"/>
        <w:color w:val="000000"/>
        <w:sz w:val="13"/>
        <w:szCs w:val="13"/>
        <w:shd w:val="clear" w:color="auto" w:fill="FFFFFF"/>
      </w:rPr>
      <w:t>“老三论”面临的</w:t>
    </w:r>
    <w:r w:rsidRPr="00015993">
      <w:rPr>
        <w:rFonts w:eastAsia="黑体"/>
        <w:snapToGrid w:val="0"/>
        <w:color w:val="000000"/>
        <w:sz w:val="13"/>
        <w:szCs w:val="13"/>
        <w:shd w:val="clear" w:color="auto" w:fill="FFFFFF"/>
      </w:rPr>
      <w:t>挑战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4602" w14:textId="5997EDD5" w:rsidR="003E5F2B" w:rsidRDefault="004E2AD7">
    <w:pPr>
      <w:pBdr>
        <w:top w:val="none" w:sz="0" w:space="1" w:color="auto"/>
        <w:left w:val="none" w:sz="0" w:space="4" w:color="auto"/>
        <w:bottom w:val="single" w:sz="4" w:space="0" w:color="auto"/>
        <w:right w:val="none" w:sz="0" w:space="4" w:color="auto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目录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8F358" w14:textId="77777777" w:rsidR="003E5F2B" w:rsidRDefault="003E5F2B">
    <w:pPr>
      <w:pBdr>
        <w:top w:val="none" w:sz="0" w:space="1" w:color="auto"/>
        <w:left w:val="none" w:sz="0" w:space="4" w:color="auto"/>
        <w:bottom w:val="single" w:sz="4" w:space="0" w:color="auto"/>
        <w:right w:val="none" w:sz="0" w:space="4" w:color="auto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第二章</w:t>
    </w:r>
    <w:r>
      <w:rPr>
        <w:rFonts w:hint="eastAsia"/>
        <w:sz w:val="18"/>
        <w:szCs w:val="18"/>
      </w:rPr>
      <w:t xml:space="preserve">  </w:t>
    </w:r>
    <w:r>
      <w:rPr>
        <w:rFonts w:hint="eastAsia"/>
        <w:sz w:val="18"/>
        <w:szCs w:val="18"/>
      </w:rPr>
      <w:t>标题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8A91" w14:textId="31809BC4" w:rsidR="003E5F2B" w:rsidRDefault="003E5F2B">
    <w:pPr>
      <w:pBdr>
        <w:top w:val="none" w:sz="0" w:space="1" w:color="auto"/>
        <w:left w:val="none" w:sz="0" w:space="4" w:color="auto"/>
        <w:bottom w:val="single" w:sz="4" w:space="0" w:color="auto"/>
        <w:right w:val="none" w:sz="0" w:space="4" w:color="auto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第</w:t>
    </w:r>
    <w:r w:rsidR="004E2AD7">
      <w:rPr>
        <w:rFonts w:hint="eastAsia"/>
        <w:sz w:val="18"/>
        <w:szCs w:val="18"/>
      </w:rPr>
      <w:t>二</w:t>
    </w:r>
    <w:r>
      <w:rPr>
        <w:rFonts w:hint="eastAsia"/>
        <w:sz w:val="18"/>
        <w:szCs w:val="18"/>
      </w:rPr>
      <w:t>章</w:t>
    </w:r>
    <w:r>
      <w:rPr>
        <w:rFonts w:hint="eastAsia"/>
        <w:sz w:val="18"/>
        <w:szCs w:val="18"/>
      </w:rPr>
      <w:t xml:space="preserve">  </w:t>
    </w:r>
    <w:r w:rsidR="004E2AD7" w:rsidRPr="004E2AD7">
      <w:rPr>
        <w:sz w:val="18"/>
        <w:szCs w:val="18"/>
      </w:rPr>
      <w:t>“</w:t>
    </w:r>
    <w:r w:rsidR="004E2AD7" w:rsidRPr="004E2AD7">
      <w:rPr>
        <w:sz w:val="18"/>
        <w:szCs w:val="18"/>
      </w:rPr>
      <w:t>老三论</w:t>
    </w:r>
    <w:r w:rsidR="004E2AD7" w:rsidRPr="004E2AD7">
      <w:rPr>
        <w:sz w:val="18"/>
        <w:szCs w:val="18"/>
      </w:rPr>
      <w:t>”</w:t>
    </w:r>
    <w:r w:rsidR="004E2AD7" w:rsidRPr="004E2AD7">
      <w:rPr>
        <w:sz w:val="18"/>
        <w:szCs w:val="18"/>
      </w:rPr>
      <w:t>与人工智能的深度融合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0FAE" w14:textId="77777777" w:rsidR="003E5F2B" w:rsidRDefault="003E5F2B">
    <w:pPr>
      <w:pBdr>
        <w:top w:val="none" w:sz="0" w:space="1" w:color="auto"/>
        <w:left w:val="none" w:sz="0" w:space="4" w:color="auto"/>
        <w:bottom w:val="single" w:sz="4" w:space="0" w:color="auto"/>
        <w:right w:val="none" w:sz="0" w:space="4" w:color="auto"/>
      </w:pBdr>
      <w:jc w:val="center"/>
      <w:rPr>
        <w:sz w:val="18"/>
        <w:szCs w:val="18"/>
      </w:rPr>
    </w:pPr>
    <w:r>
      <w:rPr>
        <w:rFonts w:hint="eastAsia"/>
        <w:sz w:val="18"/>
        <w:szCs w:val="18"/>
      </w:rPr>
      <w:t>第四章</w:t>
    </w:r>
    <w:r>
      <w:rPr>
        <w:rFonts w:hint="eastAsia"/>
        <w:sz w:val="18"/>
        <w:szCs w:val="18"/>
      </w:rPr>
      <w:t xml:space="preserve">  </w:t>
    </w:r>
    <w:r>
      <w:rPr>
        <w:rFonts w:hint="eastAsia"/>
        <w:sz w:val="18"/>
        <w:szCs w:val="18"/>
      </w:rPr>
      <w:t>标题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C728" w14:textId="6D84EB43" w:rsidR="003E5F2B" w:rsidRDefault="00015993">
    <w:pPr>
      <w:jc w:val="center"/>
    </w:pPr>
    <w:r>
      <w:rPr>
        <w:rFonts w:ascii="Times New Roman" w:hAnsi="Times New Roman" w:eastAsia="宋体"/>
        <w:color w:val="696969"/>
        <w:sz w:val="18"/>
      </w:rPr>
      <w:t>MeshAgent MALT 复现实验报告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E15"/>
    <w:multiLevelType w:val="multilevel"/>
    <w:tmpl w:val="1E9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A5B54"/>
    <w:multiLevelType w:val="multilevel"/>
    <w:tmpl w:val="EE4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B3917"/>
    <w:multiLevelType w:val="multilevel"/>
    <w:tmpl w:val="E6C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A103F"/>
    <w:multiLevelType w:val="multilevel"/>
    <w:tmpl w:val="CA5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75055"/>
    <w:multiLevelType w:val="multilevel"/>
    <w:tmpl w:val="300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E4859"/>
    <w:multiLevelType w:val="multilevel"/>
    <w:tmpl w:val="9E94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093540">
    <w:abstractNumId w:val="3"/>
  </w:num>
  <w:num w:numId="2" w16cid:durableId="2024741069">
    <w:abstractNumId w:val="0"/>
  </w:num>
  <w:num w:numId="3" w16cid:durableId="989022533">
    <w:abstractNumId w:val="2"/>
  </w:num>
  <w:num w:numId="4" w16cid:durableId="1312515368">
    <w:abstractNumId w:val="4"/>
  </w:num>
  <w:num w:numId="5" w16cid:durableId="1095856785">
    <w:abstractNumId w:val="1"/>
  </w:num>
  <w:num w:numId="6" w16cid:durableId="34038327">
    <w:abstractNumId w:val="5"/>
  </w:num>
  <w:abstractNum w:abstractNumId="6">
    <w:multiLevelType w:val="hybridMultilevel"/>
    <w:lvl w:ilvl="0">
      <w:start w:val="1"/>
      <w:numFmt w:val="bullet"/>
      <w:lvlText w:val="·"/>
      <w:suff w:val="space"/>
      <w:lvlJc w:val="left"/>
      <w:pPr>
        <w:ind w:left="420" w:hanging="220"/>
      </w:pPr>
      <w:rPr>
        <w:rFonts w:ascii="宋体" w:hAnsi="宋体" w:eastAsia="宋体"/>
      </w:rPr>
    </w:lvl>
    <w:lvl w:ilvl="1">
      <w:start w:val="1"/>
      <w:numFmt w:val="bullet"/>
      <w:lvlText w:val="·"/>
      <w:suff w:val="space"/>
      <w:lvlJc w:val="left"/>
      <w:pPr>
        <w:ind w:left="760" w:hanging="220"/>
      </w:pPr>
      <w:rPr>
        <w:rFonts w:ascii="宋体" w:hAnsi="宋体" w:eastAsia="宋体"/>
      </w:rPr>
    </w:lvl>
  </w:abstract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420"/>
  <w:evenAndOddHeaders/>
  <w:drawingGridHorizontalSpacing w:val="210"/>
  <w:drawingGridVerticalSpacing w:val="156"/>
  <w:displayVerticalDrawingGridEvery w:val="2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U2YWRlN2ZkYjg5NmU0OTUzNmM2YTYwMjMzMTFjZGUifQ=="/>
    <w:docVar w:name="KSO_WPS_MARK_KEY" w:val="897bf7a0-7f58-4109-a876-b3cbdf7fdc66"/>
  </w:docVars>
  <w:rsids>
    <w:rsidRoot w:val="00C026EC"/>
    <w:rsid w:val="00015993"/>
    <w:rsid w:val="000227D6"/>
    <w:rsid w:val="000E019C"/>
    <w:rsid w:val="000F571B"/>
    <w:rsid w:val="00143532"/>
    <w:rsid w:val="00160EA8"/>
    <w:rsid w:val="00235790"/>
    <w:rsid w:val="00271D10"/>
    <w:rsid w:val="003714D7"/>
    <w:rsid w:val="003E5F2B"/>
    <w:rsid w:val="00420CD3"/>
    <w:rsid w:val="00427339"/>
    <w:rsid w:val="004429C6"/>
    <w:rsid w:val="004547AE"/>
    <w:rsid w:val="004905B9"/>
    <w:rsid w:val="004E2AD7"/>
    <w:rsid w:val="005145B2"/>
    <w:rsid w:val="00611541"/>
    <w:rsid w:val="00657E53"/>
    <w:rsid w:val="00790732"/>
    <w:rsid w:val="0079696E"/>
    <w:rsid w:val="008034C9"/>
    <w:rsid w:val="008425D4"/>
    <w:rsid w:val="00874872"/>
    <w:rsid w:val="008B6232"/>
    <w:rsid w:val="00961272"/>
    <w:rsid w:val="009728FB"/>
    <w:rsid w:val="00987EC1"/>
    <w:rsid w:val="009C337D"/>
    <w:rsid w:val="00A34812"/>
    <w:rsid w:val="00A75600"/>
    <w:rsid w:val="00B22635"/>
    <w:rsid w:val="00B25F4B"/>
    <w:rsid w:val="00B3598F"/>
    <w:rsid w:val="00BB5A1A"/>
    <w:rsid w:val="00C026EC"/>
    <w:rsid w:val="00C11204"/>
    <w:rsid w:val="00C11737"/>
    <w:rsid w:val="00C16756"/>
    <w:rsid w:val="00DE05A6"/>
    <w:rsid w:val="00E85A2F"/>
    <w:rsid w:val="00E9741C"/>
    <w:rsid w:val="00EA1B7C"/>
    <w:rsid w:val="00F325EE"/>
    <w:rsid w:val="00F70AD0"/>
    <w:rsid w:val="00F90522"/>
    <w:rsid w:val="00FD0AAF"/>
    <w:rsid w:val="010C109A"/>
    <w:rsid w:val="0123631D"/>
    <w:rsid w:val="013C06BC"/>
    <w:rsid w:val="013C690E"/>
    <w:rsid w:val="015821CD"/>
    <w:rsid w:val="016151FC"/>
    <w:rsid w:val="01696A9C"/>
    <w:rsid w:val="017F0419"/>
    <w:rsid w:val="01804E6F"/>
    <w:rsid w:val="01991477"/>
    <w:rsid w:val="019B6F29"/>
    <w:rsid w:val="019F250B"/>
    <w:rsid w:val="01C64E48"/>
    <w:rsid w:val="01D12D9D"/>
    <w:rsid w:val="01D803E5"/>
    <w:rsid w:val="01EA636A"/>
    <w:rsid w:val="02330762"/>
    <w:rsid w:val="02985DC6"/>
    <w:rsid w:val="02AB5AF9"/>
    <w:rsid w:val="02DF57A3"/>
    <w:rsid w:val="02E84657"/>
    <w:rsid w:val="02EC525F"/>
    <w:rsid w:val="02F007AF"/>
    <w:rsid w:val="03076F74"/>
    <w:rsid w:val="03103AA0"/>
    <w:rsid w:val="03394EB3"/>
    <w:rsid w:val="03500416"/>
    <w:rsid w:val="03522419"/>
    <w:rsid w:val="03556B29"/>
    <w:rsid w:val="03866DC9"/>
    <w:rsid w:val="038A5E19"/>
    <w:rsid w:val="038A7E04"/>
    <w:rsid w:val="038C0F57"/>
    <w:rsid w:val="039E11BA"/>
    <w:rsid w:val="039F31FF"/>
    <w:rsid w:val="03BB6210"/>
    <w:rsid w:val="03E30A9B"/>
    <w:rsid w:val="04045AFD"/>
    <w:rsid w:val="043170E7"/>
    <w:rsid w:val="043D2B30"/>
    <w:rsid w:val="04663231"/>
    <w:rsid w:val="046A50DA"/>
    <w:rsid w:val="047D6389"/>
    <w:rsid w:val="048E4B7A"/>
    <w:rsid w:val="04A86794"/>
    <w:rsid w:val="04B50EB1"/>
    <w:rsid w:val="04D35BCD"/>
    <w:rsid w:val="04DC01EC"/>
    <w:rsid w:val="04E6106A"/>
    <w:rsid w:val="04EB6681"/>
    <w:rsid w:val="05143E2A"/>
    <w:rsid w:val="051C4A8C"/>
    <w:rsid w:val="052377B5"/>
    <w:rsid w:val="05616943"/>
    <w:rsid w:val="05A1542D"/>
    <w:rsid w:val="05C84C14"/>
    <w:rsid w:val="05CC5609"/>
    <w:rsid w:val="05D21624"/>
    <w:rsid w:val="05F37618"/>
    <w:rsid w:val="05F800ED"/>
    <w:rsid w:val="05FB6F31"/>
    <w:rsid w:val="06024977"/>
    <w:rsid w:val="060E6ACB"/>
    <w:rsid w:val="062B5372"/>
    <w:rsid w:val="063B0DD7"/>
    <w:rsid w:val="06740A41"/>
    <w:rsid w:val="06765EB3"/>
    <w:rsid w:val="0688299D"/>
    <w:rsid w:val="06D05B2E"/>
    <w:rsid w:val="06E97363"/>
    <w:rsid w:val="06F061D0"/>
    <w:rsid w:val="06F23CF7"/>
    <w:rsid w:val="06F70775"/>
    <w:rsid w:val="0744651C"/>
    <w:rsid w:val="075B32D7"/>
    <w:rsid w:val="075E75DE"/>
    <w:rsid w:val="0783111E"/>
    <w:rsid w:val="07A10084"/>
    <w:rsid w:val="07B40FAC"/>
    <w:rsid w:val="07C93590"/>
    <w:rsid w:val="07E35D35"/>
    <w:rsid w:val="08080695"/>
    <w:rsid w:val="081128A2"/>
    <w:rsid w:val="083D1316"/>
    <w:rsid w:val="08442D16"/>
    <w:rsid w:val="084542FA"/>
    <w:rsid w:val="08534C69"/>
    <w:rsid w:val="087846CF"/>
    <w:rsid w:val="08850B9A"/>
    <w:rsid w:val="08966833"/>
    <w:rsid w:val="089B30A9"/>
    <w:rsid w:val="08AE00F1"/>
    <w:rsid w:val="08BA39DE"/>
    <w:rsid w:val="08D613F6"/>
    <w:rsid w:val="09151F1E"/>
    <w:rsid w:val="099866DC"/>
    <w:rsid w:val="09992050"/>
    <w:rsid w:val="09A97033"/>
    <w:rsid w:val="09C65ABE"/>
    <w:rsid w:val="09C81A12"/>
    <w:rsid w:val="09D62A13"/>
    <w:rsid w:val="0A140428"/>
    <w:rsid w:val="0A6556AD"/>
    <w:rsid w:val="0A775F0C"/>
    <w:rsid w:val="0A941D34"/>
    <w:rsid w:val="0A9B43AB"/>
    <w:rsid w:val="0ADA51CD"/>
    <w:rsid w:val="0AF0679F"/>
    <w:rsid w:val="0AF71DB6"/>
    <w:rsid w:val="0B114967"/>
    <w:rsid w:val="0B136931"/>
    <w:rsid w:val="0B1D3AD1"/>
    <w:rsid w:val="0B1F52D6"/>
    <w:rsid w:val="0B36617C"/>
    <w:rsid w:val="0B4959B4"/>
    <w:rsid w:val="0B4D1E43"/>
    <w:rsid w:val="0B6727D9"/>
    <w:rsid w:val="0B8C3FEE"/>
    <w:rsid w:val="0BA632C4"/>
    <w:rsid w:val="0BA852CC"/>
    <w:rsid w:val="0BAD28E2"/>
    <w:rsid w:val="0BED2CDE"/>
    <w:rsid w:val="0BF422BF"/>
    <w:rsid w:val="0BF5144B"/>
    <w:rsid w:val="0BFA53FB"/>
    <w:rsid w:val="0C0A7D34"/>
    <w:rsid w:val="0C1B3178"/>
    <w:rsid w:val="0C2C33CB"/>
    <w:rsid w:val="0C3152C1"/>
    <w:rsid w:val="0C542D5E"/>
    <w:rsid w:val="0C5B757D"/>
    <w:rsid w:val="0C700313"/>
    <w:rsid w:val="0C774C9E"/>
    <w:rsid w:val="0C79439C"/>
    <w:rsid w:val="0CC257C3"/>
    <w:rsid w:val="0CD76783"/>
    <w:rsid w:val="0CEA47B8"/>
    <w:rsid w:val="0CEF17A8"/>
    <w:rsid w:val="0CF462EF"/>
    <w:rsid w:val="0CF85DDF"/>
    <w:rsid w:val="0D162709"/>
    <w:rsid w:val="0D5F5563"/>
    <w:rsid w:val="0DB9302F"/>
    <w:rsid w:val="0DBD73CB"/>
    <w:rsid w:val="0DF045AC"/>
    <w:rsid w:val="0E012A71"/>
    <w:rsid w:val="0E3966AF"/>
    <w:rsid w:val="0E9C1554"/>
    <w:rsid w:val="0EAF6971"/>
    <w:rsid w:val="0EB67BBE"/>
    <w:rsid w:val="0EFE5F92"/>
    <w:rsid w:val="0F24110D"/>
    <w:rsid w:val="0F50023D"/>
    <w:rsid w:val="0F5006A2"/>
    <w:rsid w:val="0F515CEE"/>
    <w:rsid w:val="0F781459"/>
    <w:rsid w:val="0FA92EE1"/>
    <w:rsid w:val="0FEF171B"/>
    <w:rsid w:val="10090259"/>
    <w:rsid w:val="101D790A"/>
    <w:rsid w:val="10282537"/>
    <w:rsid w:val="102A6E77"/>
    <w:rsid w:val="10437371"/>
    <w:rsid w:val="104B091B"/>
    <w:rsid w:val="108728C2"/>
    <w:rsid w:val="109124AE"/>
    <w:rsid w:val="109C2F25"/>
    <w:rsid w:val="10A1053B"/>
    <w:rsid w:val="10C206A6"/>
    <w:rsid w:val="10C36704"/>
    <w:rsid w:val="10EA1EE2"/>
    <w:rsid w:val="10F16DCD"/>
    <w:rsid w:val="10FD111A"/>
    <w:rsid w:val="110F7B9B"/>
    <w:rsid w:val="11173DE9"/>
    <w:rsid w:val="111A6B29"/>
    <w:rsid w:val="11203B56"/>
    <w:rsid w:val="112847B9"/>
    <w:rsid w:val="11334496"/>
    <w:rsid w:val="113413B0"/>
    <w:rsid w:val="11386FA7"/>
    <w:rsid w:val="113A5FD4"/>
    <w:rsid w:val="11755C50"/>
    <w:rsid w:val="1192393D"/>
    <w:rsid w:val="11B36778"/>
    <w:rsid w:val="11B524F0"/>
    <w:rsid w:val="11E15093"/>
    <w:rsid w:val="120E5B40"/>
    <w:rsid w:val="12111E95"/>
    <w:rsid w:val="12172D2F"/>
    <w:rsid w:val="12197510"/>
    <w:rsid w:val="12413D84"/>
    <w:rsid w:val="12431165"/>
    <w:rsid w:val="12443874"/>
    <w:rsid w:val="1283436C"/>
    <w:rsid w:val="129E5C08"/>
    <w:rsid w:val="12A04F4F"/>
    <w:rsid w:val="12D95627"/>
    <w:rsid w:val="130848A2"/>
    <w:rsid w:val="13223BB5"/>
    <w:rsid w:val="13351D94"/>
    <w:rsid w:val="134A6C68"/>
    <w:rsid w:val="13581385"/>
    <w:rsid w:val="13985C26"/>
    <w:rsid w:val="13A11DD8"/>
    <w:rsid w:val="13B028D2"/>
    <w:rsid w:val="13BC47C3"/>
    <w:rsid w:val="140212F1"/>
    <w:rsid w:val="14065B95"/>
    <w:rsid w:val="14757D15"/>
    <w:rsid w:val="14BC5944"/>
    <w:rsid w:val="14C91E0F"/>
    <w:rsid w:val="14CF1B1B"/>
    <w:rsid w:val="14DE58BA"/>
    <w:rsid w:val="15155054"/>
    <w:rsid w:val="15377927"/>
    <w:rsid w:val="15407EF2"/>
    <w:rsid w:val="15593193"/>
    <w:rsid w:val="15673DAE"/>
    <w:rsid w:val="1585739A"/>
    <w:rsid w:val="1587538B"/>
    <w:rsid w:val="159579E4"/>
    <w:rsid w:val="15982925"/>
    <w:rsid w:val="15A85EC8"/>
    <w:rsid w:val="15B71A33"/>
    <w:rsid w:val="160B7FC6"/>
    <w:rsid w:val="160E21CF"/>
    <w:rsid w:val="162224A9"/>
    <w:rsid w:val="16414353"/>
    <w:rsid w:val="166F74AF"/>
    <w:rsid w:val="1675578B"/>
    <w:rsid w:val="167D0A9B"/>
    <w:rsid w:val="16976F4A"/>
    <w:rsid w:val="169D3553"/>
    <w:rsid w:val="16B0596D"/>
    <w:rsid w:val="16B5089D"/>
    <w:rsid w:val="16B74615"/>
    <w:rsid w:val="16C805D0"/>
    <w:rsid w:val="16E3365C"/>
    <w:rsid w:val="16F26FFB"/>
    <w:rsid w:val="16F5513D"/>
    <w:rsid w:val="17034227"/>
    <w:rsid w:val="1720665E"/>
    <w:rsid w:val="172F4AF3"/>
    <w:rsid w:val="174165D4"/>
    <w:rsid w:val="17457E73"/>
    <w:rsid w:val="174C1201"/>
    <w:rsid w:val="1752258F"/>
    <w:rsid w:val="17567C80"/>
    <w:rsid w:val="175B34BC"/>
    <w:rsid w:val="17740758"/>
    <w:rsid w:val="17931A26"/>
    <w:rsid w:val="17C31458"/>
    <w:rsid w:val="17D824F4"/>
    <w:rsid w:val="17F35B20"/>
    <w:rsid w:val="184E2D57"/>
    <w:rsid w:val="18552BF9"/>
    <w:rsid w:val="185A134B"/>
    <w:rsid w:val="186E0AC5"/>
    <w:rsid w:val="18783BEA"/>
    <w:rsid w:val="18800302"/>
    <w:rsid w:val="189015C1"/>
    <w:rsid w:val="1890511D"/>
    <w:rsid w:val="18B2778A"/>
    <w:rsid w:val="18B708FC"/>
    <w:rsid w:val="190D5699"/>
    <w:rsid w:val="19354BB3"/>
    <w:rsid w:val="19384ADC"/>
    <w:rsid w:val="1945381D"/>
    <w:rsid w:val="19463BB3"/>
    <w:rsid w:val="19485AA4"/>
    <w:rsid w:val="195975C5"/>
    <w:rsid w:val="196D545F"/>
    <w:rsid w:val="196E0ED2"/>
    <w:rsid w:val="19805345"/>
    <w:rsid w:val="198151DB"/>
    <w:rsid w:val="199C7AF2"/>
    <w:rsid w:val="19A35324"/>
    <w:rsid w:val="1A01518C"/>
    <w:rsid w:val="1A143B33"/>
    <w:rsid w:val="1A310B82"/>
    <w:rsid w:val="1A3348FA"/>
    <w:rsid w:val="1A345F7C"/>
    <w:rsid w:val="1A361CF4"/>
    <w:rsid w:val="1A5C33F7"/>
    <w:rsid w:val="1A613215"/>
    <w:rsid w:val="1A8B70C3"/>
    <w:rsid w:val="1A9B2205"/>
    <w:rsid w:val="1AD35818"/>
    <w:rsid w:val="1B1C0EEA"/>
    <w:rsid w:val="1B3501FE"/>
    <w:rsid w:val="1B4B5C73"/>
    <w:rsid w:val="1B6603B7"/>
    <w:rsid w:val="1B6B2F26"/>
    <w:rsid w:val="1B705885"/>
    <w:rsid w:val="1B8A4174"/>
    <w:rsid w:val="1B8D3B96"/>
    <w:rsid w:val="1BB774B4"/>
    <w:rsid w:val="1BBA40DB"/>
    <w:rsid w:val="1BC82E20"/>
    <w:rsid w:val="1BCA303C"/>
    <w:rsid w:val="1BE063BC"/>
    <w:rsid w:val="1BF02A4A"/>
    <w:rsid w:val="1C112A19"/>
    <w:rsid w:val="1C1724A2"/>
    <w:rsid w:val="1C1D0B83"/>
    <w:rsid w:val="1C430EE2"/>
    <w:rsid w:val="1C7A236C"/>
    <w:rsid w:val="1C8B617A"/>
    <w:rsid w:val="1CA07168"/>
    <w:rsid w:val="1CA72318"/>
    <w:rsid w:val="1CAE0B0D"/>
    <w:rsid w:val="1CB20235"/>
    <w:rsid w:val="1CD203FA"/>
    <w:rsid w:val="1CE7377A"/>
    <w:rsid w:val="1D077978"/>
    <w:rsid w:val="1D507571"/>
    <w:rsid w:val="1D567904"/>
    <w:rsid w:val="1D8B7922"/>
    <w:rsid w:val="1DA23D0D"/>
    <w:rsid w:val="1DA358F3"/>
    <w:rsid w:val="1DC37D43"/>
    <w:rsid w:val="1DCC309C"/>
    <w:rsid w:val="1DD2442A"/>
    <w:rsid w:val="1E3D7AF5"/>
    <w:rsid w:val="1E4A5D6E"/>
    <w:rsid w:val="1E692E15"/>
    <w:rsid w:val="1E796654"/>
    <w:rsid w:val="1E8E626F"/>
    <w:rsid w:val="1EA9518B"/>
    <w:rsid w:val="1EE2244B"/>
    <w:rsid w:val="1EF13752"/>
    <w:rsid w:val="1F2E38E2"/>
    <w:rsid w:val="1F3A5DE3"/>
    <w:rsid w:val="1F705CA9"/>
    <w:rsid w:val="1F813BA0"/>
    <w:rsid w:val="1FB2006F"/>
    <w:rsid w:val="1FD56783"/>
    <w:rsid w:val="1FEF2639"/>
    <w:rsid w:val="1FF04823"/>
    <w:rsid w:val="203C5B8B"/>
    <w:rsid w:val="203E5DA7"/>
    <w:rsid w:val="206D3F96"/>
    <w:rsid w:val="20947035"/>
    <w:rsid w:val="20997A10"/>
    <w:rsid w:val="21020B82"/>
    <w:rsid w:val="215D7D10"/>
    <w:rsid w:val="219043E0"/>
    <w:rsid w:val="21C029C6"/>
    <w:rsid w:val="21DC6E58"/>
    <w:rsid w:val="21E17898"/>
    <w:rsid w:val="221F38F4"/>
    <w:rsid w:val="22407BB4"/>
    <w:rsid w:val="22521696"/>
    <w:rsid w:val="226118D9"/>
    <w:rsid w:val="22737F8A"/>
    <w:rsid w:val="22883309"/>
    <w:rsid w:val="22B943A5"/>
    <w:rsid w:val="22BE58CE"/>
    <w:rsid w:val="22C150BE"/>
    <w:rsid w:val="22D87DED"/>
    <w:rsid w:val="22E542B8"/>
    <w:rsid w:val="2349661C"/>
    <w:rsid w:val="23517B9F"/>
    <w:rsid w:val="237B3D8F"/>
    <w:rsid w:val="238B01BB"/>
    <w:rsid w:val="239A01BD"/>
    <w:rsid w:val="23D85AEC"/>
    <w:rsid w:val="23F0560A"/>
    <w:rsid w:val="2471031E"/>
    <w:rsid w:val="2483647E"/>
    <w:rsid w:val="24A40D43"/>
    <w:rsid w:val="24DC002D"/>
    <w:rsid w:val="250550E5"/>
    <w:rsid w:val="251175E6"/>
    <w:rsid w:val="252B7ACB"/>
    <w:rsid w:val="25396B3D"/>
    <w:rsid w:val="25397845"/>
    <w:rsid w:val="25641E0C"/>
    <w:rsid w:val="257D2EE0"/>
    <w:rsid w:val="25814FFE"/>
    <w:rsid w:val="25B655C1"/>
    <w:rsid w:val="25C32833"/>
    <w:rsid w:val="26084E8D"/>
    <w:rsid w:val="260E32C1"/>
    <w:rsid w:val="260F6838"/>
    <w:rsid w:val="262D1039"/>
    <w:rsid w:val="262D7A58"/>
    <w:rsid w:val="263A2B6C"/>
    <w:rsid w:val="26555BF8"/>
    <w:rsid w:val="26731F5B"/>
    <w:rsid w:val="26A155D5"/>
    <w:rsid w:val="26A23298"/>
    <w:rsid w:val="26D1527F"/>
    <w:rsid w:val="26E31456"/>
    <w:rsid w:val="26E8413A"/>
    <w:rsid w:val="26FF7369"/>
    <w:rsid w:val="27117A06"/>
    <w:rsid w:val="271C69D2"/>
    <w:rsid w:val="275A51FB"/>
    <w:rsid w:val="27604855"/>
    <w:rsid w:val="277F4CDB"/>
    <w:rsid w:val="27870E22"/>
    <w:rsid w:val="278E13C2"/>
    <w:rsid w:val="278E3170"/>
    <w:rsid w:val="279544FE"/>
    <w:rsid w:val="27A110F5"/>
    <w:rsid w:val="27B506FD"/>
    <w:rsid w:val="27D1497B"/>
    <w:rsid w:val="27D75F18"/>
    <w:rsid w:val="27FA6A57"/>
    <w:rsid w:val="28123DA1"/>
    <w:rsid w:val="282A0765"/>
    <w:rsid w:val="28551EE0"/>
    <w:rsid w:val="28610244"/>
    <w:rsid w:val="28706D19"/>
    <w:rsid w:val="287953DF"/>
    <w:rsid w:val="28924EE2"/>
    <w:rsid w:val="2895052E"/>
    <w:rsid w:val="289E20D8"/>
    <w:rsid w:val="28A8200F"/>
    <w:rsid w:val="28BA7F95"/>
    <w:rsid w:val="28E426BE"/>
    <w:rsid w:val="2909280B"/>
    <w:rsid w:val="293B7327"/>
    <w:rsid w:val="29687A9A"/>
    <w:rsid w:val="297E2DA6"/>
    <w:rsid w:val="298A0528"/>
    <w:rsid w:val="298B777E"/>
    <w:rsid w:val="29B36EBE"/>
    <w:rsid w:val="29D2365C"/>
    <w:rsid w:val="29D47E8F"/>
    <w:rsid w:val="29F01EC0"/>
    <w:rsid w:val="2A077CEB"/>
    <w:rsid w:val="2A1839CA"/>
    <w:rsid w:val="2A30290B"/>
    <w:rsid w:val="2A390639"/>
    <w:rsid w:val="2A3C6EB3"/>
    <w:rsid w:val="2A4346E5"/>
    <w:rsid w:val="2A531318"/>
    <w:rsid w:val="2A783C63"/>
    <w:rsid w:val="2A922F77"/>
    <w:rsid w:val="2A9F5694"/>
    <w:rsid w:val="2AB47391"/>
    <w:rsid w:val="2ABE3D6C"/>
    <w:rsid w:val="2AD14A50"/>
    <w:rsid w:val="2AD7717B"/>
    <w:rsid w:val="2AE9023C"/>
    <w:rsid w:val="2B05106A"/>
    <w:rsid w:val="2B6C3222"/>
    <w:rsid w:val="2B6F11F0"/>
    <w:rsid w:val="2BB65A9E"/>
    <w:rsid w:val="2BC73603"/>
    <w:rsid w:val="2BCF7841"/>
    <w:rsid w:val="2BD002A2"/>
    <w:rsid w:val="2BF67536"/>
    <w:rsid w:val="2BF84CBA"/>
    <w:rsid w:val="2C4402A1"/>
    <w:rsid w:val="2C5C383D"/>
    <w:rsid w:val="2C5C5861"/>
    <w:rsid w:val="2C6B3A80"/>
    <w:rsid w:val="2C7147BB"/>
    <w:rsid w:val="2C8873E9"/>
    <w:rsid w:val="2CA27465"/>
    <w:rsid w:val="2CA8138E"/>
    <w:rsid w:val="2CAB7446"/>
    <w:rsid w:val="2CBF4F37"/>
    <w:rsid w:val="2CEC4736"/>
    <w:rsid w:val="2D0F6B01"/>
    <w:rsid w:val="2D28506F"/>
    <w:rsid w:val="2D5E35E4"/>
    <w:rsid w:val="2D60735C"/>
    <w:rsid w:val="2D717B10"/>
    <w:rsid w:val="2D890B1F"/>
    <w:rsid w:val="2DAD00C8"/>
    <w:rsid w:val="2DB136EA"/>
    <w:rsid w:val="2DD120B8"/>
    <w:rsid w:val="2DEA4459"/>
    <w:rsid w:val="2DF81343"/>
    <w:rsid w:val="2E04418C"/>
    <w:rsid w:val="2E3600BD"/>
    <w:rsid w:val="2ECD0CEC"/>
    <w:rsid w:val="2EF02962"/>
    <w:rsid w:val="2EF72818"/>
    <w:rsid w:val="2F326AD7"/>
    <w:rsid w:val="2F6A001E"/>
    <w:rsid w:val="2F6F7693"/>
    <w:rsid w:val="2F8C268B"/>
    <w:rsid w:val="2F8C4439"/>
    <w:rsid w:val="2FA31233"/>
    <w:rsid w:val="2FAF59F5"/>
    <w:rsid w:val="2FAF7A05"/>
    <w:rsid w:val="2FBB0FC6"/>
    <w:rsid w:val="2FCE2CA3"/>
    <w:rsid w:val="302529FB"/>
    <w:rsid w:val="3025663B"/>
    <w:rsid w:val="308137FA"/>
    <w:rsid w:val="3082583C"/>
    <w:rsid w:val="309769C4"/>
    <w:rsid w:val="30B26121"/>
    <w:rsid w:val="30BD6874"/>
    <w:rsid w:val="30D05AAB"/>
    <w:rsid w:val="30E078CE"/>
    <w:rsid w:val="30ED53AB"/>
    <w:rsid w:val="30FA64B9"/>
    <w:rsid w:val="310E70CF"/>
    <w:rsid w:val="310F6BA4"/>
    <w:rsid w:val="31136981"/>
    <w:rsid w:val="312410C4"/>
    <w:rsid w:val="31271F3F"/>
    <w:rsid w:val="314D7A25"/>
    <w:rsid w:val="316B2774"/>
    <w:rsid w:val="316D1209"/>
    <w:rsid w:val="317167A5"/>
    <w:rsid w:val="317F1D7B"/>
    <w:rsid w:val="3199108F"/>
    <w:rsid w:val="31EE4FA7"/>
    <w:rsid w:val="31F75DB5"/>
    <w:rsid w:val="32002EBC"/>
    <w:rsid w:val="32081D71"/>
    <w:rsid w:val="3208691D"/>
    <w:rsid w:val="326A2A2B"/>
    <w:rsid w:val="328622EF"/>
    <w:rsid w:val="328C68A8"/>
    <w:rsid w:val="32936626"/>
    <w:rsid w:val="32A42FF6"/>
    <w:rsid w:val="32A95302"/>
    <w:rsid w:val="32DC27C9"/>
    <w:rsid w:val="32F10A57"/>
    <w:rsid w:val="32F967E0"/>
    <w:rsid w:val="331B7B47"/>
    <w:rsid w:val="33456311"/>
    <w:rsid w:val="33C626DC"/>
    <w:rsid w:val="33C63C91"/>
    <w:rsid w:val="33DC5263"/>
    <w:rsid w:val="340071A3"/>
    <w:rsid w:val="340520A3"/>
    <w:rsid w:val="34062303"/>
    <w:rsid w:val="342D4E2D"/>
    <w:rsid w:val="343D64AC"/>
    <w:rsid w:val="345C70E9"/>
    <w:rsid w:val="34CC52D7"/>
    <w:rsid w:val="34F565DC"/>
    <w:rsid w:val="35054F32"/>
    <w:rsid w:val="350E6F0D"/>
    <w:rsid w:val="351347F4"/>
    <w:rsid w:val="351C551B"/>
    <w:rsid w:val="35313589"/>
    <w:rsid w:val="35507CB7"/>
    <w:rsid w:val="356B0524"/>
    <w:rsid w:val="358E788D"/>
    <w:rsid w:val="3597568F"/>
    <w:rsid w:val="359F29EC"/>
    <w:rsid w:val="35A65B28"/>
    <w:rsid w:val="35BB5A78"/>
    <w:rsid w:val="35D7789A"/>
    <w:rsid w:val="35EE27B6"/>
    <w:rsid w:val="360F36CE"/>
    <w:rsid w:val="36174C78"/>
    <w:rsid w:val="36266C69"/>
    <w:rsid w:val="36435A6D"/>
    <w:rsid w:val="364D069A"/>
    <w:rsid w:val="36617332"/>
    <w:rsid w:val="36646E51"/>
    <w:rsid w:val="368045CB"/>
    <w:rsid w:val="36B07376"/>
    <w:rsid w:val="36B204FD"/>
    <w:rsid w:val="36F07DC8"/>
    <w:rsid w:val="37362EDC"/>
    <w:rsid w:val="376C4CC9"/>
    <w:rsid w:val="379A64B9"/>
    <w:rsid w:val="37B52B09"/>
    <w:rsid w:val="3810372D"/>
    <w:rsid w:val="381052A8"/>
    <w:rsid w:val="382673F4"/>
    <w:rsid w:val="384344D3"/>
    <w:rsid w:val="384E64FF"/>
    <w:rsid w:val="386029F2"/>
    <w:rsid w:val="388700CE"/>
    <w:rsid w:val="389D76B7"/>
    <w:rsid w:val="38D62BC9"/>
    <w:rsid w:val="38F65709"/>
    <w:rsid w:val="38F848ED"/>
    <w:rsid w:val="38F90665"/>
    <w:rsid w:val="391F00CC"/>
    <w:rsid w:val="392154C6"/>
    <w:rsid w:val="3930052B"/>
    <w:rsid w:val="39316051"/>
    <w:rsid w:val="39553AED"/>
    <w:rsid w:val="39560170"/>
    <w:rsid w:val="39673843"/>
    <w:rsid w:val="397859DE"/>
    <w:rsid w:val="3984282F"/>
    <w:rsid w:val="39AE1450"/>
    <w:rsid w:val="39B3258F"/>
    <w:rsid w:val="39E860DD"/>
    <w:rsid w:val="3A003B0C"/>
    <w:rsid w:val="3A343DC1"/>
    <w:rsid w:val="3A680E3F"/>
    <w:rsid w:val="3A6924FE"/>
    <w:rsid w:val="3A824DB6"/>
    <w:rsid w:val="3AA16C0F"/>
    <w:rsid w:val="3ACC0EF6"/>
    <w:rsid w:val="3B035FDB"/>
    <w:rsid w:val="3B4731CB"/>
    <w:rsid w:val="3B4E0E59"/>
    <w:rsid w:val="3B5E49D2"/>
    <w:rsid w:val="3B7B35B3"/>
    <w:rsid w:val="3BC46FE7"/>
    <w:rsid w:val="3BCE5DD9"/>
    <w:rsid w:val="3BDD426E"/>
    <w:rsid w:val="3BEC6400"/>
    <w:rsid w:val="3BFF41E4"/>
    <w:rsid w:val="3C067F09"/>
    <w:rsid w:val="3C814BF9"/>
    <w:rsid w:val="3CA54D8C"/>
    <w:rsid w:val="3CDE029E"/>
    <w:rsid w:val="3CDE39DC"/>
    <w:rsid w:val="3CE84C78"/>
    <w:rsid w:val="3CF17FD1"/>
    <w:rsid w:val="3CFB3BF3"/>
    <w:rsid w:val="3D51281E"/>
    <w:rsid w:val="3D6C58AA"/>
    <w:rsid w:val="3D6F7148"/>
    <w:rsid w:val="3D786825"/>
    <w:rsid w:val="3D8952D2"/>
    <w:rsid w:val="3DA9265A"/>
    <w:rsid w:val="3DF37D79"/>
    <w:rsid w:val="3DF56AF4"/>
    <w:rsid w:val="3E1F291C"/>
    <w:rsid w:val="3E247F32"/>
    <w:rsid w:val="3E3A55FA"/>
    <w:rsid w:val="3E4800C5"/>
    <w:rsid w:val="3E6C16F4"/>
    <w:rsid w:val="3E7B6A78"/>
    <w:rsid w:val="3E864749"/>
    <w:rsid w:val="3EA204D2"/>
    <w:rsid w:val="3EA45006"/>
    <w:rsid w:val="3EA62D02"/>
    <w:rsid w:val="3EA87543"/>
    <w:rsid w:val="3EC01B26"/>
    <w:rsid w:val="3ECF45DB"/>
    <w:rsid w:val="3EFD6648"/>
    <w:rsid w:val="3F0A6721"/>
    <w:rsid w:val="3F2F57D9"/>
    <w:rsid w:val="3F496E12"/>
    <w:rsid w:val="3F656CDA"/>
    <w:rsid w:val="3F7153F9"/>
    <w:rsid w:val="3F7A2500"/>
    <w:rsid w:val="3F982986"/>
    <w:rsid w:val="3FC45529"/>
    <w:rsid w:val="3FC76DC7"/>
    <w:rsid w:val="3FD60D85"/>
    <w:rsid w:val="3FE931E1"/>
    <w:rsid w:val="400D2E72"/>
    <w:rsid w:val="4034093F"/>
    <w:rsid w:val="40366CC8"/>
    <w:rsid w:val="403864D4"/>
    <w:rsid w:val="403D58D5"/>
    <w:rsid w:val="406B1E48"/>
    <w:rsid w:val="407F58F4"/>
    <w:rsid w:val="40AB493B"/>
    <w:rsid w:val="40C31C84"/>
    <w:rsid w:val="40CC521B"/>
    <w:rsid w:val="411B386E"/>
    <w:rsid w:val="415E14BF"/>
    <w:rsid w:val="416E5FE4"/>
    <w:rsid w:val="416F68D8"/>
    <w:rsid w:val="418C5531"/>
    <w:rsid w:val="41923405"/>
    <w:rsid w:val="41A575DC"/>
    <w:rsid w:val="41B14061"/>
    <w:rsid w:val="41B34C1F"/>
    <w:rsid w:val="41C912ED"/>
    <w:rsid w:val="41D62409"/>
    <w:rsid w:val="41EA3241"/>
    <w:rsid w:val="41FD7266"/>
    <w:rsid w:val="422A2DBE"/>
    <w:rsid w:val="424356BE"/>
    <w:rsid w:val="425F3156"/>
    <w:rsid w:val="42644DA1"/>
    <w:rsid w:val="426B25D4"/>
    <w:rsid w:val="427F1BDB"/>
    <w:rsid w:val="42A15FF5"/>
    <w:rsid w:val="42A94EAA"/>
    <w:rsid w:val="42D23402"/>
    <w:rsid w:val="42E87780"/>
    <w:rsid w:val="42F8264A"/>
    <w:rsid w:val="43104F29"/>
    <w:rsid w:val="43326C4D"/>
    <w:rsid w:val="434C6300"/>
    <w:rsid w:val="436D5ED7"/>
    <w:rsid w:val="43731E93"/>
    <w:rsid w:val="43A10CDC"/>
    <w:rsid w:val="43AC34F3"/>
    <w:rsid w:val="43B71FC6"/>
    <w:rsid w:val="43EA4F05"/>
    <w:rsid w:val="43FD7C55"/>
    <w:rsid w:val="441501A5"/>
    <w:rsid w:val="442B201A"/>
    <w:rsid w:val="443479B6"/>
    <w:rsid w:val="44497604"/>
    <w:rsid w:val="4475754E"/>
    <w:rsid w:val="448654A3"/>
    <w:rsid w:val="448F316F"/>
    <w:rsid w:val="4496320C"/>
    <w:rsid w:val="44976BAA"/>
    <w:rsid w:val="44B57B36"/>
    <w:rsid w:val="44C30DC2"/>
    <w:rsid w:val="44DC1567"/>
    <w:rsid w:val="44DF4BB3"/>
    <w:rsid w:val="44F6229C"/>
    <w:rsid w:val="44FB7675"/>
    <w:rsid w:val="452A0524"/>
    <w:rsid w:val="45554E75"/>
    <w:rsid w:val="45631FCB"/>
    <w:rsid w:val="45717E03"/>
    <w:rsid w:val="45C02C36"/>
    <w:rsid w:val="45C35E40"/>
    <w:rsid w:val="460074D7"/>
    <w:rsid w:val="461C402C"/>
    <w:rsid w:val="461F5BAF"/>
    <w:rsid w:val="46345C8C"/>
    <w:rsid w:val="465869CB"/>
    <w:rsid w:val="467A75C4"/>
    <w:rsid w:val="46B502C1"/>
    <w:rsid w:val="46B743EF"/>
    <w:rsid w:val="46E84622"/>
    <w:rsid w:val="4703102D"/>
    <w:rsid w:val="47036F8C"/>
    <w:rsid w:val="470B1C8F"/>
    <w:rsid w:val="471C7F42"/>
    <w:rsid w:val="471E0654"/>
    <w:rsid w:val="47376F28"/>
    <w:rsid w:val="474653BD"/>
    <w:rsid w:val="47507FEA"/>
    <w:rsid w:val="47980106"/>
    <w:rsid w:val="47A04ACD"/>
    <w:rsid w:val="47A345BE"/>
    <w:rsid w:val="47BA5463"/>
    <w:rsid w:val="47C167F2"/>
    <w:rsid w:val="47C54534"/>
    <w:rsid w:val="47D91D8D"/>
    <w:rsid w:val="47E0136E"/>
    <w:rsid w:val="480C5CBF"/>
    <w:rsid w:val="48221986"/>
    <w:rsid w:val="482E4459"/>
    <w:rsid w:val="483F729A"/>
    <w:rsid w:val="48435F9F"/>
    <w:rsid w:val="48641285"/>
    <w:rsid w:val="48704DF7"/>
    <w:rsid w:val="487658C6"/>
    <w:rsid w:val="48981C49"/>
    <w:rsid w:val="48C60564"/>
    <w:rsid w:val="48DA2BBD"/>
    <w:rsid w:val="49115557"/>
    <w:rsid w:val="49441489"/>
    <w:rsid w:val="497E0455"/>
    <w:rsid w:val="49A2349F"/>
    <w:rsid w:val="49B93365"/>
    <w:rsid w:val="49CF51F6"/>
    <w:rsid w:val="49EC224C"/>
    <w:rsid w:val="49FB2207"/>
    <w:rsid w:val="4A0B1FA6"/>
    <w:rsid w:val="4A1E5E6E"/>
    <w:rsid w:val="4A21588F"/>
    <w:rsid w:val="4A306BB8"/>
    <w:rsid w:val="4A783AE0"/>
    <w:rsid w:val="4A7D46AD"/>
    <w:rsid w:val="4A8A690F"/>
    <w:rsid w:val="4AA246B9"/>
    <w:rsid w:val="4AAA5C63"/>
    <w:rsid w:val="4AC3563E"/>
    <w:rsid w:val="4ADF76BB"/>
    <w:rsid w:val="4AE64EED"/>
    <w:rsid w:val="4B077C9A"/>
    <w:rsid w:val="4B0F7D5B"/>
    <w:rsid w:val="4B3A3171"/>
    <w:rsid w:val="4B3A470A"/>
    <w:rsid w:val="4B545E79"/>
    <w:rsid w:val="4B7F0E9E"/>
    <w:rsid w:val="4B9F58B7"/>
    <w:rsid w:val="4BCB40E3"/>
    <w:rsid w:val="4BDD6323"/>
    <w:rsid w:val="4BEA4569"/>
    <w:rsid w:val="4BED36FB"/>
    <w:rsid w:val="4C141150"/>
    <w:rsid w:val="4C4D769E"/>
    <w:rsid w:val="4C5E0AB3"/>
    <w:rsid w:val="4C5E4F57"/>
    <w:rsid w:val="4C67342E"/>
    <w:rsid w:val="4CAE37E9"/>
    <w:rsid w:val="4D4B68FB"/>
    <w:rsid w:val="4D7F1B19"/>
    <w:rsid w:val="4DDD5C32"/>
    <w:rsid w:val="4DE928EF"/>
    <w:rsid w:val="4E2122C2"/>
    <w:rsid w:val="4E2C1713"/>
    <w:rsid w:val="4E4361B3"/>
    <w:rsid w:val="4E6673B5"/>
    <w:rsid w:val="4E8D742E"/>
    <w:rsid w:val="4EA572FD"/>
    <w:rsid w:val="4EC866B8"/>
    <w:rsid w:val="4ECF154B"/>
    <w:rsid w:val="4ED80FF1"/>
    <w:rsid w:val="4EF15C0F"/>
    <w:rsid w:val="4EFA44D9"/>
    <w:rsid w:val="4F093DB8"/>
    <w:rsid w:val="4F440434"/>
    <w:rsid w:val="4F49248E"/>
    <w:rsid w:val="4FD03A76"/>
    <w:rsid w:val="4FE94B38"/>
    <w:rsid w:val="50057B77"/>
    <w:rsid w:val="500A204E"/>
    <w:rsid w:val="501716A5"/>
    <w:rsid w:val="5025088B"/>
    <w:rsid w:val="503F0BFC"/>
    <w:rsid w:val="505A5524"/>
    <w:rsid w:val="50780BF8"/>
    <w:rsid w:val="507A605D"/>
    <w:rsid w:val="507F724A"/>
    <w:rsid w:val="50EC2B32"/>
    <w:rsid w:val="50F25C6E"/>
    <w:rsid w:val="51257DF2"/>
    <w:rsid w:val="5131663C"/>
    <w:rsid w:val="5132492A"/>
    <w:rsid w:val="515E5F51"/>
    <w:rsid w:val="516B625C"/>
    <w:rsid w:val="51986815"/>
    <w:rsid w:val="51B54E73"/>
    <w:rsid w:val="51FB3D3A"/>
    <w:rsid w:val="520D1A2D"/>
    <w:rsid w:val="521F6814"/>
    <w:rsid w:val="52481FEA"/>
    <w:rsid w:val="52566B8F"/>
    <w:rsid w:val="5269386D"/>
    <w:rsid w:val="52754DA9"/>
    <w:rsid w:val="528C28B3"/>
    <w:rsid w:val="52903990"/>
    <w:rsid w:val="52A511EA"/>
    <w:rsid w:val="52A94F25"/>
    <w:rsid w:val="52AE6A74"/>
    <w:rsid w:val="52B4142D"/>
    <w:rsid w:val="53023F62"/>
    <w:rsid w:val="53076682"/>
    <w:rsid w:val="535D1AC5"/>
    <w:rsid w:val="538648F5"/>
    <w:rsid w:val="53890B0C"/>
    <w:rsid w:val="53B20651"/>
    <w:rsid w:val="53C77E94"/>
    <w:rsid w:val="53E56F94"/>
    <w:rsid w:val="543D5452"/>
    <w:rsid w:val="544C203B"/>
    <w:rsid w:val="544D7D8B"/>
    <w:rsid w:val="545149A4"/>
    <w:rsid w:val="546073CE"/>
    <w:rsid w:val="546E7D01"/>
    <w:rsid w:val="54B94928"/>
    <w:rsid w:val="54BA568B"/>
    <w:rsid w:val="552F597B"/>
    <w:rsid w:val="55412274"/>
    <w:rsid w:val="55524F2D"/>
    <w:rsid w:val="555267D0"/>
    <w:rsid w:val="55674DA8"/>
    <w:rsid w:val="55963C06"/>
    <w:rsid w:val="559B68D4"/>
    <w:rsid w:val="55AE4859"/>
    <w:rsid w:val="55DB4F23"/>
    <w:rsid w:val="561B54FD"/>
    <w:rsid w:val="56244B1C"/>
    <w:rsid w:val="562F2D5D"/>
    <w:rsid w:val="564C5E20"/>
    <w:rsid w:val="56674591"/>
    <w:rsid w:val="56685649"/>
    <w:rsid w:val="566B44F9"/>
    <w:rsid w:val="56BC6B02"/>
    <w:rsid w:val="56D62757"/>
    <w:rsid w:val="56DE0C02"/>
    <w:rsid w:val="56FF7DD0"/>
    <w:rsid w:val="576D604E"/>
    <w:rsid w:val="57790B90"/>
    <w:rsid w:val="577A669A"/>
    <w:rsid w:val="57925AB5"/>
    <w:rsid w:val="57DF7AC4"/>
    <w:rsid w:val="57E9430B"/>
    <w:rsid w:val="57EA1BC8"/>
    <w:rsid w:val="57F54779"/>
    <w:rsid w:val="58112772"/>
    <w:rsid w:val="58240E03"/>
    <w:rsid w:val="583A6878"/>
    <w:rsid w:val="5863073B"/>
    <w:rsid w:val="58871392"/>
    <w:rsid w:val="588B0E82"/>
    <w:rsid w:val="588B2C30"/>
    <w:rsid w:val="58C919AA"/>
    <w:rsid w:val="58F033DB"/>
    <w:rsid w:val="58F307D5"/>
    <w:rsid w:val="590F3861"/>
    <w:rsid w:val="591846FB"/>
    <w:rsid w:val="591E1CF6"/>
    <w:rsid w:val="59290C83"/>
    <w:rsid w:val="59311096"/>
    <w:rsid w:val="59420F25"/>
    <w:rsid w:val="5948548D"/>
    <w:rsid w:val="5960314C"/>
    <w:rsid w:val="59960F02"/>
    <w:rsid w:val="599C29D1"/>
    <w:rsid w:val="59C4289D"/>
    <w:rsid w:val="59C52172"/>
    <w:rsid w:val="59D93E6F"/>
    <w:rsid w:val="59DB3694"/>
    <w:rsid w:val="59DD7435"/>
    <w:rsid w:val="59F90D5A"/>
    <w:rsid w:val="59FA7000"/>
    <w:rsid w:val="5AAD6E5B"/>
    <w:rsid w:val="5AB973DB"/>
    <w:rsid w:val="5AD93865"/>
    <w:rsid w:val="5B427BA8"/>
    <w:rsid w:val="5B445318"/>
    <w:rsid w:val="5B7420A1"/>
    <w:rsid w:val="5BAA7871"/>
    <w:rsid w:val="5BF94355"/>
    <w:rsid w:val="5BFD37F6"/>
    <w:rsid w:val="5C1473E0"/>
    <w:rsid w:val="5C2100CD"/>
    <w:rsid w:val="5C252DC5"/>
    <w:rsid w:val="5C337866"/>
    <w:rsid w:val="5C56223A"/>
    <w:rsid w:val="5C7B1246"/>
    <w:rsid w:val="5CB91629"/>
    <w:rsid w:val="5CC17396"/>
    <w:rsid w:val="5CCE57E1"/>
    <w:rsid w:val="5CD34BA6"/>
    <w:rsid w:val="5CD56B70"/>
    <w:rsid w:val="5CDB06F3"/>
    <w:rsid w:val="5CF87643"/>
    <w:rsid w:val="5D0778E6"/>
    <w:rsid w:val="5D094A6B"/>
    <w:rsid w:val="5D213B63"/>
    <w:rsid w:val="5D3F048D"/>
    <w:rsid w:val="5D50269A"/>
    <w:rsid w:val="5D645228"/>
    <w:rsid w:val="5D6D6DA8"/>
    <w:rsid w:val="5D89115D"/>
    <w:rsid w:val="5D9A3915"/>
    <w:rsid w:val="5DB03139"/>
    <w:rsid w:val="5DDE6F83"/>
    <w:rsid w:val="5DF12811"/>
    <w:rsid w:val="5E2F29E1"/>
    <w:rsid w:val="5E3E24F3"/>
    <w:rsid w:val="5E431D24"/>
    <w:rsid w:val="5E525F9E"/>
    <w:rsid w:val="5E5646F0"/>
    <w:rsid w:val="5E622685"/>
    <w:rsid w:val="5E652175"/>
    <w:rsid w:val="5E7D301B"/>
    <w:rsid w:val="5EA44A4C"/>
    <w:rsid w:val="5ECF6556"/>
    <w:rsid w:val="5ED8007E"/>
    <w:rsid w:val="5F1D65AC"/>
    <w:rsid w:val="5F3205AD"/>
    <w:rsid w:val="5F61293D"/>
    <w:rsid w:val="5F613302"/>
    <w:rsid w:val="5F864151"/>
    <w:rsid w:val="5F8D54E0"/>
    <w:rsid w:val="5FA77C77"/>
    <w:rsid w:val="5FB077A1"/>
    <w:rsid w:val="5FE07D05"/>
    <w:rsid w:val="5FFE20F7"/>
    <w:rsid w:val="602F322A"/>
    <w:rsid w:val="60327E35"/>
    <w:rsid w:val="604A517F"/>
    <w:rsid w:val="60B63A47"/>
    <w:rsid w:val="60D522C2"/>
    <w:rsid w:val="6105317C"/>
    <w:rsid w:val="61111B40"/>
    <w:rsid w:val="614E5215"/>
    <w:rsid w:val="61581B1D"/>
    <w:rsid w:val="615A7643"/>
    <w:rsid w:val="616C17AB"/>
    <w:rsid w:val="61706E67"/>
    <w:rsid w:val="61840B64"/>
    <w:rsid w:val="619D7ADA"/>
    <w:rsid w:val="61AB75AC"/>
    <w:rsid w:val="61B56F70"/>
    <w:rsid w:val="61E17D65"/>
    <w:rsid w:val="622268F2"/>
    <w:rsid w:val="62264891"/>
    <w:rsid w:val="624E1071"/>
    <w:rsid w:val="62637837"/>
    <w:rsid w:val="62A96AD4"/>
    <w:rsid w:val="62AA63A9"/>
    <w:rsid w:val="62B66AFB"/>
    <w:rsid w:val="62BE466A"/>
    <w:rsid w:val="62D7000D"/>
    <w:rsid w:val="62FD297C"/>
    <w:rsid w:val="632B1BE2"/>
    <w:rsid w:val="63304B00"/>
    <w:rsid w:val="633F2F95"/>
    <w:rsid w:val="634501AD"/>
    <w:rsid w:val="63471E49"/>
    <w:rsid w:val="63611187"/>
    <w:rsid w:val="63627A9D"/>
    <w:rsid w:val="637741CD"/>
    <w:rsid w:val="639332E1"/>
    <w:rsid w:val="639D3C37"/>
    <w:rsid w:val="63B03E93"/>
    <w:rsid w:val="63B55005"/>
    <w:rsid w:val="63B8042E"/>
    <w:rsid w:val="63BD3EBA"/>
    <w:rsid w:val="63CB65D6"/>
    <w:rsid w:val="63FF1A0B"/>
    <w:rsid w:val="640D60D4"/>
    <w:rsid w:val="646328E5"/>
    <w:rsid w:val="64687935"/>
    <w:rsid w:val="646E036A"/>
    <w:rsid w:val="64C45338"/>
    <w:rsid w:val="64E42046"/>
    <w:rsid w:val="64E7519D"/>
    <w:rsid w:val="65191143"/>
    <w:rsid w:val="652561BA"/>
    <w:rsid w:val="65326378"/>
    <w:rsid w:val="65800CE3"/>
    <w:rsid w:val="65864736"/>
    <w:rsid w:val="65A268E1"/>
    <w:rsid w:val="65AD2FA3"/>
    <w:rsid w:val="65BB267B"/>
    <w:rsid w:val="65CA232C"/>
    <w:rsid w:val="65DA6FA5"/>
    <w:rsid w:val="662B7800"/>
    <w:rsid w:val="6647366D"/>
    <w:rsid w:val="66901C8E"/>
    <w:rsid w:val="66D332E6"/>
    <w:rsid w:val="670F766A"/>
    <w:rsid w:val="67163D26"/>
    <w:rsid w:val="671706E9"/>
    <w:rsid w:val="671B584E"/>
    <w:rsid w:val="6727446C"/>
    <w:rsid w:val="67274D7C"/>
    <w:rsid w:val="67334BBF"/>
    <w:rsid w:val="675D1C3B"/>
    <w:rsid w:val="67C40C8C"/>
    <w:rsid w:val="67CC0B6F"/>
    <w:rsid w:val="67E12E48"/>
    <w:rsid w:val="67E94861"/>
    <w:rsid w:val="67F6709F"/>
    <w:rsid w:val="68096B6D"/>
    <w:rsid w:val="68374F64"/>
    <w:rsid w:val="686A660B"/>
    <w:rsid w:val="68847A0C"/>
    <w:rsid w:val="68BC762C"/>
    <w:rsid w:val="68BE2BAE"/>
    <w:rsid w:val="68CA68B5"/>
    <w:rsid w:val="68DB74A5"/>
    <w:rsid w:val="68FD36D6"/>
    <w:rsid w:val="690D4580"/>
    <w:rsid w:val="690E6278"/>
    <w:rsid w:val="690F51B7"/>
    <w:rsid w:val="69194288"/>
    <w:rsid w:val="695C7EAF"/>
    <w:rsid w:val="69652A6D"/>
    <w:rsid w:val="696B4E3B"/>
    <w:rsid w:val="69CC30A8"/>
    <w:rsid w:val="69DF3D94"/>
    <w:rsid w:val="69F055C0"/>
    <w:rsid w:val="6A087694"/>
    <w:rsid w:val="6A1F58CE"/>
    <w:rsid w:val="6A211646"/>
    <w:rsid w:val="6A265C29"/>
    <w:rsid w:val="6AAE03CB"/>
    <w:rsid w:val="6AB02EC8"/>
    <w:rsid w:val="6AB73D58"/>
    <w:rsid w:val="6AD14E1A"/>
    <w:rsid w:val="6AFB3C45"/>
    <w:rsid w:val="6B057DDB"/>
    <w:rsid w:val="6B2F5666"/>
    <w:rsid w:val="6B7C65F4"/>
    <w:rsid w:val="6BA77929"/>
    <w:rsid w:val="6BCE7AAD"/>
    <w:rsid w:val="6BE74FA5"/>
    <w:rsid w:val="6BEE15B7"/>
    <w:rsid w:val="6C115D8F"/>
    <w:rsid w:val="6C1F325E"/>
    <w:rsid w:val="6C3816AB"/>
    <w:rsid w:val="6C3A254B"/>
    <w:rsid w:val="6CD104AE"/>
    <w:rsid w:val="6CD504C6"/>
    <w:rsid w:val="6CFA4FE4"/>
    <w:rsid w:val="6CFC3CA5"/>
    <w:rsid w:val="6D0C65D9"/>
    <w:rsid w:val="6D1643B9"/>
    <w:rsid w:val="6D1972F2"/>
    <w:rsid w:val="6D1E1E6D"/>
    <w:rsid w:val="6D3E6A5C"/>
    <w:rsid w:val="6D7777CF"/>
    <w:rsid w:val="6D9503B7"/>
    <w:rsid w:val="6DBB3B60"/>
    <w:rsid w:val="6DDB3AF1"/>
    <w:rsid w:val="6DE9247B"/>
    <w:rsid w:val="6DED64EA"/>
    <w:rsid w:val="6DEF3809"/>
    <w:rsid w:val="6E107822"/>
    <w:rsid w:val="6E540DCA"/>
    <w:rsid w:val="6EAF63DD"/>
    <w:rsid w:val="6EBE163B"/>
    <w:rsid w:val="6F173018"/>
    <w:rsid w:val="6F1928EC"/>
    <w:rsid w:val="6F1E7F02"/>
    <w:rsid w:val="6F3E32B0"/>
    <w:rsid w:val="6F4D563D"/>
    <w:rsid w:val="6F5D6566"/>
    <w:rsid w:val="6F80296B"/>
    <w:rsid w:val="6FCB1CED"/>
    <w:rsid w:val="6FDF6DF5"/>
    <w:rsid w:val="6FF70753"/>
    <w:rsid w:val="700370F8"/>
    <w:rsid w:val="7038367B"/>
    <w:rsid w:val="703A33D1"/>
    <w:rsid w:val="7064403B"/>
    <w:rsid w:val="7065127C"/>
    <w:rsid w:val="70932B72"/>
    <w:rsid w:val="70A02B99"/>
    <w:rsid w:val="70AC2E97"/>
    <w:rsid w:val="70E13B38"/>
    <w:rsid w:val="70EC3D9C"/>
    <w:rsid w:val="71066EA0"/>
    <w:rsid w:val="71752277"/>
    <w:rsid w:val="71AF3427"/>
    <w:rsid w:val="71C86AB9"/>
    <w:rsid w:val="71D058CF"/>
    <w:rsid w:val="71DA31F3"/>
    <w:rsid w:val="71E23835"/>
    <w:rsid w:val="71F93223"/>
    <w:rsid w:val="721A2556"/>
    <w:rsid w:val="72253C9E"/>
    <w:rsid w:val="722738F3"/>
    <w:rsid w:val="72556025"/>
    <w:rsid w:val="72892D0E"/>
    <w:rsid w:val="72E2292C"/>
    <w:rsid w:val="73012015"/>
    <w:rsid w:val="733C4DFB"/>
    <w:rsid w:val="735E347B"/>
    <w:rsid w:val="73770529"/>
    <w:rsid w:val="737F7D73"/>
    <w:rsid w:val="73905147"/>
    <w:rsid w:val="739D52C3"/>
    <w:rsid w:val="73A47643"/>
    <w:rsid w:val="73AB1F81"/>
    <w:rsid w:val="73B52DFF"/>
    <w:rsid w:val="73E93DBF"/>
    <w:rsid w:val="73F32FC1"/>
    <w:rsid w:val="74100036"/>
    <w:rsid w:val="74352F65"/>
    <w:rsid w:val="7467234B"/>
    <w:rsid w:val="746B5098"/>
    <w:rsid w:val="74820F33"/>
    <w:rsid w:val="749B3DA3"/>
    <w:rsid w:val="74AE7F7A"/>
    <w:rsid w:val="74B3052B"/>
    <w:rsid w:val="74D20BB4"/>
    <w:rsid w:val="74F040CD"/>
    <w:rsid w:val="74FB2CBE"/>
    <w:rsid w:val="750A2236"/>
    <w:rsid w:val="75287D2D"/>
    <w:rsid w:val="75341C27"/>
    <w:rsid w:val="753C190E"/>
    <w:rsid w:val="75497CA3"/>
    <w:rsid w:val="757E794D"/>
    <w:rsid w:val="75C031C0"/>
    <w:rsid w:val="75D2417E"/>
    <w:rsid w:val="75F0011F"/>
    <w:rsid w:val="75F123C8"/>
    <w:rsid w:val="75FF5848"/>
    <w:rsid w:val="762B1157"/>
    <w:rsid w:val="764F2F30"/>
    <w:rsid w:val="767D0C1F"/>
    <w:rsid w:val="76932B76"/>
    <w:rsid w:val="76A41635"/>
    <w:rsid w:val="76A45D68"/>
    <w:rsid w:val="76AC04E9"/>
    <w:rsid w:val="76BE2A1F"/>
    <w:rsid w:val="76C271E2"/>
    <w:rsid w:val="76C9109B"/>
    <w:rsid w:val="76CB0E3A"/>
    <w:rsid w:val="76DB7BC3"/>
    <w:rsid w:val="76E00193"/>
    <w:rsid w:val="76E1464E"/>
    <w:rsid w:val="76E2215D"/>
    <w:rsid w:val="76E5462F"/>
    <w:rsid w:val="76EE3962"/>
    <w:rsid w:val="7718792D"/>
    <w:rsid w:val="77435AC3"/>
    <w:rsid w:val="775D574B"/>
    <w:rsid w:val="7765592F"/>
    <w:rsid w:val="7787268A"/>
    <w:rsid w:val="778B00FF"/>
    <w:rsid w:val="77A411C1"/>
    <w:rsid w:val="78040838"/>
    <w:rsid w:val="78211AA7"/>
    <w:rsid w:val="78463F82"/>
    <w:rsid w:val="787D213D"/>
    <w:rsid w:val="7888178F"/>
    <w:rsid w:val="78966330"/>
    <w:rsid w:val="790C414A"/>
    <w:rsid w:val="790D24D6"/>
    <w:rsid w:val="7919798C"/>
    <w:rsid w:val="792E48C1"/>
    <w:rsid w:val="79B41377"/>
    <w:rsid w:val="79CE0777"/>
    <w:rsid w:val="7A01700C"/>
    <w:rsid w:val="7A13262E"/>
    <w:rsid w:val="7A1A4EEB"/>
    <w:rsid w:val="7A5A108C"/>
    <w:rsid w:val="7A875E89"/>
    <w:rsid w:val="7A9B3AF0"/>
    <w:rsid w:val="7AB249EB"/>
    <w:rsid w:val="7AD4000F"/>
    <w:rsid w:val="7AD50EC2"/>
    <w:rsid w:val="7AD7365B"/>
    <w:rsid w:val="7AF2687B"/>
    <w:rsid w:val="7AF35FAD"/>
    <w:rsid w:val="7B1623D5"/>
    <w:rsid w:val="7B3944B2"/>
    <w:rsid w:val="7B3F5E27"/>
    <w:rsid w:val="7B470787"/>
    <w:rsid w:val="7B4A02D1"/>
    <w:rsid w:val="7B4A7639"/>
    <w:rsid w:val="7B615D46"/>
    <w:rsid w:val="7B6E0463"/>
    <w:rsid w:val="7B770C6C"/>
    <w:rsid w:val="7BB04EDE"/>
    <w:rsid w:val="7BB35E76"/>
    <w:rsid w:val="7BC10593"/>
    <w:rsid w:val="7BC43095"/>
    <w:rsid w:val="7BDB001A"/>
    <w:rsid w:val="7C1007F6"/>
    <w:rsid w:val="7C2A56B4"/>
    <w:rsid w:val="7C64405D"/>
    <w:rsid w:val="7CA57EB5"/>
    <w:rsid w:val="7CB925E2"/>
    <w:rsid w:val="7CC83BA3"/>
    <w:rsid w:val="7CCD2F68"/>
    <w:rsid w:val="7CD460A4"/>
    <w:rsid w:val="7CFA449E"/>
    <w:rsid w:val="7CFC55FB"/>
    <w:rsid w:val="7D12768B"/>
    <w:rsid w:val="7D307669"/>
    <w:rsid w:val="7D8950E1"/>
    <w:rsid w:val="7DBD408B"/>
    <w:rsid w:val="7DEF4FFB"/>
    <w:rsid w:val="7E266DD3"/>
    <w:rsid w:val="7E337682"/>
    <w:rsid w:val="7E4C610E"/>
    <w:rsid w:val="7E634C05"/>
    <w:rsid w:val="7E723DC7"/>
    <w:rsid w:val="7E775881"/>
    <w:rsid w:val="7E926217"/>
    <w:rsid w:val="7EAA7A04"/>
    <w:rsid w:val="7EFF3119"/>
    <w:rsid w:val="7F044EA0"/>
    <w:rsid w:val="7F25456F"/>
    <w:rsid w:val="7F363046"/>
    <w:rsid w:val="7F3B5F12"/>
    <w:rsid w:val="7F686F78"/>
    <w:rsid w:val="7F736048"/>
    <w:rsid w:val="7FA2692E"/>
    <w:rsid w:val="7FBB1827"/>
    <w:rsid w:val="7FCE327F"/>
    <w:rsid w:val="7FCF6FF7"/>
    <w:rsid w:val="7FD36AE7"/>
    <w:rsid w:val="7FE57004"/>
    <w:rsid w:val="7FF3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8CB8EF"/>
  <w15:chartTrackingRefBased/>
  <w15:docId w15:val="{D6D67EB5-EAF0-46DE-88A1-FFA65381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rFonts w:ascii="Times New Roman" w:hAnsi="Times New Roman" w:eastAsia="宋体"/>
      <w:color w:val="000000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Times New Roman" w:hAnsi="Times New Roman" w:eastAsia="黑体"/>
      <w:b/>
      <w:bCs/>
      <w:color w:val="000000"/>
      <w:kern w:val="44"/>
      <w:sz w:val="32"/>
      <w:szCs w:val="4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5" w:lineRule="auto"/>
      <w:outlineLvl w:val="2"/>
    </w:pPr>
    <w:rPr>
      <w:rFonts w:ascii="Times New Roman" w:hAnsi="Times New Roman" w:eastAsia="黑体"/>
      <w:b/>
      <w:bCs/>
      <w:color w:val="000000"/>
      <w:kern w:val="0"/>
      <w:sz w:val="26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2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pPr>
      <w:keepNext/>
      <w:spacing w:line="360" w:lineRule="auto"/>
      <w:ind w:firstLine="600"/>
      <w:jc w:val="center"/>
      <w:outlineLvl w:val="5"/>
    </w:pPr>
    <w:rPr>
      <w:rFonts w:ascii="等线 Light" w:eastAsia="等线 Light" w:hAnsi="等线 Light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bCs/>
      <w:sz w:val="32"/>
      <w:szCs w:val="32"/>
    </w:rPr>
  </w:style>
  <w:style w:type="character" w:customStyle="1" w:styleId="40">
    <w:name w:val="标题 4 字符"/>
    <w:link w:val="4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60">
    <w:name w:val="标题 6 字符"/>
    <w:link w:val="6"/>
    <w:rPr>
      <w:rFonts w:ascii="等线 Light" w:eastAsia="等线 Light" w:hAnsi="等线 Light" w:cs="Times New Roman"/>
      <w:b/>
      <w:bCs/>
      <w:kern w:val="2"/>
      <w:sz w:val="24"/>
      <w:szCs w:val="24"/>
    </w:rPr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paragraph" w:styleId="a5">
    <w:name w:val="Body Text"/>
    <w:basedOn w:val="a"/>
    <w:link w:val="a6"/>
    <w:pPr>
      <w:jc w:val="center"/>
    </w:pPr>
    <w:rPr>
      <w:rFonts w:ascii="Times New Roman" w:hAnsi="Times New Roman" w:eastAsia="宋体"/>
      <w:color w:val="000000"/>
      <w:sz w:val="24"/>
    </w:rPr>
  </w:style>
  <w:style w:type="character" w:customStyle="1" w:styleId="a6">
    <w:name w:val="正文文本 字符"/>
    <w:link w:val="a5"/>
    <w:rPr>
      <w:kern w:val="2"/>
      <w:sz w:val="21"/>
      <w:szCs w:val="24"/>
    </w:rPr>
  </w:style>
  <w:style w:type="paragraph" w:styleId="a7">
    <w:name w:val="Body Text Indent"/>
    <w:basedOn w:val="a"/>
    <w:link w:val="a8"/>
    <w:pPr>
      <w:widowControl/>
      <w:spacing w:after="120"/>
      <w:ind w:leftChars="200" w:left="420"/>
      <w:jc w:val="left"/>
    </w:pPr>
  </w:style>
  <w:style w:type="character" w:customStyle="1" w:styleId="a8">
    <w:name w:val="正文文本缩进 字符"/>
    <w:link w:val="a7"/>
    <w:rPr>
      <w:kern w:val="2"/>
      <w:sz w:val="21"/>
      <w:szCs w:val="24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9">
    <w:name w:val="Plain Text"/>
    <w:basedOn w:val="a"/>
    <w:link w:val="aa"/>
    <w:rPr>
      <w:rFonts w:ascii="等线" w:hAnsi="等线"/>
    </w:rPr>
  </w:style>
  <w:style w:type="character" w:customStyle="1" w:styleId="aa">
    <w:name w:val="纯文本 字符"/>
    <w:link w:val="a9"/>
    <w:rPr>
      <w:rFonts w:ascii="等线" w:hAnsi="等线" w:cs="等线"/>
      <w:kern w:val="2"/>
      <w:sz w:val="21"/>
      <w:szCs w:val="24"/>
    </w:rPr>
  </w:style>
  <w:style w:type="paragraph" w:styleId="ab">
    <w:name w:val="Date"/>
    <w:basedOn w:val="a"/>
    <w:next w:val="a"/>
    <w:link w:val="ac"/>
    <w:pPr>
      <w:widowControl/>
    </w:pPr>
  </w:style>
  <w:style w:type="character" w:customStyle="1" w:styleId="ac">
    <w:name w:val="日期 字符"/>
    <w:link w:val="ab"/>
    <w:rPr>
      <w:kern w:val="2"/>
      <w:sz w:val="21"/>
      <w:szCs w:val="24"/>
    </w:rPr>
  </w:style>
  <w:style w:type="paragraph" w:styleId="2">
    <w:name w:val="Body Text Indent 2"/>
    <w:basedOn w:val="a"/>
    <w:link w:val="20"/>
    <w:pPr>
      <w:spacing w:after="120" w:line="480" w:lineRule="auto"/>
      <w:ind w:leftChars="200" w:left="420"/>
    </w:pPr>
  </w:style>
  <w:style w:type="character" w:customStyle="1" w:styleId="20">
    <w:name w:val="正文文本缩进 2 字符"/>
    <w:link w:val="2"/>
    <w:rPr>
      <w:kern w:val="2"/>
      <w:sz w:val="21"/>
      <w:szCs w:val="24"/>
    </w:rPr>
  </w:style>
  <w:style w:type="paragraph" w:styleId="ad">
    <w:name w:val="Balloon Text"/>
    <w:basedOn w:val="a"/>
    <w:link w:val="ae"/>
    <w:rPr>
      <w:sz w:val="18"/>
      <w:szCs w:val="18"/>
    </w:rPr>
  </w:style>
  <w:style w:type="character" w:customStyle="1" w:styleId="ae">
    <w:name w:val="批注框文本 字符"/>
    <w:link w:val="ad"/>
    <w:rPr>
      <w:kern w:val="2"/>
      <w:sz w:val="18"/>
      <w:szCs w:val="18"/>
    </w:rPr>
  </w:style>
  <w:style w:type="paragraph" w:styleId="af">
    <w:name w:val="footer"/>
    <w:basedOn w:val="a"/>
    <w:link w:val="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link w:val="af"/>
    <w:rPr>
      <w:kern w:val="2"/>
      <w:sz w:val="18"/>
      <w:szCs w:val="18"/>
    </w:rPr>
  </w:style>
  <w:style w:type="paragraph" w:styleId="af1">
    <w:name w:val="header"/>
    <w:basedOn w:val="a"/>
    <w:link w:val="a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link w:val="af1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af3">
    <w:name w:val="footnote text"/>
    <w:basedOn w:val="a"/>
    <w:link w:val="af4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link w:val="af3"/>
    <w:rPr>
      <w:kern w:val="2"/>
      <w:sz w:val="18"/>
      <w:szCs w:val="18"/>
    </w:rPr>
  </w:style>
  <w:style w:type="paragraph" w:styleId="32">
    <w:name w:val="Body Text Indent 3"/>
    <w:basedOn w:val="a"/>
    <w:link w:val="33"/>
    <w:pPr>
      <w:adjustRightInd w:val="0"/>
      <w:snapToGrid w:val="0"/>
      <w:spacing w:line="300" w:lineRule="auto"/>
      <w:ind w:firstLine="540"/>
    </w:pPr>
    <w:rPr>
      <w:sz w:val="16"/>
      <w:szCs w:val="16"/>
    </w:rPr>
  </w:style>
  <w:style w:type="character" w:customStyle="1" w:styleId="33">
    <w:name w:val="正文文本缩进 3 字符"/>
    <w:link w:val="32"/>
    <w:rPr>
      <w:kern w:val="2"/>
      <w:sz w:val="16"/>
      <w:szCs w:val="16"/>
    </w:rPr>
  </w:style>
  <w:style w:type="paragraph" w:styleId="af5">
    <w:name w:val="table of figures"/>
    <w:basedOn w:val="a"/>
    <w:next w:val="a"/>
    <w:qFormat/>
    <w:pPr>
      <w:ind w:leftChars="200" w:left="400" w:hangingChars="200" w:hanging="2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21">
    <w:name w:val="Body Text 2"/>
    <w:basedOn w:val="a"/>
    <w:pPr>
      <w:spacing w:after="120" w:line="480" w:lineRule="auto"/>
    </w:pPr>
  </w:style>
  <w:style w:type="paragraph" w:styleId="af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af7">
    <w:name w:val="Title"/>
    <w:basedOn w:val="a"/>
    <w:link w:val="af8"/>
    <w:qFormat/>
    <w:pPr>
      <w:spacing w:before="240" w:after="60"/>
      <w:jc w:val="center"/>
      <w:outlineLvl w:val="0"/>
    </w:pPr>
    <w:rPr>
      <w:rFonts w:ascii="等线 Light" w:eastAsia="等线 Light" w:hAnsi="等线 Light"/>
      <w:b/>
      <w:bCs/>
      <w:sz w:val="32"/>
      <w:szCs w:val="32"/>
    </w:rPr>
  </w:style>
  <w:style w:type="character" w:customStyle="1" w:styleId="af8">
    <w:name w:val="标题 字符"/>
    <w:link w:val="af7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af9">
    <w:name w:val="annotation subject"/>
    <w:basedOn w:val="a3"/>
    <w:next w:val="a3"/>
    <w:link w:val="afa"/>
    <w:rPr>
      <w:b/>
      <w:bCs/>
    </w:rPr>
  </w:style>
  <w:style w:type="character" w:customStyle="1" w:styleId="afa">
    <w:name w:val="批注主题 字符"/>
    <w:link w:val="af9"/>
    <w:rPr>
      <w:b/>
      <w:bCs/>
      <w:kern w:val="2"/>
      <w:sz w:val="21"/>
      <w:szCs w:val="24"/>
    </w:rPr>
  </w:style>
  <w:style w:type="table" w:styleId="afb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age number"/>
  </w:style>
  <w:style w:type="character" w:styleId="afd">
    <w:name w:val="FollowedHyperlink"/>
    <w:rPr>
      <w:color w:val="954F72"/>
      <w:u w:val="single"/>
    </w:rPr>
  </w:style>
  <w:style w:type="character" w:styleId="afe">
    <w:name w:val="Emphasis"/>
    <w:uiPriority w:val="20"/>
    <w:qFormat/>
    <w:rPr>
      <w:i/>
      <w:iCs/>
    </w:rPr>
  </w:style>
  <w:style w:type="character" w:styleId="aff">
    <w:name w:val="Hyperlink"/>
    <w:uiPriority w:val="99"/>
    <w:rPr>
      <w:color w:val="0000FF"/>
      <w:u w:val="single"/>
    </w:rPr>
  </w:style>
  <w:style w:type="character" w:styleId="aff0">
    <w:name w:val="annotation reference"/>
    <w:rPr>
      <w:sz w:val="21"/>
      <w:szCs w:val="21"/>
    </w:rPr>
  </w:style>
  <w:style w:type="character" w:styleId="aff1">
    <w:name w:val="footnote reference"/>
    <w:rPr>
      <w:vertAlign w:val="superscript"/>
    </w:rPr>
  </w:style>
  <w:style w:type="paragraph" w:customStyle="1" w:styleId="22">
    <w:name w:val="页眉2"/>
    <w:basedOn w:val="af1"/>
    <w:qFormat/>
  </w:style>
  <w:style w:type="paragraph" w:customStyle="1" w:styleId="Title">
    <w:name w:val="Title"/>
    <w:basedOn w:val="af7"/>
    <w:pPr>
      <w:widowControl/>
      <w:adjustRightInd w:val="0"/>
      <w:spacing w:after="360" w:line="420" w:lineRule="exact"/>
      <w:outlineLvl w:val="9"/>
    </w:pPr>
    <w:rPr>
      <w:b w:val="0"/>
      <w:bCs w:val="0"/>
      <w:kern w:val="0"/>
      <w:sz w:val="30"/>
      <w:szCs w:val="20"/>
    </w:rPr>
  </w:style>
  <w:style w:type="paragraph" w:customStyle="1" w:styleId="aff2">
    <w:name w:val="学位论文"/>
    <w:qFormat/>
    <w:pPr>
      <w:adjustRightInd w:val="0"/>
      <w:snapToGrid w:val="0"/>
      <w:spacing w:beforeLines="300" w:afterLines="200"/>
      <w:jc w:val="center"/>
    </w:pPr>
    <w:rPr>
      <w:rFonts w:eastAsia="黑体"/>
      <w:kern w:val="2"/>
      <w:sz w:val="44"/>
      <w:szCs w:val="28"/>
    </w:rPr>
  </w:style>
  <w:style w:type="paragraph" w:styleId="aff3">
    <w:name w:val="List Paragraph"/>
    <w:basedOn w:val="a"/>
    <w:qFormat/>
    <w:pPr>
      <w:ind w:firstLineChars="200" w:firstLine="200"/>
    </w:pPr>
    <w:rPr>
      <w:rFonts w:ascii="Calibri" w:hAnsi="Calibri"/>
      <w:spacing w:val="10"/>
      <w:szCs w:val="22"/>
    </w:rPr>
  </w:style>
  <w:style w:type="paragraph" w:customStyle="1" w:styleId="MDPI51figurecaption">
    <w:name w:val="MDPI_5.1_figure_caption"/>
    <w:basedOn w:val="a"/>
    <w:qFormat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  <w:style w:type="paragraph" w:customStyle="1" w:styleId="Char">
    <w:name w:val="Char"/>
    <w:basedOn w:val="a"/>
  </w:style>
  <w:style w:type="paragraph" w:styleId="aff4">
    <w:name w:val="No Spacing"/>
    <w:uiPriority w:val="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aff5">
    <w:name w:val="缩写表"/>
    <w:basedOn w:val="TOC1"/>
    <w:pPr>
      <w:adjustRightInd w:val="0"/>
      <w:spacing w:after="120" w:line="400" w:lineRule="exact"/>
      <w:jc w:val="left"/>
    </w:pPr>
    <w:rPr>
      <w:spacing w:val="10"/>
      <w:kern w:val="0"/>
      <w:sz w:val="24"/>
      <w:szCs w:val="20"/>
    </w:rPr>
  </w:style>
  <w:style w:type="paragraph" w:customStyle="1" w:styleId="Style2">
    <w:name w:val="_Style 2"/>
    <w:basedOn w:val="a"/>
    <w:uiPriority w:val="99"/>
    <w:qFormat/>
    <w:pPr>
      <w:spacing w:line="400" w:lineRule="exact"/>
      <w:ind w:firstLineChars="200" w:firstLine="420"/>
    </w:pPr>
    <w:rPr>
      <w:sz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3">
    <w:name w:val="Body Text First Indent 2"/>
    <w:basedOn w:val="a7"/>
    <w:link w:val="24"/>
    <w:rsid w:val="00F325EE"/>
    <w:pPr>
      <w:widowControl w:val="0"/>
      <w:ind w:firstLineChars="200" w:firstLine="420"/>
      <w:jc w:val="both"/>
    </w:pPr>
  </w:style>
  <w:style w:type="character" w:customStyle="1" w:styleId="24">
    <w:name w:val="正文文本首行缩进 2 字符"/>
    <w:basedOn w:val="a8"/>
    <w:link w:val="23"/>
    <w:rsid w:val="00F325EE"/>
    <w:rPr>
      <w:kern w:val="2"/>
      <w:sz w:val="21"/>
      <w:szCs w:val="24"/>
    </w:rPr>
  </w:style>
  <w:style w:type="character" w:styleId="aff6">
    <w:name w:val="Placeholder Text"/>
    <w:basedOn w:val="a0"/>
    <w:uiPriority w:val="99"/>
    <w:unhideWhenUsed/>
    <w:rsid w:val="00657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Relationship Id="rId22" Type="http://schemas.openxmlformats.org/officeDocument/2006/relationships/header" Target="header7.xml"/><Relationship Id="rId27" Type="http://schemas.openxmlformats.org/officeDocument/2006/relationships/theme" Target="theme/theme1.xml"/><Relationship Id="rId28" Type="http://schemas.openxmlformats.org/officeDocument/2006/relationships/footer" Target="footer5.xml"/><Relationship Id="rId29" Type="http://schemas.openxmlformats.org/officeDocument/2006/relationships/header" Target="header11.xml"/><Relationship Id="rId30" Type="http://schemas.openxmlformats.org/officeDocument/2006/relationships/footer" Target="footer6.xml"/><Relationship Id="rId31" Type="http://schemas.openxmlformats.org/officeDocument/2006/relationships/image" Target="media/image2.png"/><Relationship Id="rId32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6FBDF-066D-4A64-9B0C-33AFCF83E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573</Words>
  <Characters>3269</Characters>
  <Application>Microsoft Office Word</Application>
  <DocSecurity>0</DocSecurity>
  <Lines>27</Lines>
  <Paragraphs>7</Paragraphs>
  <ScaleCrop>false</ScaleCrop>
  <Company>ICBCOA</Company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subject/>
  <dc:creator>ICBC</dc:creator>
  <cp:keywords/>
  <dc:description/>
  <cp:lastModifiedBy>长隆 李</cp:lastModifiedBy>
  <cp:revision>2</cp:revision>
  <cp:lastPrinted>2009-09-04T06:51:00Z</cp:lastPrinted>
  <dcterms:created xsi:type="dcterms:W3CDTF">2026-03-11T16:07:00Z</dcterms:created>
  <dcterms:modified xsi:type="dcterms:W3CDTF">2026-03-11T16:07:00Z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RubyTemplateID">
    <vt:lpwstr>6</vt:lpwstr>
  </property>
  <property fmtid="{D5CDD505-2E9C-101B-9397-08002B2CF9AE}" pid="4" name="ICV">
    <vt:lpwstr>E34E6BD00C364DECBE2DAB78CD8995CE_13</vt:lpwstr>
  </property>
  <property fmtid="{D5CDD505-2E9C-101B-9397-08002B2CF9AE}" pid="5" name="KSOTemplateDocerSaveRecord">
    <vt:lpwstr>eyJoZGlkIjoiYzkwYTdmNTZjZGNjMmFjY2JhMWZhZmUyZjllZGFjZWUiLCJ1c2VySWQiOiIxNjc2MDk1NTgwIn0=</vt:lpwstr>
  </property>
</Properties>
</file>