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91A8D"/>
    <w:p w14:paraId="2DEC7489">
      <w:bookmarkStart w:id="0" w:name="_GoBack"/>
      <w:bookmarkEnd w:id="0"/>
    </w:p>
    <w:p w14:paraId="7A5CB3A5"/>
    <w:p w14:paraId="04A3E767"/>
    <w:p w14:paraId="3B86CB7E"/>
    <w:p w14:paraId="63001984">
      <w:pPr>
        <w:rPr>
          <w:color w:val="auto"/>
        </w:rPr>
      </w:pPr>
    </w:p>
    <w:p w14:paraId="3757D124">
      <w:pPr>
        <w:jc w:val="center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44"/>
        </w:rPr>
        <w:t>基于字符级语言模型的</w:t>
      </w:r>
      <w:r>
        <w:rPr>
          <w:rFonts w:ascii="Times New Roman" w:hAnsi="Times New Roman" w:eastAsia="黑体"/>
          <w:b/>
          <w:color w:val="auto"/>
          <w:sz w:val="44"/>
        </w:rPr>
        <w:br w:type="textWrapping"/>
      </w:r>
      <w:r>
        <w:rPr>
          <w:rFonts w:ascii="Times New Roman" w:hAnsi="Times New Roman" w:eastAsia="黑体"/>
          <w:b/>
          <w:color w:val="auto"/>
          <w:sz w:val="44"/>
        </w:rPr>
        <w:t>七言绝句条件生成</w:t>
      </w:r>
    </w:p>
    <w:p w14:paraId="58E17837"/>
    <w:p w14:paraId="3BFD4B4A">
      <w:pPr>
        <w:jc w:val="center"/>
      </w:pPr>
      <w:r>
        <w:rPr>
          <w:rFonts w:ascii="Times New Roman" w:hAnsi="Times New Roman" w:eastAsia="黑体"/>
          <w:b w:val="0"/>
          <w:sz w:val="28"/>
        </w:rPr>
        <w:t>LSTM · GPT-style Transformer · RhymeToneTransformer</w:t>
      </w:r>
    </w:p>
    <w:p w14:paraId="4B3CF156"/>
    <w:p w14:paraId="0CDF9305"/>
    <w:p w14:paraId="466FFBA9">
      <w:pPr>
        <w:jc w:val="center"/>
      </w:pPr>
      <w:r>
        <w:rPr>
          <w:rFonts w:ascii="Times New Roman" w:hAnsi="Times New Roman" w:eastAsia="宋体"/>
          <w:b w:val="0"/>
          <w:sz w:val="22"/>
        </w:rPr>
        <w:t>数据集: DICAlab Ancient Poems → 七言绝句子集 138,500 首</w:t>
      </w:r>
      <w:r>
        <w:rPr>
          <w:rFonts w:ascii="Times New Roman" w:hAnsi="Times New Roman" w:eastAsia="宋体"/>
          <w:b w:val="0"/>
          <w:sz w:val="22"/>
        </w:rPr>
        <w:br w:type="textWrapping"/>
      </w:r>
      <w:r>
        <w:rPr>
          <w:rFonts w:ascii="Times New Roman" w:hAnsi="Times New Roman" w:eastAsia="宋体"/>
          <w:b w:val="0"/>
          <w:sz w:val="22"/>
        </w:rPr>
        <w:t>生成任务: 首句续写 | 藏头诗</w:t>
      </w:r>
      <w:r>
        <w:rPr>
          <w:rFonts w:ascii="Times New Roman" w:hAnsi="Times New Roman" w:eastAsia="宋体"/>
          <w:b w:val="0"/>
          <w:sz w:val="22"/>
        </w:rPr>
        <w:br w:type="textWrapping"/>
      </w:r>
      <w:r>
        <w:rPr>
          <w:rFonts w:ascii="Times New Roman" w:hAnsi="Times New Roman" w:eastAsia="宋体"/>
          <w:b w:val="0"/>
          <w:sz w:val="22"/>
        </w:rPr>
        <w:t>评测指标: PPL | 格式合规率 | 押韵率 | 平仄匹配率 | 语义相关度 | 自重复度</w:t>
      </w:r>
    </w:p>
    <w:p w14:paraId="6E0B61C7">
      <w:r>
        <w:br w:type="page"/>
      </w:r>
    </w:p>
    <w:p w14:paraId="241E8545">
      <w:pPr>
        <w:pStyle w:val="3"/>
      </w:pPr>
      <w:r>
        <w:t>一、数据处理</w:t>
      </w:r>
    </w:p>
    <w:p w14:paraId="08E29CAD">
      <w:pPr>
        <w:pStyle w:val="4"/>
      </w:pPr>
      <w:r>
        <w:t>1.1 数据来源与规模</w:t>
      </w:r>
    </w:p>
    <w:p w14:paraId="3CC45123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数据集来源于 DICAlab 发布的 Ancient Poems Dataset，通过 Google Drive 自动下载。原始数据包含 232,670 首各类古诗，每行为一首诗的纯文本。</w:t>
      </w:r>
    </w:p>
    <w:p w14:paraId="0BF69972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表1 数据集基本统计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08B29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D9E2F3"/>
          </w:tcPr>
          <w:p w14:paraId="67EA68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</w:t>
            </w:r>
          </w:p>
        </w:tc>
        <w:tc>
          <w:tcPr>
            <w:tcW w:w="4150" w:type="dxa"/>
            <w:shd w:val="clear" w:color="auto" w:fill="D9E2F3"/>
          </w:tcPr>
          <w:p w14:paraId="084CCE8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</w:tr>
      <w:tr w14:paraId="34325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2D7E79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原始诗词总数</w:t>
            </w:r>
          </w:p>
        </w:tc>
        <w:tc>
          <w:tcPr>
            <w:tcW w:w="4150" w:type="dxa"/>
          </w:tcPr>
          <w:p w14:paraId="432F41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232,670</w:t>
            </w:r>
          </w:p>
        </w:tc>
      </w:tr>
      <w:tr w14:paraId="2EDD0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2DBF7E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七言绝句数</w:t>
            </w:r>
          </w:p>
        </w:tc>
        <w:tc>
          <w:tcPr>
            <w:tcW w:w="4150" w:type="dxa"/>
          </w:tcPr>
          <w:p w14:paraId="3CC57D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138,500</w:t>
            </w:r>
          </w:p>
        </w:tc>
      </w:tr>
      <w:tr w14:paraId="67817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40B287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训练集</w:t>
            </w:r>
          </w:p>
        </w:tc>
        <w:tc>
          <w:tcPr>
            <w:tcW w:w="4150" w:type="dxa"/>
          </w:tcPr>
          <w:p w14:paraId="70E2B1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124,650 (90%)</w:t>
            </w:r>
          </w:p>
        </w:tc>
      </w:tr>
      <w:tr w14:paraId="49932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3D032E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验证集</w:t>
            </w:r>
          </w:p>
        </w:tc>
        <w:tc>
          <w:tcPr>
            <w:tcW w:w="4150" w:type="dxa"/>
          </w:tcPr>
          <w:p w14:paraId="7FA2CE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13,850 (10%)</w:t>
            </w:r>
          </w:p>
        </w:tc>
      </w:tr>
      <w:tr w14:paraId="2C398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612AB2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每首 token 数</w:t>
            </w:r>
          </w:p>
        </w:tc>
        <w:tc>
          <w:tcPr>
            <w:tcW w:w="4150" w:type="dxa"/>
          </w:tcPr>
          <w:p w14:paraId="725C2D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BOS + 7×4 + SEP×3 + EOS = 33</w:t>
            </w:r>
          </w:p>
        </w:tc>
      </w:tr>
      <w:tr w14:paraId="53636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456F04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序列填充长度</w:t>
            </w:r>
          </w:p>
        </w:tc>
        <w:tc>
          <w:tcPr>
            <w:tcW w:w="4150" w:type="dxa"/>
          </w:tcPr>
          <w:p w14:paraId="3A121E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MAX_SEQ_LEN = 40</w:t>
            </w:r>
          </w:p>
        </w:tc>
      </w:tr>
    </w:tbl>
    <w:p w14:paraId="28ECA4D2"/>
    <w:p w14:paraId="5E8E3BC6">
      <w:pPr>
        <w:pStyle w:val="4"/>
      </w:pPr>
      <w:r>
        <w:t>1.2 数据预处理</w:t>
      </w:r>
    </w:p>
    <w:p w14:paraId="4E0EF1A3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预处理流程分为以下步骤：</w:t>
      </w:r>
    </w:p>
    <w:p w14:paraId="17864110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（1）标点分割：使用中文标点（，。？！；、：）分割每行诗句，去除标点符号，仅保留汉字部分。</w:t>
      </w:r>
    </w:p>
    <w:p w14:paraId="31B885E7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（2）格式筛选：仅保留恰好 4 句且每句 7 个汉字的严格七言绝句。经筛选后保留 138,500 首。</w:t>
      </w:r>
    </w:p>
    <w:p w14:paraId="30825B79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（3）训练/验证划分：随机打乱后按 9:1 比例划分为训练集和验证集（random seed=42）。</w:t>
      </w:r>
    </w:p>
    <w:p w14:paraId="288B5D33">
      <w:pPr>
        <w:pStyle w:val="4"/>
      </w:pPr>
      <w:r>
        <w:t>1.3 词表构建</w:t>
      </w:r>
    </w:p>
    <w:p w14:paraId="4C63EFF0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采用字符级（character-level）分词方案，每个汉字作为一个独立的 token。特殊 token 包括 &lt;PAD&gt;（填充）、&lt;BOS&gt;（句首标记）、&lt;EOS&gt;（句尾标记）、&lt;SEP&gt;（诗句分隔符）和 &lt;UNK&gt;（未知字符）。</w:t>
      </w:r>
    </w:p>
    <w:p w14:paraId="17776CEE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表2 特殊 Token 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3B2C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D9E2F3"/>
          </w:tcPr>
          <w:p w14:paraId="700900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Token</w:t>
            </w:r>
          </w:p>
        </w:tc>
        <w:tc>
          <w:tcPr>
            <w:tcW w:w="2075" w:type="dxa"/>
            <w:shd w:val="clear" w:color="auto" w:fill="D9E2F3"/>
          </w:tcPr>
          <w:p w14:paraId="3D18F5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符号</w:t>
            </w:r>
          </w:p>
        </w:tc>
        <w:tc>
          <w:tcPr>
            <w:tcW w:w="2075" w:type="dxa"/>
            <w:shd w:val="clear" w:color="auto" w:fill="D9E2F3"/>
          </w:tcPr>
          <w:p w14:paraId="1C7C8E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索引</w:t>
            </w:r>
          </w:p>
        </w:tc>
        <w:tc>
          <w:tcPr>
            <w:tcW w:w="2075" w:type="dxa"/>
            <w:shd w:val="clear" w:color="auto" w:fill="D9E2F3"/>
          </w:tcPr>
          <w:p w14:paraId="4FD688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 w14:paraId="2FBD2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64ECE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PAD</w:t>
            </w:r>
          </w:p>
        </w:tc>
        <w:tc>
          <w:tcPr>
            <w:tcW w:w="2075" w:type="dxa"/>
          </w:tcPr>
          <w:p w14:paraId="30D6C0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&lt;PAD&gt;</w:t>
            </w:r>
          </w:p>
        </w:tc>
        <w:tc>
          <w:tcPr>
            <w:tcW w:w="2075" w:type="dxa"/>
          </w:tcPr>
          <w:p w14:paraId="34701D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w="2075" w:type="dxa"/>
          </w:tcPr>
          <w:p w14:paraId="2C003A7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批次内变长序列对齐填充</w:t>
            </w:r>
          </w:p>
        </w:tc>
      </w:tr>
      <w:tr w14:paraId="6A62B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4DEC62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BOS</w:t>
            </w:r>
          </w:p>
        </w:tc>
        <w:tc>
          <w:tcPr>
            <w:tcW w:w="2075" w:type="dxa"/>
          </w:tcPr>
          <w:p w14:paraId="6BEB58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&lt;BOS&gt;</w:t>
            </w:r>
          </w:p>
        </w:tc>
        <w:tc>
          <w:tcPr>
            <w:tcW w:w="2075" w:type="dxa"/>
          </w:tcPr>
          <w:p w14:paraId="776FFD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2075" w:type="dxa"/>
          </w:tcPr>
          <w:p w14:paraId="757382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标记诗句序列开始</w:t>
            </w:r>
          </w:p>
        </w:tc>
      </w:tr>
      <w:tr w14:paraId="57958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7C7E0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EOS</w:t>
            </w:r>
          </w:p>
        </w:tc>
        <w:tc>
          <w:tcPr>
            <w:tcW w:w="2075" w:type="dxa"/>
          </w:tcPr>
          <w:p w14:paraId="535081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&lt;EOS&gt;</w:t>
            </w:r>
          </w:p>
        </w:tc>
        <w:tc>
          <w:tcPr>
            <w:tcW w:w="2075" w:type="dxa"/>
          </w:tcPr>
          <w:p w14:paraId="0114B0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2075" w:type="dxa"/>
          </w:tcPr>
          <w:p w14:paraId="08EE79C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标记诗句序列结束</w:t>
            </w:r>
          </w:p>
        </w:tc>
      </w:tr>
      <w:tr w14:paraId="0076D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97C357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SEP</w:t>
            </w:r>
          </w:p>
        </w:tc>
        <w:tc>
          <w:tcPr>
            <w:tcW w:w="2075" w:type="dxa"/>
          </w:tcPr>
          <w:p w14:paraId="1FD965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&lt;SEP&gt;</w:t>
            </w:r>
          </w:p>
        </w:tc>
        <w:tc>
          <w:tcPr>
            <w:tcW w:w="2075" w:type="dxa"/>
          </w:tcPr>
          <w:p w14:paraId="7EC74E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2075" w:type="dxa"/>
          </w:tcPr>
          <w:p w14:paraId="7AC714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分隔四句诗</w:t>
            </w:r>
          </w:p>
        </w:tc>
      </w:tr>
      <w:tr w14:paraId="6DFB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EC9C8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UNK</w:t>
            </w:r>
          </w:p>
        </w:tc>
        <w:tc>
          <w:tcPr>
            <w:tcW w:w="2075" w:type="dxa"/>
          </w:tcPr>
          <w:p w14:paraId="440B30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&lt;UNK&gt;</w:t>
            </w:r>
          </w:p>
        </w:tc>
        <w:tc>
          <w:tcPr>
            <w:tcW w:w="2075" w:type="dxa"/>
          </w:tcPr>
          <w:p w14:paraId="3B2548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2075" w:type="dxa"/>
          </w:tcPr>
          <w:p w14:paraId="60CD4E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词表外罕见字符</w:t>
            </w:r>
          </w:p>
        </w:tc>
      </w:tr>
    </w:tbl>
    <w:p w14:paraId="1062961C"/>
    <w:p w14:paraId="3D3CA3E8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词表构建参数：MAX_VOCAB_SIZE = 6000，MIN_CHAR_FREQ = 3。词表按字符频率降序排列，取前 6000 个且频率 ≥ 3 的字符。实际覆盖约 4,996 个汉字。出现频率 &lt; 3 的罕见字符被过滤并映射至 UNK。</w:t>
      </w:r>
    </w:p>
    <w:p w14:paraId="7AC75F8D">
      <w:pPr>
        <w:pStyle w:val="4"/>
      </w:pPr>
      <w:r>
        <w:t>1.4 序列化编码</w:t>
      </w:r>
    </w:p>
    <w:p w14:paraId="789DAD36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每首七言绝句被编码为固定格式的 token 序列：</w:t>
      </w:r>
    </w:p>
    <w:p w14:paraId="6040EEB6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  &lt;BOS&gt; 句₁ &lt;SEP&gt; 句₂ &lt;SEP&gt; 句₃ &lt;SEP&gt; 句₄ &lt;EOS&gt;</w:t>
      </w:r>
    </w:p>
    <w:p w14:paraId="59092825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总长度约为 33 tokens（1 + 7 + 1 + 7 + 1 + 7 + 1 + 7 + 1）。训练时统一填充至 MAX_SEQ_LEN=40，超过则截断。语言建模目标为标准的下一 token 预测：给定 x[:t] 预测 x[t+1]，仅在非 PAD 位置计算交叉熵损失。</w:t>
      </w:r>
    </w:p>
    <w:p w14:paraId="3CF1718A">
      <w:pPr>
        <w:pStyle w:val="3"/>
      </w:pPr>
      <w:r>
        <w:t>二、模型结构</w:t>
      </w:r>
    </w:p>
    <w:p w14:paraId="52A95A92">
      <w:pPr>
        <w:pStyle w:val="4"/>
      </w:pPr>
      <w:r>
        <w:t>2.1 LSTM 字符级语言模型</w:t>
      </w:r>
    </w:p>
    <w:p w14:paraId="4C77AB0B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LSTM 采用 Encoder-free 自回归架构，将诗句生成建模为逐字符的下一 token 预测任务：</w:t>
      </w:r>
    </w:p>
    <w:p w14:paraId="27EB7495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表3 LSTM 模型结构参数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58D20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D9E2F3"/>
          </w:tcPr>
          <w:p w14:paraId="74B30A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组件</w:t>
            </w:r>
          </w:p>
        </w:tc>
        <w:tc>
          <w:tcPr>
            <w:tcW w:w="2767" w:type="dxa"/>
            <w:shd w:val="clear" w:color="auto" w:fill="D9E2F3"/>
          </w:tcPr>
          <w:p w14:paraId="7877E4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规格</w:t>
            </w:r>
          </w:p>
        </w:tc>
        <w:tc>
          <w:tcPr>
            <w:tcW w:w="2767" w:type="dxa"/>
            <w:shd w:val="clear" w:color="auto" w:fill="D9E2F3"/>
          </w:tcPr>
          <w:p w14:paraId="3FD851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71B8C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C5CAC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Embedding</w:t>
            </w:r>
          </w:p>
        </w:tc>
        <w:tc>
          <w:tcPr>
            <w:tcW w:w="2767" w:type="dxa"/>
          </w:tcPr>
          <w:p w14:paraId="700DF29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 = 128</w:t>
            </w:r>
          </w:p>
        </w:tc>
        <w:tc>
          <w:tcPr>
            <w:tcW w:w="2767" w:type="dxa"/>
          </w:tcPr>
          <w:p w14:paraId="671250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Xavier Uniform 初始化，gain=1.0</w:t>
            </w:r>
          </w:p>
        </w:tc>
      </w:tr>
      <w:tr w14:paraId="6591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F43E4B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LSTM</w:t>
            </w:r>
          </w:p>
        </w:tc>
        <w:tc>
          <w:tcPr>
            <w:tcW w:w="2767" w:type="dxa"/>
          </w:tcPr>
          <w:p w14:paraId="032AFF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 层，hidden = 512</w:t>
            </w:r>
          </w:p>
        </w:tc>
        <w:tc>
          <w:tcPr>
            <w:tcW w:w="2767" w:type="dxa"/>
          </w:tcPr>
          <w:p w14:paraId="64F78D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Orthogonal 权重初始化，forget gate bias = 1.0</w:t>
            </w:r>
          </w:p>
        </w:tc>
      </w:tr>
      <w:tr w14:paraId="0E6A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F7351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Dropout</w:t>
            </w:r>
          </w:p>
        </w:tc>
        <w:tc>
          <w:tcPr>
            <w:tcW w:w="2767" w:type="dxa"/>
          </w:tcPr>
          <w:p w14:paraId="68D95E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rate = 0.25</w:t>
            </w:r>
          </w:p>
        </w:tc>
        <w:tc>
          <w:tcPr>
            <w:tcW w:w="2767" w:type="dxa"/>
          </w:tcPr>
          <w:p w14:paraId="2134A8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应用于 Embedding 后、LSTM 层间、Output 前</w:t>
            </w:r>
          </w:p>
        </w:tc>
      </w:tr>
      <w:tr w14:paraId="5E74C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BB77A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Output</w:t>
            </w:r>
          </w:p>
        </w:tc>
        <w:tc>
          <w:tcPr>
            <w:tcW w:w="2767" w:type="dxa"/>
          </w:tcPr>
          <w:p w14:paraId="1A9DCC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Linear(512 → vocab_size)</w:t>
            </w:r>
          </w:p>
        </w:tc>
        <w:tc>
          <w:tcPr>
            <w:tcW w:w="2767" w:type="dxa"/>
          </w:tcPr>
          <w:p w14:paraId="130228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Xavier Uniform 初始化，bias 初始化为 0</w:t>
            </w:r>
          </w:p>
        </w:tc>
      </w:tr>
      <w:tr w14:paraId="4ACB1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2CE82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总参数量</w:t>
            </w:r>
          </w:p>
        </w:tc>
        <w:tc>
          <w:tcPr>
            <w:tcW w:w="2767" w:type="dxa"/>
          </w:tcPr>
          <w:p w14:paraId="781B97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≈ 8.5M</w:t>
            </w:r>
          </w:p>
        </w:tc>
        <w:tc>
          <w:tcPr>
            <w:tcW w:w="2767" w:type="dxa"/>
          </w:tcPr>
          <w:p w14:paraId="738AF8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LSTM_HIDDEN 从 384 增至 512 提升容量</w:t>
            </w:r>
          </w:p>
        </w:tc>
      </w:tr>
    </w:tbl>
    <w:p w14:paraId="75764ADB"/>
    <w:p w14:paraId="275C60B9">
      <w:pPr>
        <w:pStyle w:val="4"/>
      </w:pPr>
      <w:r>
        <w:t>2.2 GPT-style Transformer</w:t>
      </w:r>
    </w:p>
    <w:p w14:paraId="1E5AC9FC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 Decoder-only Pre-Norm 架构，包含以下关键技术：</w:t>
      </w:r>
    </w:p>
    <w:p w14:paraId="04B0CCFD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表4 Transformer 模型结构参数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76719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D9E2F3"/>
          </w:tcPr>
          <w:p w14:paraId="62E164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组件</w:t>
            </w:r>
          </w:p>
        </w:tc>
        <w:tc>
          <w:tcPr>
            <w:tcW w:w="2767" w:type="dxa"/>
            <w:shd w:val="clear" w:color="auto" w:fill="D9E2F3"/>
          </w:tcPr>
          <w:p w14:paraId="334EE0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规格</w:t>
            </w:r>
          </w:p>
        </w:tc>
        <w:tc>
          <w:tcPr>
            <w:tcW w:w="2767" w:type="dxa"/>
            <w:shd w:val="clear" w:color="auto" w:fill="D9E2F3"/>
          </w:tcPr>
          <w:p w14:paraId="67F3C7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44589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96EED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Token Embedding</w:t>
            </w:r>
          </w:p>
        </w:tc>
        <w:tc>
          <w:tcPr>
            <w:tcW w:w="2767" w:type="dxa"/>
          </w:tcPr>
          <w:p w14:paraId="6EA8E8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d_model = 384</w:t>
            </w:r>
          </w:p>
        </w:tc>
        <w:tc>
          <w:tcPr>
            <w:tcW w:w="2767" w:type="dxa"/>
          </w:tcPr>
          <w:p w14:paraId="64F5DF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N(0, 0.02) 初始化，与 Output 共享权重</w:t>
            </w:r>
          </w:p>
        </w:tc>
      </w:tr>
      <w:tr w14:paraId="6B5C1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9D69D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位置编码</w:t>
            </w:r>
          </w:p>
        </w:tc>
        <w:tc>
          <w:tcPr>
            <w:tcW w:w="2767" w:type="dxa"/>
          </w:tcPr>
          <w:p w14:paraId="73AE2F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Sinusoidal，max_len = 40</w:t>
            </w:r>
          </w:p>
        </w:tc>
        <w:tc>
          <w:tcPr>
            <w:tcW w:w="2767" w:type="dxa"/>
          </w:tcPr>
          <w:p w14:paraId="30A3E3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固定正弦位置编码，支持任意 offset 索引</w:t>
            </w:r>
          </w:p>
        </w:tc>
      </w:tr>
      <w:tr w14:paraId="2E2B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7B486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Decoder 层数</w:t>
            </w:r>
          </w:p>
        </w:tc>
        <w:tc>
          <w:tcPr>
            <w:tcW w:w="2767" w:type="dxa"/>
          </w:tcPr>
          <w:p w14:paraId="10668E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 = 5</w:t>
            </w:r>
          </w:p>
        </w:tc>
        <w:tc>
          <w:tcPr>
            <w:tcW w:w="2767" w:type="dxa"/>
          </w:tcPr>
          <w:p w14:paraId="71ED4B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从 6 层降至 5 层以防止过拟合</w:t>
            </w:r>
          </w:p>
        </w:tc>
      </w:tr>
      <w:tr w14:paraId="1F188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01F67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注意力头数</w:t>
            </w:r>
          </w:p>
        </w:tc>
        <w:tc>
          <w:tcPr>
            <w:tcW w:w="2767" w:type="dxa"/>
          </w:tcPr>
          <w:p w14:paraId="7CDCB10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nhead = 8</w:t>
            </w:r>
          </w:p>
        </w:tc>
        <w:tc>
          <w:tcPr>
            <w:tcW w:w="2767" w:type="dxa"/>
          </w:tcPr>
          <w:p w14:paraId="001EFA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head_dim = 384 // 8 = 48</w:t>
            </w:r>
          </w:p>
        </w:tc>
      </w:tr>
      <w:tr w14:paraId="5CCDD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F5A4B7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FFN 隐层</w:t>
            </w:r>
          </w:p>
        </w:tc>
        <w:tc>
          <w:tcPr>
            <w:tcW w:w="2767" w:type="dxa"/>
          </w:tcPr>
          <w:p w14:paraId="5AF68A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d_ffn = 1280</w:t>
            </w:r>
          </w:p>
        </w:tc>
        <w:tc>
          <w:tcPr>
            <w:tcW w:w="2767" w:type="dxa"/>
          </w:tcPr>
          <w:p w14:paraId="277297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Linear → GELU → Dropout → Linear，从 1536 降至 1280</w:t>
            </w:r>
          </w:p>
        </w:tc>
      </w:tr>
      <w:tr w14:paraId="02C71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213B2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Weight Tying</w:t>
            </w:r>
          </w:p>
        </w:tc>
        <w:tc>
          <w:tcPr>
            <w:tcW w:w="2767" w:type="dxa"/>
          </w:tcPr>
          <w:p w14:paraId="1C59C8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output.weight = embedding.weight</w:t>
            </w:r>
          </w:p>
        </w:tc>
        <w:tc>
          <w:tcPr>
            <w:tcW w:w="2767" w:type="dxa"/>
          </w:tcPr>
          <w:p w14:paraId="2D4798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输出投影与输入嵌入共享权重，减少参数 + 正则化</w:t>
            </w:r>
          </w:p>
        </w:tc>
      </w:tr>
      <w:tr w14:paraId="0DFD2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7E2F66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KV-Cache</w:t>
            </w:r>
          </w:p>
        </w:tc>
        <w:tc>
          <w:tcPr>
            <w:tcW w:w="2767" w:type="dxa"/>
          </w:tcPr>
          <w:p w14:paraId="34A756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逐层缓存 Key/Value 张量</w:t>
            </w:r>
          </w:p>
        </w:tc>
        <w:tc>
          <w:tcPr>
            <w:tcW w:w="2767" w:type="dxa"/>
          </w:tcPr>
          <w:p w14:paraId="67A1D8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推理时增量计算，避免重复编码历史序列</w:t>
            </w:r>
          </w:p>
        </w:tc>
      </w:tr>
      <w:tr w14:paraId="00E76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C0525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总参数量</w:t>
            </w:r>
          </w:p>
        </w:tc>
        <w:tc>
          <w:tcPr>
            <w:tcW w:w="2767" w:type="dxa"/>
          </w:tcPr>
          <w:p w14:paraId="259B56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≈ 9.8M</w:t>
            </w:r>
          </w:p>
        </w:tc>
        <w:tc>
          <w:tcPr>
            <w:tcW w:w="2767" w:type="dxa"/>
          </w:tcPr>
          <w:p w14:paraId="6D159E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层数 5 + FFN 1280 + 共享权重</w:t>
            </w:r>
          </w:p>
        </w:tc>
      </w:tr>
    </w:tbl>
    <w:p w14:paraId="5AF94D29"/>
    <w:p w14:paraId="694F442D">
      <w:pPr>
        <w:pStyle w:val="4"/>
      </w:pPr>
      <w:r>
        <w:t>2.3 韵律监督微调</w:t>
      </w:r>
    </w:p>
    <w:p w14:paraId="388D1B02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在预训练 Transformer 上添加两个辅助分类头，通过联合损失进行微调。辅助头仅在训练时参与梯度和损失计算，推理时仅使用 LM head 进行生成。</w:t>
      </w:r>
    </w:p>
    <w:p w14:paraId="39385BA0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表5 辅助分类头结构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5139"/>
        <w:gridCol w:w="945"/>
        <w:gridCol w:w="799"/>
        <w:gridCol w:w="835"/>
      </w:tblGrid>
      <w:tr w14:paraId="69158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  <w:shd w:val="clear" w:color="auto" w:fill="D9E2F3"/>
          </w:tcPr>
          <w:p w14:paraId="5FF215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辅助头</w:t>
            </w:r>
          </w:p>
        </w:tc>
        <w:tc>
          <w:tcPr>
            <w:tcW w:w="1660" w:type="dxa"/>
            <w:shd w:val="clear" w:color="auto" w:fill="D9E2F3"/>
          </w:tcPr>
          <w:p w14:paraId="7B5777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结构</w:t>
            </w:r>
          </w:p>
        </w:tc>
        <w:tc>
          <w:tcPr>
            <w:tcW w:w="1660" w:type="dxa"/>
            <w:shd w:val="clear" w:color="auto" w:fill="D9E2F3"/>
          </w:tcPr>
          <w:p w14:paraId="1ACBC3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输出</w:t>
            </w:r>
          </w:p>
        </w:tc>
        <w:tc>
          <w:tcPr>
            <w:tcW w:w="1660" w:type="dxa"/>
            <w:shd w:val="clear" w:color="auto" w:fill="D9E2F3"/>
          </w:tcPr>
          <w:p w14:paraId="79E89F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损失函数</w:t>
            </w:r>
          </w:p>
        </w:tc>
        <w:tc>
          <w:tcPr>
            <w:tcW w:w="1660" w:type="dxa"/>
            <w:shd w:val="clear" w:color="auto" w:fill="D9E2F3"/>
          </w:tcPr>
          <w:p w14:paraId="0D0B15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损失权重</w:t>
            </w:r>
          </w:p>
        </w:tc>
      </w:tr>
      <w:tr w14:paraId="0902D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118DD1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韵母头</w:t>
            </w:r>
          </w:p>
        </w:tc>
        <w:tc>
          <w:tcPr>
            <w:tcW w:w="1660" w:type="dxa"/>
          </w:tcPr>
          <w:p w14:paraId="697D21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LN→Linear(h→h)→GELU→Dropout→Linear(h→33)</w:t>
            </w:r>
          </w:p>
        </w:tc>
        <w:tc>
          <w:tcPr>
            <w:tcW w:w="1660" w:type="dxa"/>
          </w:tcPr>
          <w:p w14:paraId="0C0881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 类韵部</w:t>
            </w:r>
          </w:p>
        </w:tc>
        <w:tc>
          <w:tcPr>
            <w:tcW w:w="1660" w:type="dxa"/>
          </w:tcPr>
          <w:p w14:paraId="2DDF47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对比损失</w:t>
            </w:r>
          </w:p>
        </w:tc>
        <w:tc>
          <w:tcPr>
            <w:tcW w:w="1660" w:type="dxa"/>
          </w:tcPr>
          <w:p w14:paraId="108291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</w:tr>
      <w:tr w14:paraId="29CB9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5C0C5E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平仄头</w:t>
            </w:r>
          </w:p>
        </w:tc>
        <w:tc>
          <w:tcPr>
            <w:tcW w:w="1660" w:type="dxa"/>
          </w:tcPr>
          <w:p w14:paraId="77F3C0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LN→Linear(h→h/2)→GELU→Dropout→Linear(h/2→2)</w:t>
            </w:r>
          </w:p>
        </w:tc>
        <w:tc>
          <w:tcPr>
            <w:tcW w:w="1660" w:type="dxa"/>
          </w:tcPr>
          <w:p w14:paraId="1A4B68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 类（平/仄）</w:t>
            </w:r>
          </w:p>
        </w:tc>
        <w:tc>
          <w:tcPr>
            <w:tcW w:w="1660" w:type="dxa"/>
          </w:tcPr>
          <w:p w14:paraId="01E447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对比损失</w:t>
            </w:r>
          </w:p>
        </w:tc>
        <w:tc>
          <w:tcPr>
            <w:tcW w:w="1660" w:type="dxa"/>
          </w:tcPr>
          <w:p w14:paraId="50C53A9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</w:tr>
    </w:tbl>
    <w:p w14:paraId="4EFDB5F4"/>
    <w:p w14:paraId="6C60CDD3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联合损失函数：Loss = CrossEntropy(LM) + 2.0 × ContrastiveRhyme + 1.0 × ContrastiveTone。韵母对比损失作用于末字位置（token 6, 14, 22, 30），鼓励正确韵部的概率质量最大化。平仄对比损失作用于每个非特殊 token 位置，鼓励正确平仄类的概率质量最大化。微调学习率为 1e-4（远低于预训练的 5e-4），共微调 20 轮。</w:t>
      </w:r>
    </w:p>
    <w:p w14:paraId="2CE4F7DA">
      <w:pPr>
        <w:pStyle w:val="4"/>
      </w:pPr>
      <w:r>
        <w:t>2.4 初始化策略</w:t>
      </w:r>
    </w:p>
    <w:p w14:paraId="235FF085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表6 模型初始化策略汇总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8A2A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D9E2F3"/>
          </w:tcPr>
          <w:p w14:paraId="7320A5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模型组件</w:t>
            </w:r>
          </w:p>
        </w:tc>
        <w:tc>
          <w:tcPr>
            <w:tcW w:w="2767" w:type="dxa"/>
            <w:shd w:val="clear" w:color="auto" w:fill="D9E2F3"/>
          </w:tcPr>
          <w:p w14:paraId="058ECB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初始化方式</w:t>
            </w:r>
          </w:p>
        </w:tc>
        <w:tc>
          <w:tcPr>
            <w:tcW w:w="2767" w:type="dxa"/>
            <w:shd w:val="clear" w:color="auto" w:fill="D9E2F3"/>
          </w:tcPr>
          <w:p w14:paraId="05AC25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</w:tr>
      <w:tr w14:paraId="078AD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FB54F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Embedding (LSTM)</w:t>
            </w:r>
          </w:p>
        </w:tc>
        <w:tc>
          <w:tcPr>
            <w:tcW w:w="2767" w:type="dxa"/>
          </w:tcPr>
          <w:p w14:paraId="048D09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Xavier Uniform</w:t>
            </w:r>
          </w:p>
        </w:tc>
        <w:tc>
          <w:tcPr>
            <w:tcW w:w="2767" w:type="dxa"/>
          </w:tcPr>
          <w:p w14:paraId="180C2D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gain = 1.0</w:t>
            </w:r>
          </w:p>
        </w:tc>
      </w:tr>
      <w:tr w14:paraId="69A7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D7CEEA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LSTM 权重</w:t>
            </w:r>
          </w:p>
        </w:tc>
        <w:tc>
          <w:tcPr>
            <w:tcW w:w="2767" w:type="dxa"/>
          </w:tcPr>
          <w:p w14:paraId="3A1F33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Orthogonal</w:t>
            </w:r>
          </w:p>
        </w:tc>
        <w:tc>
          <w:tcPr>
            <w:tcW w:w="2767" w:type="dxa"/>
          </w:tcPr>
          <w:p w14:paraId="192917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正交矩阵初始化</w:t>
            </w:r>
          </w:p>
        </w:tc>
      </w:tr>
      <w:tr w14:paraId="32C23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C28A4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LSTM Forget Bias</w:t>
            </w:r>
          </w:p>
        </w:tc>
        <w:tc>
          <w:tcPr>
            <w:tcW w:w="2767" w:type="dxa"/>
          </w:tcPr>
          <w:p w14:paraId="4D8FAB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Constant = 1.0</w:t>
            </w:r>
          </w:p>
        </w:tc>
        <w:tc>
          <w:tcPr>
            <w:tcW w:w="2767" w:type="dxa"/>
          </w:tcPr>
          <w:p w14:paraId="141EE8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鼓励长程记忆</w:t>
            </w:r>
          </w:p>
        </w:tc>
      </w:tr>
      <w:tr w14:paraId="42561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A1FF4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Embedding (Transformer)</w:t>
            </w:r>
          </w:p>
        </w:tc>
        <w:tc>
          <w:tcPr>
            <w:tcW w:w="2767" w:type="dxa"/>
          </w:tcPr>
          <w:p w14:paraId="4090CD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Normal</w:t>
            </w:r>
          </w:p>
        </w:tc>
        <w:tc>
          <w:tcPr>
            <w:tcW w:w="2767" w:type="dxa"/>
          </w:tcPr>
          <w:p w14:paraId="6ADADC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μ = 0, σ = 0.02</w:t>
            </w:r>
          </w:p>
        </w:tc>
      </w:tr>
      <w:tr w14:paraId="33F0F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1A4BD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Linear (Transformer)</w:t>
            </w:r>
          </w:p>
        </w:tc>
        <w:tc>
          <w:tcPr>
            <w:tcW w:w="2767" w:type="dxa"/>
          </w:tcPr>
          <w:p w14:paraId="2309C4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Normal</w:t>
            </w:r>
          </w:p>
        </w:tc>
        <w:tc>
          <w:tcPr>
            <w:tcW w:w="2767" w:type="dxa"/>
          </w:tcPr>
          <w:p w14:paraId="3041C1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μ = 0, σ = 0.02, bias = 0</w:t>
            </w:r>
          </w:p>
        </w:tc>
      </w:tr>
      <w:tr w14:paraId="2781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040E5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辅助头 Linear</w:t>
            </w:r>
          </w:p>
        </w:tc>
        <w:tc>
          <w:tcPr>
            <w:tcW w:w="2767" w:type="dxa"/>
          </w:tcPr>
          <w:p w14:paraId="3FC053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Normal</w:t>
            </w:r>
          </w:p>
        </w:tc>
        <w:tc>
          <w:tcPr>
            <w:tcW w:w="2767" w:type="dxa"/>
          </w:tcPr>
          <w:p w14:paraId="5085EA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μ = 0, σ = 0.02, bias = 0</w:t>
            </w:r>
          </w:p>
        </w:tc>
      </w:tr>
    </w:tbl>
    <w:p w14:paraId="4EC51A8F"/>
    <w:p w14:paraId="4BD0E641">
      <w:pPr>
        <w:pStyle w:val="3"/>
      </w:pPr>
      <w:r>
        <w:t>三、训练机制与参数</w:t>
      </w:r>
    </w:p>
    <w:p w14:paraId="3063B610">
      <w:pPr>
        <w:pStyle w:val="4"/>
      </w:pPr>
      <w:r>
        <w:t>3.1 训练超参数</w:t>
      </w:r>
    </w:p>
    <w:p w14:paraId="762F1AF8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模型采用 Adam 优化器配合 StepLR 学习率调度，以下是完整的训练超参数配置：</w:t>
      </w:r>
    </w:p>
    <w:p w14:paraId="19170126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表7 训练超参数汇总表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767"/>
        <w:gridCol w:w="2767"/>
      </w:tblGrid>
      <w:tr w14:paraId="20254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D9E2F3"/>
          </w:tcPr>
          <w:p w14:paraId="20CCF5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w="2767" w:type="dxa"/>
            <w:shd w:val="clear" w:color="auto" w:fill="D9E2F3"/>
          </w:tcPr>
          <w:p w14:paraId="3B531F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w="2767" w:type="dxa"/>
            <w:shd w:val="clear" w:color="auto" w:fill="D9E2F3"/>
          </w:tcPr>
          <w:p w14:paraId="19D216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56E9B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50D91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BATCH_SIZE</w:t>
            </w:r>
          </w:p>
        </w:tc>
        <w:tc>
          <w:tcPr>
            <w:tcW w:w="2767" w:type="dxa"/>
          </w:tcPr>
          <w:p w14:paraId="240105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64</w:t>
            </w:r>
          </w:p>
        </w:tc>
        <w:tc>
          <w:tcPr>
            <w:tcW w:w="2767" w:type="dxa"/>
          </w:tcPr>
          <w:p w14:paraId="06E0A3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批次大小，动态 padding 对齐</w:t>
            </w:r>
          </w:p>
        </w:tc>
      </w:tr>
      <w:tr w14:paraId="18A4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7D2ED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LR</w:t>
            </w:r>
          </w:p>
        </w:tc>
        <w:tc>
          <w:tcPr>
            <w:tcW w:w="2767" w:type="dxa"/>
          </w:tcPr>
          <w:p w14:paraId="66791D9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0.0005</w:t>
            </w:r>
          </w:p>
        </w:tc>
        <w:tc>
          <w:tcPr>
            <w:tcW w:w="2767" w:type="dxa"/>
          </w:tcPr>
          <w:p w14:paraId="669AAB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Adam 初始学习率</w:t>
            </w:r>
          </w:p>
        </w:tc>
      </w:tr>
      <w:tr w14:paraId="39E3C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2982F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WEIGHT_DECAY</w:t>
            </w:r>
          </w:p>
        </w:tc>
        <w:tc>
          <w:tcPr>
            <w:tcW w:w="2767" w:type="dxa"/>
          </w:tcPr>
          <w:p w14:paraId="579005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1e-05</w:t>
            </w:r>
          </w:p>
        </w:tc>
        <w:tc>
          <w:tcPr>
            <w:tcW w:w="2767" w:type="dxa"/>
          </w:tcPr>
          <w:p w14:paraId="357391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Adam 权重衰减（L2 正则化）</w:t>
            </w:r>
          </w:p>
        </w:tc>
      </w:tr>
      <w:tr w14:paraId="6D47D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40097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LR_STEP</w:t>
            </w:r>
          </w:p>
        </w:tc>
        <w:tc>
          <w:tcPr>
            <w:tcW w:w="2767" w:type="dxa"/>
          </w:tcPr>
          <w:p w14:paraId="62592B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w="2767" w:type="dxa"/>
          </w:tcPr>
          <w:p w14:paraId="7FD1B9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学习率衰减周期（每 N epoch）</w:t>
            </w:r>
          </w:p>
        </w:tc>
      </w:tr>
      <w:tr w14:paraId="46DB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54924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LR_GAMMA</w:t>
            </w:r>
          </w:p>
        </w:tc>
        <w:tc>
          <w:tcPr>
            <w:tcW w:w="2767" w:type="dxa"/>
          </w:tcPr>
          <w:p w14:paraId="78099E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  <w:tc>
          <w:tcPr>
            <w:tcW w:w="2767" w:type="dxa"/>
          </w:tcPr>
          <w:p w14:paraId="75CC47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学习率衰减因子 γ</w:t>
            </w:r>
          </w:p>
        </w:tc>
      </w:tr>
      <w:tr w14:paraId="3DFE1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D6DD0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GRAD_CLIP</w:t>
            </w:r>
          </w:p>
        </w:tc>
        <w:tc>
          <w:tcPr>
            <w:tcW w:w="2767" w:type="dxa"/>
          </w:tcPr>
          <w:p w14:paraId="3898B4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w="2767" w:type="dxa"/>
          </w:tcPr>
          <w:p w14:paraId="3E7319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梯度裁剪最大范数</w:t>
            </w:r>
          </w:p>
        </w:tc>
      </w:tr>
      <w:tr w14:paraId="64699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CD70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EPOCHS</w:t>
            </w:r>
          </w:p>
        </w:tc>
        <w:tc>
          <w:tcPr>
            <w:tcW w:w="2767" w:type="dxa"/>
          </w:tcPr>
          <w:p w14:paraId="1E4112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w="2767" w:type="dxa"/>
          </w:tcPr>
          <w:p w14:paraId="72207E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最大训练轮数</w:t>
            </w:r>
          </w:p>
        </w:tc>
      </w:tr>
      <w:tr w14:paraId="400E2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BBE84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EARLY_STOP_PATIENCE</w:t>
            </w:r>
          </w:p>
        </w:tc>
        <w:tc>
          <w:tcPr>
            <w:tcW w:w="2767" w:type="dxa"/>
          </w:tcPr>
          <w:p w14:paraId="4A78D3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w="2767" w:type="dxa"/>
          </w:tcPr>
          <w:p w14:paraId="0B3C7D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早停容忍轮数</w:t>
            </w:r>
          </w:p>
        </w:tc>
      </w:tr>
      <w:tr w14:paraId="6C54B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F60BC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EARLY_STOP_MIN_DELTA</w:t>
            </w:r>
          </w:p>
        </w:tc>
        <w:tc>
          <w:tcPr>
            <w:tcW w:w="2767" w:type="dxa"/>
          </w:tcPr>
          <w:p w14:paraId="2789034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0.005</w:t>
            </w:r>
          </w:p>
        </w:tc>
        <w:tc>
          <w:tcPr>
            <w:tcW w:w="2767" w:type="dxa"/>
          </w:tcPr>
          <w:p w14:paraId="58A279D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改善阈值（PPL 相对下降 0.5%）</w:t>
            </w:r>
          </w:p>
        </w:tc>
      </w:tr>
      <w:tr w14:paraId="1F64F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3A6EE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TRAIN_SPLIT</w:t>
            </w:r>
          </w:p>
        </w:tc>
        <w:tc>
          <w:tcPr>
            <w:tcW w:w="2767" w:type="dxa"/>
          </w:tcPr>
          <w:p w14:paraId="3B19BE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</w:t>
            </w:r>
          </w:p>
        </w:tc>
        <w:tc>
          <w:tcPr>
            <w:tcW w:w="2767" w:type="dxa"/>
          </w:tcPr>
          <w:p w14:paraId="26B0C4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训练/验证集划分比例</w:t>
            </w:r>
          </w:p>
        </w:tc>
      </w:tr>
      <w:tr w14:paraId="2D580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89D93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LSTM_HIDDEN</w:t>
            </w:r>
          </w:p>
        </w:tc>
        <w:tc>
          <w:tcPr>
            <w:tcW w:w="2767" w:type="dxa"/>
          </w:tcPr>
          <w:p w14:paraId="58BE9D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512</w:t>
            </w:r>
          </w:p>
        </w:tc>
        <w:tc>
          <w:tcPr>
            <w:tcW w:w="2767" w:type="dxa"/>
          </w:tcPr>
          <w:p w14:paraId="67F01F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LSTM 隐藏层维度（384→512）</w:t>
            </w:r>
          </w:p>
        </w:tc>
      </w:tr>
      <w:tr w14:paraId="38B3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234EB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T_LAYERS</w:t>
            </w:r>
          </w:p>
        </w:tc>
        <w:tc>
          <w:tcPr>
            <w:tcW w:w="2767" w:type="dxa"/>
          </w:tcPr>
          <w:p w14:paraId="75393F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2767" w:type="dxa"/>
          </w:tcPr>
          <w:p w14:paraId="247D9F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Transformer 层数（6→5 防过拟合）</w:t>
            </w:r>
          </w:p>
        </w:tc>
      </w:tr>
      <w:tr w14:paraId="776E7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D019C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DROPOUT</w:t>
            </w:r>
          </w:p>
        </w:tc>
        <w:tc>
          <w:tcPr>
            <w:tcW w:w="2767" w:type="dxa"/>
          </w:tcPr>
          <w:p w14:paraId="42FA76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0.25</w:t>
            </w:r>
          </w:p>
        </w:tc>
        <w:tc>
          <w:tcPr>
            <w:tcW w:w="2767" w:type="dxa"/>
          </w:tcPr>
          <w:p w14:paraId="740DE4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Dropout 比率（0.2→0.25 防过拟合）</w:t>
            </w:r>
          </w:p>
        </w:tc>
      </w:tr>
    </w:tbl>
    <w:p w14:paraId="1142DA76"/>
    <w:p w14:paraId="1EF5164B">
      <w:pPr>
        <w:pStyle w:val="4"/>
      </w:pPr>
      <w:r>
        <w:t>3.2 早停与断点续训</w:t>
      </w:r>
    </w:p>
    <w:p w14:paraId="7DFCE617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早停机制：当验证集 PPL 在连续 8 轮内相对下降不足 0.5% 时触发早停。触发时自动恢复至历史最佳 checkpoint。训练过程中同时保存 best.pt（最佳 Val PPL 对应模型）和 final.pt（最后一轮模型）。</w:t>
      </w:r>
    </w:p>
    <w:p w14:paraId="24239CAE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断点续训：训练启动时自动检测已有 checkpoint 文件，若存在则恢复模型权重、优化器状态、学习率调度器状态和训练历史，从上次中断的 epoch 继续训练。</w:t>
      </w:r>
    </w:p>
    <w:p w14:paraId="2AA376A4">
      <w:pPr>
        <w:pStyle w:val="4"/>
      </w:pPr>
      <w:r>
        <w:t>3.3 学习率调度</w:t>
      </w:r>
    </w:p>
    <w:p w14:paraId="287880D9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 StepLR 阶梯衰减策略：每 15 轮学习率乘以 0.5。实际调度轨迹：lr = 5e-4（epoch 1-14）→ 2.5e-4（epoch 15-29）→ 1.25e-4（epoch 30-44）→ ...</w:t>
      </w:r>
    </w:p>
    <w:p w14:paraId="4E051CFB">
      <w:pPr>
        <w:pStyle w:val="4"/>
      </w:pPr>
      <w:r>
        <w:t>3.4 韵律微调参数</w:t>
      </w:r>
    </w:p>
    <w:p w14:paraId="4EE78DD5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表8 韵律微调参数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3928F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D9E2F3"/>
          </w:tcPr>
          <w:p w14:paraId="63F333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w="2767" w:type="dxa"/>
            <w:shd w:val="clear" w:color="auto" w:fill="D9E2F3"/>
          </w:tcPr>
          <w:p w14:paraId="53C1C4A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w="2767" w:type="dxa"/>
            <w:shd w:val="clear" w:color="auto" w:fill="D9E2F3"/>
          </w:tcPr>
          <w:p w14:paraId="5C4095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5050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E9965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FT_EPOCHS</w:t>
            </w:r>
          </w:p>
        </w:tc>
        <w:tc>
          <w:tcPr>
            <w:tcW w:w="2767" w:type="dxa"/>
          </w:tcPr>
          <w:p w14:paraId="5B957F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w="2767" w:type="dxa"/>
          </w:tcPr>
          <w:p w14:paraId="049223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微调训练轮数</w:t>
            </w:r>
          </w:p>
        </w:tc>
      </w:tr>
      <w:tr w14:paraId="2FEE1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B044D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FT_LR</w:t>
            </w:r>
          </w:p>
        </w:tc>
        <w:tc>
          <w:tcPr>
            <w:tcW w:w="2767" w:type="dxa"/>
          </w:tcPr>
          <w:p w14:paraId="7FB996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0.0001</w:t>
            </w:r>
          </w:p>
        </w:tc>
        <w:tc>
          <w:tcPr>
            <w:tcW w:w="2767" w:type="dxa"/>
          </w:tcPr>
          <w:p w14:paraId="64FC11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微调学习率（低于预训练一个数量级）</w:t>
            </w:r>
          </w:p>
        </w:tc>
      </w:tr>
      <w:tr w14:paraId="71D7B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7BFF4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FT_RHYME_WEIGHT</w:t>
            </w:r>
          </w:p>
        </w:tc>
        <w:tc>
          <w:tcPr>
            <w:tcW w:w="2767" w:type="dxa"/>
          </w:tcPr>
          <w:p w14:paraId="02822AF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  <w:tc>
          <w:tcPr>
            <w:tcW w:w="2767" w:type="dxa"/>
          </w:tcPr>
          <w:p w14:paraId="522115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韵母对比损失在联合损失中的权重</w:t>
            </w:r>
          </w:p>
        </w:tc>
      </w:tr>
      <w:tr w14:paraId="4FD10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4AE79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FT_TONE_WEIGHT</w:t>
            </w:r>
          </w:p>
        </w:tc>
        <w:tc>
          <w:tcPr>
            <w:tcW w:w="2767" w:type="dxa"/>
          </w:tcPr>
          <w:p w14:paraId="5EEE12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w="2767" w:type="dxa"/>
          </w:tcPr>
          <w:p w14:paraId="0F6601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平仄对比损失在联合损失中的权重</w:t>
            </w:r>
          </w:p>
        </w:tc>
      </w:tr>
    </w:tbl>
    <w:p w14:paraId="7058DE0A"/>
    <w:p w14:paraId="5135E81B">
      <w:pPr>
        <w:pStyle w:val="3"/>
      </w:pPr>
      <w:r>
        <w:t>四、生成机制与采样策略</w:t>
      </w:r>
    </w:p>
    <w:p w14:paraId="5669625F">
      <w:pPr>
        <w:pStyle w:val="4"/>
      </w:pPr>
      <w:r>
        <w:t>4.1 逐句生成与格式保证</w:t>
      </w:r>
    </w:p>
    <w:p w14:paraId="61EA6B26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生成采用统一的逐句采样策略（_gen_one_line）：每句从模型直接采样恰好 7 个 token，全程将 SEP 和 EOS 的 logit 设为 -∞ 进行屏蔽，从根本上杜绝了模型自发输出分隔符导致的行截断问题。首句续写和藏头诗共用同一生成函数，保证行为一致。</w:t>
      </w:r>
    </w:p>
    <w:p w14:paraId="6A5AAF2F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生成流程：</w:t>
      </w:r>
    </w:p>
    <w:p w14:paraId="16426058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1. 构建带上下文的 prompt（BOS + 前句 + SEP + 当前提示字）</w:t>
      </w:r>
    </w:p>
    <w:p w14:paraId="6DBD9F8B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2. 模型处理 prompt → 逐 token 采样 7 次（SEP/EOS 全程屏蔽）</w:t>
      </w:r>
    </w:p>
    <w:p w14:paraId="6CFEFEF2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3. 提取 7 个汉字作为当前行，拼入上下文</w:t>
      </w:r>
    </w:p>
    <w:p w14:paraId="6A2B325F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4. 重复直至生成全部 4 行</w:t>
      </w:r>
    </w:p>
    <w:p w14:paraId="3D3A3F05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此方案避免了复杂的行计数器（cjk_count）和强制换行逻辑（_force_sep），代码量减少约 40 行，且消除了 LSTM/Transformer 双路径的行为差异。</w:t>
      </w:r>
    </w:p>
    <w:p w14:paraId="529F258E">
      <w:pPr>
        <w:pStyle w:val="4"/>
      </w:pPr>
      <w:r>
        <w:t>4.2 采样参数</w:t>
      </w:r>
    </w:p>
    <w:p w14:paraId="2F1C4ABA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系统实现了六种采样策略的组合，以下是完整参数配置：</w:t>
      </w:r>
    </w:p>
    <w:p w14:paraId="66BE7396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表9 采样策略参数汇总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3"/>
        <w:gridCol w:w="2767"/>
        <w:gridCol w:w="2767"/>
      </w:tblGrid>
      <w:tr w14:paraId="116AA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D9E2F3"/>
          </w:tcPr>
          <w:p w14:paraId="316297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w="2767" w:type="dxa"/>
            <w:shd w:val="clear" w:color="auto" w:fill="D9E2F3"/>
          </w:tcPr>
          <w:p w14:paraId="63AD16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w="2767" w:type="dxa"/>
            <w:shd w:val="clear" w:color="auto" w:fill="D9E2F3"/>
          </w:tcPr>
          <w:p w14:paraId="6FF9C6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0578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40538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TEMPERATURE</w:t>
            </w:r>
          </w:p>
        </w:tc>
        <w:tc>
          <w:tcPr>
            <w:tcW w:w="2767" w:type="dxa"/>
          </w:tcPr>
          <w:p w14:paraId="1A0659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</w:t>
            </w:r>
          </w:p>
        </w:tc>
        <w:tc>
          <w:tcPr>
            <w:tcW w:w="2767" w:type="dxa"/>
          </w:tcPr>
          <w:p w14:paraId="623D3C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温度缩放：&gt;1 更随机，&lt;1 更确定，=0 退化为贪心</w:t>
            </w:r>
          </w:p>
        </w:tc>
      </w:tr>
      <w:tr w14:paraId="6AE5D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FE77A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TOP_K</w:t>
            </w:r>
          </w:p>
        </w:tc>
        <w:tc>
          <w:tcPr>
            <w:tcW w:w="2767" w:type="dxa"/>
          </w:tcPr>
          <w:p w14:paraId="57B0A3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</w:t>
            </w:r>
          </w:p>
        </w:tc>
        <w:tc>
          <w:tcPr>
            <w:tcW w:w="2767" w:type="dxa"/>
          </w:tcPr>
          <w:p w14:paraId="599B485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仅保留概率最高的 K 个候选 token</w:t>
            </w:r>
          </w:p>
        </w:tc>
      </w:tr>
      <w:tr w14:paraId="2E7B1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FCC71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TOP_P</w:t>
            </w:r>
          </w:p>
        </w:tc>
        <w:tc>
          <w:tcPr>
            <w:tcW w:w="2767" w:type="dxa"/>
          </w:tcPr>
          <w:p w14:paraId="4470CE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w="2767" w:type="dxa"/>
          </w:tcPr>
          <w:p w14:paraId="08C82E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Nucleus Sampling：累积概率达到 p 的最小候选集（0=关闭）</w:t>
            </w:r>
          </w:p>
        </w:tc>
      </w:tr>
      <w:tr w14:paraId="1A9B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A0CD2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REPETITION_PENALTY</w:t>
            </w:r>
          </w:p>
        </w:tc>
        <w:tc>
          <w:tcPr>
            <w:tcW w:w="2767" w:type="dxa"/>
          </w:tcPr>
          <w:p w14:paraId="74D9CC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1.25</w:t>
            </w:r>
          </w:p>
        </w:tc>
        <w:tc>
          <w:tcPr>
            <w:tcW w:w="2767" w:type="dxa"/>
          </w:tcPr>
          <w:p w14:paraId="1AFB6F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重复惩罚系数：已出现 token 的 logit /= rp</w:t>
            </w:r>
          </w:p>
        </w:tc>
      </w:tr>
      <w:tr w14:paraId="28412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F7330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NO_REPEAT_NGRAM_SIZE</w:t>
            </w:r>
          </w:p>
        </w:tc>
        <w:tc>
          <w:tcPr>
            <w:tcW w:w="2767" w:type="dxa"/>
          </w:tcPr>
          <w:p w14:paraId="0970788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2767" w:type="dxa"/>
          </w:tcPr>
          <w:p w14:paraId="21B42ED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禁止相同 n-gram 再次出现（0=关闭）</w:t>
            </w:r>
          </w:p>
        </w:tc>
      </w:tr>
      <w:tr w14:paraId="00375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61ACF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GEN_NUM</w:t>
            </w:r>
          </w:p>
        </w:tc>
        <w:tc>
          <w:tcPr>
            <w:tcW w:w="2767" w:type="dxa"/>
          </w:tcPr>
          <w:p w14:paraId="09C8DF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2767" w:type="dxa"/>
          </w:tcPr>
          <w:p w14:paraId="5529E3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每条输入生成 N 首候选</w:t>
            </w:r>
          </w:p>
        </w:tc>
      </w:tr>
      <w:tr w14:paraId="3682B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B339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MAX_GEN_LEN</w:t>
            </w:r>
          </w:p>
        </w:tc>
        <w:tc>
          <w:tcPr>
            <w:tcW w:w="2767" w:type="dxa"/>
          </w:tcPr>
          <w:p w14:paraId="5C2AB0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w="2767" w:type="dxa"/>
          </w:tcPr>
          <w:p w14:paraId="7ED2E1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最大生成 token 数量</w:t>
            </w:r>
          </w:p>
        </w:tc>
      </w:tr>
    </w:tbl>
    <w:p w14:paraId="6D6334D8"/>
    <w:p w14:paraId="0EBCDFE3">
      <w:pPr>
        <w:pStyle w:val="4"/>
      </w:pPr>
      <w:r>
        <w:t>4.3 重复惩罚机制详解</w:t>
      </w:r>
    </w:p>
    <w:p w14:paraId="1F2D5850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重复惩罚（Repetition Penalty, rp=1.25）：在每次采样前，遍历已生成 token 集合，对每个已出现 token：若其 logit &gt; 0 则 logit /= rp；否则 logit *= rp。rp &gt; 1 时压制已出现 token，rp = 1 时不生效，rp &lt; 1 时鼓励重复。</w:t>
      </w:r>
    </w:p>
    <w:p w14:paraId="2947583B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N-gram 禁止（No-Repeat N-gram, n=3）：检查当前生成序列末尾 (n-1)-gram 是否与历史中某个 n-gram 的前缀匹配，若匹配则将对应下一个 token 的 logit 设为 -∞，从根源上禁止相同 n-gram 再次出现。例如 n=3 时，若已生成过 "月影影"，则当序列末尾出现 "月影" 时，"影" 被禁止，防止再次形成 "月影影"。此两项机制配合使用，有效消除了字符级生成中常见的 "影影影"、"月月" 类坍缩现象。同时，重复惩罚仅作用于新生成的 token，prompt（首句/藏头字）中的字不受惩罚，避免误伤高频韵脚字导致押韵率下降。</w:t>
      </w:r>
    </w:p>
    <w:p w14:paraId="35AEB487">
      <w:pPr>
        <w:pStyle w:val="4"/>
      </w:pPr>
      <w:r>
        <w:t>4.4 上下文传递机制</w:t>
      </w:r>
    </w:p>
    <w:p w14:paraId="1AADFCCE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首句续写和藏头诗统一采用带上下文的逐句生成策略。每句生成时，prompt 包含所有已生成前句的完整内容：</w:t>
      </w:r>
    </w:p>
    <w:p w14:paraId="2B4AB132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句₁: &lt;BOS&gt; 春 → 采样 7 字 → 春XXXXXX</w:t>
      </w:r>
    </w:p>
    <w:p w14:paraId="17D4604A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句₂: &lt;BOS&gt; 春XXXXXX &lt;SEP&gt; 花 → 采样 7 字 → 花XXXXXX</w:t>
      </w:r>
    </w:p>
    <w:p w14:paraId="29C76566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句₃: &lt;BOS&gt; 春XXXXXX &lt;SEP&gt; 花XXXXXX &lt;SEP&gt; 秋 → 采样 7 字 → 秋XXXXXX</w:t>
      </w:r>
    </w:p>
    <w:p w14:paraId="3EB8D0D8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句₄: &lt;BOS&gt; ... &lt;SEP&gt; 月 → 采样 7 字 → 月XXXXXX</w:t>
      </w:r>
    </w:p>
    <w:p w14:paraId="3C09293E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此设计使模型在生成每句时都能看到所有前句的末字内容，从而自然协调押韵。修复前藏头诗因各句独立生成而无上下文，押韵率为 0%；统一为逐句上下文生成后，首句续写押韵率达 56%~76%，藏头诗达 20%~56%。</w:t>
      </w:r>
    </w:p>
    <w:p w14:paraId="6FAC4B65">
      <w:pPr>
        <w:pStyle w:val="4"/>
      </w:pPr>
      <w:r>
        <w:t>4.5 韵部识别机制</w:t>
      </w:r>
    </w:p>
    <w:p w14:paraId="7E1EE94C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押韵检测使用 _get_rhyme_key() 函数去除韵头（i/u/ü）后比较韵腹和韵尾：</w:t>
      </w:r>
    </w:p>
    <w:p w14:paraId="5CFDD360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ian → an,  uan → an,  üan → an</w:t>
      </w:r>
    </w:p>
    <w:p w14:paraId="04C3040B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iang → ang,  uang → ang</w:t>
      </w:r>
    </w:p>
    <w:p w14:paraId="4DDD3531">
      <w:pPr>
        <w:shd w:val="clear" w:fill="F0F0F0"/>
        <w:spacing w:before="40" w:after="40" w:line="240" w:lineRule="auto"/>
      </w:pPr>
      <w:r>
        <w:rPr>
          <w:rFonts w:ascii="Consolas" w:hAnsi="Consolas" w:eastAsia="宋体"/>
          <w:b w:val="0"/>
          <w:sz w:val="21"/>
        </w:rPr>
        <w:t xml:space="preserve">  ie → e,  ue → e,  üe → e</w:t>
      </w:r>
    </w:p>
    <w:p w14:paraId="0A210C04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例如 "天"（tian → 韵部 an）与 "山"（shan → 韵部 an）判定为押韵，比直接用 pypinyin finals 严格字符串匹配更符合传统诗词的押韵习惯。</w:t>
      </w:r>
    </w:p>
    <w:p w14:paraId="7C0F1086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需要说明的是，传统诗词押韵标准为《平水韵》（106 韵部），其分类体系与基于现代汉语拼音的去韵头规则存在差异。例如《平水韵》中 "东" 与 "冬" 分属不同韵部，但拼音均为 ong；"江" 与 "阳" 拼音不同（iang / ang）却可通押。由于平水韵需要逐字标注韵部，操作复杂度高，本系统采用了基于 pypinyin 的去韵头简化方案作为押韵判定的近似。这一简化可能导致部分传统意义上押韵的组合被漏判，也可能将部分现代同音但传统不同韵的字误判为押韵。</w:t>
      </w:r>
    </w:p>
    <w:p w14:paraId="4630BFC9">
      <w:pPr>
        <w:pStyle w:val="3"/>
      </w:pPr>
      <w:r>
        <w:t>五、训练结果</w:t>
      </w:r>
    </w:p>
    <w:p w14:paraId="7AAED41E">
      <w:pPr>
        <w:pStyle w:val="4"/>
      </w:pPr>
      <w:r>
        <w:t>5.1 训练数据</w:t>
      </w:r>
    </w:p>
    <w:p w14:paraId="0C8D96A2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表10 三模型训练结果对比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538"/>
        <w:gridCol w:w="1582"/>
        <w:gridCol w:w="1540"/>
        <w:gridCol w:w="1552"/>
      </w:tblGrid>
      <w:tr w14:paraId="67FFE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  <w:shd w:val="clear" w:color="auto" w:fill="D9E2F3"/>
          </w:tcPr>
          <w:p w14:paraId="30C948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w="1660" w:type="dxa"/>
            <w:shd w:val="clear" w:color="auto" w:fill="D9E2F3"/>
          </w:tcPr>
          <w:p w14:paraId="7DBF96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参数量</w:t>
            </w:r>
          </w:p>
        </w:tc>
        <w:tc>
          <w:tcPr>
            <w:tcW w:w="1660" w:type="dxa"/>
            <w:shd w:val="clear" w:color="auto" w:fill="D9E2F3"/>
          </w:tcPr>
          <w:p w14:paraId="5712A1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最佳 Val PPL</w:t>
            </w:r>
          </w:p>
        </w:tc>
        <w:tc>
          <w:tcPr>
            <w:tcW w:w="1660" w:type="dxa"/>
            <w:shd w:val="clear" w:color="auto" w:fill="D9E2F3"/>
          </w:tcPr>
          <w:p w14:paraId="69EAD1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最佳 Epoch</w:t>
            </w:r>
          </w:p>
        </w:tc>
        <w:tc>
          <w:tcPr>
            <w:tcW w:w="1660" w:type="dxa"/>
            <w:shd w:val="clear" w:color="auto" w:fill="D9E2F3"/>
          </w:tcPr>
          <w:p w14:paraId="45C8B6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总训练 Epochs</w:t>
            </w:r>
          </w:p>
        </w:tc>
      </w:tr>
      <w:tr w14:paraId="6B94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62C3D5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LSTM</w:t>
            </w:r>
          </w:p>
        </w:tc>
        <w:tc>
          <w:tcPr>
            <w:tcW w:w="1660" w:type="dxa"/>
          </w:tcPr>
          <w:p w14:paraId="0CCAAB9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≈ 8.5M</w:t>
            </w:r>
          </w:p>
        </w:tc>
        <w:tc>
          <w:tcPr>
            <w:tcW w:w="1660" w:type="dxa"/>
          </w:tcPr>
          <w:p w14:paraId="328380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93.3</w:t>
            </w:r>
          </w:p>
        </w:tc>
        <w:tc>
          <w:tcPr>
            <w:tcW w:w="1660" w:type="dxa"/>
          </w:tcPr>
          <w:p w14:paraId="37C3A9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w="1660" w:type="dxa"/>
          </w:tcPr>
          <w:p w14:paraId="606EE9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</w:tr>
      <w:tr w14:paraId="6F7CB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4E35370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Transformer</w:t>
            </w:r>
          </w:p>
        </w:tc>
        <w:tc>
          <w:tcPr>
            <w:tcW w:w="1660" w:type="dxa"/>
          </w:tcPr>
          <w:p w14:paraId="55AD7F5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≈ 9.8M</w:t>
            </w:r>
          </w:p>
        </w:tc>
        <w:tc>
          <w:tcPr>
            <w:tcW w:w="1660" w:type="dxa"/>
          </w:tcPr>
          <w:p w14:paraId="3F85742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59.9</w:t>
            </w:r>
          </w:p>
        </w:tc>
        <w:tc>
          <w:tcPr>
            <w:tcW w:w="1660" w:type="dxa"/>
          </w:tcPr>
          <w:p w14:paraId="5B4125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w="1660" w:type="dxa"/>
          </w:tcPr>
          <w:p w14:paraId="474010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</w:tr>
      <w:tr w14:paraId="0B222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13D794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RhymeToneTransformer</w:t>
            </w:r>
          </w:p>
        </w:tc>
        <w:tc>
          <w:tcPr>
            <w:tcW w:w="1660" w:type="dxa"/>
          </w:tcPr>
          <w:p w14:paraId="0DEC17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≈ 12.8M</w:t>
            </w:r>
          </w:p>
        </w:tc>
        <w:tc>
          <w:tcPr>
            <w:tcW w:w="1660" w:type="dxa"/>
          </w:tcPr>
          <w:p w14:paraId="0045D4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Combined Loss: 6.59</w:t>
            </w:r>
          </w:p>
        </w:tc>
        <w:tc>
          <w:tcPr>
            <w:tcW w:w="1660" w:type="dxa"/>
          </w:tcPr>
          <w:p w14:paraId="35145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20（微调）</w:t>
            </w:r>
          </w:p>
        </w:tc>
        <w:tc>
          <w:tcPr>
            <w:tcW w:w="1660" w:type="dxa"/>
          </w:tcPr>
          <w:p w14:paraId="0BCB3E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</w:tr>
    </w:tbl>
    <w:p w14:paraId="31507A16"/>
    <w:p w14:paraId="0C2BFC48">
      <w:pPr>
        <w:pStyle w:val="4"/>
      </w:pPr>
      <w:r>
        <w:t>5.2 训练曲线</w:t>
      </w:r>
    </w:p>
    <w:p w14:paraId="4E06E519">
      <w:pPr>
        <w:jc w:val="center"/>
      </w:pPr>
      <w:r>
        <w:drawing>
          <wp:inline distT="0" distB="0" distL="114300" distR="114300">
            <wp:extent cx="45720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E16C"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图1 LSTM 训练曲线（PPL 和 Loss 随 Epoch 变化）</w:t>
      </w:r>
    </w:p>
    <w:p w14:paraId="7A793B5C">
      <w:pPr>
        <w:jc w:val="center"/>
      </w:pPr>
      <w:r>
        <w:drawing>
          <wp:inline distT="0" distB="0" distL="114300" distR="114300">
            <wp:extent cx="4572000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9652"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 Transformer 训练曲线（PPL 和 Loss 随 Epoch 变化）</w:t>
      </w:r>
    </w:p>
    <w:p w14:paraId="5D7AEF94">
      <w:pPr>
        <w:pStyle w:val="4"/>
      </w:pPr>
      <w:r>
        <w:t>5.3 训练分析</w:t>
      </w:r>
    </w:p>
    <w:p w14:paraId="048318D4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LSTM：Val PPL 从 314.2 持续下降至 93.3（epoch 50），50 epoch 内未触发早停，收敛过程平稳但最终 PPL 较高。字符级 LSTM 的容量难以完美建模七言诗的复杂分布，但其简单结构作为基线模型已满足基本的格律要求。</w:t>
      </w:r>
    </w:p>
    <w:p w14:paraId="0B5CCF59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Transformer：Val PPL 从 107.2 快速下降至 59.9（epoch 22），收敛速度远快于 LSTM，最终 PPL 也更低，验证了自注意力机制在捕捉长距离依赖上的优势。然而 Train PPL 持续低于 Val PPL 且差距呈扩大趋势，存在轻微过拟合，因此将模型层数从 6 降至 5、FFN 隐层从 1536 降至 1280、Dropout 从 0.2 升至 0.25。</w:t>
      </w:r>
    </w:p>
    <w:p w14:paraId="4F0D9D12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韵律微调：在预训练 Transformer 上额外微调 20 轮，Combined Loss 持续下降，韵母 Loss 从 1.50 降至 0.80。统一逐句生成后，微调模型在首句续写中押韵率最高（76% vs Transformer 56%），但在藏头诗中略低（52% vs 56%），效果不稳定。考虑到额外 12.8M 参数和 24 分钟训练成本，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可以从</w:t>
      </w:r>
      <w:r>
        <w:rPr>
          <w:rFonts w:ascii="Times New Roman" w:hAnsi="Times New Roman" w:eastAsia="宋体"/>
          <w:b w:val="0"/>
          <w:sz w:val="24"/>
        </w:rPr>
        <w:t>流程中移除。</w:t>
      </w:r>
    </w:p>
    <w:p w14:paraId="4BF52079">
      <w:pPr>
        <w:pStyle w:val="3"/>
      </w:pPr>
      <w:r>
        <w:t>六、评测结果</w:t>
      </w:r>
    </w:p>
    <w:p w14:paraId="4FAE042E">
      <w:pPr>
        <w:pStyle w:val="4"/>
      </w:pPr>
      <w:r>
        <w:t>6.1 指标定义</w:t>
      </w:r>
    </w:p>
    <w:p w14:paraId="6BA3458B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表11 评测指标定义与计算方式（附计算示例）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44B6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D9E2F3"/>
          </w:tcPr>
          <w:p w14:paraId="5E37AD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评测指标</w:t>
            </w:r>
          </w:p>
        </w:tc>
        <w:tc>
          <w:tcPr>
            <w:tcW w:w="2767" w:type="dxa"/>
            <w:shd w:val="clear" w:color="auto" w:fill="D9E2F3"/>
          </w:tcPr>
          <w:p w14:paraId="782988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定义</w:t>
            </w:r>
          </w:p>
        </w:tc>
        <w:tc>
          <w:tcPr>
            <w:tcW w:w="2767" w:type="dxa"/>
            <w:shd w:val="clear" w:color="auto" w:fill="D9E2F3"/>
          </w:tcPr>
          <w:p w14:paraId="0B503F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计算方式</w:t>
            </w:r>
          </w:p>
        </w:tc>
      </w:tr>
      <w:tr w14:paraId="36F01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7F163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困惑度 PPL</w:t>
            </w:r>
          </w:p>
        </w:tc>
        <w:tc>
          <w:tcPr>
            <w:tcW w:w="2767" w:type="dxa"/>
          </w:tcPr>
          <w:p w14:paraId="36EAB2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exp（平均交叉熵）</w:t>
            </w:r>
          </w:p>
        </w:tc>
        <w:tc>
          <w:tcPr>
            <w:tcW w:w="2767" w:type="dxa"/>
          </w:tcPr>
          <w:p w14:paraId="1D74AD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验证集逐 token 交叉熵取指数</w:t>
            </w:r>
          </w:p>
        </w:tc>
      </w:tr>
      <w:tr w14:paraId="3C46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4F72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格式合规率</w:t>
            </w:r>
          </w:p>
        </w:tc>
        <w:tc>
          <w:tcPr>
            <w:tcW w:w="2767" w:type="dxa"/>
          </w:tcPr>
          <w:p w14:paraId="510C67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 句 × 7 字完全正确的比例</w:t>
            </w:r>
          </w:p>
        </w:tc>
        <w:tc>
          <w:tcPr>
            <w:tcW w:w="2767" w:type="dxa"/>
          </w:tcPr>
          <w:p w14:paraId="67DDB8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len=4 且 all(len(line) = 7)</w:t>
            </w:r>
          </w:p>
        </w:tc>
      </w:tr>
      <w:tr w14:paraId="5186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376FE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押韵率</w:t>
            </w:r>
          </w:p>
        </w:tc>
        <w:tc>
          <w:tcPr>
            <w:tcW w:w="2767" w:type="dxa"/>
          </w:tcPr>
          <w:p w14:paraId="294054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2、4 句末字同韵部且为平声</w:t>
            </w:r>
          </w:p>
        </w:tc>
        <w:tc>
          <w:tcPr>
            <w:tcW w:w="2767" w:type="dxa"/>
          </w:tcPr>
          <w:p w14:paraId="0B83A0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去韵头后 rhyme_key 比较 + tone ∈ {1,2}</w:t>
            </w:r>
          </w:p>
        </w:tc>
      </w:tr>
      <w:tr w14:paraId="1C1FE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1FFCE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平仄匹配率</w:t>
            </w:r>
          </w:p>
        </w:tc>
        <w:tc>
          <w:tcPr>
            <w:tcW w:w="2767" w:type="dxa"/>
          </w:tcPr>
          <w:p w14:paraId="1458ED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与四种标准格式的最佳匹配</w:t>
            </w:r>
          </w:p>
        </w:tc>
        <w:tc>
          <w:tcPr>
            <w:tcW w:w="2767" w:type="dxa"/>
          </w:tcPr>
          <w:p w14:paraId="24670A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逐位比较，取 4 种格式中匹配比例最大值</w:t>
            </w:r>
          </w:p>
        </w:tc>
      </w:tr>
      <w:tr w14:paraId="3DE83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4B579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语义相关度</w:t>
            </w:r>
          </w:p>
        </w:tc>
        <w:tc>
          <w:tcPr>
            <w:tcW w:w="2767" w:type="dxa"/>
          </w:tcPr>
          <w:p w14:paraId="1E1758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IDF 加权嵌入余弦相似度 [0, 1+]</w:t>
            </w:r>
          </w:p>
        </w:tc>
        <w:tc>
          <w:tcPr>
            <w:tcW w:w="2767" w:type="dxa"/>
          </w:tcPr>
          <w:p w14:paraId="637BDE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从 checkpoint 提取 Embedding 权重逐字 IDF 加权</w:t>
            </w:r>
          </w:p>
        </w:tc>
      </w:tr>
      <w:tr w14:paraId="09CA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0C57F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Bigram 重复率</w:t>
            </w:r>
          </w:p>
        </w:tc>
        <w:tc>
          <w:tcPr>
            <w:tcW w:w="2767" w:type="dxa"/>
          </w:tcPr>
          <w:p w14:paraId="4F7DC9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2-gram 去重比例</w:t>
            </w:r>
          </w:p>
        </w:tc>
        <w:tc>
          <w:tcPr>
            <w:tcW w:w="2767" w:type="dxa"/>
          </w:tcPr>
          <w:p w14:paraId="761032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例："春风吹春风" → bigrams={春风,风吹,吹春,春风} → 1−3/4=0.25</w:t>
            </w:r>
          </w:p>
        </w:tc>
      </w:tr>
      <w:tr w14:paraId="4E642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B5A61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Trigram 重复率</w:t>
            </w:r>
          </w:p>
        </w:tc>
        <w:tc>
          <w:tcPr>
            <w:tcW w:w="2767" w:type="dxa"/>
          </w:tcPr>
          <w:p w14:paraId="584FB9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3-gram 去重比例</w:t>
            </w:r>
          </w:p>
        </w:tc>
        <w:tc>
          <w:tcPr>
            <w:tcW w:w="2767" w:type="dxa"/>
          </w:tcPr>
          <w:p w14:paraId="23628D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例："月影影影" → trigrams={月影影,影影影} → 1−2/2=0</w:t>
            </w:r>
          </w:p>
        </w:tc>
      </w:tr>
      <w:tr w14:paraId="5FEBB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41176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行间最大重叠</w:t>
            </w:r>
          </w:p>
        </w:tc>
        <w:tc>
          <w:tcPr>
            <w:tcW w:w="2767" w:type="dxa"/>
          </w:tcPr>
          <w:p w14:paraId="5C5AA9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任意两行 LCS 长度占比</w:t>
            </w:r>
          </w:p>
        </w:tc>
        <w:tc>
          <w:tcPr>
            <w:tcW w:w="2767" w:type="dxa"/>
          </w:tcPr>
          <w:p w14:paraId="582250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例："花落知多少" vs "花落人何在" → LCS="花落"(2)/7=0.29</w:t>
            </w:r>
          </w:p>
        </w:tc>
      </w:tr>
    </w:tbl>
    <w:p w14:paraId="573BF67F"/>
    <w:p w14:paraId="6BA9B6E7">
      <w:pPr>
        <w:pStyle w:val="4"/>
      </w:pPr>
      <w:r>
        <w:t>6.2 首句续写（每模型 25 首）</w:t>
      </w:r>
    </w:p>
    <w:p w14:paraId="6205BD30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表12 6.2 首句续写（每模型 25 首）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1851"/>
        <w:gridCol w:w="2036"/>
        <w:gridCol w:w="2771"/>
      </w:tblGrid>
      <w:tr w14:paraId="43A1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D9E2F3"/>
          </w:tcPr>
          <w:p w14:paraId="5EAB0A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w="2075" w:type="dxa"/>
            <w:shd w:val="clear" w:color="auto" w:fill="D9E2F3"/>
          </w:tcPr>
          <w:p w14:paraId="0145F1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LSTM</w:t>
            </w:r>
          </w:p>
        </w:tc>
        <w:tc>
          <w:tcPr>
            <w:tcW w:w="2075" w:type="dxa"/>
            <w:shd w:val="clear" w:color="auto" w:fill="D9E2F3"/>
          </w:tcPr>
          <w:p w14:paraId="4FFEFB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TRANSFORMER</w:t>
            </w:r>
          </w:p>
        </w:tc>
        <w:tc>
          <w:tcPr>
            <w:tcW w:w="2075" w:type="dxa"/>
            <w:shd w:val="clear" w:color="auto" w:fill="D9E2F3"/>
          </w:tcPr>
          <w:p w14:paraId="1F2D888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RHYME_TRANSFORMER</w:t>
            </w:r>
          </w:p>
        </w:tc>
      </w:tr>
      <w:tr w14:paraId="374D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FDE79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样本数</w:t>
            </w:r>
          </w:p>
        </w:tc>
        <w:tc>
          <w:tcPr>
            <w:tcW w:w="2075" w:type="dxa"/>
          </w:tcPr>
          <w:p w14:paraId="0B5D99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w="2075" w:type="dxa"/>
          </w:tcPr>
          <w:p w14:paraId="3EA3FB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w="2075" w:type="dxa"/>
          </w:tcPr>
          <w:p w14:paraId="66D99D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</w:tr>
      <w:tr w14:paraId="4009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CD751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格式合规率</w:t>
            </w:r>
          </w:p>
        </w:tc>
        <w:tc>
          <w:tcPr>
            <w:tcW w:w="2075" w:type="dxa"/>
          </w:tcPr>
          <w:p w14:paraId="704B85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100.0%</w:t>
            </w:r>
          </w:p>
        </w:tc>
        <w:tc>
          <w:tcPr>
            <w:tcW w:w="2075" w:type="dxa"/>
          </w:tcPr>
          <w:p w14:paraId="629A20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100.0%</w:t>
            </w:r>
          </w:p>
        </w:tc>
        <w:tc>
          <w:tcPr>
            <w:tcW w:w="2075" w:type="dxa"/>
          </w:tcPr>
          <w:p w14:paraId="3093F9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100.0%</w:t>
            </w:r>
          </w:p>
        </w:tc>
      </w:tr>
      <w:tr w14:paraId="4F7E5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B3D65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押韵率</w:t>
            </w:r>
          </w:p>
        </w:tc>
        <w:tc>
          <w:tcPr>
            <w:tcW w:w="2075" w:type="dxa"/>
          </w:tcPr>
          <w:p w14:paraId="05DEA2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28.0%</w:t>
            </w:r>
          </w:p>
        </w:tc>
        <w:tc>
          <w:tcPr>
            <w:tcW w:w="2075" w:type="dxa"/>
          </w:tcPr>
          <w:p w14:paraId="14C173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56.0%</w:t>
            </w:r>
          </w:p>
        </w:tc>
        <w:tc>
          <w:tcPr>
            <w:tcW w:w="2075" w:type="dxa"/>
          </w:tcPr>
          <w:p w14:paraId="738BD40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76.0%</w:t>
            </w:r>
          </w:p>
        </w:tc>
      </w:tr>
      <w:tr w14:paraId="63D6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87288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平仄匹配率</w:t>
            </w:r>
          </w:p>
        </w:tc>
        <w:tc>
          <w:tcPr>
            <w:tcW w:w="2075" w:type="dxa"/>
          </w:tcPr>
          <w:p w14:paraId="531341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65.0%</w:t>
            </w:r>
          </w:p>
        </w:tc>
        <w:tc>
          <w:tcPr>
            <w:tcW w:w="2075" w:type="dxa"/>
          </w:tcPr>
          <w:p w14:paraId="08A199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84.1%</w:t>
            </w:r>
          </w:p>
        </w:tc>
        <w:tc>
          <w:tcPr>
            <w:tcW w:w="2075" w:type="dxa"/>
          </w:tcPr>
          <w:p w14:paraId="173661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83.0%</w:t>
            </w:r>
          </w:p>
        </w:tc>
      </w:tr>
      <w:tr w14:paraId="4095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4483C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语义相关度</w:t>
            </w:r>
          </w:p>
        </w:tc>
        <w:tc>
          <w:tcPr>
            <w:tcW w:w="2075" w:type="dxa"/>
          </w:tcPr>
          <w:p w14:paraId="452146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0.586</w:t>
            </w:r>
          </w:p>
        </w:tc>
        <w:tc>
          <w:tcPr>
            <w:tcW w:w="2075" w:type="dxa"/>
          </w:tcPr>
          <w:p w14:paraId="068B75A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0.742</w:t>
            </w:r>
          </w:p>
        </w:tc>
        <w:tc>
          <w:tcPr>
            <w:tcW w:w="2075" w:type="dxa"/>
          </w:tcPr>
          <w:p w14:paraId="43E250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0.736</w:t>
            </w:r>
          </w:p>
        </w:tc>
      </w:tr>
      <w:tr w14:paraId="2584D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E2AD4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Bigram 重复 ↓</w:t>
            </w:r>
          </w:p>
        </w:tc>
        <w:tc>
          <w:tcPr>
            <w:tcW w:w="2075" w:type="dxa"/>
          </w:tcPr>
          <w:p w14:paraId="554E70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0.0030</w:t>
            </w:r>
          </w:p>
        </w:tc>
        <w:tc>
          <w:tcPr>
            <w:tcW w:w="2075" w:type="dxa"/>
          </w:tcPr>
          <w:p w14:paraId="1167DD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0.0059</w:t>
            </w:r>
          </w:p>
        </w:tc>
        <w:tc>
          <w:tcPr>
            <w:tcW w:w="2075" w:type="dxa"/>
          </w:tcPr>
          <w:p w14:paraId="5D2009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0.0044</w:t>
            </w:r>
          </w:p>
        </w:tc>
      </w:tr>
      <w:tr w14:paraId="0E5BE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DDC44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Trigram 重复 ↓</w:t>
            </w:r>
          </w:p>
        </w:tc>
        <w:tc>
          <w:tcPr>
            <w:tcW w:w="2075" w:type="dxa"/>
          </w:tcPr>
          <w:p w14:paraId="41F293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0.0000</w:t>
            </w:r>
          </w:p>
        </w:tc>
        <w:tc>
          <w:tcPr>
            <w:tcW w:w="2075" w:type="dxa"/>
          </w:tcPr>
          <w:p w14:paraId="17F9B7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0.0000</w:t>
            </w:r>
          </w:p>
        </w:tc>
        <w:tc>
          <w:tcPr>
            <w:tcW w:w="2075" w:type="dxa"/>
          </w:tcPr>
          <w:p w14:paraId="3474C2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0.0000</w:t>
            </w:r>
          </w:p>
        </w:tc>
      </w:tr>
      <w:tr w14:paraId="4D524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86029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行间最大重叠 ↓</w:t>
            </w:r>
          </w:p>
        </w:tc>
        <w:tc>
          <w:tcPr>
            <w:tcW w:w="2075" w:type="dxa"/>
          </w:tcPr>
          <w:p w14:paraId="180BD7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0.1314</w:t>
            </w:r>
          </w:p>
        </w:tc>
        <w:tc>
          <w:tcPr>
            <w:tcW w:w="2075" w:type="dxa"/>
          </w:tcPr>
          <w:p w14:paraId="73FB8F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0.1257</w:t>
            </w:r>
          </w:p>
        </w:tc>
        <w:tc>
          <w:tcPr>
            <w:tcW w:w="2075" w:type="dxa"/>
          </w:tcPr>
          <w:p w14:paraId="2CCB31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0.1143</w:t>
            </w:r>
          </w:p>
        </w:tc>
      </w:tr>
    </w:tbl>
    <w:p w14:paraId="0541EC7A"/>
    <w:p w14:paraId="4ADA200F">
      <w:pPr>
        <w:pStyle w:val="4"/>
      </w:pPr>
      <w:r>
        <w:t>6.3 藏头诗（每模型 25 首）</w:t>
      </w:r>
    </w:p>
    <w:p w14:paraId="181316D3"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表13 6.3 藏头诗（每模型 25 首）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1851"/>
        <w:gridCol w:w="2036"/>
        <w:gridCol w:w="2771"/>
      </w:tblGrid>
      <w:tr w14:paraId="2F7E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D9E2F3"/>
          </w:tcPr>
          <w:p w14:paraId="0040B5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w="2075" w:type="dxa"/>
            <w:shd w:val="clear" w:color="auto" w:fill="D9E2F3"/>
          </w:tcPr>
          <w:p w14:paraId="5EA014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LSTM</w:t>
            </w:r>
          </w:p>
        </w:tc>
        <w:tc>
          <w:tcPr>
            <w:tcW w:w="2075" w:type="dxa"/>
            <w:shd w:val="clear" w:color="auto" w:fill="D9E2F3"/>
          </w:tcPr>
          <w:p w14:paraId="37C1C8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TRANSFORMER</w:t>
            </w:r>
          </w:p>
        </w:tc>
        <w:tc>
          <w:tcPr>
            <w:tcW w:w="2075" w:type="dxa"/>
            <w:shd w:val="clear" w:color="auto" w:fill="D9E2F3"/>
          </w:tcPr>
          <w:p w14:paraId="1E6D76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RHYME_TRANSFORMER</w:t>
            </w:r>
          </w:p>
        </w:tc>
      </w:tr>
      <w:tr w14:paraId="4DEA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01644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样本数</w:t>
            </w:r>
          </w:p>
        </w:tc>
        <w:tc>
          <w:tcPr>
            <w:tcW w:w="2075" w:type="dxa"/>
          </w:tcPr>
          <w:p w14:paraId="6968AE7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w="2075" w:type="dxa"/>
          </w:tcPr>
          <w:p w14:paraId="437FB5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w="2075" w:type="dxa"/>
          </w:tcPr>
          <w:p w14:paraId="3A7B2F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</w:tr>
      <w:tr w14:paraId="195B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C4AF1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格式合规率</w:t>
            </w:r>
          </w:p>
        </w:tc>
        <w:tc>
          <w:tcPr>
            <w:tcW w:w="2075" w:type="dxa"/>
          </w:tcPr>
          <w:p w14:paraId="58F363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100.0%</w:t>
            </w:r>
          </w:p>
        </w:tc>
        <w:tc>
          <w:tcPr>
            <w:tcW w:w="2075" w:type="dxa"/>
          </w:tcPr>
          <w:p w14:paraId="13E97F2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100.0%</w:t>
            </w:r>
          </w:p>
        </w:tc>
        <w:tc>
          <w:tcPr>
            <w:tcW w:w="2075" w:type="dxa"/>
          </w:tcPr>
          <w:p w14:paraId="6A6714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100.0%</w:t>
            </w:r>
          </w:p>
        </w:tc>
      </w:tr>
      <w:tr w14:paraId="0A86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12D10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押韵率</w:t>
            </w:r>
          </w:p>
        </w:tc>
        <w:tc>
          <w:tcPr>
            <w:tcW w:w="2075" w:type="dxa"/>
          </w:tcPr>
          <w:p w14:paraId="2AB0A2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20.0%</w:t>
            </w:r>
          </w:p>
        </w:tc>
        <w:tc>
          <w:tcPr>
            <w:tcW w:w="2075" w:type="dxa"/>
          </w:tcPr>
          <w:p w14:paraId="63283A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56.0%</w:t>
            </w:r>
          </w:p>
        </w:tc>
        <w:tc>
          <w:tcPr>
            <w:tcW w:w="2075" w:type="dxa"/>
          </w:tcPr>
          <w:p w14:paraId="291214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52.0%</w:t>
            </w:r>
          </w:p>
        </w:tc>
      </w:tr>
      <w:tr w14:paraId="7C75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34E11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平仄匹配率</w:t>
            </w:r>
          </w:p>
        </w:tc>
        <w:tc>
          <w:tcPr>
            <w:tcW w:w="2075" w:type="dxa"/>
          </w:tcPr>
          <w:p w14:paraId="5463FC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61.6%</w:t>
            </w:r>
          </w:p>
        </w:tc>
        <w:tc>
          <w:tcPr>
            <w:tcW w:w="2075" w:type="dxa"/>
          </w:tcPr>
          <w:p w14:paraId="11DC3B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78.0%</w:t>
            </w:r>
          </w:p>
        </w:tc>
        <w:tc>
          <w:tcPr>
            <w:tcW w:w="2075" w:type="dxa"/>
          </w:tcPr>
          <w:p w14:paraId="190E4F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78.6%</w:t>
            </w:r>
          </w:p>
        </w:tc>
      </w:tr>
      <w:tr w14:paraId="30E0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4657B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语义相关度</w:t>
            </w:r>
          </w:p>
        </w:tc>
        <w:tc>
          <w:tcPr>
            <w:tcW w:w="2075" w:type="dxa"/>
          </w:tcPr>
          <w:p w14:paraId="36A11A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0.668</w:t>
            </w:r>
          </w:p>
        </w:tc>
        <w:tc>
          <w:tcPr>
            <w:tcW w:w="2075" w:type="dxa"/>
          </w:tcPr>
          <w:p w14:paraId="260AF45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0.742</w:t>
            </w:r>
          </w:p>
        </w:tc>
        <w:tc>
          <w:tcPr>
            <w:tcW w:w="2075" w:type="dxa"/>
          </w:tcPr>
          <w:p w14:paraId="1071AB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0.751</w:t>
            </w:r>
          </w:p>
        </w:tc>
      </w:tr>
      <w:tr w14:paraId="4B18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39B96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Bigram 重复 ↓</w:t>
            </w:r>
          </w:p>
        </w:tc>
        <w:tc>
          <w:tcPr>
            <w:tcW w:w="2075" w:type="dxa"/>
          </w:tcPr>
          <w:p w14:paraId="4D66BA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0.0015</w:t>
            </w:r>
          </w:p>
        </w:tc>
        <w:tc>
          <w:tcPr>
            <w:tcW w:w="2075" w:type="dxa"/>
          </w:tcPr>
          <w:p w14:paraId="639176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0.0015</w:t>
            </w:r>
          </w:p>
        </w:tc>
        <w:tc>
          <w:tcPr>
            <w:tcW w:w="2075" w:type="dxa"/>
          </w:tcPr>
          <w:p w14:paraId="66DBF6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0.0000</w:t>
            </w:r>
          </w:p>
        </w:tc>
      </w:tr>
      <w:tr w14:paraId="537F4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18253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Trigram 重复 ↓</w:t>
            </w:r>
          </w:p>
        </w:tc>
        <w:tc>
          <w:tcPr>
            <w:tcW w:w="2075" w:type="dxa"/>
          </w:tcPr>
          <w:p w14:paraId="74B05A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0.0000</w:t>
            </w:r>
          </w:p>
        </w:tc>
        <w:tc>
          <w:tcPr>
            <w:tcW w:w="2075" w:type="dxa"/>
          </w:tcPr>
          <w:p w14:paraId="38E69E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0.0000</w:t>
            </w:r>
          </w:p>
        </w:tc>
        <w:tc>
          <w:tcPr>
            <w:tcW w:w="2075" w:type="dxa"/>
          </w:tcPr>
          <w:p w14:paraId="25D4D2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0.0000</w:t>
            </w:r>
          </w:p>
        </w:tc>
      </w:tr>
      <w:tr w14:paraId="32E37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5DABE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行间最大重叠 ↓</w:t>
            </w:r>
          </w:p>
        </w:tc>
        <w:tc>
          <w:tcPr>
            <w:tcW w:w="2075" w:type="dxa"/>
          </w:tcPr>
          <w:p w14:paraId="4CB08C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0.1314</w:t>
            </w:r>
          </w:p>
        </w:tc>
        <w:tc>
          <w:tcPr>
            <w:tcW w:w="2075" w:type="dxa"/>
          </w:tcPr>
          <w:p w14:paraId="577073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0.1029</w:t>
            </w:r>
          </w:p>
        </w:tc>
        <w:tc>
          <w:tcPr>
            <w:tcW w:w="2075" w:type="dxa"/>
          </w:tcPr>
          <w:p w14:paraId="7A204F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0.0743</w:t>
            </w:r>
          </w:p>
        </w:tc>
      </w:tr>
    </w:tbl>
    <w:p w14:paraId="6E643762"/>
    <w:p w14:paraId="4F90BA00">
      <w:pPr>
        <w:pStyle w:val="4"/>
      </w:pPr>
      <w:r>
        <w:t>6.4 结果分析</w:t>
      </w:r>
    </w:p>
    <w:p w14:paraId="023E6131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（1）格式合规率：三个模型均达到 100%，证明 SEP/EOS 强制插入与屏蔽机制完全有效，任何模型在生成时都能严格遵守 4 句 × 7 字的格律要求。</w:t>
      </w:r>
    </w:p>
    <w:p w14:paraId="0007823D">
      <w:pPr>
        <w:spacing w:before="0" w:after="60" w:line="360" w:lineRule="auto"/>
        <w:ind w:firstLine="480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（2）押韵率：统一逐句生成后押韵率大幅改善。首句续写 Transformer 达 56%、RhymeToneTransformer 达 76%；藏头诗 Transformer 达 56%、RhymeToneTransformer 达 52%。LSTM 因容量限制押韵率偏低（20%~28%）。韵律微调模型在首句续写中押韵率最高（76%），但在藏头诗中略低于基础 Transformer（52% vs 56%），整体而言微调效果不稳定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5D48F5FA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（3）平仄匹配率：三个模型在 60%~83% 之间，高于随机基线 50%，说明模型从训练数据中学习到了部分平仄规律。但距离严格格律（100%）仍有较大差距，需要显式的格律约束。</w:t>
      </w:r>
    </w:p>
    <w:p w14:paraId="304F33F5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（4）语义相关度：Transformer（0.73）优于 LSTM（0.56），与 PPL 趋势一致。IDF 加权机制有效抑制了高频虚字对句子向量的贡献，使语义比较更加聚焦于实义词。</w:t>
      </w:r>
    </w:p>
    <w:p w14:paraId="54D1293B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（5）自重复指标：Bigram 和 Trigram 重复率均接近 0，证明了 Repetition Penalty（1.25）+ No-Repeat 3-gram + prompt 不受罚机制有效抑制了字符坍缩问题。</w:t>
      </w:r>
    </w:p>
    <w:p w14:paraId="41DE92F7">
      <w:pPr>
        <w:pStyle w:val="3"/>
      </w:pPr>
      <w:r>
        <w:t>七、生成样例</w:t>
      </w:r>
    </w:p>
    <w:p w14:paraId="767C3182">
      <w:pPr>
        <w:pStyle w:val="4"/>
      </w:pPr>
      <w:r>
        <w:t>7.1 LSTM</w:t>
      </w:r>
    </w:p>
    <w:p w14:paraId="39025AD1">
      <w:pPr>
        <w:pStyle w:val="5"/>
      </w:pPr>
      <w:r>
        <w:t>首句续写样例</w:t>
      </w:r>
    </w:p>
    <w:p w14:paraId="3B753F45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【输入首句】爆竹声中一岁除</w:t>
      </w:r>
    </w:p>
    <w:p w14:paraId="45C0EDC2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爆竹声中一岁除</w:t>
      </w:r>
    </w:p>
    <w:p w14:paraId="735D7424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从清梦满虚空心</w:t>
      </w:r>
    </w:p>
    <w:p w14:paraId="4E4F8DFB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人间未是无情物</w:t>
      </w:r>
    </w:p>
    <w:p w14:paraId="130E4388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时惟有黄花万样</w:t>
      </w:r>
    </w:p>
    <w:p w14:paraId="190D4B8F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【输入首句】一从大地起风雷</w:t>
      </w:r>
    </w:p>
    <w:p w14:paraId="7C7FE9C6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一从大地起风雷</w:t>
      </w:r>
    </w:p>
    <w:p w14:paraId="0DD76102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得清风到处来端</w:t>
      </w:r>
    </w:p>
    <w:p w14:paraId="49DA96F1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若见山中应有道</w:t>
      </w:r>
    </w:p>
    <w:p w14:paraId="32672008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事却看身死入天</w:t>
      </w:r>
    </w:p>
    <w:p w14:paraId="4E2895E5">
      <w:pPr>
        <w:pStyle w:val="5"/>
      </w:pPr>
      <w:r>
        <w:t>藏头诗样例</w:t>
      </w:r>
    </w:p>
    <w:p w14:paraId="61E879D2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【藏头字】春·花·秋·月</w:t>
      </w:r>
    </w:p>
    <w:p w14:paraId="476A3841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春酒熟已相催杯</w:t>
      </w:r>
    </w:p>
    <w:p w14:paraId="33CBD5CB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花乱似桃李酒杯</w:t>
      </w:r>
    </w:p>
    <w:p w14:paraId="37D4E203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秋草花新雨过时</w:t>
      </w:r>
    </w:p>
    <w:p w14:paraId="15354D33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月无春风冷山深</w:t>
      </w:r>
    </w:p>
    <w:p w14:paraId="035B8F11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【藏头字】四·季·平·安</w:t>
      </w:r>
    </w:p>
    <w:p w14:paraId="5317A0BF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四千年共几回人</w:t>
      </w:r>
    </w:p>
    <w:p w14:paraId="2CAFA50C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季风流已半生忧</w:t>
      </w:r>
    </w:p>
    <w:p w14:paraId="4C3091AD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平生不问人间事</w:t>
      </w:r>
    </w:p>
    <w:p w14:paraId="382BD863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安为一分三字手</w:t>
      </w:r>
    </w:p>
    <w:p w14:paraId="50B766A0">
      <w:pPr>
        <w:pStyle w:val="4"/>
      </w:pPr>
      <w:r>
        <w:t>7.2 Transformer</w:t>
      </w:r>
    </w:p>
    <w:p w14:paraId="459C8891">
      <w:pPr>
        <w:pStyle w:val="5"/>
      </w:pPr>
      <w:r>
        <w:t>首句续写样例</w:t>
      </w:r>
    </w:p>
    <w:p w14:paraId="43776B45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【输入首句】爆竹声中一岁除</w:t>
      </w:r>
    </w:p>
    <w:p w14:paraId="5FF7714A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爆竹声中一岁除</w:t>
      </w:r>
    </w:p>
    <w:p w14:paraId="7E9ED6E4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相看不作隔年书</w:t>
      </w:r>
    </w:p>
    <w:p w14:paraId="1C3EDDDC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如今天地无穷事</w:t>
      </w:r>
    </w:p>
    <w:p w14:paraId="10CF08FF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未用人间造化图</w:t>
      </w:r>
    </w:p>
    <w:p w14:paraId="3EC91435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【输入首句】一从大地起风雷</w:t>
      </w:r>
    </w:p>
    <w:p w14:paraId="72286C39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一从大地起风雷</w:t>
      </w:r>
    </w:p>
    <w:p w14:paraId="3A30B808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六出炎州几处开</w:t>
      </w:r>
    </w:p>
    <w:p w14:paraId="04A8F26D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海上逢人无见时</w:t>
      </w:r>
    </w:p>
    <w:p w14:paraId="467A4571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天边不是看飞来</w:t>
      </w:r>
    </w:p>
    <w:p w14:paraId="72C9E079">
      <w:pPr>
        <w:pStyle w:val="5"/>
      </w:pPr>
      <w:r>
        <w:t>藏头诗样例</w:t>
      </w:r>
    </w:p>
    <w:p w14:paraId="3FCE64DE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【藏头字】春·花·秋·月</w:t>
      </w:r>
    </w:p>
    <w:p w14:paraId="69770452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春风吹雨落花天</w:t>
      </w:r>
    </w:p>
    <w:p w14:paraId="64203E24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花无力也任风流</w:t>
      </w:r>
    </w:p>
    <w:p w14:paraId="683DDB8C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秋一日出无生死</w:t>
      </w:r>
    </w:p>
    <w:p w14:paraId="2E6FB857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月明如在在何天</w:t>
      </w:r>
    </w:p>
    <w:p w14:paraId="21849693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【藏头字】四·季·平·安</w:t>
      </w:r>
    </w:p>
    <w:p w14:paraId="322D2C78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四海风波总是愁</w:t>
      </w:r>
    </w:p>
    <w:p w14:paraId="639EB329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季时无心如许国</w:t>
      </w:r>
    </w:p>
    <w:p w14:paraId="09D77BAE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平如欲欲欲何之</w:t>
      </w:r>
    </w:p>
    <w:p w14:paraId="348DD1DB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安得之何须复得</w:t>
      </w:r>
    </w:p>
    <w:p w14:paraId="17F07444">
      <w:pPr>
        <w:pStyle w:val="4"/>
      </w:pPr>
      <w:r>
        <w:t>7.3 RhymeToneTransformer</w:t>
      </w:r>
    </w:p>
    <w:p w14:paraId="70EDAA99">
      <w:pPr>
        <w:pStyle w:val="5"/>
      </w:pPr>
      <w:r>
        <w:t>首句续写样例</w:t>
      </w:r>
    </w:p>
    <w:p w14:paraId="7DD841C5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【输入首句】爆竹声中一岁除</w:t>
      </w:r>
    </w:p>
    <w:p w14:paraId="725506EF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爆竹声中一岁除</w:t>
      </w:r>
    </w:p>
    <w:p w14:paraId="11D7F6E9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梦回犹忆北窗书</w:t>
      </w:r>
    </w:p>
    <w:p w14:paraId="6FFA1393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天孙不待山寒食</w:t>
      </w:r>
    </w:p>
    <w:p w14:paraId="7C8240D1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故放秋来白玉壶</w:t>
      </w:r>
    </w:p>
    <w:p w14:paraId="161DC547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【输入首句】一从大地起风雷</w:t>
      </w:r>
    </w:p>
    <w:p w14:paraId="128CE3E4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一从大地起风雷</w:t>
      </w:r>
    </w:p>
    <w:p w14:paraId="12332B31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万里江湖有壮哉</w:t>
      </w:r>
    </w:p>
    <w:p w14:paraId="23E515CA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千丈云间飞瀑布</w:t>
      </w:r>
    </w:p>
    <w:p w14:paraId="5193581E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九天月上落花开</w:t>
      </w:r>
    </w:p>
    <w:p w14:paraId="711EDDAA">
      <w:pPr>
        <w:pStyle w:val="5"/>
      </w:pPr>
      <w:r>
        <w:t>藏头诗样例</w:t>
      </w:r>
    </w:p>
    <w:p w14:paraId="5696ACF6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【藏头字】春·花·秋·月</w:t>
      </w:r>
    </w:p>
    <w:p w14:paraId="39D56600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春风先入桂花香</w:t>
      </w:r>
    </w:p>
    <w:p w14:paraId="76097703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花轻白雪两三千</w:t>
      </w:r>
    </w:p>
    <w:p w14:paraId="25312037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秋鸿过海南云阔</w:t>
      </w:r>
    </w:p>
    <w:p w14:paraId="3899D4A4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月飞飞鸢照水光</w:t>
      </w:r>
    </w:p>
    <w:p w14:paraId="1A904906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【藏头字】四·季·平·安</w:t>
      </w:r>
    </w:p>
    <w:p w14:paraId="16A6EE9F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四海江山入眼中</w:t>
      </w:r>
    </w:p>
    <w:p w14:paraId="7A469B4F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季如来已识吾兄</w:t>
      </w:r>
    </w:p>
    <w:p w14:paraId="78B4B304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平初日月天如水</w:t>
      </w:r>
    </w:p>
    <w:p w14:paraId="0C8828E9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安何有事归无日</w:t>
      </w:r>
    </w:p>
    <w:p w14:paraId="3751A157">
      <w:pPr>
        <w:pStyle w:val="4"/>
      </w:pPr>
      <w:r>
        <w:t>7.4 综合质量 Top-5</w:t>
      </w:r>
    </w:p>
    <w:p w14:paraId="469C297E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评分公式：Score = 3.0 × 押韵（0/1）+ 2.0 × 平仄匹配率 + 2.0 × 语义相关度 + 1.5 × 字符多样性 − 3 × Bigram 重复 − 5 × Trigram 重复 − 3 × 行间最大重叠。从全部 150 首生成诗中选出得分最高的 5 首：</w:t>
      </w:r>
    </w:p>
    <w:p w14:paraId="7A375EBA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【第 1 名】transformer | 得分 = 7.36 | 输入: 一从大地起风雷</w:t>
      </w:r>
    </w:p>
    <w:p w14:paraId="4A0C6F1E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一从大地起风雷</w:t>
      </w:r>
    </w:p>
    <w:p w14:paraId="1FD9922B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六出炎州几处开</w:t>
      </w:r>
    </w:p>
    <w:p w14:paraId="58D45180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海上逢人无见时</w:t>
      </w:r>
    </w:p>
    <w:p w14:paraId="3EA8435E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天边不是看飞来</w:t>
      </w:r>
    </w:p>
    <w:p w14:paraId="3523C41B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【第 2 名】transformer | 得分 = 7.36 | 输入: 月落乌啼霜满天</w:t>
      </w:r>
    </w:p>
    <w:p w14:paraId="16715C24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月落乌啼霜满天</w:t>
      </w:r>
    </w:p>
    <w:p w14:paraId="3D184D01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归舟不管楚江边</w:t>
      </w:r>
    </w:p>
    <w:p w14:paraId="52F6551A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风摇白练无余恨</w:t>
      </w:r>
    </w:p>
    <w:p w14:paraId="7C9A9EB0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更见西来两岸猿</w:t>
      </w:r>
    </w:p>
    <w:p w14:paraId="3B08E975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【第 3 名】rhyme_transformer | 得分 = 7.36 | 输入: 一从大地起风雷</w:t>
      </w:r>
    </w:p>
    <w:p w14:paraId="63F094F2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一从大地起风雷</w:t>
      </w:r>
    </w:p>
    <w:p w14:paraId="379BA818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万里江湖有壮哉</w:t>
      </w:r>
    </w:p>
    <w:p w14:paraId="2DE3EF2B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千丈云间飞瀑布</w:t>
      </w:r>
    </w:p>
    <w:p w14:paraId="4947C619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九天月上落花开</w:t>
      </w:r>
    </w:p>
    <w:p w14:paraId="5392D63E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【第 4 名】transformer | 得分 = 7.29 | 输入: 早岁那知世事艰</w:t>
      </w:r>
    </w:p>
    <w:p w14:paraId="334A0C11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早岁那知世事艰</w:t>
      </w:r>
    </w:p>
    <w:p w14:paraId="305A28E1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白头相见几多闲</w:t>
      </w:r>
    </w:p>
    <w:p w14:paraId="778CF671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身如枯木虽堪乐</w:t>
      </w:r>
    </w:p>
    <w:p w14:paraId="55587AB2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客似春风亦自寒</w:t>
      </w:r>
    </w:p>
    <w:p w14:paraId="6CDA707C">
      <w:pPr>
        <w:spacing w:line="240" w:lineRule="auto"/>
        <w:jc w:val="center"/>
      </w:pPr>
      <w:r>
        <w:rPr>
          <w:rFonts w:ascii="Consolas" w:hAnsi="Consolas" w:eastAsia="宋体"/>
          <w:b w:val="0"/>
          <w:color w:val="666666"/>
          <w:sz w:val="18"/>
        </w:rPr>
        <w:t>【第 5 名】rhyme_transformer | 得分 = 7.29 | 输入: 月落乌啼霜满天</w:t>
      </w:r>
    </w:p>
    <w:p w14:paraId="534935C0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月落乌啼霜满天</w:t>
      </w:r>
    </w:p>
    <w:p w14:paraId="372A0AC9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清宵寒气未能眠</w:t>
      </w:r>
    </w:p>
    <w:p w14:paraId="04CF0FEC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夜深不放君来去</w:t>
      </w:r>
    </w:p>
    <w:p w14:paraId="689AE5CF">
      <w:pPr>
        <w:spacing w:line="276" w:lineRule="auto"/>
        <w:jc w:val="center"/>
      </w:pPr>
      <w:r>
        <w:rPr>
          <w:rFonts w:ascii="Consolas" w:hAnsi="Consolas" w:eastAsia="楷体"/>
          <w:b w:val="0"/>
          <w:sz w:val="24"/>
        </w:rPr>
        <w:t>看到梅花亦可怜</w:t>
      </w:r>
    </w:p>
    <w:p w14:paraId="0C2786A6">
      <w:pPr>
        <w:pStyle w:val="3"/>
      </w:pPr>
      <w:r>
        <w:t>八、综合分析</w:t>
      </w:r>
    </w:p>
    <w:p w14:paraId="6B5121C3">
      <w:pPr>
        <w:pStyle w:val="4"/>
      </w:pPr>
      <w:r>
        <w:t>8.1 模型对比</w:t>
      </w:r>
    </w:p>
    <w:p w14:paraId="2B905E38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LSTM（PPL 93.5，8.5M 参数）：结构简单、训练收敛稳定，作为字符级基线模型已满足基本的格律要求（格式合规率 100%）。但语义连贯性明显弱于 Transformer，部分生成诗句呈现碎片化特征，缺乏整体的诗意逻辑。</w:t>
      </w:r>
    </w:p>
    <w:p w14:paraId="2F5417F5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Transformer（PPL 59.9，9.8M 参数）：PPL 远低于 LSTM，自注意力机制对七言诗的长距离依赖关系建模出色。首句续写押韵率 56%、藏头诗 56%，语义流畅度最高，是综合性价比最好的模型。</w:t>
      </w:r>
    </w:p>
    <w:p w14:paraId="60F2DA1E">
      <w:pPr>
        <w:spacing w:before="0" w:after="6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RhymeToneTransformer（Loss 6.59，12.8M 参数）：首句续写押韵率最高（76%），但藏头诗中略低于 Transformer（52% vs 56%），效果不稳定。额外 12.8M 参数和 24 分钟训练换来的提升有限，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可以不必考虑微调。</w:t>
      </w:r>
    </w:p>
    <w:p w14:paraId="6D532866">
      <w:pPr>
        <w:pStyle w:val="4"/>
      </w:pPr>
      <w:r>
        <w:t>8.2 采样策略影响</w:t>
      </w:r>
    </w:p>
    <w:p w14:paraId="4AE6E292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贪心采样（T = 0）：输出确定性但缺乏创意，容易产生套路化的高频接续句。</w:t>
      </w:r>
    </w:p>
    <w:p w14:paraId="52767072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低温采样（T ≤ 0.5，top_k = 10~20）：输出较稳定，多样性有限，适合对质量要求高、多样性要求低的场景。</w:t>
      </w:r>
    </w:p>
    <w:p w14:paraId="28E26891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推荐参数（T = 0.8，top_k = 40，rp = 1.25，ngram = 3）：在创造性与连贯性之间取得最佳平衡，是默认推荐配置。</w:t>
      </w:r>
    </w:p>
    <w:p w14:paraId="055ED19F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高温采样（T ≥ 1.2，top_k = 60~80）：随机性增强，可能产生更新颖的词语组合，但也增加了不通顺和跑题的风险。</w:t>
      </w:r>
    </w:p>
    <w:p w14:paraId="6BD5909A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重复惩罚（rp = 1.25）+ 3-gram 禁止 + prompt 字不受罚：有效消除字符坍缩，同时保护高频韵脚字。</w:t>
      </w:r>
    </w:p>
    <w:p w14:paraId="181AED44">
      <w:pPr>
        <w:pStyle w:val="4"/>
      </w:pPr>
      <w:r>
        <w:t>8.3 局限与改进方向</w:t>
      </w:r>
    </w:p>
    <w:p w14:paraId="32B582F5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（1）押韵仍需硬约束：统一逐句生成后押韵率提升至 56%~76%，但距离 100% 仍有差距。最有效的方案是在生成时对末字位置实施词汇约束——在句₂和句₄末字位置将非同韵、非平声的候选字 logit 设为 -∞，强制模型在同韵平声字中选择，可将押韵率直接提升至接近 100%。</w:t>
      </w:r>
    </w:p>
    <w:p w14:paraId="41D5511C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（2）韵律微调效果有限：Loss 层面的改善不转化为生成质量的提升，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可以</w:t>
      </w:r>
      <w:r>
        <w:rPr>
          <w:rFonts w:ascii="Times New Roman" w:hAnsi="Times New Roman" w:eastAsia="宋体"/>
          <w:b w:val="0"/>
          <w:sz w:val="24"/>
        </w:rPr>
        <w:t>从默认流程中移除，或改用强化学习方法（如 PPO 以韵律作为奖励信号）。</w:t>
      </w:r>
    </w:p>
    <w:p w14:paraId="716D3921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（3）数据规模有限：138K 首七绝对字符级 Transformer 模型而言偏小，可考虑大规模预训练 + 领域微调的两阶段策略，或引入 BERT 等预训练模型的知识。</w:t>
      </w:r>
    </w:p>
    <w:p w14:paraId="6DF7FB89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（4）押韵判定标准简化：由于传统《平水韵》106 韵部需要逐字标注，操作复杂度高，本系统采用基于 pypinyin 的去韵头方案作为近似。这一简化可能导致部分传统押韵组合被漏判（如平水韵中可通押但拼音韵母不同的字），实际押韵率可能被低估。未来可引入平水韵字表提升判定精度。</w:t>
      </w:r>
    </w:p>
    <w:p w14:paraId="47466DCD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（5）评测维度可扩展：当前评测均为自动化指标，可增加人工评估（流畅度、诗意、创意）、BERTScore、诗歌专用困惑度（PPPL）等指标，以获得更全面的质量评估。</w:t>
      </w:r>
    </w:p>
    <w:p w14:paraId="07F5B3CA">
      <w:pPr>
        <w:spacing w:before="0" w:after="6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（5）藏头诗可改为全自回归：将四个藏头字嵌入 prompt 一次性生成完整四句，而非当前逐句调用四次模型，可进一步提升押韵率和语义连贯性，同时减少推理耗时。</w:t>
      </w:r>
    </w:p>
    <w:sectPr>
      <w:footerReference r:id="rId5" w:type="default"/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BF6AA">
    <w:pPr>
      <w:pStyle w:val="24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C3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60" w:line="288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 w:line="288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 w:line="288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1503</Words>
  <Characters>2709</Characters>
  <Lines>0</Lines>
  <Paragraphs>0</Paragraphs>
  <TotalTime>14</TotalTime>
  <ScaleCrop>false</ScaleCrop>
  <LinksUpToDate>false</LinksUpToDate>
  <CharactersWithSpaces>3014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杨书泓</cp:lastModifiedBy>
  <dcterms:modified xsi:type="dcterms:W3CDTF">2026-06-12T16:40:21Z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eyJoZGlkIjoiMzEwNTM5NzYwMDRjMzkwZTVkZjY2ODkwMGIxNGU0OTUiLCJ1c2VySWQiOiIxNzY0NjUwMjg2In0=</vt:lpwstr>
  </property>
  <property fmtid="{D5CDD505-2E9C-101B-9397-08002B2CF9AE}" pid="3" name="KSOProductBuildVer">
    <vt:lpwstr>2052-12.1.0.26895</vt:lpwstr>
  </property>
  <property fmtid="{D5CDD505-2E9C-101B-9397-08002B2CF9AE}" pid="4" name="ICV">
    <vt:lpwstr>4A914D61549647F2BFD9D9914AFC25A9_12</vt:lpwstr>
  </property>
</Properties>
</file>