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45745B1F" w14:textId="77777777" w:rsidR="000B3C8E" w:rsidRDefault="000B3C8E" w:rsidP="000B3C8E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Rimsha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Javaid</w:t>
      </w:r>
    </w:p>
    <w:p w14:paraId="5AF06E39" w14:textId="77777777" w:rsidR="000B3C8E" w:rsidRDefault="000B3C8E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03B7427" w14:textId="1BD87AEC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1DE0EF4D" w:rsidR="008541D1" w:rsidRPr="00047D85" w:rsidRDefault="00047D85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</w:t>
      </w:r>
      <w:r w:rsidR="000B3C8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204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58B9CE16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6B2405CB" w14:textId="5ACF97F4" w:rsidR="00E979C3" w:rsidRPr="00E979C3" w:rsidRDefault="00E979C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79C3">
        <w:rPr>
          <w:rFonts w:ascii="Times New Roman" w:hAnsi="Times New Roman" w:cs="Times New Roman"/>
          <w:b/>
          <w:bCs/>
          <w:sz w:val="36"/>
          <w:szCs w:val="36"/>
        </w:rPr>
        <w:lastRenderedPageBreak/>
        <w:t>Segmentation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D20057C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Read the image</w:t>
      </w:r>
    </w:p>
    <w:p w14:paraId="207F10C2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 xml:space="preserve">I = 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imread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 xml:space="preserve">('coins.png'); </w:t>
      </w:r>
    </w:p>
    <w:p w14:paraId="45B2AA7C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72431FE0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Convert the image to grayscale (if it's not already)</w:t>
      </w:r>
    </w:p>
    <w:p w14:paraId="142AC37F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I_gray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 xml:space="preserve"> = rgb2gray(I);</w:t>
      </w:r>
    </w:p>
    <w:p w14:paraId="479AA100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121F49E1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Display the histogram of the image</w:t>
      </w:r>
    </w:p>
    <w:p w14:paraId="5561FE26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 xml:space="preserve">figure, 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imhist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I_gray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B5FE799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title('Histogram of the Image');</w:t>
      </w:r>
    </w:p>
    <w:p w14:paraId="1944B2B9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7B892A63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Compute Otsu's threshold level</w:t>
      </w:r>
    </w:p>
    <w:p w14:paraId="582C073B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 xml:space="preserve">level = 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graythresh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I_gray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C1E5899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2339AA38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Convert the image to binary using the computed threshold</w:t>
      </w:r>
    </w:p>
    <w:p w14:paraId="7643E881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BW = im2bw(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I_gray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, level);</w:t>
      </w:r>
    </w:p>
    <w:p w14:paraId="263B859D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481AF7A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% Display the original and binary images</w:t>
      </w:r>
    </w:p>
    <w:p w14:paraId="0E35B430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figure;</w:t>
      </w:r>
    </w:p>
    <w:p w14:paraId="3D4E5940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subplot(1,2,1);</w:t>
      </w:r>
    </w:p>
    <w:p w14:paraId="01C2AE7E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I_gray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4ACBAC4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lastRenderedPageBreak/>
        <w:t>title('Original Grayscale Image');</w:t>
      </w:r>
    </w:p>
    <w:p w14:paraId="1185C461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3CB792E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subplot(1,2,2);</w:t>
      </w:r>
    </w:p>
    <w:p w14:paraId="3FF4BF8A" w14:textId="77777777" w:rsidR="00E979C3" w:rsidRP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E979C3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E979C3">
        <w:rPr>
          <w:rFonts w:ascii="Times New Roman" w:hAnsi="Times New Roman" w:cs="Times New Roman"/>
          <w:bCs/>
          <w:sz w:val="36"/>
          <w:szCs w:val="36"/>
        </w:rPr>
        <w:t>(BW);</w:t>
      </w:r>
    </w:p>
    <w:p w14:paraId="12095685" w14:textId="2B64E534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  <w:r w:rsidRPr="00E979C3">
        <w:rPr>
          <w:rFonts w:ascii="Times New Roman" w:hAnsi="Times New Roman" w:cs="Times New Roman"/>
          <w:bCs/>
          <w:sz w:val="36"/>
          <w:szCs w:val="36"/>
        </w:rPr>
        <w:t>title('Binary Image using Otsu’s Method');</w:t>
      </w:r>
    </w:p>
    <w:p w14:paraId="35F2E7D1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69055BF5" w14:textId="278D00A6" w:rsidR="00E979C3" w:rsidRDefault="00E979C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79C3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F02EF99" w14:textId="069B8A22" w:rsidR="00E979C3" w:rsidRDefault="00E979C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80EE86F" wp14:editId="50810433">
            <wp:extent cx="2181529" cy="415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03CF" w14:textId="77777777" w:rsidR="00E979C3" w:rsidRDefault="00E979C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5EABD5" w14:textId="77777777" w:rsidR="00E979C3" w:rsidRPr="00E979C3" w:rsidRDefault="00E979C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E979C3" w:rsidRPr="00E979C3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47D85"/>
    <w:rsid w:val="000B3C8E"/>
    <w:rsid w:val="008541D1"/>
    <w:rsid w:val="008E0415"/>
    <w:rsid w:val="00E9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hammad tariq</cp:lastModifiedBy>
  <cp:revision>3</cp:revision>
  <dcterms:created xsi:type="dcterms:W3CDTF">2025-02-05T15:42:00Z</dcterms:created>
  <dcterms:modified xsi:type="dcterms:W3CDTF">2025-02-24T18:02:00Z</dcterms:modified>
</cp:coreProperties>
</file>