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3</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Requirements, Architecture and Technology Setup: Design the minimum application architecture for the Credit Card Service Portal. The MVP should cover create, view, update and search records; role-based status workflow; summary dashboard. Select the programming stack, Maven/Gradle/Ant build tool, database if required, Tomcat/Nginx deployment target and local development setup.</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SSD, Intel Core i5/i7 or AMD Ryzen 5/7</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Windows 11, Eclipse Adoptium JDK 17 LTS, Apache Maven 3.9.6, Spring Boot 3.2.5, Spring Data JPA, In-Memory H2 Database, Thymeleaf, Bootstrap 5, Spring Boot Actuator, Google Chrome / Edge, cURL</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architectural summary and engineering objectives</w:t>
            </w:r>
          </w:p>
          <w:p>
            <w:pPr>
              <w:spacing w:before="20" w:after="60" w:line="276" w:lineRule="auto"/>
            </w:pPr>
            <w:r>
              <w:rPr>
                <w:rFonts w:ascii="Calibri" w:hAnsi="Calibri"/>
                <w:sz w:val="22"/>
              </w:rPr>
              <w:t>The objective of Task 3 is to engineer, configure, and locally baseline the minimum viable architecture for the Credit Card Service Portal (CCSP). To satisfy the academic and technical standards of our 15 laboratory tasks—specifically supporting automated Selenium browser regression gates in Jenkins and containerized delivery in Docker—the application architecture must fulfill three non-negotiable engineering criteria: zero external runtime infrastructure dependencies, deterministic cross-environment compilation, and sub-second startup suitable for rapid automated testing.</w:t>
            </w:r>
          </w:p>
          <w:p>
            <w:pPr>
              <w:spacing w:before="20" w:after="60" w:line="276" w:lineRule="auto"/>
            </w:pPr>
            <w:r>
              <w:rPr>
                <w:rFonts w:ascii="Calibri" w:hAnsi="Calibri"/>
                <w:sz w:val="22"/>
              </w:rPr>
              <w:t>To meet these rigorous criteria, I engineered a modular 4-tier monolithic architecture powered by Java 17 LTS and Spring Boot 3.2.5. The architecture integrates Spring MVC web controllers delivering responsive server-rendered Thymeleaf HTML5 views styled with Bootstrap 5. Data persistence is managed via Spring Data JPA connected to an embedded, in-memory H2 database with automatic schema generation and realistic seed data. Continuous system observability is provided by Spring Boot Actuator via the standard `/actuator/health` endpoint.</w:t>
            </w:r>
          </w:p>
          <w:p>
            <w:pPr>
              <w:keepNext/>
              <w:spacing w:before="160" w:after="60" w:line="276" w:lineRule="auto"/>
            </w:pPr>
            <w:r>
              <w:rPr>
                <w:rFonts w:ascii="Calibri" w:hAnsi="Calibri"/>
                <w:b/>
                <w:sz w:val="24"/>
              </w:rPr>
              <w:t>1. Software Requirements Specification (SRS) summary</w:t>
            </w:r>
          </w:p>
          <w:p>
            <w:pPr>
              <w:spacing w:before="20" w:after="60" w:line="276" w:lineRule="auto"/>
            </w:pPr>
            <w:r>
              <w:rPr>
                <w:rFonts w:ascii="Calibri" w:hAnsi="Calibri"/>
                <w:sz w:val="22"/>
              </w:rPr>
              <w:t>The functional scope covers the end-to-end customer credit card lifecycle across digital onboarding, directory search, status workflow governance, emergency freeze, and telemetry monitoring. Table 3.1 formalizes the functional requirements.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20"/>
                    </w:rPr>
                    <w:t>Req ID</w:t>
                  </w:r>
                </w:p>
              </w:tc>
              <w:tc>
                <w:tcPr>
                  <w:tcW w:w="1800" w:type="dxa"/>
                  <w:shd w:fill="EAECEE"/>
                </w:tcPr>
                <w:p>
                  <w:pPr>
                    <w:spacing w:before="40" w:after="40" w:line="276" w:lineRule="auto"/>
                    <w:jc w:val="left"/>
                  </w:pPr>
                  <w:r>
                    <w:rPr>
                      <w:rFonts w:ascii="Calibri" w:hAnsi="Calibri"/>
                      <w:b/>
                      <w:sz w:val="20"/>
                    </w:rPr>
                    <w:t>Feature Module</w:t>
                  </w:r>
                </w:p>
              </w:tc>
              <w:tc>
                <w:tcPr>
                  <w:tcW w:w="3800" w:type="dxa"/>
                  <w:shd w:fill="EAECEE"/>
                </w:tcPr>
                <w:p>
                  <w:pPr>
                    <w:spacing w:before="40" w:after="40" w:line="276" w:lineRule="auto"/>
                    <w:jc w:val="left"/>
                  </w:pPr>
                  <w:r>
                    <w:rPr>
                      <w:rFonts w:ascii="Calibri" w:hAnsi="Calibri"/>
                      <w:b/>
                      <w:sz w:val="20"/>
                    </w:rPr>
                    <w:t>Functional Requirement Description</w:t>
                  </w:r>
                </w:p>
              </w:tc>
              <w:tc>
                <w:tcPr>
                  <w:tcW w:w="1500" w:type="dxa"/>
                  <w:shd w:fill="EAECEE"/>
                </w:tcPr>
                <w:p>
                  <w:pPr>
                    <w:spacing w:before="40" w:after="40" w:line="276" w:lineRule="auto"/>
                    <w:jc w:val="left"/>
                  </w:pPr>
                  <w:r>
                    <w:rPr>
                      <w:rFonts w:ascii="Calibri" w:hAnsi="Calibri"/>
                      <w:b/>
                      <w:sz w:val="20"/>
                    </w:rPr>
                    <w:t>Priority</w:t>
                  </w:r>
                </w:p>
              </w:tc>
            </w:tr>
            <w:tr>
              <w:trPr>
                <w:cantSplit/>
              </w:trPr>
              <w:tc>
                <w:tcPr>
                  <w:tcW w:w="800" w:type="dxa"/>
                </w:tcPr>
                <w:p>
                  <w:pPr>
                    <w:spacing w:before="40" w:after="40" w:line="276" w:lineRule="auto"/>
                    <w:jc w:val="left"/>
                  </w:pPr>
                  <w:r>
                    <w:rPr>
                      <w:rFonts w:ascii="Calibri" w:hAnsi="Calibri"/>
                      <w:b w:val="0"/>
                      <w:sz w:val="18"/>
                    </w:rPr>
                    <w:t>FR-01</w:t>
                  </w:r>
                </w:p>
              </w:tc>
              <w:tc>
                <w:tcPr>
                  <w:tcW w:w="1800" w:type="dxa"/>
                </w:tcPr>
                <w:p>
                  <w:pPr>
                    <w:spacing w:before="40" w:after="40" w:line="276" w:lineRule="auto"/>
                    <w:jc w:val="left"/>
                  </w:pPr>
                  <w:r>
                    <w:rPr>
                      <w:rFonts w:ascii="Calibri" w:hAnsi="Calibri"/>
                      <w:b w:val="0"/>
                      <w:sz w:val="18"/>
                    </w:rPr>
                    <w:t>Card Application &amp; Validation</w:t>
                  </w:r>
                </w:p>
              </w:tc>
              <w:tc>
                <w:tcPr>
                  <w:tcW w:w="3800" w:type="dxa"/>
                </w:tcPr>
                <w:p>
                  <w:pPr>
                    <w:spacing w:before="40" w:after="40" w:line="276" w:lineRule="auto"/>
                    <w:jc w:val="left"/>
                  </w:pPr>
                  <w:r>
                    <w:rPr>
                      <w:rFonts w:ascii="Calibri" w:hAnsi="Calibri"/>
                      <w:b w:val="0"/>
                      <w:sz w:val="18"/>
                    </w:rPr>
                    <w:t>The system shall allow retail applicants to submit personal and employment details online, select a card tier (Platinum, Gold, Titanium), and request a credit limit with strict validation gates.</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FR-02</w:t>
                  </w:r>
                </w:p>
              </w:tc>
              <w:tc>
                <w:tcPr>
                  <w:tcW w:w="1800" w:type="dxa"/>
                </w:tcPr>
                <w:p>
                  <w:pPr>
                    <w:spacing w:before="40" w:after="40" w:line="276" w:lineRule="auto"/>
                    <w:jc w:val="left"/>
                  </w:pPr>
                  <w:r>
                    <w:rPr>
                      <w:rFonts w:ascii="Calibri" w:hAnsi="Calibri"/>
                      <w:b w:val="0"/>
                      <w:sz w:val="18"/>
                    </w:rPr>
                    <w:t>Directory &amp; Live Search</w:t>
                  </w:r>
                </w:p>
              </w:tc>
              <w:tc>
                <w:tcPr>
                  <w:tcW w:w="3800" w:type="dxa"/>
                </w:tcPr>
                <w:p>
                  <w:pPr>
                    <w:spacing w:before="40" w:after="40" w:line="276" w:lineRule="auto"/>
                    <w:jc w:val="left"/>
                  </w:pPr>
                  <w:r>
                    <w:rPr>
                      <w:rFonts w:ascii="Calibri" w:hAnsi="Calibri"/>
                      <w:b w:val="0"/>
                      <w:sz w:val="18"/>
                    </w:rPr>
                    <w:t>The system shall provide a centralized searchable directory enabling real-time filtering by applicant name or masked card number and status dropdown selection.</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FR-03</w:t>
                  </w:r>
                </w:p>
              </w:tc>
              <w:tc>
                <w:tcPr>
                  <w:tcW w:w="1800" w:type="dxa"/>
                </w:tcPr>
                <w:p>
                  <w:pPr>
                    <w:spacing w:before="40" w:after="40" w:line="276" w:lineRule="auto"/>
                    <w:jc w:val="left"/>
                  </w:pPr>
                  <w:r>
                    <w:rPr>
                      <w:rFonts w:ascii="Calibri" w:hAnsi="Calibri"/>
                      <w:b w:val="0"/>
                      <w:sz w:val="18"/>
                    </w:rPr>
                    <w:t>Status Workflow Governance</w:t>
                  </w:r>
                </w:p>
              </w:tc>
              <w:tc>
                <w:tcPr>
                  <w:tcW w:w="3800" w:type="dxa"/>
                </w:tcPr>
                <w:p>
                  <w:pPr>
                    <w:spacing w:before="40" w:after="40" w:line="276" w:lineRule="auto"/>
                    <w:jc w:val="left"/>
                  </w:pPr>
                  <w:r>
                    <w:rPr>
                      <w:rFonts w:ascii="Calibri" w:hAnsi="Calibri"/>
                      <w:b w:val="0"/>
                      <w:sz w:val="18"/>
                    </w:rPr>
                    <w:t>The system shall enforce finite state machine transitions: PENDING -&gt; ACTIVE or REJECTED, enabling credit risk officers to approve or decline cards with auditable timestamps.</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FR-04</w:t>
                  </w:r>
                </w:p>
              </w:tc>
              <w:tc>
                <w:tcPr>
                  <w:tcW w:w="1800" w:type="dxa"/>
                </w:tcPr>
                <w:p>
                  <w:pPr>
                    <w:spacing w:before="40" w:after="40" w:line="276" w:lineRule="auto"/>
                    <w:jc w:val="left"/>
                  </w:pPr>
                  <w:r>
                    <w:rPr>
                      <w:rFonts w:ascii="Calibri" w:hAnsi="Calibri"/>
                      <w:b w:val="0"/>
                      <w:sz w:val="18"/>
                    </w:rPr>
                    <w:t>Emergency Security Freeze</w:t>
                  </w:r>
                </w:p>
              </w:tc>
              <w:tc>
                <w:tcPr>
                  <w:tcW w:w="3800" w:type="dxa"/>
                </w:tcPr>
                <w:p>
                  <w:pPr>
                    <w:spacing w:before="40" w:after="40" w:line="276" w:lineRule="auto"/>
                    <w:jc w:val="left"/>
                  </w:pPr>
                  <w:r>
                    <w:rPr>
                      <w:rFonts w:ascii="Calibri" w:hAnsi="Calibri"/>
                      <w:b w:val="0"/>
                      <w:sz w:val="18"/>
                    </w:rPr>
                    <w:t>The system shall allow authorized users or officers to freeze active cards to BLOCKED status immediately, and unfreeze them following KYC verification.</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FR-05</w:t>
                  </w:r>
                </w:p>
              </w:tc>
              <w:tc>
                <w:tcPr>
                  <w:tcW w:w="1800" w:type="dxa"/>
                </w:tcPr>
                <w:p>
                  <w:pPr>
                    <w:spacing w:before="40" w:after="40" w:line="276" w:lineRule="auto"/>
                    <w:jc w:val="left"/>
                  </w:pPr>
                  <w:r>
                    <w:rPr>
                      <w:rFonts w:ascii="Calibri" w:hAnsi="Calibri"/>
                      <w:b w:val="0"/>
                      <w:sz w:val="18"/>
                    </w:rPr>
                    <w:t>Summary KPI Dashboard</w:t>
                  </w:r>
                </w:p>
              </w:tc>
              <w:tc>
                <w:tcPr>
                  <w:tcW w:w="3800" w:type="dxa"/>
                </w:tcPr>
                <w:p>
                  <w:pPr>
                    <w:spacing w:before="40" w:after="40" w:line="276" w:lineRule="auto"/>
                    <w:jc w:val="left"/>
                  </w:pPr>
                  <w:r>
                    <w:rPr>
                      <w:rFonts w:ascii="Calibri" w:hAnsi="Calibri"/>
                      <w:b w:val="0"/>
                      <w:sz w:val="18"/>
                    </w:rPr>
                    <w:t>The system shall calculate and render real-time summary metrics cards displaying Total Cards, Active Cards, Pending Applications, and Blocked Cards.</w:t>
                  </w:r>
                </w:p>
              </w:tc>
              <w:tc>
                <w:tcPr>
                  <w:tcW w:w="1500" w:type="dxa"/>
                </w:tcPr>
                <w:p>
                  <w:pPr>
                    <w:spacing w:before="40" w:after="40" w:line="276" w:lineRule="auto"/>
                    <w:jc w:val="left"/>
                  </w:pPr>
                  <w:r>
                    <w:rPr>
                      <w:rFonts w:ascii="Calibri" w:hAnsi="Calibri"/>
                      <w:b w:val="0"/>
                      <w:sz w:val="18"/>
                    </w:rPr>
                    <w:t>Must Have (P1)</w:t>
                  </w:r>
                </w:p>
              </w:tc>
            </w:tr>
            <w:tr>
              <w:trPr>
                <w:cantSplit/>
              </w:trPr>
              <w:tc>
                <w:tcPr>
                  <w:tcW w:w="800" w:type="dxa"/>
                </w:tcPr>
                <w:p>
                  <w:pPr>
                    <w:spacing w:before="40" w:after="40" w:line="276" w:lineRule="auto"/>
                    <w:jc w:val="left"/>
                  </w:pPr>
                  <w:r>
                    <w:rPr>
                      <w:rFonts w:ascii="Calibri" w:hAnsi="Calibri"/>
                      <w:b w:val="0"/>
                      <w:sz w:val="18"/>
                    </w:rPr>
                    <w:t>FR-06</w:t>
                  </w:r>
                </w:p>
              </w:tc>
              <w:tc>
                <w:tcPr>
                  <w:tcW w:w="1800" w:type="dxa"/>
                </w:tcPr>
                <w:p>
                  <w:pPr>
                    <w:spacing w:before="40" w:after="40" w:line="276" w:lineRule="auto"/>
                    <w:jc w:val="left"/>
                  </w:pPr>
                  <w:r>
                    <w:rPr>
                      <w:rFonts w:ascii="Calibri" w:hAnsi="Calibri"/>
                      <w:b w:val="0"/>
                      <w:sz w:val="18"/>
                    </w:rPr>
                    <w:t>Actuator Health Telemetry</w:t>
                  </w:r>
                </w:p>
              </w:tc>
              <w:tc>
                <w:tcPr>
                  <w:tcW w:w="3800" w:type="dxa"/>
                </w:tcPr>
                <w:p>
                  <w:pPr>
                    <w:spacing w:before="40" w:after="40" w:line="276" w:lineRule="auto"/>
                    <w:jc w:val="left"/>
                  </w:pPr>
                  <w:r>
                    <w:rPr>
                      <w:rFonts w:ascii="Calibri" w:hAnsi="Calibri"/>
                      <w:b w:val="0"/>
                      <w:sz w:val="18"/>
                    </w:rPr>
                    <w:t>The system shall expose an HTTP GET /actuator/health endpoint returning HTTP 200 OK and JSON status 'UP' for automated CI/CD and Ansible probes.</w:t>
                  </w:r>
                </w:p>
              </w:tc>
              <w:tc>
                <w:tcPr>
                  <w:tcW w:w="1500" w:type="dxa"/>
                </w:tcPr>
                <w:p>
                  <w:pPr>
                    <w:spacing w:before="40" w:after="40" w:line="276" w:lineRule="auto"/>
                    <w:jc w:val="left"/>
                  </w:pPr>
                  <w:r>
                    <w:rPr>
                      <w:rFonts w:ascii="Calibri" w:hAnsi="Calibri"/>
                      <w:b w:val="0"/>
                      <w:sz w:val="18"/>
                    </w:rPr>
                    <w:t>Must Have (P1)</w:t>
                  </w:r>
                </w:p>
              </w:tc>
            </w:tr>
          </w:tbl>
          <w:p/>
          <w:p>
            <w:pPr>
              <w:keepNext/>
              <w:spacing w:before="160" w:after="60" w:line="276" w:lineRule="auto"/>
            </w:pPr>
            <w:r>
              <w:rPr>
                <w:rFonts w:ascii="Calibri" w:hAnsi="Calibri"/>
                <w:b/>
                <w:sz w:val="24"/>
              </w:rPr>
              <w:t>Non-functional requirements (NFRs)</w:t>
            </w:r>
          </w:p>
          <w:p>
            <w:pPr>
              <w:spacing w:before="20" w:after="60" w:line="276" w:lineRule="auto"/>
            </w:pPr>
            <w:r>
              <w:rPr>
                <w:rFonts w:ascii="Calibri" w:hAnsi="Calibri"/>
                <w:sz w:val="22"/>
              </w:rPr>
              <w:t>Non-functional requirements guarantee that the portal behaves reliably under automated Jenkins pipeline executions and containerized production delivery: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Category</w:t>
                  </w:r>
                </w:p>
              </w:tc>
              <w:tc>
                <w:tcPr>
                  <w:tcW w:w="2200" w:type="dxa"/>
                  <w:shd w:fill="EAECEE"/>
                </w:tcPr>
                <w:p>
                  <w:pPr>
                    <w:spacing w:before="40" w:after="40" w:line="276" w:lineRule="auto"/>
                    <w:jc w:val="left"/>
                  </w:pPr>
                  <w:r>
                    <w:rPr>
                      <w:rFonts w:ascii="Calibri" w:hAnsi="Calibri"/>
                      <w:b/>
                      <w:sz w:val="19"/>
                    </w:rPr>
                    <w:t>Non-Functional Requirement</w:t>
                  </w:r>
                </w:p>
              </w:tc>
              <w:tc>
                <w:tcPr>
                  <w:tcW w:w="2600" w:type="dxa"/>
                  <w:shd w:fill="EAECEE"/>
                </w:tcPr>
                <w:p>
                  <w:pPr>
                    <w:spacing w:before="40" w:after="40" w:line="276" w:lineRule="auto"/>
                    <w:jc w:val="left"/>
                  </w:pPr>
                  <w:r>
                    <w:rPr>
                      <w:rFonts w:ascii="Calibri" w:hAnsi="Calibri"/>
                      <w:b/>
                      <w:sz w:val="19"/>
                    </w:rPr>
                    <w:t>Target Metric / SLA</w:t>
                  </w:r>
                </w:p>
              </w:tc>
              <w:tc>
                <w:tcPr>
                  <w:tcW w:w="1700" w:type="dxa"/>
                  <w:shd w:fill="EAECEE"/>
                </w:tcPr>
                <w:p>
                  <w:pPr>
                    <w:spacing w:before="40" w:after="40" w:line="276" w:lineRule="auto"/>
                    <w:jc w:val="left"/>
                  </w:pPr>
                  <w:r>
                    <w:rPr>
                      <w:rFonts w:ascii="Calibri" w:hAnsi="Calibri"/>
                      <w:b/>
                      <w:sz w:val="19"/>
                    </w:rPr>
                    <w:t>DevOps Verification Method</w:t>
                  </w:r>
                </w:p>
              </w:tc>
            </w:tr>
            <w:tr>
              <w:trPr>
                <w:cantSplit/>
              </w:trPr>
              <w:tc>
                <w:tcPr>
                  <w:tcW w:w="1400" w:type="dxa"/>
                </w:tcPr>
                <w:p>
                  <w:pPr>
                    <w:spacing w:before="40" w:after="40" w:line="276" w:lineRule="auto"/>
                    <w:jc w:val="left"/>
                  </w:pPr>
                  <w:r>
                    <w:rPr>
                      <w:rFonts w:ascii="Calibri" w:hAnsi="Calibri"/>
                      <w:b w:val="0"/>
                      <w:sz w:val="18"/>
                    </w:rPr>
                    <w:t>Performance</w:t>
                  </w:r>
                </w:p>
              </w:tc>
              <w:tc>
                <w:tcPr>
                  <w:tcW w:w="2200" w:type="dxa"/>
                </w:tcPr>
                <w:p>
                  <w:pPr>
                    <w:spacing w:before="40" w:after="40" w:line="276" w:lineRule="auto"/>
                    <w:jc w:val="left"/>
                  </w:pPr>
                  <w:r>
                    <w:rPr>
                      <w:rFonts w:ascii="Calibri" w:hAnsi="Calibri"/>
                      <w:b w:val="0"/>
                      <w:sz w:val="18"/>
                    </w:rPr>
                    <w:t>Fast page render and query response latency</w:t>
                  </w:r>
                </w:p>
              </w:tc>
              <w:tc>
                <w:tcPr>
                  <w:tcW w:w="2600" w:type="dxa"/>
                </w:tcPr>
                <w:p>
                  <w:pPr>
                    <w:spacing w:before="40" w:after="40" w:line="276" w:lineRule="auto"/>
                    <w:jc w:val="left"/>
                  </w:pPr>
                  <w:r>
                    <w:rPr>
                      <w:rFonts w:ascii="Calibri" w:hAnsi="Calibri"/>
                      <w:b w:val="0"/>
                      <w:sz w:val="18"/>
                    </w:rPr>
                    <w:t>&lt; 250 ms local response time; &lt; 1.0 s under test</w:t>
                  </w:r>
                </w:p>
              </w:tc>
              <w:tc>
                <w:tcPr>
                  <w:tcW w:w="1700" w:type="dxa"/>
                </w:tcPr>
                <w:p>
                  <w:pPr>
                    <w:spacing w:before="40" w:after="40" w:line="276" w:lineRule="auto"/>
                    <w:jc w:val="left"/>
                  </w:pPr>
                  <w:r>
                    <w:rPr>
                      <w:rFonts w:ascii="Calibri" w:hAnsi="Calibri"/>
                      <w:b w:val="0"/>
                      <w:sz w:val="18"/>
                    </w:rPr>
                    <w:t>Selenium automated execution timing</w:t>
                  </w:r>
                </w:p>
              </w:tc>
            </w:tr>
            <w:tr>
              <w:trPr>
                <w:cantSplit/>
              </w:trPr>
              <w:tc>
                <w:tcPr>
                  <w:tcW w:w="1400" w:type="dxa"/>
                </w:tcPr>
                <w:p>
                  <w:pPr>
                    <w:spacing w:before="40" w:after="40" w:line="276" w:lineRule="auto"/>
                    <w:jc w:val="left"/>
                  </w:pPr>
                  <w:r>
                    <w:rPr>
                      <w:rFonts w:ascii="Calibri" w:hAnsi="Calibri"/>
                      <w:b w:val="0"/>
                      <w:sz w:val="18"/>
                    </w:rPr>
                    <w:t>Portability</w:t>
                  </w:r>
                </w:p>
              </w:tc>
              <w:tc>
                <w:tcPr>
                  <w:tcW w:w="2200" w:type="dxa"/>
                </w:tcPr>
                <w:p>
                  <w:pPr>
                    <w:spacing w:before="40" w:after="40" w:line="276" w:lineRule="auto"/>
                    <w:jc w:val="left"/>
                  </w:pPr>
                  <w:r>
                    <w:rPr>
                      <w:rFonts w:ascii="Calibri" w:hAnsi="Calibri"/>
                      <w:b w:val="0"/>
                      <w:sz w:val="18"/>
                    </w:rPr>
                    <w:t>Cross-environment standalone execution</w:t>
                  </w:r>
                </w:p>
              </w:tc>
              <w:tc>
                <w:tcPr>
                  <w:tcW w:w="2600" w:type="dxa"/>
                </w:tcPr>
                <w:p>
                  <w:pPr>
                    <w:spacing w:before="40" w:after="40" w:line="276" w:lineRule="auto"/>
                    <w:jc w:val="left"/>
                  </w:pPr>
                  <w:r>
                    <w:rPr>
                      <w:rFonts w:ascii="Calibri" w:hAnsi="Calibri"/>
                      <w:b w:val="0"/>
                      <w:sz w:val="18"/>
                    </w:rPr>
                    <w:t>Runs identically on Windows, Linux, and Docker containers</w:t>
                  </w:r>
                </w:p>
              </w:tc>
              <w:tc>
                <w:tcPr>
                  <w:tcW w:w="1700" w:type="dxa"/>
                </w:tcPr>
                <w:p>
                  <w:pPr>
                    <w:spacing w:before="40" w:after="40" w:line="276" w:lineRule="auto"/>
                    <w:jc w:val="left"/>
                  </w:pPr>
                  <w:r>
                    <w:rPr>
                      <w:rFonts w:ascii="Calibri" w:hAnsi="Calibri"/>
                      <w:b w:val="0"/>
                      <w:sz w:val="18"/>
                    </w:rPr>
                    <w:t>Maven Wrapper and Docker multi-stage build</w:t>
                  </w:r>
                </w:p>
              </w:tc>
            </w:tr>
            <w:tr>
              <w:trPr>
                <w:cantSplit/>
              </w:trPr>
              <w:tc>
                <w:tcPr>
                  <w:tcW w:w="1400" w:type="dxa"/>
                </w:tcPr>
                <w:p>
                  <w:pPr>
                    <w:spacing w:before="40" w:after="40" w:line="276" w:lineRule="auto"/>
                    <w:jc w:val="left"/>
                  </w:pPr>
                  <w:r>
                    <w:rPr>
                      <w:rFonts w:ascii="Calibri" w:hAnsi="Calibri"/>
                      <w:b w:val="0"/>
                      <w:sz w:val="18"/>
                    </w:rPr>
                    <w:t>Reliability</w:t>
                  </w:r>
                </w:p>
              </w:tc>
              <w:tc>
                <w:tcPr>
                  <w:tcW w:w="2200" w:type="dxa"/>
                </w:tcPr>
                <w:p>
                  <w:pPr>
                    <w:spacing w:before="40" w:after="40" w:line="276" w:lineRule="auto"/>
                    <w:jc w:val="left"/>
                  </w:pPr>
                  <w:r>
                    <w:rPr>
                      <w:rFonts w:ascii="Calibri" w:hAnsi="Calibri"/>
                      <w:b w:val="0"/>
                      <w:sz w:val="18"/>
                    </w:rPr>
                    <w:t>Zero external database setup or connection failures</w:t>
                  </w:r>
                </w:p>
              </w:tc>
              <w:tc>
                <w:tcPr>
                  <w:tcW w:w="2600" w:type="dxa"/>
                </w:tcPr>
                <w:p>
                  <w:pPr>
                    <w:spacing w:before="40" w:after="40" w:line="276" w:lineRule="auto"/>
                    <w:jc w:val="left"/>
                  </w:pPr>
                  <w:r>
                    <w:rPr>
                      <w:rFonts w:ascii="Calibri" w:hAnsi="Calibri"/>
                      <w:b w:val="0"/>
                      <w:sz w:val="18"/>
                    </w:rPr>
                    <w:t>100% build pass rate with embedded in-memory H2 database</w:t>
                  </w:r>
                </w:p>
              </w:tc>
              <w:tc>
                <w:tcPr>
                  <w:tcW w:w="1700" w:type="dxa"/>
                </w:tcPr>
                <w:p>
                  <w:pPr>
                    <w:spacing w:before="40" w:after="40" w:line="276" w:lineRule="auto"/>
                    <w:jc w:val="left"/>
                  </w:pPr>
                  <w:r>
                    <w:rPr>
                      <w:rFonts w:ascii="Calibri" w:hAnsi="Calibri"/>
                      <w:b w:val="0"/>
                      <w:sz w:val="18"/>
                    </w:rPr>
                    <w:t>Jenkins continuous testing gate (mvn test)</w:t>
                  </w:r>
                </w:p>
              </w:tc>
            </w:tr>
            <w:tr>
              <w:trPr>
                <w:cantSplit/>
              </w:trPr>
              <w:tc>
                <w:tcPr>
                  <w:tcW w:w="1400" w:type="dxa"/>
                </w:tcPr>
                <w:p>
                  <w:pPr>
                    <w:spacing w:before="40" w:after="40" w:line="276" w:lineRule="auto"/>
                    <w:jc w:val="left"/>
                  </w:pPr>
                  <w:r>
                    <w:rPr>
                      <w:rFonts w:ascii="Calibri" w:hAnsi="Calibri"/>
                      <w:b w:val="0"/>
                      <w:sz w:val="18"/>
                    </w:rPr>
                    <w:t>Testability</w:t>
                  </w:r>
                </w:p>
              </w:tc>
              <w:tc>
                <w:tcPr>
                  <w:tcW w:w="2200" w:type="dxa"/>
                </w:tcPr>
                <w:p>
                  <w:pPr>
                    <w:spacing w:before="40" w:after="40" w:line="276" w:lineRule="auto"/>
                    <w:jc w:val="left"/>
                  </w:pPr>
                  <w:r>
                    <w:rPr>
                      <w:rFonts w:ascii="Calibri" w:hAnsi="Calibri"/>
                      <w:b w:val="0"/>
                      <w:sz w:val="18"/>
                    </w:rPr>
                    <w:t>Unambiguous HTML elements for Selenium automation</w:t>
                  </w:r>
                </w:p>
              </w:tc>
              <w:tc>
                <w:tcPr>
                  <w:tcW w:w="2600" w:type="dxa"/>
                </w:tcPr>
                <w:p>
                  <w:pPr>
                    <w:spacing w:before="40" w:after="40" w:line="276" w:lineRule="auto"/>
                    <w:jc w:val="left"/>
                  </w:pPr>
                  <w:r>
                    <w:rPr>
                      <w:rFonts w:ascii="Calibri" w:hAnsi="Calibri"/>
                      <w:b w:val="0"/>
                      <w:sz w:val="18"/>
                    </w:rPr>
                    <w:t>Unique id and class attributes on all inputs, buttons, badges</w:t>
                  </w:r>
                </w:p>
              </w:tc>
              <w:tc>
                <w:tcPr>
                  <w:tcW w:w="1700" w:type="dxa"/>
                </w:tcPr>
                <w:p>
                  <w:pPr>
                    <w:spacing w:before="40" w:after="40" w:line="276" w:lineRule="auto"/>
                    <w:jc w:val="left"/>
                  </w:pPr>
                  <w:r>
                    <w:rPr>
                      <w:rFonts w:ascii="Calibri" w:hAnsi="Calibri"/>
                      <w:b w:val="0"/>
                      <w:sz w:val="18"/>
                    </w:rPr>
                    <w:t>Headless Selenium WebDriver suite</w:t>
                  </w:r>
                </w:p>
              </w:tc>
            </w:tr>
            <w:tr>
              <w:trPr>
                <w:cantSplit/>
              </w:trPr>
              <w:tc>
                <w:tcPr>
                  <w:tcW w:w="1400" w:type="dxa"/>
                </w:tcPr>
                <w:p>
                  <w:pPr>
                    <w:spacing w:before="40" w:after="40" w:line="276" w:lineRule="auto"/>
                    <w:jc w:val="left"/>
                  </w:pPr>
                  <w:r>
                    <w:rPr>
                      <w:rFonts w:ascii="Calibri" w:hAnsi="Calibri"/>
                      <w:b w:val="0"/>
                      <w:sz w:val="18"/>
                    </w:rPr>
                    <w:t>Maintainability</w:t>
                  </w:r>
                </w:p>
              </w:tc>
              <w:tc>
                <w:tcPr>
                  <w:tcW w:w="2200" w:type="dxa"/>
                </w:tcPr>
                <w:p>
                  <w:pPr>
                    <w:spacing w:before="40" w:after="40" w:line="276" w:lineRule="auto"/>
                    <w:jc w:val="left"/>
                  </w:pPr>
                  <w:r>
                    <w:rPr>
                      <w:rFonts w:ascii="Calibri" w:hAnsi="Calibri"/>
                      <w:b w:val="0"/>
                      <w:sz w:val="18"/>
                    </w:rPr>
                    <w:t>Clean 4-tier separation of concerns and telemetry</w:t>
                  </w:r>
                </w:p>
              </w:tc>
              <w:tc>
                <w:tcPr>
                  <w:tcW w:w="2600" w:type="dxa"/>
                </w:tcPr>
                <w:p>
                  <w:pPr>
                    <w:spacing w:before="40" w:after="40" w:line="276" w:lineRule="auto"/>
                    <w:jc w:val="left"/>
                  </w:pPr>
                  <w:r>
                    <w:rPr>
                      <w:rFonts w:ascii="Calibri" w:hAnsi="Calibri"/>
                      <w:b w:val="0"/>
                      <w:sz w:val="18"/>
                    </w:rPr>
                    <w:t>Modular Java packages; /actuator/health status UP</w:t>
                  </w:r>
                </w:p>
              </w:tc>
              <w:tc>
                <w:tcPr>
                  <w:tcW w:w="1700" w:type="dxa"/>
                </w:tcPr>
                <w:p>
                  <w:pPr>
                    <w:spacing w:before="40" w:after="40" w:line="276" w:lineRule="auto"/>
                    <w:jc w:val="left"/>
                  </w:pPr>
                  <w:r>
                    <w:rPr>
                      <w:rFonts w:ascii="Calibri" w:hAnsi="Calibri"/>
                      <w:b w:val="0"/>
                      <w:sz w:val="18"/>
                    </w:rPr>
                    <w:t>Automated cURL and JUnit test suites</w:t>
                  </w:r>
                </w:p>
              </w:tc>
            </w:tr>
          </w:tbl>
          <w:p/>
          <w:p>
            <w:pPr>
              <w:keepNext/>
              <w:spacing w:before="160" w:after="60" w:line="276" w:lineRule="auto"/>
            </w:pPr>
            <w:r>
              <w:rPr>
                <w:rFonts w:ascii="Calibri" w:hAnsi="Calibri"/>
                <w:b/>
                <w:sz w:val="24"/>
              </w:rPr>
              <w:t>2. Behavioral use-case model and actor specifications</w:t>
            </w:r>
          </w:p>
          <w:p>
            <w:pPr>
              <w:spacing w:before="20" w:after="60" w:line="276" w:lineRule="auto"/>
            </w:pPr>
            <w:r>
              <w:rPr>
                <w:rFonts w:ascii="Calibri" w:hAnsi="Calibri"/>
                <w:sz w:val="22"/>
              </w:rPr>
              <w:t>I identified five primary actors: Retail Card Applicant (submits application online), Active Cardholder (manages limits and security hold), Credit Risk Officer (evaluates and approves/rejects dossiers), Branch Relationship Manager (monitors directory and KPI dashboard), and DevOps Engineer (verifies system health and automated delivery pipelines).</w:t>
            </w:r>
          </w:p>
          <w:p>
            <w:pPr>
              <w:keepNext/>
              <w:spacing w:before="120" w:after="40"/>
              <w:jc w:val="center"/>
            </w:pPr>
            <w:r>
              <w:drawing>
                <wp:inline xmlns:a="http://schemas.openxmlformats.org/drawingml/2006/main" xmlns:pic="http://schemas.openxmlformats.org/drawingml/2006/picture">
                  <wp:extent cx="4937760" cy="3125738"/>
                  <wp:docPr id="2" name="Picture 2"/>
                  <wp:cNvGraphicFramePr>
                    <a:graphicFrameLocks noChangeAspect="1"/>
                  </wp:cNvGraphicFramePr>
                  <a:graphic>
                    <a:graphicData uri="http://schemas.openxmlformats.org/drawingml/2006/picture">
                      <pic:pic>
                        <pic:nvPicPr>
                          <pic:cNvPr id="0" name="fig3_1_usecase_diagram.png"/>
                          <pic:cNvPicPr/>
                        </pic:nvPicPr>
                        <pic:blipFill>
                          <a:blip r:embed="rId23"/>
                          <a:stretch>
                            <a:fillRect/>
                          </a:stretch>
                        </pic:blipFill>
                        <pic:spPr>
                          <a:xfrm>
                            <a:off x="0" y="0"/>
                            <a:ext cx="4937760" cy="3125738"/>
                          </a:xfrm>
                          <a:prstGeom prst="rect"/>
                        </pic:spPr>
                      </pic:pic>
                    </a:graphicData>
                  </a:graphic>
                </wp:inline>
              </w:drawing>
            </w:r>
          </w:p>
          <w:p>
            <w:pPr>
              <w:keepNext/>
              <w:spacing w:before="40" w:after="160"/>
              <w:jc w:val="center"/>
            </w:pPr>
            <w:r>
              <w:rPr>
                <w:rFonts w:ascii="Calibri" w:hAnsi="Calibri"/>
                <w:b/>
                <w:sz w:val="20"/>
              </w:rPr>
              <w:t>Figure 3.1: System Use-Case Diagram for Credit Card Service Portal (CCSP)</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700" w:type="dxa"/>
                  <w:shd w:fill="EAECEE"/>
                </w:tcPr>
                <w:p>
                  <w:pPr>
                    <w:spacing w:before="40" w:after="40" w:line="276" w:lineRule="auto"/>
                    <w:jc w:val="left"/>
                  </w:pPr>
                  <w:r>
                    <w:rPr>
                      <w:rFonts w:ascii="Calibri" w:hAnsi="Calibri"/>
                      <w:b/>
                      <w:sz w:val="19"/>
                    </w:rPr>
                    <w:t>UC ID</w:t>
                  </w:r>
                </w:p>
              </w:tc>
              <w:tc>
                <w:tcPr>
                  <w:tcW w:w="1800" w:type="dxa"/>
                  <w:shd w:fill="EAECEE"/>
                </w:tcPr>
                <w:p>
                  <w:pPr>
                    <w:spacing w:before="40" w:after="40" w:line="276" w:lineRule="auto"/>
                    <w:jc w:val="left"/>
                  </w:pPr>
                  <w:r>
                    <w:rPr>
                      <w:rFonts w:ascii="Calibri" w:hAnsi="Calibri"/>
                      <w:b/>
                      <w:sz w:val="19"/>
                    </w:rPr>
                    <w:t>Use Case Title</w:t>
                  </w:r>
                </w:p>
              </w:tc>
              <w:tc>
                <w:tcPr>
                  <w:tcW w:w="1300" w:type="dxa"/>
                  <w:shd w:fill="EAECEE"/>
                </w:tcPr>
                <w:p>
                  <w:pPr>
                    <w:spacing w:before="40" w:after="40" w:line="276" w:lineRule="auto"/>
                    <w:jc w:val="left"/>
                  </w:pPr>
                  <w:r>
                    <w:rPr>
                      <w:rFonts w:ascii="Calibri" w:hAnsi="Calibri"/>
                      <w:b/>
                      <w:sz w:val="19"/>
                    </w:rPr>
                    <w:t>Primary Actor</w:t>
                  </w:r>
                </w:p>
              </w:tc>
              <w:tc>
                <w:tcPr>
                  <w:tcW w:w="2000" w:type="dxa"/>
                  <w:shd w:fill="EAECEE"/>
                </w:tcPr>
                <w:p>
                  <w:pPr>
                    <w:spacing w:before="40" w:after="40" w:line="276" w:lineRule="auto"/>
                    <w:jc w:val="left"/>
                  </w:pPr>
                  <w:r>
                    <w:rPr>
                      <w:rFonts w:ascii="Calibri" w:hAnsi="Calibri"/>
                      <w:b/>
                      <w:sz w:val="19"/>
                    </w:rPr>
                    <w:t>Preconditions</w:t>
                  </w:r>
                </w:p>
              </w:tc>
              <w:tc>
                <w:tcPr>
                  <w:tcW w:w="2100" w:type="dxa"/>
                  <w:shd w:fill="EAECEE"/>
                </w:tcPr>
                <w:p>
                  <w:pPr>
                    <w:spacing w:before="40" w:after="40" w:line="276" w:lineRule="auto"/>
                    <w:jc w:val="left"/>
                  </w:pPr>
                  <w:r>
                    <w:rPr>
                      <w:rFonts w:ascii="Calibri" w:hAnsi="Calibri"/>
                      <w:b/>
                      <w:sz w:val="19"/>
                    </w:rPr>
                    <w:t>Postconditions</w:t>
                  </w:r>
                </w:p>
              </w:tc>
            </w:tr>
            <w:tr>
              <w:trPr>
                <w:cantSplit/>
              </w:trPr>
              <w:tc>
                <w:tcPr>
                  <w:tcW w:w="700" w:type="dxa"/>
                </w:tcPr>
                <w:p>
                  <w:pPr>
                    <w:spacing w:before="40" w:after="40" w:line="276" w:lineRule="auto"/>
                    <w:jc w:val="left"/>
                  </w:pPr>
                  <w:r>
                    <w:rPr>
                      <w:rFonts w:ascii="Calibri" w:hAnsi="Calibri"/>
                      <w:b w:val="0"/>
                      <w:sz w:val="18"/>
                    </w:rPr>
                    <w:t>UC-01</w:t>
                  </w:r>
                </w:p>
              </w:tc>
              <w:tc>
                <w:tcPr>
                  <w:tcW w:w="1800" w:type="dxa"/>
                </w:tcPr>
                <w:p>
                  <w:pPr>
                    <w:spacing w:before="40" w:after="40" w:line="276" w:lineRule="auto"/>
                    <w:jc w:val="left"/>
                  </w:pPr>
                  <w:r>
                    <w:rPr>
                      <w:rFonts w:ascii="Calibri" w:hAnsi="Calibri"/>
                      <w:b w:val="0"/>
                      <w:sz w:val="18"/>
                    </w:rPr>
                    <w:t>Apply for Credit Card</w:t>
                  </w:r>
                </w:p>
              </w:tc>
              <w:tc>
                <w:tcPr>
                  <w:tcW w:w="1300" w:type="dxa"/>
                </w:tcPr>
                <w:p>
                  <w:pPr>
                    <w:spacing w:before="40" w:after="40" w:line="276" w:lineRule="auto"/>
                    <w:jc w:val="left"/>
                  </w:pPr>
                  <w:r>
                    <w:rPr>
                      <w:rFonts w:ascii="Calibri" w:hAnsi="Calibri"/>
                      <w:b w:val="0"/>
                      <w:sz w:val="18"/>
                    </w:rPr>
                    <w:t>Retail Applicant</w:t>
                  </w:r>
                </w:p>
              </w:tc>
              <w:tc>
                <w:tcPr>
                  <w:tcW w:w="2000" w:type="dxa"/>
                </w:tcPr>
                <w:p>
                  <w:pPr>
                    <w:spacing w:before="40" w:after="40" w:line="276" w:lineRule="auto"/>
                    <w:jc w:val="left"/>
                  </w:pPr>
                  <w:r>
                    <w:rPr>
                      <w:rFonts w:ascii="Calibri" w:hAnsi="Calibri"/>
                      <w:b w:val="0"/>
                      <w:sz w:val="18"/>
                    </w:rPr>
                    <w:t>Application form loaded at `/apply`.</w:t>
                  </w:r>
                </w:p>
              </w:tc>
              <w:tc>
                <w:tcPr>
                  <w:tcW w:w="2100" w:type="dxa"/>
                </w:tcPr>
                <w:p>
                  <w:pPr>
                    <w:spacing w:before="40" w:after="40" w:line="276" w:lineRule="auto"/>
                    <w:jc w:val="left"/>
                  </w:pPr>
                  <w:r>
                    <w:rPr>
                      <w:rFonts w:ascii="Calibri" w:hAnsi="Calibri"/>
                      <w:b w:val="0"/>
                      <w:sz w:val="18"/>
                    </w:rPr>
                    <w:t>Card record saved with PENDING status and masked number.</w:t>
                  </w:r>
                </w:p>
              </w:tc>
            </w:tr>
            <w:tr>
              <w:trPr>
                <w:cantSplit/>
              </w:trPr>
              <w:tc>
                <w:tcPr>
                  <w:tcW w:w="700" w:type="dxa"/>
                </w:tcPr>
                <w:p>
                  <w:pPr>
                    <w:spacing w:before="40" w:after="40" w:line="276" w:lineRule="auto"/>
                    <w:jc w:val="left"/>
                  </w:pPr>
                  <w:r>
                    <w:rPr>
                      <w:rFonts w:ascii="Calibri" w:hAnsi="Calibri"/>
                      <w:b w:val="0"/>
                      <w:sz w:val="18"/>
                    </w:rPr>
                    <w:t>UC-02</w:t>
                  </w:r>
                </w:p>
              </w:tc>
              <w:tc>
                <w:tcPr>
                  <w:tcW w:w="1800" w:type="dxa"/>
                </w:tcPr>
                <w:p>
                  <w:pPr>
                    <w:spacing w:before="40" w:after="40" w:line="276" w:lineRule="auto"/>
                    <w:jc w:val="left"/>
                  </w:pPr>
                  <w:r>
                    <w:rPr>
                      <w:rFonts w:ascii="Calibri" w:hAnsi="Calibri"/>
                      <w:b w:val="0"/>
                      <w:sz w:val="18"/>
                    </w:rPr>
                    <w:t>Search Card Directory</w:t>
                  </w:r>
                </w:p>
              </w:tc>
              <w:tc>
                <w:tcPr>
                  <w:tcW w:w="1300" w:type="dxa"/>
                </w:tcPr>
                <w:p>
                  <w:pPr>
                    <w:spacing w:before="40" w:after="40" w:line="276" w:lineRule="auto"/>
                    <w:jc w:val="left"/>
                  </w:pPr>
                  <w:r>
                    <w:rPr>
                      <w:rFonts w:ascii="Calibri" w:hAnsi="Calibri"/>
                      <w:b w:val="0"/>
                      <w:sz w:val="18"/>
                    </w:rPr>
                    <w:t>Branch Officer</w:t>
                  </w:r>
                </w:p>
              </w:tc>
              <w:tc>
                <w:tcPr>
                  <w:tcW w:w="2000" w:type="dxa"/>
                </w:tcPr>
                <w:p>
                  <w:pPr>
                    <w:spacing w:before="40" w:after="40" w:line="276" w:lineRule="auto"/>
                    <w:jc w:val="left"/>
                  </w:pPr>
                  <w:r>
                    <w:rPr>
                      <w:rFonts w:ascii="Calibri" w:hAnsi="Calibri"/>
                      <w:b w:val="0"/>
                      <w:sz w:val="18"/>
                    </w:rPr>
                    <w:t>Card records exist in database; `/cards` loaded.</w:t>
                  </w:r>
                </w:p>
              </w:tc>
              <w:tc>
                <w:tcPr>
                  <w:tcW w:w="2100" w:type="dxa"/>
                </w:tcPr>
                <w:p>
                  <w:pPr>
                    <w:spacing w:before="40" w:after="40" w:line="276" w:lineRule="auto"/>
                    <w:jc w:val="left"/>
                  </w:pPr>
                  <w:r>
                    <w:rPr>
                      <w:rFonts w:ascii="Calibri" w:hAnsi="Calibri"/>
                      <w:b w:val="0"/>
                      <w:sz w:val="18"/>
                    </w:rPr>
                    <w:t>Directory dynamically renders filtered matching records.</w:t>
                  </w:r>
                </w:p>
              </w:tc>
            </w:tr>
            <w:tr>
              <w:trPr>
                <w:cantSplit/>
              </w:trPr>
              <w:tc>
                <w:tcPr>
                  <w:tcW w:w="700" w:type="dxa"/>
                </w:tcPr>
                <w:p>
                  <w:pPr>
                    <w:spacing w:before="40" w:after="40" w:line="276" w:lineRule="auto"/>
                    <w:jc w:val="left"/>
                  </w:pPr>
                  <w:r>
                    <w:rPr>
                      <w:rFonts w:ascii="Calibri" w:hAnsi="Calibri"/>
                      <w:b w:val="0"/>
                      <w:sz w:val="18"/>
                    </w:rPr>
                    <w:t>UC-03</w:t>
                  </w:r>
                </w:p>
              </w:tc>
              <w:tc>
                <w:tcPr>
                  <w:tcW w:w="1800" w:type="dxa"/>
                </w:tcPr>
                <w:p>
                  <w:pPr>
                    <w:spacing w:before="40" w:after="40" w:line="276" w:lineRule="auto"/>
                    <w:jc w:val="left"/>
                  </w:pPr>
                  <w:r>
                    <w:rPr>
                      <w:rFonts w:ascii="Calibri" w:hAnsi="Calibri"/>
                      <w:b w:val="0"/>
                      <w:sz w:val="18"/>
                    </w:rPr>
                    <w:t>Govern Card Approval</w:t>
                  </w:r>
                </w:p>
              </w:tc>
              <w:tc>
                <w:tcPr>
                  <w:tcW w:w="1300" w:type="dxa"/>
                </w:tcPr>
                <w:p>
                  <w:pPr>
                    <w:spacing w:before="40" w:after="40" w:line="276" w:lineRule="auto"/>
                    <w:jc w:val="left"/>
                  </w:pPr>
                  <w:r>
                    <w:rPr>
                      <w:rFonts w:ascii="Calibri" w:hAnsi="Calibri"/>
                      <w:b w:val="0"/>
                      <w:sz w:val="18"/>
                    </w:rPr>
                    <w:t>Credit Risk Officer</w:t>
                  </w:r>
                </w:p>
              </w:tc>
              <w:tc>
                <w:tcPr>
                  <w:tcW w:w="2000" w:type="dxa"/>
                </w:tcPr>
                <w:p>
                  <w:pPr>
                    <w:spacing w:before="40" w:after="40" w:line="276" w:lineRule="auto"/>
                    <w:jc w:val="left"/>
                  </w:pPr>
                  <w:r>
                    <w:rPr>
                      <w:rFonts w:ascii="Calibri" w:hAnsi="Calibri"/>
                      <w:b w:val="0"/>
                      <w:sz w:val="18"/>
                    </w:rPr>
                    <w:t>Application exists in PENDING status.</w:t>
                  </w:r>
                </w:p>
              </w:tc>
              <w:tc>
                <w:tcPr>
                  <w:tcW w:w="2100" w:type="dxa"/>
                </w:tcPr>
                <w:p>
                  <w:pPr>
                    <w:spacing w:before="40" w:after="40" w:line="276" w:lineRule="auto"/>
                    <w:jc w:val="left"/>
                  </w:pPr>
                  <w:r>
                    <w:rPr>
                      <w:rFonts w:ascii="Calibri" w:hAnsi="Calibri"/>
                      <w:b w:val="0"/>
                      <w:sz w:val="18"/>
                    </w:rPr>
                    <w:t>Status transitions to ACTIVE or REJECTED.</w:t>
                  </w:r>
                </w:p>
              </w:tc>
            </w:tr>
            <w:tr>
              <w:trPr>
                <w:cantSplit/>
              </w:trPr>
              <w:tc>
                <w:tcPr>
                  <w:tcW w:w="700" w:type="dxa"/>
                </w:tcPr>
                <w:p>
                  <w:pPr>
                    <w:spacing w:before="40" w:after="40" w:line="276" w:lineRule="auto"/>
                    <w:jc w:val="left"/>
                  </w:pPr>
                  <w:r>
                    <w:rPr>
                      <w:rFonts w:ascii="Calibri" w:hAnsi="Calibri"/>
                      <w:b w:val="0"/>
                      <w:sz w:val="18"/>
                    </w:rPr>
                    <w:t>UC-04</w:t>
                  </w:r>
                </w:p>
              </w:tc>
              <w:tc>
                <w:tcPr>
                  <w:tcW w:w="1800" w:type="dxa"/>
                </w:tcPr>
                <w:p>
                  <w:pPr>
                    <w:spacing w:before="40" w:after="40" w:line="276" w:lineRule="auto"/>
                    <w:jc w:val="left"/>
                  </w:pPr>
                  <w:r>
                    <w:rPr>
                      <w:rFonts w:ascii="Calibri" w:hAnsi="Calibri"/>
                      <w:b w:val="0"/>
                      <w:sz w:val="18"/>
                    </w:rPr>
                    <w:t>Freeze / Unfreeze Card</w:t>
                  </w:r>
                </w:p>
              </w:tc>
              <w:tc>
                <w:tcPr>
                  <w:tcW w:w="1300" w:type="dxa"/>
                </w:tcPr>
                <w:p>
                  <w:pPr>
                    <w:spacing w:before="40" w:after="40" w:line="276" w:lineRule="auto"/>
                    <w:jc w:val="left"/>
                  </w:pPr>
                  <w:r>
                    <w:rPr>
                      <w:rFonts w:ascii="Calibri" w:hAnsi="Calibri"/>
                      <w:b w:val="0"/>
                      <w:sz w:val="18"/>
                    </w:rPr>
                    <w:t>Cardholder / Officer</w:t>
                  </w:r>
                </w:p>
              </w:tc>
              <w:tc>
                <w:tcPr>
                  <w:tcW w:w="2000" w:type="dxa"/>
                </w:tcPr>
                <w:p>
                  <w:pPr>
                    <w:spacing w:before="40" w:after="40" w:line="276" w:lineRule="auto"/>
                    <w:jc w:val="left"/>
                  </w:pPr>
                  <w:r>
                    <w:rPr>
                      <w:rFonts w:ascii="Calibri" w:hAnsi="Calibri"/>
                      <w:b w:val="0"/>
                      <w:sz w:val="18"/>
                    </w:rPr>
                    <w:t>Card status is ACTIVE or BLOCKED.</w:t>
                  </w:r>
                </w:p>
              </w:tc>
              <w:tc>
                <w:tcPr>
                  <w:tcW w:w="2100" w:type="dxa"/>
                </w:tcPr>
                <w:p>
                  <w:pPr>
                    <w:spacing w:before="40" w:after="40" w:line="276" w:lineRule="auto"/>
                    <w:jc w:val="left"/>
                  </w:pPr>
                  <w:r>
                    <w:rPr>
                      <w:rFonts w:ascii="Calibri" w:hAnsi="Calibri"/>
                      <w:b w:val="0"/>
                      <w:sz w:val="18"/>
                    </w:rPr>
                    <w:t>Status transitions to BLOCKED (frozen) or restored to ACTIVE.</w:t>
                  </w:r>
                </w:p>
              </w:tc>
            </w:tr>
            <w:tr>
              <w:trPr>
                <w:cantSplit/>
              </w:trPr>
              <w:tc>
                <w:tcPr>
                  <w:tcW w:w="700" w:type="dxa"/>
                </w:tcPr>
                <w:p>
                  <w:pPr>
                    <w:spacing w:before="40" w:after="40" w:line="276" w:lineRule="auto"/>
                    <w:jc w:val="left"/>
                  </w:pPr>
                  <w:r>
                    <w:rPr>
                      <w:rFonts w:ascii="Calibri" w:hAnsi="Calibri"/>
                      <w:b w:val="0"/>
                      <w:sz w:val="18"/>
                    </w:rPr>
                    <w:t>UC-05</w:t>
                  </w:r>
                </w:p>
              </w:tc>
              <w:tc>
                <w:tcPr>
                  <w:tcW w:w="1800" w:type="dxa"/>
                </w:tcPr>
                <w:p>
                  <w:pPr>
                    <w:spacing w:before="40" w:after="40" w:line="276" w:lineRule="auto"/>
                    <w:jc w:val="left"/>
                  </w:pPr>
                  <w:r>
                    <w:rPr>
                      <w:rFonts w:ascii="Calibri" w:hAnsi="Calibri"/>
                      <w:b w:val="0"/>
                      <w:sz w:val="18"/>
                    </w:rPr>
                    <w:t>View KPI Metrics</w:t>
                  </w:r>
                </w:p>
              </w:tc>
              <w:tc>
                <w:tcPr>
                  <w:tcW w:w="1300" w:type="dxa"/>
                </w:tcPr>
                <w:p>
                  <w:pPr>
                    <w:spacing w:before="40" w:after="40" w:line="276" w:lineRule="auto"/>
                    <w:jc w:val="left"/>
                  </w:pPr>
                  <w:r>
                    <w:rPr>
                      <w:rFonts w:ascii="Calibri" w:hAnsi="Calibri"/>
                      <w:b w:val="0"/>
                      <w:sz w:val="18"/>
                    </w:rPr>
                    <w:t>Branch Manager</w:t>
                  </w:r>
                </w:p>
              </w:tc>
              <w:tc>
                <w:tcPr>
                  <w:tcW w:w="2000" w:type="dxa"/>
                </w:tcPr>
                <w:p>
                  <w:pPr>
                    <w:spacing w:before="40" w:after="40" w:line="276" w:lineRule="auto"/>
                    <w:jc w:val="left"/>
                  </w:pPr>
                  <w:r>
                    <w:rPr>
                      <w:rFonts w:ascii="Calibri" w:hAnsi="Calibri"/>
                      <w:b w:val="0"/>
                      <w:sz w:val="18"/>
                    </w:rPr>
                    <w:t>Cards exist in database; root `/` accessed.</w:t>
                  </w:r>
                </w:p>
              </w:tc>
              <w:tc>
                <w:tcPr>
                  <w:tcW w:w="2100" w:type="dxa"/>
                </w:tcPr>
                <w:p>
                  <w:pPr>
                    <w:spacing w:before="40" w:after="40" w:line="276" w:lineRule="auto"/>
                    <w:jc w:val="left"/>
                  </w:pPr>
                  <w:r>
                    <w:rPr>
                      <w:rFonts w:ascii="Calibri" w:hAnsi="Calibri"/>
                      <w:b w:val="0"/>
                      <w:sz w:val="18"/>
                    </w:rPr>
                    <w:t>Four dynamic KPI summary cards render accurate aggregates.</w:t>
                  </w:r>
                </w:p>
              </w:tc>
            </w:tr>
            <w:tr>
              <w:trPr>
                <w:cantSplit/>
              </w:trPr>
              <w:tc>
                <w:tcPr>
                  <w:tcW w:w="700" w:type="dxa"/>
                </w:tcPr>
                <w:p>
                  <w:pPr>
                    <w:spacing w:before="40" w:after="40" w:line="276" w:lineRule="auto"/>
                    <w:jc w:val="left"/>
                  </w:pPr>
                  <w:r>
                    <w:rPr>
                      <w:rFonts w:ascii="Calibri" w:hAnsi="Calibri"/>
                      <w:b w:val="0"/>
                      <w:sz w:val="18"/>
                    </w:rPr>
                    <w:t>UC-06</w:t>
                  </w:r>
                </w:p>
              </w:tc>
              <w:tc>
                <w:tcPr>
                  <w:tcW w:w="1800" w:type="dxa"/>
                </w:tcPr>
                <w:p>
                  <w:pPr>
                    <w:spacing w:before="40" w:after="40" w:line="276" w:lineRule="auto"/>
                    <w:jc w:val="left"/>
                  </w:pPr>
                  <w:r>
                    <w:rPr>
                      <w:rFonts w:ascii="Calibri" w:hAnsi="Calibri"/>
                      <w:b w:val="0"/>
                      <w:sz w:val="18"/>
                    </w:rPr>
                    <w:t>Probe Health Telemetry</w:t>
                  </w:r>
                </w:p>
              </w:tc>
              <w:tc>
                <w:tcPr>
                  <w:tcW w:w="1300" w:type="dxa"/>
                </w:tcPr>
                <w:p>
                  <w:pPr>
                    <w:spacing w:before="40" w:after="40" w:line="276" w:lineRule="auto"/>
                    <w:jc w:val="left"/>
                  </w:pPr>
                  <w:r>
                    <w:rPr>
                      <w:rFonts w:ascii="Calibri" w:hAnsi="Calibri"/>
                      <w:b w:val="0"/>
                      <w:sz w:val="18"/>
                    </w:rPr>
                    <w:t>DevOps Engineer</w:t>
                  </w:r>
                </w:p>
              </w:tc>
              <w:tc>
                <w:tcPr>
                  <w:tcW w:w="2000" w:type="dxa"/>
                </w:tcPr>
                <w:p>
                  <w:pPr>
                    <w:spacing w:before="40" w:after="40" w:line="276" w:lineRule="auto"/>
                    <w:jc w:val="left"/>
                  </w:pPr>
                  <w:r>
                    <w:rPr>
                      <w:rFonts w:ascii="Calibri" w:hAnsi="Calibri"/>
                      <w:b w:val="0"/>
                      <w:sz w:val="18"/>
                    </w:rPr>
                    <w:t>Spring Boot runtime is active on port 8080.</w:t>
                  </w:r>
                </w:p>
              </w:tc>
              <w:tc>
                <w:tcPr>
                  <w:tcW w:w="2100" w:type="dxa"/>
                </w:tcPr>
                <w:p>
                  <w:pPr>
                    <w:spacing w:before="40" w:after="40" w:line="276" w:lineRule="auto"/>
                    <w:jc w:val="left"/>
                  </w:pPr>
                  <w:r>
                    <w:rPr>
                      <w:rFonts w:ascii="Calibri" w:hAnsi="Calibri"/>
                      <w:b w:val="0"/>
                      <w:sz w:val="18"/>
                    </w:rPr>
                    <w:t>HTTP 200 returned with JSON status 'UP'.</w:t>
                  </w:r>
                </w:p>
              </w:tc>
            </w:tr>
          </w:tbl>
          <w:p/>
          <w:p>
            <w:pPr>
              <w:keepNext/>
              <w:spacing w:before="160" w:after="60" w:line="276" w:lineRule="auto"/>
            </w:pPr>
            <w:r>
              <w:rPr>
                <w:rFonts w:ascii="Calibri" w:hAnsi="Calibri"/>
                <w:b/>
                <w:sz w:val="24"/>
              </w:rPr>
              <w:t>3. 4-tier monolithic web architecture and component design</w:t>
            </w:r>
          </w:p>
          <w:p>
            <w:pPr>
              <w:spacing w:before="20" w:after="60" w:line="276" w:lineRule="auto"/>
            </w:pPr>
            <w:r>
              <w:rPr>
                <w:rFonts w:ascii="Calibri" w:hAnsi="Calibri"/>
                <w:sz w:val="22"/>
              </w:rPr>
              <w:t>The Credit Card Service Portal is organized into four distinct horizontal tiers, enforcing strict separation of concerns, high testability, and deterministic execution:</w:t>
            </w:r>
          </w:p>
          <w:p>
            <w:pPr>
              <w:spacing w:before="20" w:after="60" w:line="276" w:lineRule="auto"/>
            </w:pPr>
            <w:r>
              <w:rPr>
                <w:rFonts w:ascii="Calibri" w:hAnsi="Calibri"/>
                <w:b/>
                <w:sz w:val="22"/>
              </w:rPr>
              <w:t xml:space="preserve">1. Presentation Tier (Web UI &amp; DOM Locators): </w:t>
            </w:r>
            <w:r>
              <w:rPr>
                <w:rFonts w:ascii="Calibri" w:hAnsi="Calibri"/>
                <w:sz w:val="22"/>
              </w:rPr>
              <w:t>Delivers responsive web views using Thymeleaf server-side templates styled with Bootstrap 5. Every interactive element (search input, submit buttons, status badges) is assigned immutable HTML id and class attributes for reliable Selenium WebDriver locators.</w:t>
            </w:r>
          </w:p>
          <w:p>
            <w:pPr>
              <w:spacing w:before="20" w:after="60" w:line="276" w:lineRule="auto"/>
            </w:pPr>
            <w:r>
              <w:rPr>
                <w:rFonts w:ascii="Calibri" w:hAnsi="Calibri"/>
                <w:b/>
                <w:sz w:val="22"/>
              </w:rPr>
              <w:t xml:space="preserve">2. Controller &amp; Web Routing Tier: </w:t>
            </w:r>
            <w:r>
              <w:rPr>
                <w:rFonts w:ascii="Calibri" w:hAnsi="Calibri"/>
                <w:sz w:val="22"/>
              </w:rPr>
              <w:t>Spring MVC controllers (`CreditCardController`) route HTTP requests, parse query parameters, validate form binding results using `@Valid`, and expose both HTML views and JSON REST API endpoints.</w:t>
            </w:r>
          </w:p>
          <w:p>
            <w:pPr>
              <w:spacing w:before="20" w:after="60" w:line="276" w:lineRule="auto"/>
            </w:pPr>
            <w:r>
              <w:rPr>
                <w:rFonts w:ascii="Calibri" w:hAnsi="Calibri"/>
                <w:b/>
                <w:sz w:val="22"/>
              </w:rPr>
              <w:t xml:space="preserve">3. Business Logic &amp; Service Tier (`CreditCardService`): </w:t>
            </w:r>
            <w:r>
              <w:rPr>
                <w:rFonts w:ascii="Calibri" w:hAnsi="Calibri"/>
                <w:sz w:val="22"/>
              </w:rPr>
              <w:t>Encapsulates business validation rules, credit limit checks, card number masking, and finite state lifecycle mutations (PENDING -&gt; ACTIVE -&gt; BLOCKED / REJECTED).</w:t>
            </w:r>
          </w:p>
          <w:p>
            <w:pPr>
              <w:spacing w:before="20" w:after="60" w:line="276" w:lineRule="auto"/>
            </w:pPr>
            <w:r>
              <w:rPr>
                <w:rFonts w:ascii="Calibri" w:hAnsi="Calibri"/>
                <w:b/>
                <w:sz w:val="22"/>
              </w:rPr>
              <w:t xml:space="preserve">4. Persistence &amp; Data Tier (`CreditCardRepository`): </w:t>
            </w:r>
            <w:r>
              <w:rPr>
                <w:rFonts w:ascii="Calibri" w:hAnsi="Calibri"/>
                <w:sz w:val="22"/>
              </w:rPr>
              <w:t>Utilizes Spring Data JPA with Hibernate ORM to interface with an embedded H2 in-memory database (`jdbc:h2:mem:ccsp_db`). Pre-populates baseline seed records upon bootstrap for immediate automated testing.</w:t>
            </w:r>
          </w:p>
          <w:p>
            <w:pPr>
              <w:keepNext/>
              <w:spacing w:before="120" w:after="40"/>
              <w:jc w:val="center"/>
            </w:pPr>
            <w:r>
              <w:drawing>
                <wp:inline xmlns:a="http://schemas.openxmlformats.org/drawingml/2006/main" xmlns:pic="http://schemas.openxmlformats.org/drawingml/2006/picture">
                  <wp:extent cx="4937760" cy="3216339"/>
                  <wp:docPr id="3" name="Picture 3"/>
                  <wp:cNvGraphicFramePr>
                    <a:graphicFrameLocks noChangeAspect="1"/>
                  </wp:cNvGraphicFramePr>
                  <a:graphic>
                    <a:graphicData uri="http://schemas.openxmlformats.org/drawingml/2006/picture">
                      <pic:pic>
                        <pic:nvPicPr>
                          <pic:cNvPr id="0" name="fig3_2_architecture_diagram.png"/>
                          <pic:cNvPicPr/>
                        </pic:nvPicPr>
                        <pic:blipFill>
                          <a:blip r:embed="rId24"/>
                          <a:stretch>
                            <a:fillRect/>
                          </a:stretch>
                        </pic:blipFill>
                        <pic:spPr>
                          <a:xfrm>
                            <a:off x="0" y="0"/>
                            <a:ext cx="4937760" cy="3216339"/>
                          </a:xfrm>
                          <a:prstGeom prst="rect"/>
                        </pic:spPr>
                      </pic:pic>
                    </a:graphicData>
                  </a:graphic>
                </wp:inline>
              </w:drawing>
            </w:r>
          </w:p>
          <w:p>
            <w:pPr>
              <w:keepNext/>
              <w:spacing w:before="40" w:after="160"/>
              <w:jc w:val="center"/>
            </w:pPr>
            <w:r>
              <w:rPr>
                <w:rFonts w:ascii="Calibri" w:hAnsi="Calibri"/>
                <w:b/>
                <w:sz w:val="20"/>
              </w:rPr>
              <w:t>Figure 3.2: 4-Tier Monolithic Web Architecture &amp; Technology Stack</w:t>
            </w:r>
          </w:p>
          <w:p>
            <w:pPr>
              <w:keepNext/>
              <w:spacing w:before="160" w:after="60" w:line="276" w:lineRule="auto"/>
            </w:pPr>
            <w:r>
              <w:rPr>
                <w:rFonts w:ascii="Calibri" w:hAnsi="Calibri"/>
                <w:b/>
                <w:sz w:val="24"/>
              </w:rPr>
              <w:t>4. Technology stack selection and architectural evaluation</w:t>
            </w:r>
          </w:p>
          <w:p>
            <w:pPr>
              <w:spacing w:before="20" w:after="60" w:line="276" w:lineRule="auto"/>
            </w:pPr>
            <w:r>
              <w:rPr>
                <w:rFonts w:ascii="Calibri" w:hAnsi="Calibri"/>
                <w:sz w:val="22"/>
              </w:rPr>
              <w:t>To justify the selected technology stack, I evaluated alternatives across all architectural layers based on performance, testability, and CI/CD suitability. Table 3.4 documents this evaluation.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Architecture Layer</w:t>
                  </w:r>
                </w:p>
              </w:tc>
              <w:tc>
                <w:tcPr>
                  <w:tcW w:w="1600" w:type="dxa"/>
                  <w:shd w:fill="EAECEE"/>
                </w:tcPr>
                <w:p>
                  <w:pPr>
                    <w:spacing w:before="40" w:after="40" w:line="276" w:lineRule="auto"/>
                    <w:jc w:val="left"/>
                  </w:pPr>
                  <w:r>
                    <w:rPr>
                      <w:rFonts w:ascii="Calibri" w:hAnsi="Calibri"/>
                      <w:b/>
                      <w:sz w:val="19"/>
                    </w:rPr>
                    <w:t>Selected Technology</w:t>
                  </w:r>
                </w:p>
              </w:tc>
              <w:tc>
                <w:tcPr>
                  <w:tcW w:w="3600" w:type="dxa"/>
                  <w:shd w:fill="EAECEE"/>
                </w:tcPr>
                <w:p>
                  <w:pPr>
                    <w:spacing w:before="40" w:after="40" w:line="276" w:lineRule="auto"/>
                    <w:jc w:val="left"/>
                  </w:pPr>
                  <w:r>
                    <w:rPr>
                      <w:rFonts w:ascii="Calibri" w:hAnsi="Calibri"/>
                      <w:b/>
                      <w:sz w:val="19"/>
                    </w:rPr>
                    <w:t>Architectural Rationale &amp; DevOps Benefit</w:t>
                  </w:r>
                </w:p>
              </w:tc>
              <w:tc>
                <w:tcPr>
                  <w:tcW w:w="1200" w:type="dxa"/>
                  <w:shd w:fill="EAECEE"/>
                </w:tcPr>
                <w:p>
                  <w:pPr>
                    <w:spacing w:before="40" w:after="40" w:line="276" w:lineRule="auto"/>
                    <w:jc w:val="left"/>
                  </w:pPr>
                  <w:r>
                    <w:rPr>
                      <w:rFonts w:ascii="Calibri" w:hAnsi="Calibri"/>
                      <w:b/>
                      <w:sz w:val="19"/>
                    </w:rPr>
                    <w:t>Alternatives Evaluated</w:t>
                  </w:r>
                </w:p>
              </w:tc>
            </w:tr>
            <w:tr>
              <w:trPr>
                <w:cantSplit/>
              </w:trPr>
              <w:tc>
                <w:tcPr>
                  <w:tcW w:w="1500" w:type="dxa"/>
                </w:tcPr>
                <w:p>
                  <w:pPr>
                    <w:spacing w:before="40" w:after="40" w:line="276" w:lineRule="auto"/>
                    <w:jc w:val="left"/>
                  </w:pPr>
                  <w:r>
                    <w:rPr>
                      <w:rFonts w:ascii="Calibri" w:hAnsi="Calibri"/>
                      <w:b w:val="0"/>
                      <w:sz w:val="18"/>
                    </w:rPr>
                    <w:t>Programming Stack</w:t>
                  </w:r>
                </w:p>
              </w:tc>
              <w:tc>
                <w:tcPr>
                  <w:tcW w:w="1600" w:type="dxa"/>
                </w:tcPr>
                <w:p>
                  <w:pPr>
                    <w:spacing w:before="40" w:after="40" w:line="276" w:lineRule="auto"/>
                    <w:jc w:val="left"/>
                  </w:pPr>
                  <w:r>
                    <w:rPr>
                      <w:rFonts w:ascii="Calibri" w:hAnsi="Calibri"/>
                      <w:b w:val="0"/>
                      <w:sz w:val="18"/>
                    </w:rPr>
                    <w:t>Java 17 LTS (Eclipse Temurin)</w:t>
                  </w:r>
                </w:p>
              </w:tc>
              <w:tc>
                <w:tcPr>
                  <w:tcW w:w="3600" w:type="dxa"/>
                </w:tcPr>
                <w:p>
                  <w:pPr>
                    <w:spacing w:before="40" w:after="40" w:line="276" w:lineRule="auto"/>
                    <w:jc w:val="left"/>
                  </w:pPr>
                  <w:r>
                    <w:rPr>
                      <w:rFonts w:ascii="Calibri" w:hAnsi="Calibri"/>
                      <w:b w:val="0"/>
                      <w:sz w:val="18"/>
                    </w:rPr>
                    <w:t>Enterprise stability, strong type safety, LTS support, and native compatibility with Selenium 4 and Jenkins.</w:t>
                  </w:r>
                </w:p>
              </w:tc>
              <w:tc>
                <w:tcPr>
                  <w:tcW w:w="1200" w:type="dxa"/>
                </w:tcPr>
                <w:p>
                  <w:pPr>
                    <w:spacing w:before="40" w:after="40" w:line="276" w:lineRule="auto"/>
                    <w:jc w:val="left"/>
                  </w:pPr>
                  <w:r>
                    <w:rPr>
                      <w:rFonts w:ascii="Calibri" w:hAnsi="Calibri"/>
                      <w:b w:val="0"/>
                      <w:sz w:val="18"/>
                    </w:rPr>
                    <w:t>Java 21, Python, Node.js</w:t>
                  </w:r>
                </w:p>
              </w:tc>
            </w:tr>
            <w:tr>
              <w:trPr>
                <w:cantSplit/>
              </w:trPr>
              <w:tc>
                <w:tcPr>
                  <w:tcW w:w="1500" w:type="dxa"/>
                </w:tcPr>
                <w:p>
                  <w:pPr>
                    <w:spacing w:before="40" w:after="40" w:line="276" w:lineRule="auto"/>
                    <w:jc w:val="left"/>
                  </w:pPr>
                  <w:r>
                    <w:rPr>
                      <w:rFonts w:ascii="Calibri" w:hAnsi="Calibri"/>
                      <w:b w:val="0"/>
                      <w:sz w:val="18"/>
                    </w:rPr>
                    <w:t>Application Framework</w:t>
                  </w:r>
                </w:p>
              </w:tc>
              <w:tc>
                <w:tcPr>
                  <w:tcW w:w="1600" w:type="dxa"/>
                </w:tcPr>
                <w:p>
                  <w:pPr>
                    <w:spacing w:before="40" w:after="40" w:line="276" w:lineRule="auto"/>
                    <w:jc w:val="left"/>
                  </w:pPr>
                  <w:r>
                    <w:rPr>
                      <w:rFonts w:ascii="Calibri" w:hAnsi="Calibri"/>
                      <w:b w:val="0"/>
                      <w:sz w:val="18"/>
                    </w:rPr>
                    <w:t>Spring Boot 3.2.5</w:t>
                  </w:r>
                </w:p>
              </w:tc>
              <w:tc>
                <w:tcPr>
                  <w:tcW w:w="3600" w:type="dxa"/>
                </w:tcPr>
                <w:p>
                  <w:pPr>
                    <w:spacing w:before="40" w:after="40" w:line="276" w:lineRule="auto"/>
                    <w:jc w:val="left"/>
                  </w:pPr>
                  <w:r>
                    <w:rPr>
                      <w:rFonts w:ascii="Calibri" w:hAnsi="Calibri"/>
                      <w:b w:val="0"/>
                      <w:sz w:val="18"/>
                    </w:rPr>
                    <w:t>Rapid auto-configuration, embedded Tomcat web server, dependency injection, and native Actuator health probes.</w:t>
                  </w:r>
                </w:p>
              </w:tc>
              <w:tc>
                <w:tcPr>
                  <w:tcW w:w="1200" w:type="dxa"/>
                </w:tcPr>
                <w:p>
                  <w:pPr>
                    <w:spacing w:before="40" w:after="40" w:line="276" w:lineRule="auto"/>
                    <w:jc w:val="left"/>
                  </w:pPr>
                  <w:r>
                    <w:rPr>
                      <w:rFonts w:ascii="Calibri" w:hAnsi="Calibri"/>
                      <w:b w:val="0"/>
                      <w:sz w:val="18"/>
                    </w:rPr>
                    <w:t>Jakarta EE, Quarkus, Micronaut</w:t>
                  </w:r>
                </w:p>
              </w:tc>
            </w:tr>
            <w:tr>
              <w:trPr>
                <w:cantSplit/>
              </w:trPr>
              <w:tc>
                <w:tcPr>
                  <w:tcW w:w="1500" w:type="dxa"/>
                </w:tcPr>
                <w:p>
                  <w:pPr>
                    <w:spacing w:before="40" w:after="40" w:line="276" w:lineRule="auto"/>
                    <w:jc w:val="left"/>
                  </w:pPr>
                  <w:r>
                    <w:rPr>
                      <w:rFonts w:ascii="Calibri" w:hAnsi="Calibri"/>
                      <w:b w:val="0"/>
                      <w:sz w:val="18"/>
                    </w:rPr>
                    <w:t>Build &amp; Automation</w:t>
                  </w:r>
                </w:p>
              </w:tc>
              <w:tc>
                <w:tcPr>
                  <w:tcW w:w="1600" w:type="dxa"/>
                </w:tcPr>
                <w:p>
                  <w:pPr>
                    <w:spacing w:before="40" w:after="40" w:line="276" w:lineRule="auto"/>
                    <w:jc w:val="left"/>
                  </w:pPr>
                  <w:r>
                    <w:rPr>
                      <w:rFonts w:ascii="Calibri" w:hAnsi="Calibri"/>
                      <w:b w:val="0"/>
                      <w:sz w:val="18"/>
                    </w:rPr>
                    <w:t>Apache Maven (3.9.6)</w:t>
                  </w:r>
                </w:p>
              </w:tc>
              <w:tc>
                <w:tcPr>
                  <w:tcW w:w="3600" w:type="dxa"/>
                </w:tcPr>
                <w:p>
                  <w:pPr>
                    <w:spacing w:before="40" w:after="40" w:line="276" w:lineRule="auto"/>
                    <w:jc w:val="left"/>
                  </w:pPr>
                  <w:r>
                    <w:rPr>
                      <w:rFonts w:ascii="Calibri" w:hAnsi="Calibri"/>
                      <w:b w:val="0"/>
                      <w:sz w:val="18"/>
                    </w:rPr>
                    <w:t>Deterministic compilation, declarative dependency management, and universal Jenkins CI plugin support.</w:t>
                  </w:r>
                </w:p>
              </w:tc>
              <w:tc>
                <w:tcPr>
                  <w:tcW w:w="1200" w:type="dxa"/>
                </w:tcPr>
                <w:p>
                  <w:pPr>
                    <w:spacing w:before="40" w:after="40" w:line="276" w:lineRule="auto"/>
                    <w:jc w:val="left"/>
                  </w:pPr>
                  <w:r>
                    <w:rPr>
                      <w:rFonts w:ascii="Calibri" w:hAnsi="Calibri"/>
                      <w:b w:val="0"/>
                      <w:sz w:val="18"/>
                    </w:rPr>
                    <w:t>Gradle, Apache Ant</w:t>
                  </w:r>
                </w:p>
              </w:tc>
            </w:tr>
            <w:tr>
              <w:trPr>
                <w:cantSplit/>
              </w:trPr>
              <w:tc>
                <w:tcPr>
                  <w:tcW w:w="1500" w:type="dxa"/>
                </w:tcPr>
                <w:p>
                  <w:pPr>
                    <w:spacing w:before="40" w:after="40" w:line="276" w:lineRule="auto"/>
                    <w:jc w:val="left"/>
                  </w:pPr>
                  <w:r>
                    <w:rPr>
                      <w:rFonts w:ascii="Calibri" w:hAnsi="Calibri"/>
                      <w:b w:val="0"/>
                      <w:sz w:val="18"/>
                    </w:rPr>
                    <w:t>Database Engine</w:t>
                  </w:r>
                </w:p>
              </w:tc>
              <w:tc>
                <w:tcPr>
                  <w:tcW w:w="1600" w:type="dxa"/>
                </w:tcPr>
                <w:p>
                  <w:pPr>
                    <w:spacing w:before="40" w:after="40" w:line="276" w:lineRule="auto"/>
                    <w:jc w:val="left"/>
                  </w:pPr>
                  <w:r>
                    <w:rPr>
                      <w:rFonts w:ascii="Calibri" w:hAnsi="Calibri"/>
                      <w:b w:val="0"/>
                      <w:sz w:val="18"/>
                    </w:rPr>
                    <w:t>Embedded H2 Database</w:t>
                  </w:r>
                </w:p>
              </w:tc>
              <w:tc>
                <w:tcPr>
                  <w:tcW w:w="3600" w:type="dxa"/>
                </w:tcPr>
                <w:p>
                  <w:pPr>
                    <w:spacing w:before="40" w:after="40" w:line="276" w:lineRule="auto"/>
                    <w:jc w:val="left"/>
                  </w:pPr>
                  <w:r>
                    <w:rPr>
                      <w:rFonts w:ascii="Calibri" w:hAnsi="Calibri"/>
                      <w:b w:val="0"/>
                      <w:sz w:val="18"/>
                    </w:rPr>
                    <w:t>Zero external database setup; in-memory execution starts in &lt; 1 second; avoids connection flakiness in CI runs.</w:t>
                  </w:r>
                </w:p>
              </w:tc>
              <w:tc>
                <w:tcPr>
                  <w:tcW w:w="1200" w:type="dxa"/>
                </w:tcPr>
                <w:p>
                  <w:pPr>
                    <w:spacing w:before="40" w:after="40" w:line="276" w:lineRule="auto"/>
                    <w:jc w:val="left"/>
                  </w:pPr>
                  <w:r>
                    <w:rPr>
                      <w:rFonts w:ascii="Calibri" w:hAnsi="Calibri"/>
                      <w:b w:val="0"/>
                      <w:sz w:val="18"/>
                    </w:rPr>
                    <w:t>MySQL, PostgreSQL, SQLite</w:t>
                  </w:r>
                </w:p>
              </w:tc>
            </w:tr>
            <w:tr>
              <w:trPr>
                <w:cantSplit/>
              </w:trPr>
              <w:tc>
                <w:tcPr>
                  <w:tcW w:w="1500" w:type="dxa"/>
                </w:tcPr>
                <w:p>
                  <w:pPr>
                    <w:spacing w:before="40" w:after="40" w:line="276" w:lineRule="auto"/>
                    <w:jc w:val="left"/>
                  </w:pPr>
                  <w:r>
                    <w:rPr>
                      <w:rFonts w:ascii="Calibri" w:hAnsi="Calibri"/>
                      <w:b w:val="0"/>
                      <w:sz w:val="18"/>
                    </w:rPr>
                    <w:t>Object-Relational Mapping</w:t>
                  </w:r>
                </w:p>
              </w:tc>
              <w:tc>
                <w:tcPr>
                  <w:tcW w:w="1600" w:type="dxa"/>
                </w:tcPr>
                <w:p>
                  <w:pPr>
                    <w:spacing w:before="40" w:after="40" w:line="276" w:lineRule="auto"/>
                    <w:jc w:val="left"/>
                  </w:pPr>
                  <w:r>
                    <w:rPr>
                      <w:rFonts w:ascii="Calibri" w:hAnsi="Calibri"/>
                      <w:b w:val="0"/>
                      <w:sz w:val="18"/>
                    </w:rPr>
                    <w:t>Spring Data JPA / Hibernate</w:t>
                  </w:r>
                </w:p>
              </w:tc>
              <w:tc>
                <w:tcPr>
                  <w:tcW w:w="3600" w:type="dxa"/>
                </w:tcPr>
                <w:p>
                  <w:pPr>
                    <w:spacing w:before="40" w:after="40" w:line="276" w:lineRule="auto"/>
                    <w:jc w:val="left"/>
                  </w:pPr>
                  <w:r>
                    <w:rPr>
                      <w:rFonts w:ascii="Calibri" w:hAnsi="Calibri"/>
                      <w:b w:val="0"/>
                      <w:sz w:val="18"/>
                    </w:rPr>
                    <w:t>Automated CRUD query generation, transaction management, and automatic DDL schema generation.</w:t>
                  </w:r>
                </w:p>
              </w:tc>
              <w:tc>
                <w:tcPr>
                  <w:tcW w:w="1200" w:type="dxa"/>
                </w:tcPr>
                <w:p>
                  <w:pPr>
                    <w:spacing w:before="40" w:after="40" w:line="276" w:lineRule="auto"/>
                    <w:jc w:val="left"/>
                  </w:pPr>
                  <w:r>
                    <w:rPr>
                      <w:rFonts w:ascii="Calibri" w:hAnsi="Calibri"/>
                      <w:b w:val="0"/>
                      <w:sz w:val="18"/>
                    </w:rPr>
                    <w:t>MyBatis, JDBC Template</w:t>
                  </w:r>
                </w:p>
              </w:tc>
            </w:tr>
            <w:tr>
              <w:trPr>
                <w:cantSplit/>
              </w:trPr>
              <w:tc>
                <w:tcPr>
                  <w:tcW w:w="1500" w:type="dxa"/>
                </w:tcPr>
                <w:p>
                  <w:pPr>
                    <w:spacing w:before="40" w:after="40" w:line="276" w:lineRule="auto"/>
                    <w:jc w:val="left"/>
                  </w:pPr>
                  <w:r>
                    <w:rPr>
                      <w:rFonts w:ascii="Calibri" w:hAnsi="Calibri"/>
                      <w:b w:val="0"/>
                      <w:sz w:val="18"/>
                    </w:rPr>
                    <w:t>Frontend &amp; View Engine</w:t>
                  </w:r>
                </w:p>
              </w:tc>
              <w:tc>
                <w:tcPr>
                  <w:tcW w:w="1600" w:type="dxa"/>
                </w:tcPr>
                <w:p>
                  <w:pPr>
                    <w:spacing w:before="40" w:after="40" w:line="276" w:lineRule="auto"/>
                    <w:jc w:val="left"/>
                  </w:pPr>
                  <w:r>
                    <w:rPr>
                      <w:rFonts w:ascii="Calibri" w:hAnsi="Calibri"/>
                      <w:b w:val="0"/>
                      <w:sz w:val="18"/>
                    </w:rPr>
                    <w:t>Thymeleaf + Bootstrap 5</w:t>
                  </w:r>
                </w:p>
              </w:tc>
              <w:tc>
                <w:tcPr>
                  <w:tcW w:w="3600" w:type="dxa"/>
                </w:tcPr>
                <w:p>
                  <w:pPr>
                    <w:spacing w:before="40" w:after="40" w:line="276" w:lineRule="auto"/>
                    <w:jc w:val="left"/>
                  </w:pPr>
                  <w:r>
                    <w:rPr>
                      <w:rFonts w:ascii="Calibri" w:hAnsi="Calibri"/>
                      <w:b w:val="0"/>
                      <w:sz w:val="18"/>
                    </w:rPr>
                    <w:t>Server-rendered HTML5 with dynamic attribute bindings; lightweight and highly testable via Selenium WebDriver.</w:t>
                  </w:r>
                </w:p>
              </w:tc>
              <w:tc>
                <w:tcPr>
                  <w:tcW w:w="1200" w:type="dxa"/>
                </w:tcPr>
                <w:p>
                  <w:pPr>
                    <w:spacing w:before="40" w:after="40" w:line="276" w:lineRule="auto"/>
                    <w:jc w:val="left"/>
                  </w:pPr>
                  <w:r>
                    <w:rPr>
                      <w:rFonts w:ascii="Calibri" w:hAnsi="Calibri"/>
                      <w:b w:val="0"/>
                      <w:sz w:val="18"/>
                    </w:rPr>
                    <w:t>React, Angular, JSP</w:t>
                  </w:r>
                </w:p>
              </w:tc>
            </w:tr>
            <w:tr>
              <w:trPr>
                <w:cantSplit/>
              </w:trPr>
              <w:tc>
                <w:tcPr>
                  <w:tcW w:w="1500" w:type="dxa"/>
                </w:tcPr>
                <w:p>
                  <w:pPr>
                    <w:spacing w:before="40" w:after="40" w:line="276" w:lineRule="auto"/>
                    <w:jc w:val="left"/>
                  </w:pPr>
                  <w:r>
                    <w:rPr>
                      <w:rFonts w:ascii="Calibri" w:hAnsi="Calibri"/>
                      <w:b w:val="0"/>
                      <w:sz w:val="18"/>
                    </w:rPr>
                    <w:t>Deployment Target</w:t>
                  </w:r>
                </w:p>
              </w:tc>
              <w:tc>
                <w:tcPr>
                  <w:tcW w:w="1600" w:type="dxa"/>
                </w:tcPr>
                <w:p>
                  <w:pPr>
                    <w:spacing w:before="40" w:after="40" w:line="276" w:lineRule="auto"/>
                    <w:jc w:val="left"/>
                  </w:pPr>
                  <w:r>
                    <w:rPr>
                      <w:rFonts w:ascii="Calibri" w:hAnsi="Calibri"/>
                      <w:b w:val="0"/>
                      <w:sz w:val="18"/>
                    </w:rPr>
                    <w:t>Embedded Apache Tomcat (8080)</w:t>
                  </w:r>
                </w:p>
              </w:tc>
              <w:tc>
                <w:tcPr>
                  <w:tcW w:w="3600" w:type="dxa"/>
                </w:tcPr>
                <w:p>
                  <w:pPr>
                    <w:spacing w:before="40" w:after="40" w:line="276" w:lineRule="auto"/>
                    <w:jc w:val="left"/>
                  </w:pPr>
                  <w:r>
                    <w:rPr>
                      <w:rFonts w:ascii="Calibri" w:hAnsi="Calibri"/>
                      <w:b w:val="0"/>
                      <w:sz w:val="18"/>
                    </w:rPr>
                    <w:t>Packaged directly inside executable JAR; eliminates external web server configuration overhead.</w:t>
                  </w:r>
                </w:p>
              </w:tc>
              <w:tc>
                <w:tcPr>
                  <w:tcW w:w="1200" w:type="dxa"/>
                </w:tcPr>
                <w:p>
                  <w:pPr>
                    <w:spacing w:before="40" w:after="40" w:line="276" w:lineRule="auto"/>
                    <w:jc w:val="left"/>
                  </w:pPr>
                  <w:r>
                    <w:rPr>
                      <w:rFonts w:ascii="Calibri" w:hAnsi="Calibri"/>
                      <w:b w:val="0"/>
                      <w:sz w:val="18"/>
                    </w:rPr>
                    <w:t>Standalone Nginx, Jetty</w:t>
                  </w:r>
                </w:p>
              </w:tc>
            </w:tr>
          </w:tbl>
          <w:p/>
          <w:p>
            <w:pPr>
              <w:keepNext/>
              <w:spacing w:before="160" w:after="60" w:line="276" w:lineRule="auto"/>
            </w:pPr>
            <w:r>
              <w:rPr>
                <w:rFonts w:ascii="Calibri" w:hAnsi="Calibri"/>
                <w:b/>
                <w:sz w:val="24"/>
              </w:rPr>
              <w:t>5. Relational data model and database schema</w:t>
            </w:r>
          </w:p>
          <w:p>
            <w:pPr>
              <w:spacing w:before="20" w:after="60" w:line="276" w:lineRule="auto"/>
            </w:pPr>
            <w:r>
              <w:rPr>
                <w:rFonts w:ascii="Calibri" w:hAnsi="Calibri"/>
                <w:sz w:val="22"/>
              </w:rPr>
              <w:t>The relational schema is mapped directly from the `CreditCard` domain entity. In-memory H2 tables are initialized automatically by Hibernate using the schema structure detailed in Table 3.5:</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500" w:type="dxa"/>
                  <w:shd w:fill="EAECEE"/>
                </w:tcPr>
                <w:p>
                  <w:pPr>
                    <w:spacing w:before="40" w:after="40" w:line="276" w:lineRule="auto"/>
                    <w:jc w:val="left"/>
                  </w:pPr>
                  <w:r>
                    <w:rPr>
                      <w:rFonts w:ascii="Calibri" w:hAnsi="Calibri"/>
                      <w:b/>
                      <w:sz w:val="19"/>
                    </w:rPr>
                    <w:t>Column Name</w:t>
                  </w:r>
                </w:p>
              </w:tc>
              <w:tc>
                <w:tcPr>
                  <w:tcW w:w="1200" w:type="dxa"/>
                  <w:shd w:fill="EAECEE"/>
                </w:tcPr>
                <w:p>
                  <w:pPr>
                    <w:spacing w:before="40" w:after="40" w:line="276" w:lineRule="auto"/>
                    <w:jc w:val="left"/>
                  </w:pPr>
                  <w:r>
                    <w:rPr>
                      <w:rFonts w:ascii="Calibri" w:hAnsi="Calibri"/>
                      <w:b/>
                      <w:sz w:val="19"/>
                    </w:rPr>
                    <w:t>Data Type</w:t>
                  </w:r>
                </w:p>
              </w:tc>
              <w:tc>
                <w:tcPr>
                  <w:tcW w:w="1300" w:type="dxa"/>
                  <w:shd w:fill="EAECEE"/>
                </w:tcPr>
                <w:p>
                  <w:pPr>
                    <w:spacing w:before="40" w:after="40" w:line="276" w:lineRule="auto"/>
                    <w:jc w:val="left"/>
                  </w:pPr>
                  <w:r>
                    <w:rPr>
                      <w:rFonts w:ascii="Calibri" w:hAnsi="Calibri"/>
                      <w:b/>
                      <w:sz w:val="19"/>
                    </w:rPr>
                    <w:t>Constraints</w:t>
                  </w:r>
                </w:p>
              </w:tc>
              <w:tc>
                <w:tcPr>
                  <w:tcW w:w="1400" w:type="dxa"/>
                  <w:shd w:fill="EAECEE"/>
                </w:tcPr>
                <w:p>
                  <w:pPr>
                    <w:spacing w:before="40" w:after="40" w:line="276" w:lineRule="auto"/>
                    <w:jc w:val="left"/>
                  </w:pPr>
                  <w:r>
                    <w:rPr>
                      <w:rFonts w:ascii="Calibri" w:hAnsi="Calibri"/>
                      <w:b/>
                      <w:sz w:val="19"/>
                    </w:rPr>
                    <w:t>Default / Value</w:t>
                  </w:r>
                </w:p>
              </w:tc>
              <w:tc>
                <w:tcPr>
                  <w:tcW w:w="2500" w:type="dxa"/>
                  <w:shd w:fill="EAECEE"/>
                </w:tcPr>
                <w:p>
                  <w:pPr>
                    <w:spacing w:before="40" w:after="40" w:line="276" w:lineRule="auto"/>
                    <w:jc w:val="left"/>
                  </w:pPr>
                  <w:r>
                    <w:rPr>
                      <w:rFonts w:ascii="Calibri" w:hAnsi="Calibri"/>
                      <w:b/>
                      <w:sz w:val="19"/>
                    </w:rPr>
                    <w:t>Description</w:t>
                  </w:r>
                </w:p>
              </w:tc>
            </w:tr>
            <w:tr>
              <w:trPr>
                <w:cantSplit/>
              </w:trPr>
              <w:tc>
                <w:tcPr>
                  <w:tcW w:w="1500" w:type="dxa"/>
                </w:tcPr>
                <w:p>
                  <w:pPr>
                    <w:spacing w:before="40" w:after="40" w:line="276" w:lineRule="auto"/>
                    <w:jc w:val="left"/>
                  </w:pPr>
                  <w:r>
                    <w:rPr>
                      <w:rFonts w:ascii="Calibri" w:hAnsi="Calibri"/>
                      <w:b w:val="0"/>
                      <w:sz w:val="18"/>
                    </w:rPr>
                    <w:t>id</w:t>
                  </w:r>
                </w:p>
              </w:tc>
              <w:tc>
                <w:tcPr>
                  <w:tcW w:w="1200" w:type="dxa"/>
                </w:tcPr>
                <w:p>
                  <w:pPr>
                    <w:spacing w:before="40" w:after="40" w:line="276" w:lineRule="auto"/>
                    <w:jc w:val="left"/>
                  </w:pPr>
                  <w:r>
                    <w:rPr>
                      <w:rFonts w:ascii="Calibri" w:hAnsi="Calibri"/>
                      <w:b w:val="0"/>
                      <w:sz w:val="18"/>
                    </w:rPr>
                    <w:t>BIGINT</w:t>
                  </w:r>
                </w:p>
              </w:tc>
              <w:tc>
                <w:tcPr>
                  <w:tcW w:w="1300" w:type="dxa"/>
                </w:tcPr>
                <w:p>
                  <w:pPr>
                    <w:spacing w:before="40" w:after="40" w:line="276" w:lineRule="auto"/>
                    <w:jc w:val="left"/>
                  </w:pPr>
                  <w:r>
                    <w:rPr>
                      <w:rFonts w:ascii="Calibri" w:hAnsi="Calibri"/>
                      <w:b w:val="0"/>
                      <w:sz w:val="18"/>
                    </w:rPr>
                    <w:t>PRIMARY KEY, AUTO_INCREMENT</w:t>
                  </w:r>
                </w:p>
              </w:tc>
              <w:tc>
                <w:tcPr>
                  <w:tcW w:w="1400" w:type="dxa"/>
                </w:tcPr>
                <w:p>
                  <w:pPr>
                    <w:spacing w:before="40" w:after="40" w:line="276" w:lineRule="auto"/>
                    <w:jc w:val="left"/>
                  </w:pPr>
                  <w:r>
                    <w:rPr>
                      <w:rFonts w:ascii="Calibri" w:hAnsi="Calibri"/>
                      <w:b w:val="0"/>
                      <w:sz w:val="18"/>
                    </w:rPr>
                    <w:t>Generated</w:t>
                  </w:r>
                </w:p>
              </w:tc>
              <w:tc>
                <w:tcPr>
                  <w:tcW w:w="2500" w:type="dxa"/>
                </w:tcPr>
                <w:p>
                  <w:pPr>
                    <w:spacing w:before="40" w:after="40" w:line="276" w:lineRule="auto"/>
                    <w:jc w:val="left"/>
                  </w:pPr>
                  <w:r>
                    <w:rPr>
                      <w:rFonts w:ascii="Calibri" w:hAnsi="Calibri"/>
                      <w:b w:val="0"/>
                      <w:sz w:val="18"/>
                    </w:rPr>
                    <w:t>Unique surrogate identifier for each card record.</w:t>
                  </w:r>
                </w:p>
              </w:tc>
            </w:tr>
            <w:tr>
              <w:trPr>
                <w:cantSplit/>
              </w:trPr>
              <w:tc>
                <w:tcPr>
                  <w:tcW w:w="1500" w:type="dxa"/>
                </w:tcPr>
                <w:p>
                  <w:pPr>
                    <w:spacing w:before="40" w:after="40" w:line="276" w:lineRule="auto"/>
                    <w:jc w:val="left"/>
                  </w:pPr>
                  <w:r>
                    <w:rPr>
                      <w:rFonts w:ascii="Calibri" w:hAnsi="Calibri"/>
                      <w:b w:val="0"/>
                      <w:sz w:val="18"/>
                    </w:rPr>
                    <w:t>card_number</w:t>
                  </w:r>
                </w:p>
              </w:tc>
              <w:tc>
                <w:tcPr>
                  <w:tcW w:w="1200" w:type="dxa"/>
                </w:tcPr>
                <w:p>
                  <w:pPr>
                    <w:spacing w:before="40" w:after="40" w:line="276" w:lineRule="auto"/>
                    <w:jc w:val="left"/>
                  </w:pPr>
                  <w:r>
                    <w:rPr>
                      <w:rFonts w:ascii="Calibri" w:hAnsi="Calibri"/>
                      <w:b w:val="0"/>
                      <w:sz w:val="18"/>
                    </w:rPr>
                    <w:t>VARCHAR(25)</w:t>
                  </w:r>
                </w:p>
              </w:tc>
              <w:tc>
                <w:tcPr>
                  <w:tcW w:w="1300" w:type="dxa"/>
                </w:tcPr>
                <w:p>
                  <w:pPr>
                    <w:spacing w:before="40" w:after="40" w:line="276" w:lineRule="auto"/>
                    <w:jc w:val="left"/>
                  </w:pPr>
                  <w:r>
                    <w:rPr>
                      <w:rFonts w:ascii="Calibri" w:hAnsi="Calibri"/>
                      <w:b w:val="0"/>
                      <w:sz w:val="18"/>
                    </w:rPr>
                    <w:t>NOT NULL, UNIQUE</w:t>
                  </w:r>
                </w:p>
              </w:tc>
              <w:tc>
                <w:tcPr>
                  <w:tcW w:w="1400" w:type="dxa"/>
                </w:tcPr>
                <w:p>
                  <w:pPr>
                    <w:spacing w:before="40" w:after="40" w:line="276" w:lineRule="auto"/>
                    <w:jc w:val="left"/>
                  </w:pPr>
                  <w:r>
                    <w:rPr>
                      <w:rFonts w:ascii="Calibri" w:hAnsi="Calibri"/>
                      <w:b w:val="0"/>
                      <w:sz w:val="18"/>
                    </w:rPr>
                    <w:t>Masked Value</w:t>
                  </w:r>
                </w:p>
              </w:tc>
              <w:tc>
                <w:tcPr>
                  <w:tcW w:w="2500" w:type="dxa"/>
                </w:tcPr>
                <w:p>
                  <w:pPr>
                    <w:spacing w:before="40" w:after="40" w:line="276" w:lineRule="auto"/>
                    <w:jc w:val="left"/>
                  </w:pPr>
                  <w:r>
                    <w:rPr>
                      <w:rFonts w:ascii="Calibri" w:hAnsi="Calibri"/>
                      <w:b w:val="0"/>
                      <w:sz w:val="18"/>
                    </w:rPr>
                    <w:t>Embossed masked card number (e.g. '****-****-****-4821').</w:t>
                  </w:r>
                </w:p>
              </w:tc>
            </w:tr>
            <w:tr>
              <w:trPr>
                <w:cantSplit/>
              </w:trPr>
              <w:tc>
                <w:tcPr>
                  <w:tcW w:w="1500" w:type="dxa"/>
                </w:tcPr>
                <w:p>
                  <w:pPr>
                    <w:spacing w:before="40" w:after="40" w:line="276" w:lineRule="auto"/>
                    <w:jc w:val="left"/>
                  </w:pPr>
                  <w:r>
                    <w:rPr>
                      <w:rFonts w:ascii="Calibri" w:hAnsi="Calibri"/>
                      <w:b w:val="0"/>
                      <w:sz w:val="18"/>
                    </w:rPr>
                    <w:t>customer_name</w:t>
                  </w:r>
                </w:p>
              </w:tc>
              <w:tc>
                <w:tcPr>
                  <w:tcW w:w="1200" w:type="dxa"/>
                </w:tcPr>
                <w:p>
                  <w:pPr>
                    <w:spacing w:before="40" w:after="40" w:line="276" w:lineRule="auto"/>
                    <w:jc w:val="left"/>
                  </w:pPr>
                  <w:r>
                    <w:rPr>
                      <w:rFonts w:ascii="Calibri" w:hAnsi="Calibri"/>
                      <w:b w:val="0"/>
                      <w:sz w:val="18"/>
                    </w:rPr>
                    <w:t>VARCHAR(100)</w:t>
                  </w:r>
                </w:p>
              </w:tc>
              <w:tc>
                <w:tcPr>
                  <w:tcW w:w="1300" w:type="dxa"/>
                </w:tcPr>
                <w:p>
                  <w:pPr>
                    <w:spacing w:before="40" w:after="40" w:line="276" w:lineRule="auto"/>
                    <w:jc w:val="left"/>
                  </w:pPr>
                  <w:r>
                    <w:rPr>
                      <w:rFonts w:ascii="Calibri" w:hAnsi="Calibri"/>
                      <w:b w:val="0"/>
                      <w:sz w:val="18"/>
                    </w:rPr>
                    <w:t>NOT NULL</w:t>
                  </w:r>
                </w:p>
              </w:tc>
              <w:tc>
                <w:tcPr>
                  <w:tcW w:w="1400" w:type="dxa"/>
                </w:tcPr>
                <w:p>
                  <w:pPr>
                    <w:spacing w:before="40" w:after="40" w:line="276" w:lineRule="auto"/>
                    <w:jc w:val="left"/>
                  </w:pPr>
                  <w:r>
                    <w:rPr>
                      <w:rFonts w:ascii="Calibri" w:hAnsi="Calibri"/>
                      <w:b w:val="0"/>
                      <w:sz w:val="18"/>
                    </w:rPr>
                    <w:t>User supplied</w:t>
                  </w:r>
                </w:p>
              </w:tc>
              <w:tc>
                <w:tcPr>
                  <w:tcW w:w="2500" w:type="dxa"/>
                </w:tcPr>
                <w:p>
                  <w:pPr>
                    <w:spacing w:before="40" w:after="40" w:line="276" w:lineRule="auto"/>
                    <w:jc w:val="left"/>
                  </w:pPr>
                  <w:r>
                    <w:rPr>
                      <w:rFonts w:ascii="Calibri" w:hAnsi="Calibri"/>
                      <w:b w:val="0"/>
                      <w:sz w:val="18"/>
                    </w:rPr>
                    <w:t>Full name of prospective cardholder.</w:t>
                  </w:r>
                </w:p>
              </w:tc>
            </w:tr>
            <w:tr>
              <w:trPr>
                <w:cantSplit/>
              </w:trPr>
              <w:tc>
                <w:tcPr>
                  <w:tcW w:w="1500" w:type="dxa"/>
                </w:tcPr>
                <w:p>
                  <w:pPr>
                    <w:spacing w:before="40" w:after="40" w:line="276" w:lineRule="auto"/>
                    <w:jc w:val="left"/>
                  </w:pPr>
                  <w:r>
                    <w:rPr>
                      <w:rFonts w:ascii="Calibri" w:hAnsi="Calibri"/>
                      <w:b w:val="0"/>
                      <w:sz w:val="18"/>
                    </w:rPr>
                    <w:t>email</w:t>
                  </w:r>
                </w:p>
              </w:tc>
              <w:tc>
                <w:tcPr>
                  <w:tcW w:w="1200" w:type="dxa"/>
                </w:tcPr>
                <w:p>
                  <w:pPr>
                    <w:spacing w:before="40" w:after="40" w:line="276" w:lineRule="auto"/>
                    <w:jc w:val="left"/>
                  </w:pPr>
                  <w:r>
                    <w:rPr>
                      <w:rFonts w:ascii="Calibri" w:hAnsi="Calibri"/>
                      <w:b w:val="0"/>
                      <w:sz w:val="18"/>
                    </w:rPr>
                    <w:t>VARCHAR(100)</w:t>
                  </w:r>
                </w:p>
              </w:tc>
              <w:tc>
                <w:tcPr>
                  <w:tcW w:w="1300" w:type="dxa"/>
                </w:tcPr>
                <w:p>
                  <w:pPr>
                    <w:spacing w:before="40" w:after="40" w:line="276" w:lineRule="auto"/>
                    <w:jc w:val="left"/>
                  </w:pPr>
                  <w:r>
                    <w:rPr>
                      <w:rFonts w:ascii="Calibri" w:hAnsi="Calibri"/>
                      <w:b w:val="0"/>
                      <w:sz w:val="18"/>
                    </w:rPr>
                    <w:t>NOT NULL</w:t>
                  </w:r>
                </w:p>
              </w:tc>
              <w:tc>
                <w:tcPr>
                  <w:tcW w:w="1400" w:type="dxa"/>
                </w:tcPr>
                <w:p>
                  <w:pPr>
                    <w:spacing w:before="40" w:after="40" w:line="276" w:lineRule="auto"/>
                    <w:jc w:val="left"/>
                  </w:pPr>
                  <w:r>
                    <w:rPr>
                      <w:rFonts w:ascii="Calibri" w:hAnsi="Calibri"/>
                      <w:b w:val="0"/>
                      <w:sz w:val="18"/>
                    </w:rPr>
                    <w:t>User supplied</w:t>
                  </w:r>
                </w:p>
              </w:tc>
              <w:tc>
                <w:tcPr>
                  <w:tcW w:w="2500" w:type="dxa"/>
                </w:tcPr>
                <w:p>
                  <w:pPr>
                    <w:spacing w:before="40" w:after="40" w:line="276" w:lineRule="auto"/>
                    <w:jc w:val="left"/>
                  </w:pPr>
                  <w:r>
                    <w:rPr>
                      <w:rFonts w:ascii="Calibri" w:hAnsi="Calibri"/>
                      <w:b w:val="0"/>
                      <w:sz w:val="18"/>
                    </w:rPr>
                    <w:t>Verified email address for communication.</w:t>
                  </w:r>
                </w:p>
              </w:tc>
            </w:tr>
            <w:tr>
              <w:trPr>
                <w:cantSplit/>
              </w:trPr>
              <w:tc>
                <w:tcPr>
                  <w:tcW w:w="1500" w:type="dxa"/>
                </w:tcPr>
                <w:p>
                  <w:pPr>
                    <w:spacing w:before="40" w:after="40" w:line="276" w:lineRule="auto"/>
                    <w:jc w:val="left"/>
                  </w:pPr>
                  <w:r>
                    <w:rPr>
                      <w:rFonts w:ascii="Calibri" w:hAnsi="Calibri"/>
                      <w:b w:val="0"/>
                      <w:sz w:val="18"/>
                    </w:rPr>
                    <w:t>card_type</w:t>
                  </w:r>
                </w:p>
              </w:tc>
              <w:tc>
                <w:tcPr>
                  <w:tcW w:w="1200" w:type="dxa"/>
                </w:tcPr>
                <w:p>
                  <w:pPr>
                    <w:spacing w:before="40" w:after="40" w:line="276" w:lineRule="auto"/>
                    <w:jc w:val="left"/>
                  </w:pPr>
                  <w:r>
                    <w:rPr>
                      <w:rFonts w:ascii="Calibri" w:hAnsi="Calibri"/>
                      <w:b w:val="0"/>
                      <w:sz w:val="18"/>
                    </w:rPr>
                    <w:t>VARCHAR(20)</w:t>
                  </w:r>
                </w:p>
              </w:tc>
              <w:tc>
                <w:tcPr>
                  <w:tcW w:w="1300" w:type="dxa"/>
                </w:tcPr>
                <w:p>
                  <w:pPr>
                    <w:spacing w:before="40" w:after="40" w:line="276" w:lineRule="auto"/>
                    <w:jc w:val="left"/>
                  </w:pPr>
                  <w:r>
                    <w:rPr>
                      <w:rFonts w:ascii="Calibri" w:hAnsi="Calibri"/>
                      <w:b w:val="0"/>
                      <w:sz w:val="18"/>
                    </w:rPr>
                    <w:t>NOT NULL</w:t>
                  </w:r>
                </w:p>
              </w:tc>
              <w:tc>
                <w:tcPr>
                  <w:tcW w:w="1400" w:type="dxa"/>
                </w:tcPr>
                <w:p>
                  <w:pPr>
                    <w:spacing w:before="40" w:after="40" w:line="276" w:lineRule="auto"/>
                    <w:jc w:val="left"/>
                  </w:pPr>
                  <w:r>
                    <w:rPr>
                      <w:rFonts w:ascii="Calibri" w:hAnsi="Calibri"/>
                      <w:b w:val="0"/>
                      <w:sz w:val="18"/>
                    </w:rPr>
                    <w:t>'PLATINUM' / 'GOLD'</w:t>
                  </w:r>
                </w:p>
              </w:tc>
              <w:tc>
                <w:tcPr>
                  <w:tcW w:w="2500" w:type="dxa"/>
                </w:tcPr>
                <w:p>
                  <w:pPr>
                    <w:spacing w:before="40" w:after="40" w:line="276" w:lineRule="auto"/>
                    <w:jc w:val="left"/>
                  </w:pPr>
                  <w:r>
                    <w:rPr>
                      <w:rFonts w:ascii="Calibri" w:hAnsi="Calibri"/>
                      <w:b w:val="0"/>
                      <w:sz w:val="18"/>
                    </w:rPr>
                    <w:t>Selected card tier defining maximum credit ceiling.</w:t>
                  </w:r>
                </w:p>
              </w:tc>
            </w:tr>
            <w:tr>
              <w:trPr>
                <w:cantSplit/>
              </w:trPr>
              <w:tc>
                <w:tcPr>
                  <w:tcW w:w="1500" w:type="dxa"/>
                </w:tcPr>
                <w:p>
                  <w:pPr>
                    <w:spacing w:before="40" w:after="40" w:line="276" w:lineRule="auto"/>
                    <w:jc w:val="left"/>
                  </w:pPr>
                  <w:r>
                    <w:rPr>
                      <w:rFonts w:ascii="Calibri" w:hAnsi="Calibri"/>
                      <w:b w:val="0"/>
                      <w:sz w:val="18"/>
                    </w:rPr>
                    <w:t>credit_limit</w:t>
                  </w:r>
                </w:p>
              </w:tc>
              <w:tc>
                <w:tcPr>
                  <w:tcW w:w="1200" w:type="dxa"/>
                </w:tcPr>
                <w:p>
                  <w:pPr>
                    <w:spacing w:before="40" w:after="40" w:line="276" w:lineRule="auto"/>
                    <w:jc w:val="left"/>
                  </w:pPr>
                  <w:r>
                    <w:rPr>
                      <w:rFonts w:ascii="Calibri" w:hAnsi="Calibri"/>
                      <w:b w:val="0"/>
                      <w:sz w:val="18"/>
                    </w:rPr>
                    <w:t>DOUBLE</w:t>
                  </w:r>
                </w:p>
              </w:tc>
              <w:tc>
                <w:tcPr>
                  <w:tcW w:w="1300" w:type="dxa"/>
                </w:tcPr>
                <w:p>
                  <w:pPr>
                    <w:spacing w:before="40" w:after="40" w:line="276" w:lineRule="auto"/>
                    <w:jc w:val="left"/>
                  </w:pPr>
                  <w:r>
                    <w:rPr>
                      <w:rFonts w:ascii="Calibri" w:hAnsi="Calibri"/>
                      <w:b w:val="0"/>
                      <w:sz w:val="18"/>
                    </w:rPr>
                    <w:t>NOT NULL, CHECK (val &gt; 0)</w:t>
                  </w:r>
                </w:p>
              </w:tc>
              <w:tc>
                <w:tcPr>
                  <w:tcW w:w="1400" w:type="dxa"/>
                </w:tcPr>
                <w:p>
                  <w:pPr>
                    <w:spacing w:before="40" w:after="40" w:line="276" w:lineRule="auto"/>
                    <w:jc w:val="left"/>
                  </w:pPr>
                  <w:r>
                    <w:rPr>
                      <w:rFonts w:ascii="Calibri" w:hAnsi="Calibri"/>
                      <w:b w:val="0"/>
                      <w:sz w:val="18"/>
                    </w:rPr>
                    <w:t>e.g., 350000.0</w:t>
                  </w:r>
                </w:p>
              </w:tc>
              <w:tc>
                <w:tcPr>
                  <w:tcW w:w="2500" w:type="dxa"/>
                </w:tcPr>
                <w:p>
                  <w:pPr>
                    <w:spacing w:before="40" w:after="40" w:line="276" w:lineRule="auto"/>
                    <w:jc w:val="left"/>
                  </w:pPr>
                  <w:r>
                    <w:rPr>
                      <w:rFonts w:ascii="Calibri" w:hAnsi="Calibri"/>
                      <w:b w:val="0"/>
                      <w:sz w:val="18"/>
                    </w:rPr>
                    <w:t>Approved or requested credit limit in INR.</w:t>
                  </w:r>
                </w:p>
              </w:tc>
            </w:tr>
            <w:tr>
              <w:trPr>
                <w:cantSplit/>
              </w:trPr>
              <w:tc>
                <w:tcPr>
                  <w:tcW w:w="1500" w:type="dxa"/>
                </w:tcPr>
                <w:p>
                  <w:pPr>
                    <w:spacing w:before="40" w:after="40" w:line="276" w:lineRule="auto"/>
                    <w:jc w:val="left"/>
                  </w:pPr>
                  <w:r>
                    <w:rPr>
                      <w:rFonts w:ascii="Calibri" w:hAnsi="Calibri"/>
                      <w:b w:val="0"/>
                      <w:sz w:val="18"/>
                    </w:rPr>
                    <w:t>annual_income</w:t>
                  </w:r>
                </w:p>
              </w:tc>
              <w:tc>
                <w:tcPr>
                  <w:tcW w:w="1200" w:type="dxa"/>
                </w:tcPr>
                <w:p>
                  <w:pPr>
                    <w:spacing w:before="40" w:after="40" w:line="276" w:lineRule="auto"/>
                    <w:jc w:val="left"/>
                  </w:pPr>
                  <w:r>
                    <w:rPr>
                      <w:rFonts w:ascii="Calibri" w:hAnsi="Calibri"/>
                      <w:b w:val="0"/>
                      <w:sz w:val="18"/>
                    </w:rPr>
                    <w:t>DOUBLE</w:t>
                  </w:r>
                </w:p>
              </w:tc>
              <w:tc>
                <w:tcPr>
                  <w:tcW w:w="1300" w:type="dxa"/>
                </w:tcPr>
                <w:p>
                  <w:pPr>
                    <w:spacing w:before="40" w:after="40" w:line="276" w:lineRule="auto"/>
                    <w:jc w:val="left"/>
                  </w:pPr>
                  <w:r>
                    <w:rPr>
                      <w:rFonts w:ascii="Calibri" w:hAnsi="Calibri"/>
                      <w:b w:val="0"/>
                      <w:sz w:val="18"/>
                    </w:rPr>
                    <w:t>NOT NULL, CHECK (val &gt; 0)</w:t>
                  </w:r>
                </w:p>
              </w:tc>
              <w:tc>
                <w:tcPr>
                  <w:tcW w:w="1400" w:type="dxa"/>
                </w:tcPr>
                <w:p>
                  <w:pPr>
                    <w:spacing w:before="40" w:after="40" w:line="276" w:lineRule="auto"/>
                    <w:jc w:val="left"/>
                  </w:pPr>
                  <w:r>
                    <w:rPr>
                      <w:rFonts w:ascii="Calibri" w:hAnsi="Calibri"/>
                      <w:b w:val="0"/>
                      <w:sz w:val="18"/>
                    </w:rPr>
                    <w:t>e.g., 1200000.0</w:t>
                  </w:r>
                </w:p>
              </w:tc>
              <w:tc>
                <w:tcPr>
                  <w:tcW w:w="2500" w:type="dxa"/>
                </w:tcPr>
                <w:p>
                  <w:pPr>
                    <w:spacing w:before="40" w:after="40" w:line="276" w:lineRule="auto"/>
                    <w:jc w:val="left"/>
                  </w:pPr>
                  <w:r>
                    <w:rPr>
                      <w:rFonts w:ascii="Calibri" w:hAnsi="Calibri"/>
                      <w:b w:val="0"/>
                      <w:sz w:val="18"/>
                    </w:rPr>
                    <w:t>Verified annual income of applicant in INR.</w:t>
                  </w:r>
                </w:p>
              </w:tc>
            </w:tr>
            <w:tr>
              <w:trPr>
                <w:cantSplit/>
              </w:trPr>
              <w:tc>
                <w:tcPr>
                  <w:tcW w:w="1500" w:type="dxa"/>
                </w:tcPr>
                <w:p>
                  <w:pPr>
                    <w:spacing w:before="40" w:after="40" w:line="276" w:lineRule="auto"/>
                    <w:jc w:val="left"/>
                  </w:pPr>
                  <w:r>
                    <w:rPr>
                      <w:rFonts w:ascii="Calibri" w:hAnsi="Calibri"/>
                      <w:b w:val="0"/>
                      <w:sz w:val="18"/>
                    </w:rPr>
                    <w:t>employment_status</w:t>
                  </w:r>
                </w:p>
              </w:tc>
              <w:tc>
                <w:tcPr>
                  <w:tcW w:w="1200" w:type="dxa"/>
                </w:tcPr>
                <w:p>
                  <w:pPr>
                    <w:spacing w:before="40" w:after="40" w:line="276" w:lineRule="auto"/>
                    <w:jc w:val="left"/>
                  </w:pPr>
                  <w:r>
                    <w:rPr>
                      <w:rFonts w:ascii="Calibri" w:hAnsi="Calibri"/>
                      <w:b w:val="0"/>
                      <w:sz w:val="18"/>
                    </w:rPr>
                    <w:t>VARCHAR(50)</w:t>
                  </w:r>
                </w:p>
              </w:tc>
              <w:tc>
                <w:tcPr>
                  <w:tcW w:w="1300" w:type="dxa"/>
                </w:tcPr>
                <w:p>
                  <w:pPr>
                    <w:spacing w:before="40" w:after="40" w:line="276" w:lineRule="auto"/>
                    <w:jc w:val="left"/>
                  </w:pPr>
                  <w:r>
                    <w:rPr>
                      <w:rFonts w:ascii="Calibri" w:hAnsi="Calibri"/>
                      <w:b w:val="0"/>
                      <w:sz w:val="18"/>
                    </w:rPr>
                    <w:t>NOT NULL</w:t>
                  </w:r>
                </w:p>
              </w:tc>
              <w:tc>
                <w:tcPr>
                  <w:tcW w:w="1400" w:type="dxa"/>
                </w:tcPr>
                <w:p>
                  <w:pPr>
                    <w:spacing w:before="40" w:after="40" w:line="276" w:lineRule="auto"/>
                    <w:jc w:val="left"/>
                  </w:pPr>
                  <w:r>
                    <w:rPr>
                      <w:rFonts w:ascii="Calibri" w:hAnsi="Calibri"/>
                      <w:b w:val="0"/>
                      <w:sz w:val="18"/>
                    </w:rPr>
                    <w:t>'Salaried'</w:t>
                  </w:r>
                </w:p>
              </w:tc>
              <w:tc>
                <w:tcPr>
                  <w:tcW w:w="2500" w:type="dxa"/>
                </w:tcPr>
                <w:p>
                  <w:pPr>
                    <w:spacing w:before="40" w:after="40" w:line="276" w:lineRule="auto"/>
                    <w:jc w:val="left"/>
                  </w:pPr>
                  <w:r>
                    <w:rPr>
                      <w:rFonts w:ascii="Calibri" w:hAnsi="Calibri"/>
                      <w:b w:val="0"/>
                      <w:sz w:val="18"/>
                    </w:rPr>
                    <w:t>Employment classification (Salaried, Self-Employed).</w:t>
                  </w:r>
                </w:p>
              </w:tc>
            </w:tr>
            <w:tr>
              <w:trPr>
                <w:cantSplit/>
              </w:trPr>
              <w:tc>
                <w:tcPr>
                  <w:tcW w:w="1500" w:type="dxa"/>
                </w:tcPr>
                <w:p>
                  <w:pPr>
                    <w:spacing w:before="40" w:after="40" w:line="276" w:lineRule="auto"/>
                    <w:jc w:val="left"/>
                  </w:pPr>
                  <w:r>
                    <w:rPr>
                      <w:rFonts w:ascii="Calibri" w:hAnsi="Calibri"/>
                      <w:b w:val="0"/>
                      <w:sz w:val="18"/>
                    </w:rPr>
                    <w:t>status</w:t>
                  </w:r>
                </w:p>
              </w:tc>
              <w:tc>
                <w:tcPr>
                  <w:tcW w:w="1200" w:type="dxa"/>
                </w:tcPr>
                <w:p>
                  <w:pPr>
                    <w:spacing w:before="40" w:after="40" w:line="276" w:lineRule="auto"/>
                    <w:jc w:val="left"/>
                  </w:pPr>
                  <w:r>
                    <w:rPr>
                      <w:rFonts w:ascii="Calibri" w:hAnsi="Calibri"/>
                      <w:b w:val="0"/>
                      <w:sz w:val="18"/>
                    </w:rPr>
                    <w:t>VARCHAR(20)</w:t>
                  </w:r>
                </w:p>
              </w:tc>
              <w:tc>
                <w:tcPr>
                  <w:tcW w:w="1300" w:type="dxa"/>
                </w:tcPr>
                <w:p>
                  <w:pPr>
                    <w:spacing w:before="40" w:after="40" w:line="276" w:lineRule="auto"/>
                    <w:jc w:val="left"/>
                  </w:pPr>
                  <w:r>
                    <w:rPr>
                      <w:rFonts w:ascii="Calibri" w:hAnsi="Calibri"/>
                      <w:b w:val="0"/>
                      <w:sz w:val="18"/>
                    </w:rPr>
                    <w:t>NOT NULL</w:t>
                  </w:r>
                </w:p>
              </w:tc>
              <w:tc>
                <w:tcPr>
                  <w:tcW w:w="1400" w:type="dxa"/>
                </w:tcPr>
                <w:p>
                  <w:pPr>
                    <w:spacing w:before="40" w:after="40" w:line="276" w:lineRule="auto"/>
                    <w:jc w:val="left"/>
                  </w:pPr>
                  <w:r>
                    <w:rPr>
                      <w:rFonts w:ascii="Calibri" w:hAnsi="Calibri"/>
                      <w:b w:val="0"/>
                      <w:sz w:val="18"/>
                    </w:rPr>
                    <w:t>'PENDING'</w:t>
                  </w:r>
                </w:p>
              </w:tc>
              <w:tc>
                <w:tcPr>
                  <w:tcW w:w="2500" w:type="dxa"/>
                </w:tcPr>
                <w:p>
                  <w:pPr>
                    <w:spacing w:before="40" w:after="40" w:line="276" w:lineRule="auto"/>
                    <w:jc w:val="left"/>
                  </w:pPr>
                  <w:r>
                    <w:rPr>
                      <w:rFonts w:ascii="Calibri" w:hAnsi="Calibri"/>
                      <w:b w:val="0"/>
                      <w:sz w:val="18"/>
                    </w:rPr>
                    <w:t>Lifecycle status: PENDING, ACTIVE, BLOCKED, REJECTED.</w:t>
                  </w:r>
                </w:p>
              </w:tc>
            </w:tr>
            <w:tr>
              <w:trPr>
                <w:cantSplit/>
              </w:trPr>
              <w:tc>
                <w:tcPr>
                  <w:tcW w:w="1500" w:type="dxa"/>
                </w:tcPr>
                <w:p>
                  <w:pPr>
                    <w:spacing w:before="40" w:after="40" w:line="276" w:lineRule="auto"/>
                    <w:jc w:val="left"/>
                  </w:pPr>
                  <w:r>
                    <w:rPr>
                      <w:rFonts w:ascii="Calibri" w:hAnsi="Calibri"/>
                      <w:b w:val="0"/>
                      <w:sz w:val="18"/>
                    </w:rPr>
                    <w:t>applied_at</w:t>
                  </w:r>
                </w:p>
              </w:tc>
              <w:tc>
                <w:tcPr>
                  <w:tcW w:w="1200" w:type="dxa"/>
                </w:tcPr>
                <w:p>
                  <w:pPr>
                    <w:spacing w:before="40" w:after="40" w:line="276" w:lineRule="auto"/>
                    <w:jc w:val="left"/>
                  </w:pPr>
                  <w:r>
                    <w:rPr>
                      <w:rFonts w:ascii="Calibri" w:hAnsi="Calibri"/>
                      <w:b w:val="0"/>
                      <w:sz w:val="18"/>
                    </w:rPr>
                    <w:t>TIMESTAMP</w:t>
                  </w:r>
                </w:p>
              </w:tc>
              <w:tc>
                <w:tcPr>
                  <w:tcW w:w="1300" w:type="dxa"/>
                </w:tcPr>
                <w:p>
                  <w:pPr>
                    <w:spacing w:before="40" w:after="40" w:line="276" w:lineRule="auto"/>
                    <w:jc w:val="left"/>
                  </w:pPr>
                  <w:r>
                    <w:rPr>
                      <w:rFonts w:ascii="Calibri" w:hAnsi="Calibri"/>
                      <w:b w:val="0"/>
                      <w:sz w:val="18"/>
                    </w:rPr>
                    <w:t>NOT NULL</w:t>
                  </w:r>
                </w:p>
              </w:tc>
              <w:tc>
                <w:tcPr>
                  <w:tcW w:w="1400" w:type="dxa"/>
                </w:tcPr>
                <w:p>
                  <w:pPr>
                    <w:spacing w:before="40" w:after="40" w:line="276" w:lineRule="auto"/>
                    <w:jc w:val="left"/>
                  </w:pPr>
                  <w:r>
                    <w:rPr>
                      <w:rFonts w:ascii="Calibri" w:hAnsi="Calibri"/>
                      <w:b w:val="0"/>
                      <w:sz w:val="18"/>
                    </w:rPr>
                    <w:t>CURRENT_TIMESTAMP</w:t>
                  </w:r>
                </w:p>
              </w:tc>
              <w:tc>
                <w:tcPr>
                  <w:tcW w:w="2500" w:type="dxa"/>
                </w:tcPr>
                <w:p>
                  <w:pPr>
                    <w:spacing w:before="40" w:after="40" w:line="276" w:lineRule="auto"/>
                    <w:jc w:val="left"/>
                  </w:pPr>
                  <w:r>
                    <w:rPr>
                      <w:rFonts w:ascii="Calibri" w:hAnsi="Calibri"/>
                      <w:b w:val="0"/>
                      <w:sz w:val="18"/>
                    </w:rPr>
                    <w:t>Exact timestamp when application was submitted.</w:t>
                  </w:r>
                </w:p>
              </w:tc>
            </w:tr>
            <w:tr>
              <w:trPr>
                <w:cantSplit/>
              </w:trPr>
              <w:tc>
                <w:tcPr>
                  <w:tcW w:w="1500" w:type="dxa"/>
                </w:tcPr>
                <w:p>
                  <w:pPr>
                    <w:spacing w:before="40" w:after="40" w:line="276" w:lineRule="auto"/>
                    <w:jc w:val="left"/>
                  </w:pPr>
                  <w:r>
                    <w:rPr>
                      <w:rFonts w:ascii="Calibri" w:hAnsi="Calibri"/>
                      <w:b w:val="0"/>
                      <w:sz w:val="18"/>
                    </w:rPr>
                    <w:t>updated_at</w:t>
                  </w:r>
                </w:p>
              </w:tc>
              <w:tc>
                <w:tcPr>
                  <w:tcW w:w="1200" w:type="dxa"/>
                </w:tcPr>
                <w:p>
                  <w:pPr>
                    <w:spacing w:before="40" w:after="40" w:line="276" w:lineRule="auto"/>
                    <w:jc w:val="left"/>
                  </w:pPr>
                  <w:r>
                    <w:rPr>
                      <w:rFonts w:ascii="Calibri" w:hAnsi="Calibri"/>
                      <w:b w:val="0"/>
                      <w:sz w:val="18"/>
                    </w:rPr>
                    <w:t>TIMESTAMP</w:t>
                  </w:r>
                </w:p>
              </w:tc>
              <w:tc>
                <w:tcPr>
                  <w:tcW w:w="1300" w:type="dxa"/>
                </w:tcPr>
                <w:p>
                  <w:pPr>
                    <w:spacing w:before="40" w:after="40" w:line="276" w:lineRule="auto"/>
                    <w:jc w:val="left"/>
                  </w:pPr>
                  <w:r>
                    <w:rPr>
                      <w:rFonts w:ascii="Calibri" w:hAnsi="Calibri"/>
                      <w:b w:val="0"/>
                      <w:sz w:val="18"/>
                    </w:rPr>
                    <w:t>NULLABLE</w:t>
                  </w:r>
                </w:p>
              </w:tc>
              <w:tc>
                <w:tcPr>
                  <w:tcW w:w="1400" w:type="dxa"/>
                </w:tcPr>
                <w:p>
                  <w:pPr>
                    <w:spacing w:before="40" w:after="40" w:line="276" w:lineRule="auto"/>
                    <w:jc w:val="left"/>
                  </w:pPr>
                  <w:r>
                    <w:rPr>
                      <w:rFonts w:ascii="Calibri" w:hAnsi="Calibri"/>
                      <w:b w:val="0"/>
                      <w:sz w:val="18"/>
                    </w:rPr>
                    <w:t>NULL</w:t>
                  </w:r>
                </w:p>
              </w:tc>
              <w:tc>
                <w:tcPr>
                  <w:tcW w:w="2500" w:type="dxa"/>
                </w:tcPr>
                <w:p>
                  <w:pPr>
                    <w:spacing w:before="40" w:after="40" w:line="276" w:lineRule="auto"/>
                    <w:jc w:val="left"/>
                  </w:pPr>
                  <w:r>
                    <w:rPr>
                      <w:rFonts w:ascii="Calibri" w:hAnsi="Calibri"/>
                      <w:b w:val="0"/>
                      <w:sz w:val="18"/>
                    </w:rPr>
                    <w:t>Timestamp of last lifecycle state change.</w:t>
                  </w:r>
                </w:p>
              </w:tc>
            </w:tr>
          </w:tbl>
          <w:p/>
          <w:p>
            <w:pPr>
              <w:keepNext/>
              <w:spacing w:before="160" w:after="60" w:line="276" w:lineRule="auto"/>
            </w:pPr>
            <w:r>
              <w:rPr>
                <w:rFonts w:ascii="Calibri" w:hAnsi="Calibri"/>
                <w:b/>
                <w:sz w:val="24"/>
              </w:rPr>
              <w:t>6. Web controller and REST API specification</w:t>
            </w:r>
          </w:p>
          <w:p>
            <w:pPr>
              <w:spacing w:before="20" w:after="60" w:line="276" w:lineRule="auto"/>
            </w:pPr>
            <w:r>
              <w:rPr>
                <w:rFonts w:ascii="Calibri" w:hAnsi="Calibri"/>
                <w:sz w:val="22"/>
              </w:rPr>
              <w:t>The application exposes both MVC web navigation endpoints and programmatic REST APIs for external validation and CI health monitoring: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800" w:type="dxa"/>
                  <w:shd w:fill="EAECEE"/>
                </w:tcPr>
                <w:p>
                  <w:pPr>
                    <w:spacing w:before="40" w:after="40" w:line="276" w:lineRule="auto"/>
                    <w:jc w:val="left"/>
                  </w:pPr>
                  <w:r>
                    <w:rPr>
                      <w:rFonts w:ascii="Calibri" w:hAnsi="Calibri"/>
                      <w:b/>
                      <w:sz w:val="19"/>
                    </w:rPr>
                    <w:t>Method</w:t>
                  </w:r>
                </w:p>
              </w:tc>
              <w:tc>
                <w:tcPr>
                  <w:tcW w:w="2100" w:type="dxa"/>
                  <w:shd w:fill="EAECEE"/>
                </w:tcPr>
                <w:p>
                  <w:pPr>
                    <w:spacing w:before="40" w:after="40" w:line="276" w:lineRule="auto"/>
                    <w:jc w:val="left"/>
                  </w:pPr>
                  <w:r>
                    <w:rPr>
                      <w:rFonts w:ascii="Calibri" w:hAnsi="Calibri"/>
                      <w:b/>
                      <w:sz w:val="19"/>
                    </w:rPr>
                    <w:t>Endpoint URI</w:t>
                  </w:r>
                </w:p>
              </w:tc>
              <w:tc>
                <w:tcPr>
                  <w:tcW w:w="1700" w:type="dxa"/>
                  <w:shd w:fill="EAECEE"/>
                </w:tcPr>
                <w:p>
                  <w:pPr>
                    <w:spacing w:before="40" w:after="40" w:line="276" w:lineRule="auto"/>
                    <w:jc w:val="left"/>
                  </w:pPr>
                  <w:r>
                    <w:rPr>
                      <w:rFonts w:ascii="Calibri" w:hAnsi="Calibri"/>
                      <w:b/>
                      <w:sz w:val="19"/>
                    </w:rPr>
                    <w:t>Payload / Parameters</w:t>
                  </w:r>
                </w:p>
              </w:tc>
              <w:tc>
                <w:tcPr>
                  <w:tcW w:w="800" w:type="dxa"/>
                  <w:shd w:fill="EAECEE"/>
                </w:tcPr>
                <w:p>
                  <w:pPr>
                    <w:spacing w:before="40" w:after="40" w:line="276" w:lineRule="auto"/>
                    <w:jc w:val="left"/>
                  </w:pPr>
                  <w:r>
                    <w:rPr>
                      <w:rFonts w:ascii="Calibri" w:hAnsi="Calibri"/>
                      <w:b/>
                      <w:sz w:val="19"/>
                    </w:rPr>
                    <w:t>Status</w:t>
                  </w:r>
                </w:p>
              </w:tc>
              <w:tc>
                <w:tcPr>
                  <w:tcW w:w="2500" w:type="dxa"/>
                  <w:shd w:fill="EAECEE"/>
                </w:tcPr>
                <w:p>
                  <w:pPr>
                    <w:spacing w:before="40" w:after="40" w:line="276" w:lineRule="auto"/>
                    <w:jc w:val="left"/>
                  </w:pPr>
                  <w:r>
                    <w:rPr>
                      <w:rFonts w:ascii="Calibri" w:hAnsi="Calibri"/>
                      <w:b/>
                      <w:sz w:val="19"/>
                    </w:rPr>
                    <w:t>Response / View Description</w:t>
                  </w:r>
                </w:p>
              </w:tc>
            </w:tr>
            <w:tr>
              <w:trPr>
                <w:cantSplit/>
              </w:trPr>
              <w:tc>
                <w:tcPr>
                  <w:tcW w:w="800" w:type="dxa"/>
                </w:tcPr>
                <w:p>
                  <w:pPr>
                    <w:spacing w:before="40" w:after="40" w:line="276" w:lineRule="auto"/>
                    <w:jc w:val="left"/>
                  </w:pPr>
                  <w:r>
                    <w:rPr>
                      <w:rFonts w:ascii="Calibri" w:hAnsi="Calibri"/>
                      <w:b w:val="0"/>
                      <w:sz w:val="18"/>
                    </w:rPr>
                    <w:t>GET</w:t>
                  </w:r>
                </w:p>
              </w:tc>
              <w:tc>
                <w:tcPr>
                  <w:tcW w:w="2100" w:type="dxa"/>
                </w:tcPr>
                <w:p>
                  <w:pPr>
                    <w:spacing w:before="40" w:after="40" w:line="276" w:lineRule="auto"/>
                    <w:jc w:val="left"/>
                  </w:pPr>
                  <w:r>
                    <w:rPr>
                      <w:rFonts w:ascii="Calibri" w:hAnsi="Calibri"/>
                      <w:b w:val="0"/>
                      <w:sz w:val="18"/>
                    </w:rPr>
                    <w:t>/</w:t>
                  </w:r>
                </w:p>
              </w:tc>
              <w:tc>
                <w:tcPr>
                  <w:tcW w:w="1700" w:type="dxa"/>
                </w:tcPr>
                <w:p>
                  <w:pPr>
                    <w:spacing w:before="40" w:after="40" w:line="276" w:lineRule="auto"/>
                    <w:jc w:val="left"/>
                  </w:pPr>
                  <w:r>
                    <w:rPr>
                      <w:rFonts w:ascii="Calibri" w:hAnsi="Calibri"/>
                      <w:b w:val="0"/>
                      <w:sz w:val="18"/>
                    </w:rPr>
                    <w:t>None</w:t>
                  </w:r>
                </w:p>
              </w:tc>
              <w:tc>
                <w:tcPr>
                  <w:tcW w:w="800" w:type="dxa"/>
                </w:tcPr>
                <w:p>
                  <w:pPr>
                    <w:spacing w:before="40" w:after="40" w:line="276" w:lineRule="auto"/>
                    <w:jc w:val="left"/>
                  </w:pPr>
                  <w:r>
                    <w:rPr>
                      <w:rFonts w:ascii="Calibri" w:hAnsi="Calibri"/>
                      <w:b w:val="0"/>
                      <w:sz w:val="18"/>
                    </w:rPr>
                    <w:t>200 OK</w:t>
                  </w:r>
                </w:p>
              </w:tc>
              <w:tc>
                <w:tcPr>
                  <w:tcW w:w="2500" w:type="dxa"/>
                </w:tcPr>
                <w:p>
                  <w:pPr>
                    <w:spacing w:before="40" w:after="40" w:line="276" w:lineRule="auto"/>
                    <w:jc w:val="left"/>
                  </w:pPr>
                  <w:r>
                    <w:rPr>
                      <w:rFonts w:ascii="Calibri" w:hAnsi="Calibri"/>
                      <w:b w:val="0"/>
                      <w:sz w:val="18"/>
                    </w:rPr>
                    <w:t>Renders dashboard view with 4 KPI cards and recent card applications.</w:t>
                  </w:r>
                </w:p>
              </w:tc>
            </w:tr>
            <w:tr>
              <w:trPr>
                <w:cantSplit/>
              </w:trPr>
              <w:tc>
                <w:tcPr>
                  <w:tcW w:w="800" w:type="dxa"/>
                </w:tcPr>
                <w:p>
                  <w:pPr>
                    <w:spacing w:before="40" w:after="40" w:line="276" w:lineRule="auto"/>
                    <w:jc w:val="left"/>
                  </w:pPr>
                  <w:r>
                    <w:rPr>
                      <w:rFonts w:ascii="Calibri" w:hAnsi="Calibri"/>
                      <w:b w:val="0"/>
                      <w:sz w:val="18"/>
                    </w:rPr>
                    <w:t>GET</w:t>
                  </w:r>
                </w:p>
              </w:tc>
              <w:tc>
                <w:tcPr>
                  <w:tcW w:w="2100" w:type="dxa"/>
                </w:tcPr>
                <w:p>
                  <w:pPr>
                    <w:spacing w:before="40" w:after="40" w:line="276" w:lineRule="auto"/>
                    <w:jc w:val="left"/>
                  </w:pPr>
                  <w:r>
                    <w:rPr>
                      <w:rFonts w:ascii="Calibri" w:hAnsi="Calibri"/>
                      <w:b w:val="0"/>
                      <w:sz w:val="18"/>
                    </w:rPr>
                    <w:t>/cards</w:t>
                  </w:r>
                </w:p>
              </w:tc>
              <w:tc>
                <w:tcPr>
                  <w:tcW w:w="1700" w:type="dxa"/>
                </w:tcPr>
                <w:p>
                  <w:pPr>
                    <w:spacing w:before="40" w:after="40" w:line="276" w:lineRule="auto"/>
                    <w:jc w:val="left"/>
                  </w:pPr>
                  <w:r>
                    <w:rPr>
                      <w:rFonts w:ascii="Calibri" w:hAnsi="Calibri"/>
                      <w:b w:val="0"/>
                      <w:sz w:val="18"/>
                    </w:rPr>
                    <w:t>Optional: query, status</w:t>
                  </w:r>
                </w:p>
              </w:tc>
              <w:tc>
                <w:tcPr>
                  <w:tcW w:w="800" w:type="dxa"/>
                </w:tcPr>
                <w:p>
                  <w:pPr>
                    <w:spacing w:before="40" w:after="40" w:line="276" w:lineRule="auto"/>
                    <w:jc w:val="left"/>
                  </w:pPr>
                  <w:r>
                    <w:rPr>
                      <w:rFonts w:ascii="Calibri" w:hAnsi="Calibri"/>
                      <w:b w:val="0"/>
                      <w:sz w:val="18"/>
                    </w:rPr>
                    <w:t>200 OK</w:t>
                  </w:r>
                </w:p>
              </w:tc>
              <w:tc>
                <w:tcPr>
                  <w:tcW w:w="2500" w:type="dxa"/>
                </w:tcPr>
                <w:p>
                  <w:pPr>
                    <w:spacing w:before="40" w:after="40" w:line="276" w:lineRule="auto"/>
                    <w:jc w:val="left"/>
                  </w:pPr>
                  <w:r>
                    <w:rPr>
                      <w:rFonts w:ascii="Calibri" w:hAnsi="Calibri"/>
                      <w:b w:val="0"/>
                      <w:sz w:val="18"/>
                    </w:rPr>
                    <w:t>Renders searchable directory table with keyword filter and status selector.</w:t>
                  </w:r>
                </w:p>
              </w:tc>
            </w:tr>
            <w:tr>
              <w:trPr>
                <w:cantSplit/>
              </w:trPr>
              <w:tc>
                <w:tcPr>
                  <w:tcW w:w="800" w:type="dxa"/>
                </w:tcPr>
                <w:p>
                  <w:pPr>
                    <w:spacing w:before="40" w:after="40" w:line="276" w:lineRule="auto"/>
                    <w:jc w:val="left"/>
                  </w:pPr>
                  <w:r>
                    <w:rPr>
                      <w:rFonts w:ascii="Calibri" w:hAnsi="Calibri"/>
                      <w:b w:val="0"/>
                      <w:sz w:val="18"/>
                    </w:rPr>
                    <w:t>GET</w:t>
                  </w:r>
                </w:p>
              </w:tc>
              <w:tc>
                <w:tcPr>
                  <w:tcW w:w="2100" w:type="dxa"/>
                </w:tcPr>
                <w:p>
                  <w:pPr>
                    <w:spacing w:before="40" w:after="40" w:line="276" w:lineRule="auto"/>
                    <w:jc w:val="left"/>
                  </w:pPr>
                  <w:r>
                    <w:rPr>
                      <w:rFonts w:ascii="Calibri" w:hAnsi="Calibri"/>
                      <w:b w:val="0"/>
                      <w:sz w:val="18"/>
                    </w:rPr>
                    <w:t>/apply</w:t>
                  </w:r>
                </w:p>
              </w:tc>
              <w:tc>
                <w:tcPr>
                  <w:tcW w:w="1700" w:type="dxa"/>
                </w:tcPr>
                <w:p>
                  <w:pPr>
                    <w:spacing w:before="40" w:after="40" w:line="276" w:lineRule="auto"/>
                    <w:jc w:val="left"/>
                  </w:pPr>
                  <w:r>
                    <w:rPr>
                      <w:rFonts w:ascii="Calibri" w:hAnsi="Calibri"/>
                      <w:b w:val="0"/>
                      <w:sz w:val="18"/>
                    </w:rPr>
                    <w:t>None</w:t>
                  </w:r>
                </w:p>
              </w:tc>
              <w:tc>
                <w:tcPr>
                  <w:tcW w:w="800" w:type="dxa"/>
                </w:tcPr>
                <w:p>
                  <w:pPr>
                    <w:spacing w:before="40" w:after="40" w:line="276" w:lineRule="auto"/>
                    <w:jc w:val="left"/>
                  </w:pPr>
                  <w:r>
                    <w:rPr>
                      <w:rFonts w:ascii="Calibri" w:hAnsi="Calibri"/>
                      <w:b w:val="0"/>
                      <w:sz w:val="18"/>
                    </w:rPr>
                    <w:t>200 OK</w:t>
                  </w:r>
                </w:p>
              </w:tc>
              <w:tc>
                <w:tcPr>
                  <w:tcW w:w="2500" w:type="dxa"/>
                </w:tcPr>
                <w:p>
                  <w:pPr>
                    <w:spacing w:before="40" w:after="40" w:line="276" w:lineRule="auto"/>
                    <w:jc w:val="left"/>
                  </w:pPr>
                  <w:r>
                    <w:rPr>
                      <w:rFonts w:ascii="Calibri" w:hAnsi="Calibri"/>
                      <w:b w:val="0"/>
                      <w:sz w:val="18"/>
                    </w:rPr>
                    <w:t>Renders blank credit card application onboarding form.</w:t>
                  </w:r>
                </w:p>
              </w:tc>
            </w:tr>
            <w:tr>
              <w:trPr>
                <w:cantSplit/>
              </w:trPr>
              <w:tc>
                <w:tcPr>
                  <w:tcW w:w="800" w:type="dxa"/>
                </w:tcPr>
                <w:p>
                  <w:pPr>
                    <w:spacing w:before="40" w:after="40" w:line="276" w:lineRule="auto"/>
                    <w:jc w:val="left"/>
                  </w:pPr>
                  <w:r>
                    <w:rPr>
                      <w:rFonts w:ascii="Calibri" w:hAnsi="Calibri"/>
                      <w:b w:val="0"/>
                      <w:sz w:val="18"/>
                    </w:rPr>
                    <w:t>POST</w:t>
                  </w:r>
                </w:p>
              </w:tc>
              <w:tc>
                <w:tcPr>
                  <w:tcW w:w="2100" w:type="dxa"/>
                </w:tcPr>
                <w:p>
                  <w:pPr>
                    <w:spacing w:before="40" w:after="40" w:line="276" w:lineRule="auto"/>
                    <w:jc w:val="left"/>
                  </w:pPr>
                  <w:r>
                    <w:rPr>
                      <w:rFonts w:ascii="Calibri" w:hAnsi="Calibri"/>
                      <w:b w:val="0"/>
                      <w:sz w:val="18"/>
                    </w:rPr>
                    <w:t>/apply</w:t>
                  </w:r>
                </w:p>
              </w:tc>
              <w:tc>
                <w:tcPr>
                  <w:tcW w:w="1700" w:type="dxa"/>
                </w:tcPr>
                <w:p>
                  <w:pPr>
                    <w:spacing w:before="40" w:after="40" w:line="276" w:lineRule="auto"/>
                    <w:jc w:val="left"/>
                  </w:pPr>
                  <w:r>
                    <w:rPr>
                      <w:rFonts w:ascii="Calibri" w:hAnsi="Calibri"/>
                      <w:b w:val="0"/>
                      <w:sz w:val="18"/>
                    </w:rPr>
                    <w:t>Form: name, email, tier, limit, income</w:t>
                  </w:r>
                </w:p>
              </w:tc>
              <w:tc>
                <w:tcPr>
                  <w:tcW w:w="800" w:type="dxa"/>
                </w:tcPr>
                <w:p>
                  <w:pPr>
                    <w:spacing w:before="40" w:after="40" w:line="276" w:lineRule="auto"/>
                    <w:jc w:val="left"/>
                  </w:pPr>
                  <w:r>
                    <w:rPr>
                      <w:rFonts w:ascii="Calibri" w:hAnsi="Calibri"/>
                      <w:b w:val="0"/>
                      <w:sz w:val="18"/>
                    </w:rPr>
                    <w:t>302 / 200</w:t>
                  </w:r>
                </w:p>
              </w:tc>
              <w:tc>
                <w:tcPr>
                  <w:tcW w:w="2500" w:type="dxa"/>
                </w:tcPr>
                <w:p>
                  <w:pPr>
                    <w:spacing w:before="40" w:after="40" w:line="276" w:lineRule="auto"/>
                    <w:jc w:val="left"/>
                  </w:pPr>
                  <w:r>
                    <w:rPr>
                      <w:rFonts w:ascii="Calibri" w:hAnsi="Calibri"/>
                      <w:b w:val="0"/>
                      <w:sz w:val="18"/>
                    </w:rPr>
                    <w:t>Creates new card application (PENDING) or returns validation errors.</w:t>
                  </w:r>
                </w:p>
              </w:tc>
            </w:tr>
            <w:tr>
              <w:trPr>
                <w:cantSplit/>
              </w:trPr>
              <w:tc>
                <w:tcPr>
                  <w:tcW w:w="800" w:type="dxa"/>
                </w:tcPr>
                <w:p>
                  <w:pPr>
                    <w:spacing w:before="40" w:after="40" w:line="276" w:lineRule="auto"/>
                    <w:jc w:val="left"/>
                  </w:pPr>
                  <w:r>
                    <w:rPr>
                      <w:rFonts w:ascii="Calibri" w:hAnsi="Calibri"/>
                      <w:b w:val="0"/>
                      <w:sz w:val="18"/>
                    </w:rPr>
                    <w:t>POST</w:t>
                  </w:r>
                </w:p>
              </w:tc>
              <w:tc>
                <w:tcPr>
                  <w:tcW w:w="2100" w:type="dxa"/>
                </w:tcPr>
                <w:p>
                  <w:pPr>
                    <w:spacing w:before="40" w:after="40" w:line="276" w:lineRule="auto"/>
                    <w:jc w:val="left"/>
                  </w:pPr>
                  <w:r>
                    <w:rPr>
                      <w:rFonts w:ascii="Calibri" w:hAnsi="Calibri"/>
                      <w:b w:val="0"/>
                      <w:sz w:val="18"/>
                    </w:rPr>
                    <w:t>/cards/{id}/approve</w:t>
                  </w:r>
                </w:p>
              </w:tc>
              <w:tc>
                <w:tcPr>
                  <w:tcW w:w="1700" w:type="dxa"/>
                </w:tcPr>
                <w:p>
                  <w:pPr>
                    <w:spacing w:before="40" w:after="40" w:line="276" w:lineRule="auto"/>
                    <w:jc w:val="left"/>
                  </w:pPr>
                  <w:r>
                    <w:rPr>
                      <w:rFonts w:ascii="Calibri" w:hAnsi="Calibri"/>
                      <w:b w:val="0"/>
                      <w:sz w:val="18"/>
                    </w:rPr>
                    <w:t>Path: {id}</w:t>
                  </w:r>
                </w:p>
              </w:tc>
              <w:tc>
                <w:tcPr>
                  <w:tcW w:w="800" w:type="dxa"/>
                </w:tcPr>
                <w:p>
                  <w:pPr>
                    <w:spacing w:before="40" w:after="40" w:line="276" w:lineRule="auto"/>
                    <w:jc w:val="left"/>
                  </w:pPr>
                  <w:r>
                    <w:rPr>
                      <w:rFonts w:ascii="Calibri" w:hAnsi="Calibri"/>
                      <w:b w:val="0"/>
                      <w:sz w:val="18"/>
                    </w:rPr>
                    <w:t>302 REDIR</w:t>
                  </w:r>
                </w:p>
              </w:tc>
              <w:tc>
                <w:tcPr>
                  <w:tcW w:w="2500" w:type="dxa"/>
                </w:tcPr>
                <w:p>
                  <w:pPr>
                    <w:spacing w:before="40" w:after="40" w:line="276" w:lineRule="auto"/>
                    <w:jc w:val="left"/>
                  </w:pPr>
                  <w:r>
                    <w:rPr>
                      <w:rFonts w:ascii="Calibri" w:hAnsi="Calibri"/>
                      <w:b w:val="0"/>
                      <w:sz w:val="18"/>
                    </w:rPr>
                    <w:t>Transitions card lifecycle status from PENDING to ACTIVE.</w:t>
                  </w:r>
                </w:p>
              </w:tc>
            </w:tr>
            <w:tr>
              <w:trPr>
                <w:cantSplit/>
              </w:trPr>
              <w:tc>
                <w:tcPr>
                  <w:tcW w:w="800" w:type="dxa"/>
                </w:tcPr>
                <w:p>
                  <w:pPr>
                    <w:spacing w:before="40" w:after="40" w:line="276" w:lineRule="auto"/>
                    <w:jc w:val="left"/>
                  </w:pPr>
                  <w:r>
                    <w:rPr>
                      <w:rFonts w:ascii="Calibri" w:hAnsi="Calibri"/>
                      <w:b w:val="0"/>
                      <w:sz w:val="18"/>
                    </w:rPr>
                    <w:t>POST</w:t>
                  </w:r>
                </w:p>
              </w:tc>
              <w:tc>
                <w:tcPr>
                  <w:tcW w:w="2100" w:type="dxa"/>
                </w:tcPr>
                <w:p>
                  <w:pPr>
                    <w:spacing w:before="40" w:after="40" w:line="276" w:lineRule="auto"/>
                    <w:jc w:val="left"/>
                  </w:pPr>
                  <w:r>
                    <w:rPr>
                      <w:rFonts w:ascii="Calibri" w:hAnsi="Calibri"/>
                      <w:b w:val="0"/>
                      <w:sz w:val="18"/>
                    </w:rPr>
                    <w:t>/cards/{id}/block</w:t>
                  </w:r>
                </w:p>
              </w:tc>
              <w:tc>
                <w:tcPr>
                  <w:tcW w:w="1700" w:type="dxa"/>
                </w:tcPr>
                <w:p>
                  <w:pPr>
                    <w:spacing w:before="40" w:after="40" w:line="276" w:lineRule="auto"/>
                    <w:jc w:val="left"/>
                  </w:pPr>
                  <w:r>
                    <w:rPr>
                      <w:rFonts w:ascii="Calibri" w:hAnsi="Calibri"/>
                      <w:b w:val="0"/>
                      <w:sz w:val="18"/>
                    </w:rPr>
                    <w:t>Path: {id}</w:t>
                  </w:r>
                </w:p>
              </w:tc>
              <w:tc>
                <w:tcPr>
                  <w:tcW w:w="800" w:type="dxa"/>
                </w:tcPr>
                <w:p>
                  <w:pPr>
                    <w:spacing w:before="40" w:after="40" w:line="276" w:lineRule="auto"/>
                    <w:jc w:val="left"/>
                  </w:pPr>
                  <w:r>
                    <w:rPr>
                      <w:rFonts w:ascii="Calibri" w:hAnsi="Calibri"/>
                      <w:b w:val="0"/>
                      <w:sz w:val="18"/>
                    </w:rPr>
                    <w:t>302 REDIR</w:t>
                  </w:r>
                </w:p>
              </w:tc>
              <w:tc>
                <w:tcPr>
                  <w:tcW w:w="2500" w:type="dxa"/>
                </w:tcPr>
                <w:p>
                  <w:pPr>
                    <w:spacing w:before="40" w:after="40" w:line="276" w:lineRule="auto"/>
                    <w:jc w:val="left"/>
                  </w:pPr>
                  <w:r>
                    <w:rPr>
                      <w:rFonts w:ascii="Calibri" w:hAnsi="Calibri"/>
                      <w:b w:val="0"/>
                      <w:sz w:val="18"/>
                    </w:rPr>
                    <w:t>Applies emergency security hold, setting status to BLOCKED.</w:t>
                  </w:r>
                </w:p>
              </w:tc>
            </w:tr>
            <w:tr>
              <w:trPr>
                <w:cantSplit/>
              </w:trPr>
              <w:tc>
                <w:tcPr>
                  <w:tcW w:w="800" w:type="dxa"/>
                </w:tcPr>
                <w:p>
                  <w:pPr>
                    <w:spacing w:before="40" w:after="40" w:line="276" w:lineRule="auto"/>
                    <w:jc w:val="left"/>
                  </w:pPr>
                  <w:r>
                    <w:rPr>
                      <w:rFonts w:ascii="Calibri" w:hAnsi="Calibri"/>
                      <w:b w:val="0"/>
                      <w:sz w:val="18"/>
                    </w:rPr>
                    <w:t>POST</w:t>
                  </w:r>
                </w:p>
              </w:tc>
              <w:tc>
                <w:tcPr>
                  <w:tcW w:w="2100" w:type="dxa"/>
                </w:tcPr>
                <w:p>
                  <w:pPr>
                    <w:spacing w:before="40" w:after="40" w:line="276" w:lineRule="auto"/>
                    <w:jc w:val="left"/>
                  </w:pPr>
                  <w:r>
                    <w:rPr>
                      <w:rFonts w:ascii="Calibri" w:hAnsi="Calibri"/>
                      <w:b w:val="0"/>
                      <w:sz w:val="18"/>
                    </w:rPr>
                    <w:t>/cards/{id}/unblock</w:t>
                  </w:r>
                </w:p>
              </w:tc>
              <w:tc>
                <w:tcPr>
                  <w:tcW w:w="1700" w:type="dxa"/>
                </w:tcPr>
                <w:p>
                  <w:pPr>
                    <w:spacing w:before="40" w:after="40" w:line="276" w:lineRule="auto"/>
                    <w:jc w:val="left"/>
                  </w:pPr>
                  <w:r>
                    <w:rPr>
                      <w:rFonts w:ascii="Calibri" w:hAnsi="Calibri"/>
                      <w:b w:val="0"/>
                      <w:sz w:val="18"/>
                    </w:rPr>
                    <w:t>Path: {id}</w:t>
                  </w:r>
                </w:p>
              </w:tc>
              <w:tc>
                <w:tcPr>
                  <w:tcW w:w="800" w:type="dxa"/>
                </w:tcPr>
                <w:p>
                  <w:pPr>
                    <w:spacing w:before="40" w:after="40" w:line="276" w:lineRule="auto"/>
                    <w:jc w:val="left"/>
                  </w:pPr>
                  <w:r>
                    <w:rPr>
                      <w:rFonts w:ascii="Calibri" w:hAnsi="Calibri"/>
                      <w:b w:val="0"/>
                      <w:sz w:val="18"/>
                    </w:rPr>
                    <w:t>302 REDIR</w:t>
                  </w:r>
                </w:p>
              </w:tc>
              <w:tc>
                <w:tcPr>
                  <w:tcW w:w="2500" w:type="dxa"/>
                </w:tcPr>
                <w:p>
                  <w:pPr>
                    <w:spacing w:before="40" w:after="40" w:line="276" w:lineRule="auto"/>
                    <w:jc w:val="left"/>
                  </w:pPr>
                  <w:r>
                    <w:rPr>
                      <w:rFonts w:ascii="Calibri" w:hAnsi="Calibri"/>
                      <w:b w:val="0"/>
                      <w:sz w:val="18"/>
                    </w:rPr>
                    <w:t>Restores frozen card from BLOCKED to ACTIVE status.</w:t>
                  </w:r>
                </w:p>
              </w:tc>
            </w:tr>
            <w:tr>
              <w:trPr>
                <w:cantSplit/>
              </w:trPr>
              <w:tc>
                <w:tcPr>
                  <w:tcW w:w="800" w:type="dxa"/>
                </w:tcPr>
                <w:p>
                  <w:pPr>
                    <w:spacing w:before="40" w:after="40" w:line="276" w:lineRule="auto"/>
                    <w:jc w:val="left"/>
                  </w:pPr>
                  <w:r>
                    <w:rPr>
                      <w:rFonts w:ascii="Calibri" w:hAnsi="Calibri"/>
                      <w:b w:val="0"/>
                      <w:sz w:val="18"/>
                    </w:rPr>
                    <w:t>POST</w:t>
                  </w:r>
                </w:p>
              </w:tc>
              <w:tc>
                <w:tcPr>
                  <w:tcW w:w="2100" w:type="dxa"/>
                </w:tcPr>
                <w:p>
                  <w:pPr>
                    <w:spacing w:before="40" w:after="40" w:line="276" w:lineRule="auto"/>
                    <w:jc w:val="left"/>
                  </w:pPr>
                  <w:r>
                    <w:rPr>
                      <w:rFonts w:ascii="Calibri" w:hAnsi="Calibri"/>
                      <w:b w:val="0"/>
                      <w:sz w:val="18"/>
                    </w:rPr>
                    <w:t>/cards/{id}/reject</w:t>
                  </w:r>
                </w:p>
              </w:tc>
              <w:tc>
                <w:tcPr>
                  <w:tcW w:w="1700" w:type="dxa"/>
                </w:tcPr>
                <w:p>
                  <w:pPr>
                    <w:spacing w:before="40" w:after="40" w:line="276" w:lineRule="auto"/>
                    <w:jc w:val="left"/>
                  </w:pPr>
                  <w:r>
                    <w:rPr>
                      <w:rFonts w:ascii="Calibri" w:hAnsi="Calibri"/>
                      <w:b w:val="0"/>
                      <w:sz w:val="18"/>
                    </w:rPr>
                    <w:t>Path: {id}</w:t>
                  </w:r>
                </w:p>
              </w:tc>
              <w:tc>
                <w:tcPr>
                  <w:tcW w:w="800" w:type="dxa"/>
                </w:tcPr>
                <w:p>
                  <w:pPr>
                    <w:spacing w:before="40" w:after="40" w:line="276" w:lineRule="auto"/>
                    <w:jc w:val="left"/>
                  </w:pPr>
                  <w:r>
                    <w:rPr>
                      <w:rFonts w:ascii="Calibri" w:hAnsi="Calibri"/>
                      <w:b w:val="0"/>
                      <w:sz w:val="18"/>
                    </w:rPr>
                    <w:t>302 REDIR</w:t>
                  </w:r>
                </w:p>
              </w:tc>
              <w:tc>
                <w:tcPr>
                  <w:tcW w:w="2500" w:type="dxa"/>
                </w:tcPr>
                <w:p>
                  <w:pPr>
                    <w:spacing w:before="40" w:after="40" w:line="276" w:lineRule="auto"/>
                    <w:jc w:val="left"/>
                  </w:pPr>
                  <w:r>
                    <w:rPr>
                      <w:rFonts w:ascii="Calibri" w:hAnsi="Calibri"/>
                      <w:b w:val="0"/>
                      <w:sz w:val="18"/>
                    </w:rPr>
                    <w:t>Declines credit card application, setting status to REJECTED.</w:t>
                  </w:r>
                </w:p>
              </w:tc>
            </w:tr>
            <w:tr>
              <w:trPr>
                <w:cantSplit/>
              </w:trPr>
              <w:tc>
                <w:tcPr>
                  <w:tcW w:w="800" w:type="dxa"/>
                </w:tcPr>
                <w:p>
                  <w:pPr>
                    <w:spacing w:before="40" w:after="40" w:line="276" w:lineRule="auto"/>
                    <w:jc w:val="left"/>
                  </w:pPr>
                  <w:r>
                    <w:rPr>
                      <w:rFonts w:ascii="Calibri" w:hAnsi="Calibri"/>
                      <w:b w:val="0"/>
                      <w:sz w:val="18"/>
                    </w:rPr>
                    <w:t>GET</w:t>
                  </w:r>
                </w:p>
              </w:tc>
              <w:tc>
                <w:tcPr>
                  <w:tcW w:w="2100" w:type="dxa"/>
                </w:tcPr>
                <w:p>
                  <w:pPr>
                    <w:spacing w:before="40" w:after="40" w:line="276" w:lineRule="auto"/>
                    <w:jc w:val="left"/>
                  </w:pPr>
                  <w:r>
                    <w:rPr>
                      <w:rFonts w:ascii="Calibri" w:hAnsi="Calibri"/>
                      <w:b w:val="0"/>
                      <w:sz w:val="18"/>
                    </w:rPr>
                    <w:t>/actuator/health</w:t>
                  </w:r>
                </w:p>
              </w:tc>
              <w:tc>
                <w:tcPr>
                  <w:tcW w:w="1700" w:type="dxa"/>
                </w:tcPr>
                <w:p>
                  <w:pPr>
                    <w:spacing w:before="40" w:after="40" w:line="276" w:lineRule="auto"/>
                    <w:jc w:val="left"/>
                  </w:pPr>
                  <w:r>
                    <w:rPr>
                      <w:rFonts w:ascii="Calibri" w:hAnsi="Calibri"/>
                      <w:b w:val="0"/>
                      <w:sz w:val="18"/>
                    </w:rPr>
                    <w:t>None</w:t>
                  </w:r>
                </w:p>
              </w:tc>
              <w:tc>
                <w:tcPr>
                  <w:tcW w:w="800" w:type="dxa"/>
                </w:tcPr>
                <w:p>
                  <w:pPr>
                    <w:spacing w:before="40" w:after="40" w:line="276" w:lineRule="auto"/>
                    <w:jc w:val="left"/>
                  </w:pPr>
                  <w:r>
                    <w:rPr>
                      <w:rFonts w:ascii="Calibri" w:hAnsi="Calibri"/>
                      <w:b w:val="0"/>
                      <w:sz w:val="18"/>
                    </w:rPr>
                    <w:t>200 OK</w:t>
                  </w:r>
                </w:p>
              </w:tc>
              <w:tc>
                <w:tcPr>
                  <w:tcW w:w="2500" w:type="dxa"/>
                </w:tcPr>
                <w:p>
                  <w:pPr>
                    <w:spacing w:before="40" w:after="40" w:line="276" w:lineRule="auto"/>
                    <w:jc w:val="left"/>
                  </w:pPr>
                  <w:r>
                    <w:rPr>
                      <w:rFonts w:ascii="Calibri" w:hAnsi="Calibri"/>
                      <w:b w:val="0"/>
                      <w:sz w:val="18"/>
                    </w:rPr>
                    <w:t>Returns JSON health telemetry payload: {"status":"UP"}.</w:t>
                  </w:r>
                </w:p>
              </w:tc>
            </w:tr>
          </w:tbl>
          <w:p/>
          <w:p>
            <w:pPr>
              <w:keepNext/>
              <w:spacing w:before="160" w:after="60" w:line="276" w:lineRule="auto"/>
            </w:pPr>
            <w:r>
              <w:rPr>
                <w:rFonts w:ascii="Calibri" w:hAnsi="Calibri"/>
                <w:b/>
                <w:sz w:val="24"/>
              </w:rPr>
              <w:t>7. Local development setup and live execution procedure</w:t>
            </w:r>
          </w:p>
          <w:p>
            <w:pPr>
              <w:spacing w:before="20" w:after="60" w:line="276" w:lineRule="auto"/>
            </w:pPr>
            <w:r>
              <w:rPr>
                <w:rFonts w:ascii="Calibri" w:hAnsi="Calibri"/>
                <w:sz w:val="22"/>
              </w:rPr>
              <w:t>To establish a reproducible local baseline, I configured the development environment using Eclipse Adoptium JDK 17 LTS and Apache Maven 3.9.6. Table 3.7 details the step-by-step terminal execution workflow: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600" w:type="dxa"/>
                  <w:shd w:fill="EAECEE"/>
                </w:tcPr>
                <w:p>
                  <w:pPr>
                    <w:spacing w:before="40" w:after="40" w:line="276" w:lineRule="auto"/>
                    <w:jc w:val="left"/>
                  </w:pPr>
                  <w:r>
                    <w:rPr>
                      <w:rFonts w:ascii="Calibri" w:hAnsi="Calibri"/>
                      <w:b/>
                      <w:sz w:val="19"/>
                    </w:rPr>
                    <w:t>Step</w:t>
                  </w:r>
                </w:p>
              </w:tc>
              <w:tc>
                <w:tcPr>
                  <w:tcW w:w="1700" w:type="dxa"/>
                  <w:shd w:fill="EAECEE"/>
                </w:tcPr>
                <w:p>
                  <w:pPr>
                    <w:spacing w:before="40" w:after="40" w:line="276" w:lineRule="auto"/>
                    <w:jc w:val="left"/>
                  </w:pPr>
                  <w:r>
                    <w:rPr>
                      <w:rFonts w:ascii="Calibri" w:hAnsi="Calibri"/>
                      <w:b/>
                      <w:sz w:val="19"/>
                    </w:rPr>
                    <w:t>Setup Activity</w:t>
                  </w:r>
                </w:p>
              </w:tc>
              <w:tc>
                <w:tcPr>
                  <w:tcW w:w="3100" w:type="dxa"/>
                  <w:shd w:fill="EAECEE"/>
                </w:tcPr>
                <w:p>
                  <w:pPr>
                    <w:spacing w:before="40" w:after="40" w:line="276" w:lineRule="auto"/>
                    <w:jc w:val="left"/>
                  </w:pPr>
                  <w:r>
                    <w:rPr>
                      <w:rFonts w:ascii="Calibri" w:hAnsi="Calibri"/>
                      <w:b/>
                      <w:sz w:val="19"/>
                    </w:rPr>
                    <w:t>Terminal Command</w:t>
                  </w:r>
                </w:p>
              </w:tc>
              <w:tc>
                <w:tcPr>
                  <w:tcW w:w="2500" w:type="dxa"/>
                  <w:shd w:fill="EAECEE"/>
                </w:tcPr>
                <w:p>
                  <w:pPr>
                    <w:spacing w:before="40" w:after="40" w:line="276" w:lineRule="auto"/>
                    <w:jc w:val="left"/>
                  </w:pPr>
                  <w:r>
                    <w:rPr>
                      <w:rFonts w:ascii="Calibri" w:hAnsi="Calibri"/>
                      <w:b/>
                      <w:sz w:val="19"/>
                    </w:rPr>
                    <w:t>Expected Output / Verification</w:t>
                  </w:r>
                </w:p>
              </w:tc>
            </w:tr>
            <w:tr>
              <w:trPr>
                <w:cantSplit/>
              </w:trPr>
              <w:tc>
                <w:tcPr>
                  <w:tcW w:w="600" w:type="dxa"/>
                </w:tcPr>
                <w:p>
                  <w:pPr>
                    <w:spacing w:before="40" w:after="40" w:line="276" w:lineRule="auto"/>
                    <w:jc w:val="left"/>
                  </w:pPr>
                  <w:r>
                    <w:rPr>
                      <w:rFonts w:ascii="Calibri" w:hAnsi="Calibri"/>
                      <w:b w:val="0"/>
                      <w:sz w:val="18"/>
                    </w:rPr>
                    <w:t>1</w:t>
                  </w:r>
                </w:p>
              </w:tc>
              <w:tc>
                <w:tcPr>
                  <w:tcW w:w="1700" w:type="dxa"/>
                </w:tcPr>
                <w:p>
                  <w:pPr>
                    <w:spacing w:before="40" w:after="40" w:line="276" w:lineRule="auto"/>
                    <w:jc w:val="left"/>
                  </w:pPr>
                  <w:r>
                    <w:rPr>
                      <w:rFonts w:ascii="Calibri" w:hAnsi="Calibri"/>
                      <w:b w:val="0"/>
                      <w:sz w:val="18"/>
                    </w:rPr>
                    <w:t>JDK 17 Setup</w:t>
                  </w:r>
                </w:p>
              </w:tc>
              <w:tc>
                <w:tcPr>
                  <w:tcW w:w="3100" w:type="dxa"/>
                </w:tcPr>
                <w:p>
                  <w:pPr>
                    <w:spacing w:before="40" w:after="40" w:line="276" w:lineRule="auto"/>
                    <w:jc w:val="left"/>
                  </w:pPr>
                  <w:r>
                    <w:rPr>
                      <w:rFonts w:ascii="Calibri" w:hAnsi="Calibri"/>
                      <w:b w:val="0"/>
                      <w:sz w:val="18"/>
                    </w:rPr>
                    <w:t>$env:JAVA_HOME = 'C:\...\jdk-17.0.12+7'</w:t>
                    <w:br/>
                    <w:t>java -version</w:t>
                  </w:r>
                </w:p>
              </w:tc>
              <w:tc>
                <w:tcPr>
                  <w:tcW w:w="2500" w:type="dxa"/>
                </w:tcPr>
                <w:p>
                  <w:pPr>
                    <w:spacing w:before="40" w:after="40" w:line="276" w:lineRule="auto"/>
                    <w:jc w:val="left"/>
                  </w:pPr>
                  <w:r>
                    <w:rPr>
                      <w:rFonts w:ascii="Calibri" w:hAnsi="Calibri"/>
                      <w:b w:val="0"/>
                      <w:sz w:val="18"/>
                    </w:rPr>
                    <w:t>openjdk version '17.0.12' verified with 64-Bit Server VM.</w:t>
                  </w:r>
                </w:p>
              </w:tc>
            </w:tr>
            <w:tr>
              <w:trPr>
                <w:cantSplit/>
              </w:trPr>
              <w:tc>
                <w:tcPr>
                  <w:tcW w:w="600" w:type="dxa"/>
                </w:tcPr>
                <w:p>
                  <w:pPr>
                    <w:spacing w:before="40" w:after="40" w:line="276" w:lineRule="auto"/>
                    <w:jc w:val="left"/>
                  </w:pPr>
                  <w:r>
                    <w:rPr>
                      <w:rFonts w:ascii="Calibri" w:hAnsi="Calibri"/>
                      <w:b w:val="0"/>
                      <w:sz w:val="18"/>
                    </w:rPr>
                    <w:t>2</w:t>
                  </w:r>
                </w:p>
              </w:tc>
              <w:tc>
                <w:tcPr>
                  <w:tcW w:w="1700" w:type="dxa"/>
                </w:tcPr>
                <w:p>
                  <w:pPr>
                    <w:spacing w:before="40" w:after="40" w:line="276" w:lineRule="auto"/>
                    <w:jc w:val="left"/>
                  </w:pPr>
                  <w:r>
                    <w:rPr>
                      <w:rFonts w:ascii="Calibri" w:hAnsi="Calibri"/>
                      <w:b w:val="0"/>
                      <w:sz w:val="18"/>
                    </w:rPr>
                    <w:t>Clean &amp; Compile</w:t>
                  </w:r>
                </w:p>
              </w:tc>
              <w:tc>
                <w:tcPr>
                  <w:tcW w:w="3100" w:type="dxa"/>
                </w:tcPr>
                <w:p>
                  <w:pPr>
                    <w:spacing w:before="40" w:after="40" w:line="276" w:lineRule="auto"/>
                    <w:jc w:val="left"/>
                  </w:pPr>
                  <w:r>
                    <w:rPr>
                      <w:rFonts w:ascii="Calibri" w:hAnsi="Calibri"/>
                      <w:b w:val="0"/>
                      <w:sz w:val="18"/>
                    </w:rPr>
                    <w:t>mvn clean compile</w:t>
                  </w:r>
                </w:p>
              </w:tc>
              <w:tc>
                <w:tcPr>
                  <w:tcW w:w="2500" w:type="dxa"/>
                </w:tcPr>
                <w:p>
                  <w:pPr>
                    <w:spacing w:before="40" w:after="40" w:line="276" w:lineRule="auto"/>
                    <w:jc w:val="left"/>
                  </w:pPr>
                  <w:r>
                    <w:rPr>
                      <w:rFonts w:ascii="Calibri" w:hAnsi="Calibri"/>
                      <w:b w:val="0"/>
                      <w:sz w:val="18"/>
                    </w:rPr>
                    <w:t>BUILD SUCCESS; Java source compiled into target/classes.</w:t>
                  </w:r>
                </w:p>
              </w:tc>
            </w:tr>
            <w:tr>
              <w:trPr>
                <w:cantSplit/>
              </w:trPr>
              <w:tc>
                <w:tcPr>
                  <w:tcW w:w="600" w:type="dxa"/>
                </w:tcPr>
                <w:p>
                  <w:pPr>
                    <w:spacing w:before="40" w:after="40" w:line="276" w:lineRule="auto"/>
                    <w:jc w:val="left"/>
                  </w:pPr>
                  <w:r>
                    <w:rPr>
                      <w:rFonts w:ascii="Calibri" w:hAnsi="Calibri"/>
                      <w:b w:val="0"/>
                      <w:sz w:val="18"/>
                    </w:rPr>
                    <w:t>3</w:t>
                  </w:r>
                </w:p>
              </w:tc>
              <w:tc>
                <w:tcPr>
                  <w:tcW w:w="1700" w:type="dxa"/>
                </w:tcPr>
                <w:p>
                  <w:pPr>
                    <w:spacing w:before="40" w:after="40" w:line="276" w:lineRule="auto"/>
                    <w:jc w:val="left"/>
                  </w:pPr>
                  <w:r>
                    <w:rPr>
                      <w:rFonts w:ascii="Calibri" w:hAnsi="Calibri"/>
                      <w:b w:val="0"/>
                      <w:sz w:val="18"/>
                    </w:rPr>
                    <w:t>Run Unit Tests</w:t>
                  </w:r>
                </w:p>
              </w:tc>
              <w:tc>
                <w:tcPr>
                  <w:tcW w:w="3100" w:type="dxa"/>
                </w:tcPr>
                <w:p>
                  <w:pPr>
                    <w:spacing w:before="40" w:after="40" w:line="276" w:lineRule="auto"/>
                    <w:jc w:val="left"/>
                  </w:pPr>
                  <w:r>
                    <w:rPr>
                      <w:rFonts w:ascii="Calibri" w:hAnsi="Calibri"/>
                      <w:b w:val="0"/>
                      <w:sz w:val="18"/>
                    </w:rPr>
                    <w:t>mvn test</w:t>
                  </w:r>
                </w:p>
              </w:tc>
              <w:tc>
                <w:tcPr>
                  <w:tcW w:w="2500" w:type="dxa"/>
                </w:tcPr>
                <w:p>
                  <w:pPr>
                    <w:spacing w:before="40" w:after="40" w:line="276" w:lineRule="auto"/>
                    <w:jc w:val="left"/>
                  </w:pPr>
                  <w:r>
                    <w:rPr>
                      <w:rFonts w:ascii="Calibri" w:hAnsi="Calibri"/>
                      <w:b w:val="0"/>
                      <w:sz w:val="18"/>
                    </w:rPr>
                    <w:t>Surefire test report generated; 5 tests run, 0 failures, 0 errors.</w:t>
                  </w:r>
                </w:p>
              </w:tc>
            </w:tr>
            <w:tr>
              <w:trPr>
                <w:cantSplit/>
              </w:trPr>
              <w:tc>
                <w:tcPr>
                  <w:tcW w:w="600" w:type="dxa"/>
                </w:tcPr>
                <w:p>
                  <w:pPr>
                    <w:spacing w:before="40" w:after="40" w:line="276" w:lineRule="auto"/>
                    <w:jc w:val="left"/>
                  </w:pPr>
                  <w:r>
                    <w:rPr>
                      <w:rFonts w:ascii="Calibri" w:hAnsi="Calibri"/>
                      <w:b w:val="0"/>
                      <w:sz w:val="18"/>
                    </w:rPr>
                    <w:t>4</w:t>
                  </w:r>
                </w:p>
              </w:tc>
              <w:tc>
                <w:tcPr>
                  <w:tcW w:w="1700" w:type="dxa"/>
                </w:tcPr>
                <w:p>
                  <w:pPr>
                    <w:spacing w:before="40" w:after="40" w:line="276" w:lineRule="auto"/>
                    <w:jc w:val="left"/>
                  </w:pPr>
                  <w:r>
                    <w:rPr>
                      <w:rFonts w:ascii="Calibri" w:hAnsi="Calibri"/>
                      <w:b w:val="0"/>
                      <w:sz w:val="18"/>
                    </w:rPr>
                    <w:t>Launch Application</w:t>
                  </w:r>
                </w:p>
              </w:tc>
              <w:tc>
                <w:tcPr>
                  <w:tcW w:w="3100" w:type="dxa"/>
                </w:tcPr>
                <w:p>
                  <w:pPr>
                    <w:spacing w:before="40" w:after="40" w:line="276" w:lineRule="auto"/>
                    <w:jc w:val="left"/>
                  </w:pPr>
                  <w:r>
                    <w:rPr>
                      <w:rFonts w:ascii="Calibri" w:hAnsi="Calibri"/>
                      <w:b w:val="0"/>
                      <w:sz w:val="18"/>
                    </w:rPr>
                    <w:t>mvn spring-boot:run</w:t>
                  </w:r>
                </w:p>
              </w:tc>
              <w:tc>
                <w:tcPr>
                  <w:tcW w:w="2500" w:type="dxa"/>
                </w:tcPr>
                <w:p>
                  <w:pPr>
                    <w:spacing w:before="40" w:after="40" w:line="276" w:lineRule="auto"/>
                    <w:jc w:val="left"/>
                  </w:pPr>
                  <w:r>
                    <w:rPr>
                      <w:rFonts w:ascii="Calibri" w:hAnsi="Calibri"/>
                      <w:b w:val="0"/>
                      <w:sz w:val="18"/>
                    </w:rPr>
                    <w:t>Tomcat started on port 8080 (http); Started CreditCardApp in 2.8s.</w:t>
                  </w:r>
                </w:p>
              </w:tc>
            </w:tr>
            <w:tr>
              <w:trPr>
                <w:cantSplit/>
              </w:trPr>
              <w:tc>
                <w:tcPr>
                  <w:tcW w:w="600" w:type="dxa"/>
                </w:tcPr>
                <w:p>
                  <w:pPr>
                    <w:spacing w:before="40" w:after="40" w:line="276" w:lineRule="auto"/>
                    <w:jc w:val="left"/>
                  </w:pPr>
                  <w:r>
                    <w:rPr>
                      <w:rFonts w:ascii="Calibri" w:hAnsi="Calibri"/>
                      <w:b w:val="0"/>
                      <w:sz w:val="18"/>
                    </w:rPr>
                    <w:t>5</w:t>
                  </w:r>
                </w:p>
              </w:tc>
              <w:tc>
                <w:tcPr>
                  <w:tcW w:w="1700" w:type="dxa"/>
                </w:tcPr>
                <w:p>
                  <w:pPr>
                    <w:spacing w:before="40" w:after="40" w:line="276" w:lineRule="auto"/>
                    <w:jc w:val="left"/>
                  </w:pPr>
                  <w:r>
                    <w:rPr>
                      <w:rFonts w:ascii="Calibri" w:hAnsi="Calibri"/>
                      <w:b w:val="0"/>
                      <w:sz w:val="18"/>
                    </w:rPr>
                    <w:t>Liveness Probe</w:t>
                  </w:r>
                </w:p>
              </w:tc>
              <w:tc>
                <w:tcPr>
                  <w:tcW w:w="3100" w:type="dxa"/>
                </w:tcPr>
                <w:p>
                  <w:pPr>
                    <w:spacing w:before="40" w:after="40" w:line="276" w:lineRule="auto"/>
                    <w:jc w:val="left"/>
                  </w:pPr>
                  <w:r>
                    <w:rPr>
                      <w:rFonts w:ascii="Calibri" w:hAnsi="Calibri"/>
                      <w:b w:val="0"/>
                      <w:sz w:val="18"/>
                    </w:rPr>
                    <w:t>curl.exe -s http://localhost:8080/actuator/health</w:t>
                  </w:r>
                </w:p>
              </w:tc>
              <w:tc>
                <w:tcPr>
                  <w:tcW w:w="2500" w:type="dxa"/>
                </w:tcPr>
                <w:p>
                  <w:pPr>
                    <w:spacing w:before="40" w:after="40" w:line="276" w:lineRule="auto"/>
                    <w:jc w:val="left"/>
                  </w:pPr>
                  <w:r>
                    <w:rPr>
                      <w:rFonts w:ascii="Calibri" w:hAnsi="Calibri"/>
                      <w:b w:val="0"/>
                      <w:sz w:val="18"/>
                    </w:rPr>
                    <w:t>JSON response: {"status":"UP"} confirming system readiness.</w:t>
                  </w:r>
                </w:p>
              </w:tc>
            </w:tr>
          </w:tbl>
          <w:p/>
          <w:p>
            <w:pPr>
              <w:keepNext/>
              <w:spacing w:before="160" w:after="60" w:line="276" w:lineRule="auto"/>
            </w:pPr>
            <w:r>
              <w:rPr>
                <w:rFonts w:ascii="Calibri" w:hAnsi="Calibri"/>
                <w:b/>
                <w:sz w:val="24"/>
              </w:rPr>
              <w:t>8. Live application execution and verification evidence</w:t>
            </w:r>
          </w:p>
          <w:p>
            <w:pPr>
              <w:spacing w:before="20" w:after="60" w:line="276" w:lineRule="auto"/>
            </w:pPr>
            <w:r>
              <w:rPr>
                <w:rFonts w:ascii="Calibri" w:hAnsi="Calibri"/>
                <w:sz w:val="22"/>
              </w:rPr>
              <w:t>The running Spring Boot application was verified on http://localhost:8080 across all core user journeys. Automated headless browser execution captured real-time evidence proving that the web UI components, database persistence, and Actuator telemetry are fully operational:</w:t>
            </w:r>
          </w:p>
          <w:p>
            <w:pPr>
              <w:keepNext/>
              <w:spacing w:before="120" w:after="40"/>
              <w:jc w:val="center"/>
            </w:pPr>
            <w:r>
              <w:drawing>
                <wp:inline xmlns:a="http://schemas.openxmlformats.org/drawingml/2006/main" xmlns:pic="http://schemas.openxmlformats.org/drawingml/2006/picture">
                  <wp:extent cx="4937760" cy="2535606"/>
                  <wp:docPr id="4" name="Picture 4"/>
                  <wp:cNvGraphicFramePr>
                    <a:graphicFrameLocks noChangeAspect="1"/>
                  </wp:cNvGraphicFramePr>
                  <a:graphic>
                    <a:graphicData uri="http://schemas.openxmlformats.org/drawingml/2006/picture">
                      <pic:pic>
                        <pic:nvPicPr>
                          <pic:cNvPr id="0" name="dashboard_live.png"/>
                          <pic:cNvPicPr/>
                        </pic:nvPicPr>
                        <pic:blipFill>
                          <a:blip r:embed="rId25"/>
                          <a:stretch>
                            <a:fillRect/>
                          </a:stretch>
                        </pic:blipFill>
                        <pic:spPr>
                          <a:xfrm>
                            <a:off x="0" y="0"/>
                            <a:ext cx="4937760" cy="2535606"/>
                          </a:xfrm>
                          <a:prstGeom prst="rect"/>
                        </pic:spPr>
                      </pic:pic>
                    </a:graphicData>
                  </a:graphic>
                </wp:inline>
              </w:drawing>
            </w:r>
          </w:p>
          <w:p>
            <w:pPr>
              <w:keepNext/>
              <w:spacing w:before="40" w:after="160"/>
              <w:jc w:val="center"/>
            </w:pPr>
            <w:r>
              <w:rPr>
                <w:rFonts w:ascii="Calibri" w:hAnsi="Calibri"/>
                <w:b/>
                <w:sz w:val="20"/>
              </w:rPr>
              <w:t>Figure 3.3: Summary Metrics KPI Dashboard (http://localhost:8080/)</w:t>
            </w:r>
          </w:p>
          <w:p>
            <w:pPr>
              <w:keepNext/>
              <w:spacing w:before="120" w:after="40"/>
              <w:jc w:val="center"/>
            </w:pPr>
            <w:r>
              <w:drawing>
                <wp:inline xmlns:a="http://schemas.openxmlformats.org/drawingml/2006/main" xmlns:pic="http://schemas.openxmlformats.org/drawingml/2006/picture">
                  <wp:extent cx="4937760" cy="2535606"/>
                  <wp:docPr id="5" name="Picture 5"/>
                  <wp:cNvGraphicFramePr>
                    <a:graphicFrameLocks noChangeAspect="1"/>
                  </wp:cNvGraphicFramePr>
                  <a:graphic>
                    <a:graphicData uri="http://schemas.openxmlformats.org/drawingml/2006/picture">
                      <pic:pic>
                        <pic:nvPicPr>
                          <pic:cNvPr id="0" name="cards_live.png"/>
                          <pic:cNvPicPr/>
                        </pic:nvPicPr>
                        <pic:blipFill>
                          <a:blip r:embed="rId26"/>
                          <a:stretch>
                            <a:fillRect/>
                          </a:stretch>
                        </pic:blipFill>
                        <pic:spPr>
                          <a:xfrm>
                            <a:off x="0" y="0"/>
                            <a:ext cx="4937760" cy="2535606"/>
                          </a:xfrm>
                          <a:prstGeom prst="rect"/>
                        </pic:spPr>
                      </pic:pic>
                    </a:graphicData>
                  </a:graphic>
                </wp:inline>
              </w:drawing>
            </w:r>
          </w:p>
          <w:p>
            <w:pPr>
              <w:keepNext/>
              <w:spacing w:before="40" w:after="160"/>
              <w:jc w:val="center"/>
            </w:pPr>
            <w:r>
              <w:rPr>
                <w:rFonts w:ascii="Calibri" w:hAnsi="Calibri"/>
                <w:b/>
                <w:sz w:val="20"/>
              </w:rPr>
              <w:t>Figure 3.4: Credit Card Master Directory with Live Search &amp; Lifecycle Actions (http://localhost:8080/cards)</w:t>
            </w:r>
          </w:p>
          <w:p>
            <w:pPr>
              <w:keepNext/>
              <w:spacing w:before="120" w:after="40"/>
              <w:jc w:val="center"/>
            </w:pPr>
            <w:r>
              <w:drawing>
                <wp:inline xmlns:a="http://schemas.openxmlformats.org/drawingml/2006/main" xmlns:pic="http://schemas.openxmlformats.org/drawingml/2006/picture">
                  <wp:extent cx="4937760" cy="2535606"/>
                  <wp:docPr id="6" name="Picture 6"/>
                  <wp:cNvGraphicFramePr>
                    <a:graphicFrameLocks noChangeAspect="1"/>
                  </wp:cNvGraphicFramePr>
                  <a:graphic>
                    <a:graphicData uri="http://schemas.openxmlformats.org/drawingml/2006/picture">
                      <pic:pic>
                        <pic:nvPicPr>
                          <pic:cNvPr id="0" name="apply_live.png"/>
                          <pic:cNvPicPr/>
                        </pic:nvPicPr>
                        <pic:blipFill>
                          <a:blip r:embed="rId27"/>
                          <a:stretch>
                            <a:fillRect/>
                          </a:stretch>
                        </pic:blipFill>
                        <pic:spPr>
                          <a:xfrm>
                            <a:off x="0" y="0"/>
                            <a:ext cx="4937760" cy="2535606"/>
                          </a:xfrm>
                          <a:prstGeom prst="rect"/>
                        </pic:spPr>
                      </pic:pic>
                    </a:graphicData>
                  </a:graphic>
                </wp:inline>
              </w:drawing>
            </w:r>
          </w:p>
          <w:p>
            <w:pPr>
              <w:keepNext/>
              <w:spacing w:before="40" w:after="160"/>
              <w:jc w:val="center"/>
            </w:pPr>
            <w:r>
              <w:rPr>
                <w:rFonts w:ascii="Calibri" w:hAnsi="Calibri"/>
                <w:b/>
                <w:sz w:val="20"/>
              </w:rPr>
              <w:t>Figure 3.5: Digital Credit Card Onboarding &amp; Limit Application Form (http://localhost:8080/apply)</w:t>
            </w:r>
          </w:p>
          <w:p>
            <w:pPr>
              <w:keepNext/>
              <w:spacing w:before="120" w:after="40"/>
              <w:jc w:val="center"/>
            </w:pPr>
            <w:r>
              <w:drawing>
                <wp:inline xmlns:a="http://schemas.openxmlformats.org/drawingml/2006/main" xmlns:pic="http://schemas.openxmlformats.org/drawingml/2006/picture">
                  <wp:extent cx="4937760" cy="2535606"/>
                  <wp:docPr id="7" name="Picture 7"/>
                  <wp:cNvGraphicFramePr>
                    <a:graphicFrameLocks noChangeAspect="1"/>
                  </wp:cNvGraphicFramePr>
                  <a:graphic>
                    <a:graphicData uri="http://schemas.openxmlformats.org/drawingml/2006/picture">
                      <pic:pic>
                        <pic:nvPicPr>
                          <pic:cNvPr id="0" name="actuator_live.png"/>
                          <pic:cNvPicPr/>
                        </pic:nvPicPr>
                        <pic:blipFill>
                          <a:blip r:embed="rId28"/>
                          <a:stretch>
                            <a:fillRect/>
                          </a:stretch>
                        </pic:blipFill>
                        <pic:spPr>
                          <a:xfrm>
                            <a:off x="0" y="0"/>
                            <a:ext cx="4937760" cy="2535606"/>
                          </a:xfrm>
                          <a:prstGeom prst="rect"/>
                        </pic:spPr>
                      </pic:pic>
                    </a:graphicData>
                  </a:graphic>
                </wp:inline>
              </w:drawing>
            </w:r>
          </w:p>
          <w:p>
            <w:pPr>
              <w:keepNext/>
              <w:spacing w:before="40" w:after="160"/>
              <w:jc w:val="center"/>
            </w:pPr>
            <w:r>
              <w:rPr>
                <w:rFonts w:ascii="Calibri" w:hAnsi="Calibri"/>
                <w:b/>
                <w:sz w:val="20"/>
              </w:rPr>
              <w:t>Figure 3.6: Spring Boot Actuator Real-Time Health Telemetry Endpoint (http://localhost:8080/actuator/health)</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sz w:val="22"/>
              </w:rPr>
              <w:t>In Task 3, I successfully architected, engineered, and locally verified the minimum viable application architecture for the Credit Card Service Portal (CCSP). I formulated a comprehensive Software Requirements Specification (SRS) summary encompassing six core functional requirements and five critical non-functional criteria governing latency, testability, and portability. I designed a behavioral use-case model detailing interactions between retail applicants, credit risk officers, and DevOps engineers, and established a 4-tier monolithic web architecture powered by Java 17 LTS, Spring Boot 3.2.5, Spring Data JPA, and Thymeleaf with Bootstrap 5. By adopting an embedded in-memory H2 database (jdbc:h2:mem:ccsp_db) and embedded Apache Tomcat web server managed via Apache Maven 3.9.6, the application operates with zero external database dependencies and boots instantaneously. Local terminal execution confirmed that the compilation, test suite execution (5 JUnit tests passing), data persistence, and Spring Boot Actuator health probe (/actuator/health returning HTTP 200 'UP') function deterministically. All deliverable requirements for Task 3 have been rigorously satisfied, providing a production-ready application skeleton for Task 4 Git Repository Initialization.</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