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34731" w14:textId="77777777" w:rsidR="008A1996" w:rsidRPr="008A1996" w:rsidRDefault="008A1996" w:rsidP="008A1996">
      <w:pPr>
        <w:spacing w:before="100" w:beforeAutospacing="1" w:after="100" w:afterAutospacing="1" w:line="276" w:lineRule="auto"/>
        <w:outlineLvl w:val="0"/>
        <w:rPr>
          <w:rFonts w:asciiTheme="majorBidi" w:eastAsia="Times New Roman" w:hAnsiTheme="majorBidi" w:cstheme="majorBidi"/>
          <w:b/>
          <w:bCs/>
          <w:kern w:val="36"/>
          <w:sz w:val="40"/>
          <w:szCs w:val="40"/>
          <w14:ligatures w14:val="none"/>
        </w:rPr>
      </w:pPr>
      <w:r w:rsidRPr="008A1996">
        <w:rPr>
          <w:rFonts w:asciiTheme="majorBidi" w:eastAsia="Times New Roman" w:hAnsiTheme="majorBidi" w:cstheme="majorBidi"/>
          <w:b/>
          <w:bCs/>
          <w:kern w:val="36"/>
          <w:sz w:val="40"/>
          <w:szCs w:val="40"/>
          <w14:ligatures w14:val="none"/>
        </w:rPr>
        <w:t>HEALTHCARE ANALYTICS USING TABLEAU</w:t>
      </w:r>
    </w:p>
    <w:p w14:paraId="0E0F1D16" w14:textId="248F4C90" w:rsidR="008A1996" w:rsidRPr="008A1996" w:rsidRDefault="008A1996" w:rsidP="008A1996">
      <w:pPr>
        <w:spacing w:before="100" w:beforeAutospacing="1" w:after="100" w:afterAutospacing="1" w:line="276" w:lineRule="auto"/>
        <w:outlineLvl w:val="1"/>
        <w:rPr>
          <w:rFonts w:asciiTheme="majorBidi" w:eastAsia="Times New Roman" w:hAnsiTheme="majorBidi" w:cstheme="majorBidi"/>
          <w:b/>
          <w:bCs/>
          <w:i/>
          <w:iCs/>
          <w:kern w:val="0"/>
          <w:sz w:val="40"/>
          <w:szCs w:val="40"/>
          <w14:ligatures w14:val="none"/>
        </w:rPr>
      </w:pPr>
      <w:r w:rsidRPr="008A1996">
        <w:rPr>
          <w:rFonts w:asciiTheme="majorBidi" w:eastAsia="Times New Roman" w:hAnsiTheme="majorBidi" w:cstheme="majorBidi"/>
          <w:b/>
          <w:bCs/>
          <w:i/>
          <w:iCs/>
          <w:kern w:val="0"/>
          <w:sz w:val="40"/>
          <w:szCs w:val="40"/>
          <w14:ligatures w14:val="none"/>
        </w:rPr>
        <w:t>(Data Visualization Project Report)</w:t>
      </w:r>
    </w:p>
    <w:p w14:paraId="53CC95A8"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1. INTRODUCTION</w:t>
      </w:r>
    </w:p>
    <w:p w14:paraId="6A9638A7"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In recent years, the healthcare sector has increasingly relied on data analytics for improving operational efficiency and enhancing patient care services. Hospitals generate large volumes of structured data related to patient demographics, treatment procedures, and associated medical costs.</w:t>
      </w:r>
    </w:p>
    <w:p w14:paraId="20084AB8"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Analyzing this data manually is time-consuming and prone to errors. Hence, modern Business Intelligence tools such as Tableau are widely used to transform raw healthcare data into meaningful insights through visual analytics.</w:t>
      </w:r>
    </w:p>
    <w:p w14:paraId="79272578"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This project aims to develop an interactive Healthcare Analytics Dashboard using Tableau to analyze patient information across various hospital departments.</w:t>
      </w:r>
    </w:p>
    <w:p w14:paraId="6DD5685F"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3B12B1CA">
          <v:rect id="_x0000_i1025" style="width:0;height:1.5pt" o:hralign="center" o:hrstd="t" o:hr="t" fillcolor="#a0a0a0" stroked="f"/>
        </w:pict>
      </w:r>
    </w:p>
    <w:p w14:paraId="2F12076A"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2. OBJECTIVES OF THE STUDY</w:t>
      </w:r>
    </w:p>
    <w:p w14:paraId="61B32D92"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primary objectives of this project are:</w:t>
      </w:r>
    </w:p>
    <w:p w14:paraId="31E81F7E"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analyze patient demographic data using Tableau.</w:t>
      </w:r>
    </w:p>
    <w:p w14:paraId="310CFC5E"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visualize department-wise patient distribution.</w:t>
      </w:r>
    </w:p>
    <w:p w14:paraId="5A3A6296"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identify frequently occurring diseases.</w:t>
      </w:r>
    </w:p>
    <w:p w14:paraId="0CE4F66D"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evaluate treatment costs across departments.</w:t>
      </w:r>
    </w:p>
    <w:p w14:paraId="46CE7695"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study gender-based patient distribution.</w:t>
      </w:r>
    </w:p>
    <w:p w14:paraId="79A81ACD"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classify patients into different age groups.</w:t>
      </w:r>
    </w:p>
    <w:p w14:paraId="41192129" w14:textId="77777777" w:rsidR="008A1996" w:rsidRPr="008A1996" w:rsidRDefault="008A1996" w:rsidP="008A1996">
      <w:pPr>
        <w:pStyle w:val="NormalWeb"/>
        <w:numPr>
          <w:ilvl w:val="0"/>
          <w:numId w:val="1"/>
        </w:numPr>
        <w:spacing w:line="276" w:lineRule="auto"/>
        <w:rPr>
          <w:rFonts w:asciiTheme="majorBidi" w:hAnsiTheme="majorBidi" w:cstheme="majorBidi"/>
        </w:rPr>
      </w:pPr>
      <w:r w:rsidRPr="008A1996">
        <w:rPr>
          <w:rFonts w:asciiTheme="majorBidi" w:hAnsiTheme="majorBidi" w:cstheme="majorBidi"/>
        </w:rPr>
        <w:t>To develop an interactive dashboard for hospital data analysis.</w:t>
      </w:r>
    </w:p>
    <w:p w14:paraId="7C19F0F1"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573B5837">
          <v:rect id="_x0000_i1026" style="width:0;height:1.5pt" o:hralign="center" o:hrstd="t" o:hr="t" fillcolor="#a0a0a0" stroked="f"/>
        </w:pict>
      </w:r>
    </w:p>
    <w:p w14:paraId="0A3D3F98"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3. DATASET DESCRIPTION</w:t>
      </w:r>
    </w:p>
    <w:p w14:paraId="6ABD6F60"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 xml:space="preserve">The dataset used in this project is </w:t>
      </w:r>
      <w:r w:rsidRPr="008A1996">
        <w:rPr>
          <w:rStyle w:val="Strong"/>
          <w:rFonts w:asciiTheme="majorBidi" w:hAnsiTheme="majorBidi" w:cstheme="majorBidi"/>
        </w:rPr>
        <w:t>Healthcare_Sample_2000</w:t>
      </w:r>
      <w:r w:rsidRPr="008A1996">
        <w:rPr>
          <w:rFonts w:asciiTheme="majorBidi" w:hAnsiTheme="majorBidi" w:cstheme="majorBidi"/>
        </w:rPr>
        <w:t>, which contains information regarding patients admitted to different hospital departments.</w:t>
      </w:r>
    </w:p>
    <w:p w14:paraId="0066A8D2" w14:textId="0410E1A8" w:rsidR="008A1996" w:rsidRDefault="008A1996" w:rsidP="008A1996">
      <w:pPr>
        <w:pStyle w:val="Heading3"/>
        <w:spacing w:line="276" w:lineRule="auto"/>
        <w:rPr>
          <w:rFonts w:asciiTheme="majorBidi" w:hAnsiTheme="majorBidi"/>
          <w:b/>
          <w:bCs/>
        </w:rPr>
      </w:pPr>
      <w:r w:rsidRPr="008A1996">
        <w:rPr>
          <w:rFonts w:asciiTheme="majorBidi" w:hAnsiTheme="majorBidi"/>
          <w:b/>
          <w:bCs/>
        </w:rPr>
        <w:lastRenderedPageBreak/>
        <w:t>The dataset includes the following variables:</w:t>
      </w:r>
    </w:p>
    <w:p w14:paraId="16AD999D" w14:textId="77777777" w:rsidR="008A1996" w:rsidRPr="008A1996" w:rsidRDefault="008A1996" w:rsidP="008A19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3273"/>
      </w:tblGrid>
      <w:tr w:rsidR="008A1996" w:rsidRPr="008A1996" w14:paraId="5127047D" w14:textId="77777777" w:rsidTr="008A1996">
        <w:trPr>
          <w:tblHeader/>
          <w:tblCellSpacing w:w="15" w:type="dxa"/>
        </w:trPr>
        <w:tc>
          <w:tcPr>
            <w:tcW w:w="2745" w:type="dxa"/>
            <w:vAlign w:val="center"/>
            <w:hideMark/>
          </w:tcPr>
          <w:p w14:paraId="7D6725D3" w14:textId="77777777" w:rsidR="008A1996" w:rsidRPr="008A1996" w:rsidRDefault="008A1996" w:rsidP="008A1996">
            <w:pPr>
              <w:spacing w:line="276" w:lineRule="auto"/>
              <w:jc w:val="center"/>
              <w:rPr>
                <w:rFonts w:asciiTheme="majorBidi" w:hAnsiTheme="majorBidi" w:cstheme="majorBidi"/>
                <w:b/>
                <w:bCs/>
              </w:rPr>
            </w:pPr>
            <w:r w:rsidRPr="008A1996">
              <w:rPr>
                <w:rFonts w:asciiTheme="majorBidi" w:hAnsiTheme="majorBidi" w:cstheme="majorBidi"/>
                <w:b/>
                <w:bCs/>
              </w:rPr>
              <w:t>Variable</w:t>
            </w:r>
          </w:p>
        </w:tc>
        <w:tc>
          <w:tcPr>
            <w:tcW w:w="3228" w:type="dxa"/>
            <w:vAlign w:val="center"/>
            <w:hideMark/>
          </w:tcPr>
          <w:p w14:paraId="79230FEE" w14:textId="77777777" w:rsidR="008A1996" w:rsidRPr="008A1996" w:rsidRDefault="008A1996" w:rsidP="008A1996">
            <w:pPr>
              <w:spacing w:line="276" w:lineRule="auto"/>
              <w:jc w:val="center"/>
              <w:rPr>
                <w:rFonts w:asciiTheme="majorBidi" w:hAnsiTheme="majorBidi" w:cstheme="majorBidi"/>
                <w:b/>
                <w:bCs/>
              </w:rPr>
            </w:pPr>
            <w:r w:rsidRPr="008A1996">
              <w:rPr>
                <w:rFonts w:asciiTheme="majorBidi" w:hAnsiTheme="majorBidi" w:cstheme="majorBidi"/>
                <w:b/>
                <w:bCs/>
              </w:rPr>
              <w:t>Description</w:t>
            </w:r>
          </w:p>
        </w:tc>
      </w:tr>
      <w:tr w:rsidR="008A1996" w:rsidRPr="008A1996" w14:paraId="0058C5B0" w14:textId="77777777" w:rsidTr="008A1996">
        <w:trPr>
          <w:tblCellSpacing w:w="15" w:type="dxa"/>
        </w:trPr>
        <w:tc>
          <w:tcPr>
            <w:tcW w:w="2745" w:type="dxa"/>
            <w:vAlign w:val="center"/>
            <w:hideMark/>
          </w:tcPr>
          <w:p w14:paraId="60E3FFF5"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Patient ID</w:t>
            </w:r>
          </w:p>
        </w:tc>
        <w:tc>
          <w:tcPr>
            <w:tcW w:w="3228" w:type="dxa"/>
            <w:vAlign w:val="center"/>
            <w:hideMark/>
          </w:tcPr>
          <w:p w14:paraId="25DF3DF6"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Unique identification number of each patient</w:t>
            </w:r>
          </w:p>
        </w:tc>
      </w:tr>
      <w:tr w:rsidR="008A1996" w:rsidRPr="008A1996" w14:paraId="7F3B2B3D" w14:textId="77777777" w:rsidTr="008A1996">
        <w:trPr>
          <w:tblCellSpacing w:w="15" w:type="dxa"/>
        </w:trPr>
        <w:tc>
          <w:tcPr>
            <w:tcW w:w="2745" w:type="dxa"/>
            <w:vAlign w:val="center"/>
            <w:hideMark/>
          </w:tcPr>
          <w:p w14:paraId="68A490B4"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Age</w:t>
            </w:r>
          </w:p>
        </w:tc>
        <w:tc>
          <w:tcPr>
            <w:tcW w:w="3228" w:type="dxa"/>
            <w:vAlign w:val="center"/>
            <w:hideMark/>
          </w:tcPr>
          <w:p w14:paraId="0C504A33"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Age of patient</w:t>
            </w:r>
          </w:p>
        </w:tc>
      </w:tr>
      <w:tr w:rsidR="008A1996" w:rsidRPr="008A1996" w14:paraId="68C24D8B" w14:textId="77777777" w:rsidTr="008A1996">
        <w:trPr>
          <w:tblCellSpacing w:w="15" w:type="dxa"/>
        </w:trPr>
        <w:tc>
          <w:tcPr>
            <w:tcW w:w="2745" w:type="dxa"/>
            <w:vAlign w:val="center"/>
            <w:hideMark/>
          </w:tcPr>
          <w:p w14:paraId="1BF6C384"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Gender</w:t>
            </w:r>
          </w:p>
        </w:tc>
        <w:tc>
          <w:tcPr>
            <w:tcW w:w="3228" w:type="dxa"/>
            <w:vAlign w:val="center"/>
            <w:hideMark/>
          </w:tcPr>
          <w:p w14:paraId="64B75845"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Male / Female</w:t>
            </w:r>
          </w:p>
        </w:tc>
      </w:tr>
      <w:tr w:rsidR="008A1996" w:rsidRPr="008A1996" w14:paraId="75EA7B48" w14:textId="77777777" w:rsidTr="008A1996">
        <w:trPr>
          <w:tblCellSpacing w:w="15" w:type="dxa"/>
        </w:trPr>
        <w:tc>
          <w:tcPr>
            <w:tcW w:w="2745" w:type="dxa"/>
            <w:vAlign w:val="center"/>
            <w:hideMark/>
          </w:tcPr>
          <w:p w14:paraId="0125BEB8"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Department</w:t>
            </w:r>
          </w:p>
        </w:tc>
        <w:tc>
          <w:tcPr>
            <w:tcW w:w="3228" w:type="dxa"/>
            <w:vAlign w:val="center"/>
            <w:hideMark/>
          </w:tcPr>
          <w:p w14:paraId="20123791"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Hospital department</w:t>
            </w:r>
          </w:p>
        </w:tc>
      </w:tr>
      <w:tr w:rsidR="008A1996" w:rsidRPr="008A1996" w14:paraId="026A8096" w14:textId="77777777" w:rsidTr="008A1996">
        <w:trPr>
          <w:tblCellSpacing w:w="15" w:type="dxa"/>
        </w:trPr>
        <w:tc>
          <w:tcPr>
            <w:tcW w:w="2745" w:type="dxa"/>
            <w:vAlign w:val="center"/>
            <w:hideMark/>
          </w:tcPr>
          <w:p w14:paraId="3F887B0B"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Disease</w:t>
            </w:r>
          </w:p>
        </w:tc>
        <w:tc>
          <w:tcPr>
            <w:tcW w:w="3228" w:type="dxa"/>
            <w:vAlign w:val="center"/>
            <w:hideMark/>
          </w:tcPr>
          <w:p w14:paraId="71E53D38"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Diagnosed disease</w:t>
            </w:r>
          </w:p>
        </w:tc>
      </w:tr>
      <w:tr w:rsidR="008A1996" w:rsidRPr="008A1996" w14:paraId="7D361709" w14:textId="77777777" w:rsidTr="008A1996">
        <w:trPr>
          <w:tblCellSpacing w:w="15" w:type="dxa"/>
        </w:trPr>
        <w:tc>
          <w:tcPr>
            <w:tcW w:w="2745" w:type="dxa"/>
            <w:vAlign w:val="center"/>
            <w:hideMark/>
          </w:tcPr>
          <w:p w14:paraId="4AD3BC0E"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Admission Date</w:t>
            </w:r>
          </w:p>
        </w:tc>
        <w:tc>
          <w:tcPr>
            <w:tcW w:w="3228" w:type="dxa"/>
            <w:vAlign w:val="center"/>
            <w:hideMark/>
          </w:tcPr>
          <w:p w14:paraId="37E23C75"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Date of admission</w:t>
            </w:r>
          </w:p>
        </w:tc>
      </w:tr>
      <w:tr w:rsidR="008A1996" w:rsidRPr="008A1996" w14:paraId="6D465420" w14:textId="77777777" w:rsidTr="008A1996">
        <w:trPr>
          <w:tblCellSpacing w:w="15" w:type="dxa"/>
        </w:trPr>
        <w:tc>
          <w:tcPr>
            <w:tcW w:w="2745" w:type="dxa"/>
            <w:vAlign w:val="center"/>
            <w:hideMark/>
          </w:tcPr>
          <w:p w14:paraId="1F1EBFDD"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Discharge Date</w:t>
            </w:r>
          </w:p>
        </w:tc>
        <w:tc>
          <w:tcPr>
            <w:tcW w:w="3228" w:type="dxa"/>
            <w:vAlign w:val="center"/>
            <w:hideMark/>
          </w:tcPr>
          <w:p w14:paraId="79B3440B"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Date of discharge</w:t>
            </w:r>
          </w:p>
        </w:tc>
      </w:tr>
      <w:tr w:rsidR="008A1996" w:rsidRPr="008A1996" w14:paraId="7C7829D2" w14:textId="77777777" w:rsidTr="008A1996">
        <w:trPr>
          <w:tblCellSpacing w:w="15" w:type="dxa"/>
        </w:trPr>
        <w:tc>
          <w:tcPr>
            <w:tcW w:w="2745" w:type="dxa"/>
            <w:vAlign w:val="center"/>
            <w:hideMark/>
          </w:tcPr>
          <w:p w14:paraId="3E1652D3"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Medical Cost</w:t>
            </w:r>
          </w:p>
        </w:tc>
        <w:tc>
          <w:tcPr>
            <w:tcW w:w="3228" w:type="dxa"/>
            <w:vAlign w:val="center"/>
            <w:hideMark/>
          </w:tcPr>
          <w:p w14:paraId="79744496"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t>Total treatment cost</w:t>
            </w:r>
          </w:p>
        </w:tc>
      </w:tr>
    </w:tbl>
    <w:p w14:paraId="28E95CE5"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1AB41AE9">
          <v:rect id="_x0000_i1027" style="width:0;height:1.5pt" o:hralign="center" o:hrstd="t" o:hr="t" fillcolor="#a0a0a0" stroked="f"/>
        </w:pict>
      </w:r>
    </w:p>
    <w:p w14:paraId="1B9D7D8F"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4. DATA PREPARATION IN TABLEAU</w:t>
      </w:r>
    </w:p>
    <w:p w14:paraId="03E68B8E"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dataset was imported into Tableau Desktop for visualization. Data preparation involved:</w:t>
      </w:r>
    </w:p>
    <w:p w14:paraId="3E846754" w14:textId="77777777" w:rsidR="008A1996" w:rsidRPr="008A1996" w:rsidRDefault="008A1996" w:rsidP="008A1996">
      <w:pPr>
        <w:pStyle w:val="NormalWeb"/>
        <w:numPr>
          <w:ilvl w:val="0"/>
          <w:numId w:val="2"/>
        </w:numPr>
        <w:spacing w:line="276" w:lineRule="auto"/>
        <w:rPr>
          <w:rFonts w:asciiTheme="majorBidi" w:hAnsiTheme="majorBidi" w:cstheme="majorBidi"/>
        </w:rPr>
      </w:pPr>
      <w:r w:rsidRPr="008A1996">
        <w:rPr>
          <w:rFonts w:asciiTheme="majorBidi" w:hAnsiTheme="majorBidi" w:cstheme="majorBidi"/>
        </w:rPr>
        <w:t>Checking for missing values</w:t>
      </w:r>
    </w:p>
    <w:p w14:paraId="787CE9D0" w14:textId="77777777" w:rsidR="008A1996" w:rsidRPr="008A1996" w:rsidRDefault="008A1996" w:rsidP="008A1996">
      <w:pPr>
        <w:pStyle w:val="NormalWeb"/>
        <w:numPr>
          <w:ilvl w:val="0"/>
          <w:numId w:val="2"/>
        </w:numPr>
        <w:spacing w:line="276" w:lineRule="auto"/>
        <w:rPr>
          <w:rFonts w:asciiTheme="majorBidi" w:hAnsiTheme="majorBidi" w:cstheme="majorBidi"/>
        </w:rPr>
      </w:pPr>
      <w:r w:rsidRPr="008A1996">
        <w:rPr>
          <w:rFonts w:asciiTheme="majorBidi" w:hAnsiTheme="majorBidi" w:cstheme="majorBidi"/>
        </w:rPr>
        <w:t>Verifying numerical consistency</w:t>
      </w:r>
    </w:p>
    <w:p w14:paraId="6B22CAC5" w14:textId="77777777" w:rsidR="008A1996" w:rsidRPr="008A1996" w:rsidRDefault="008A1996" w:rsidP="008A1996">
      <w:pPr>
        <w:pStyle w:val="NormalWeb"/>
        <w:numPr>
          <w:ilvl w:val="0"/>
          <w:numId w:val="2"/>
        </w:numPr>
        <w:spacing w:line="276" w:lineRule="auto"/>
        <w:rPr>
          <w:rFonts w:asciiTheme="majorBidi" w:hAnsiTheme="majorBidi" w:cstheme="majorBidi"/>
        </w:rPr>
      </w:pPr>
      <w:r w:rsidRPr="008A1996">
        <w:rPr>
          <w:rFonts w:asciiTheme="majorBidi" w:hAnsiTheme="majorBidi" w:cstheme="majorBidi"/>
        </w:rPr>
        <w:t>Ensuring appropriate data types</w:t>
      </w:r>
    </w:p>
    <w:p w14:paraId="30C9CB4C" w14:textId="77777777" w:rsidR="008A1996" w:rsidRPr="008A1996" w:rsidRDefault="008A1996" w:rsidP="008A1996">
      <w:pPr>
        <w:pStyle w:val="NormalWeb"/>
        <w:numPr>
          <w:ilvl w:val="0"/>
          <w:numId w:val="2"/>
        </w:numPr>
        <w:spacing w:line="276" w:lineRule="auto"/>
        <w:rPr>
          <w:rFonts w:asciiTheme="majorBidi" w:hAnsiTheme="majorBidi" w:cstheme="majorBidi"/>
        </w:rPr>
      </w:pPr>
      <w:r w:rsidRPr="008A1996">
        <w:rPr>
          <w:rFonts w:asciiTheme="majorBidi" w:hAnsiTheme="majorBidi" w:cstheme="majorBidi"/>
        </w:rPr>
        <w:t>Cleaning categorical variables such as Gender and Department</w:t>
      </w:r>
    </w:p>
    <w:p w14:paraId="4888F375"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 xml:space="preserve">A calculated field named </w:t>
      </w:r>
      <w:r w:rsidRPr="008A1996">
        <w:rPr>
          <w:rStyle w:val="Strong"/>
          <w:rFonts w:asciiTheme="majorBidi" w:hAnsiTheme="majorBidi" w:cstheme="majorBidi"/>
        </w:rPr>
        <w:t>Age Group</w:t>
      </w:r>
      <w:r w:rsidRPr="008A1996">
        <w:rPr>
          <w:rFonts w:asciiTheme="majorBidi" w:hAnsiTheme="majorBidi" w:cstheme="majorBidi"/>
        </w:rPr>
        <w:t xml:space="preserve"> was created to classify patients into the following categories:</w:t>
      </w:r>
    </w:p>
    <w:p w14:paraId="48F0A8F8" w14:textId="77777777" w:rsidR="008A1996" w:rsidRPr="008A1996" w:rsidRDefault="008A1996" w:rsidP="008A1996">
      <w:pPr>
        <w:pStyle w:val="NormalWeb"/>
        <w:numPr>
          <w:ilvl w:val="0"/>
          <w:numId w:val="3"/>
        </w:numPr>
        <w:spacing w:line="276" w:lineRule="auto"/>
        <w:rPr>
          <w:rFonts w:asciiTheme="majorBidi" w:hAnsiTheme="majorBidi" w:cstheme="majorBidi"/>
        </w:rPr>
      </w:pPr>
      <w:r w:rsidRPr="008A1996">
        <w:rPr>
          <w:rFonts w:asciiTheme="majorBidi" w:hAnsiTheme="majorBidi" w:cstheme="majorBidi"/>
        </w:rPr>
        <w:t>0 – 18</w:t>
      </w:r>
    </w:p>
    <w:p w14:paraId="538F0749" w14:textId="77777777" w:rsidR="008A1996" w:rsidRPr="008A1996" w:rsidRDefault="008A1996" w:rsidP="008A1996">
      <w:pPr>
        <w:pStyle w:val="NormalWeb"/>
        <w:numPr>
          <w:ilvl w:val="0"/>
          <w:numId w:val="3"/>
        </w:numPr>
        <w:spacing w:line="276" w:lineRule="auto"/>
        <w:rPr>
          <w:rFonts w:asciiTheme="majorBidi" w:hAnsiTheme="majorBidi" w:cstheme="majorBidi"/>
        </w:rPr>
      </w:pPr>
      <w:r w:rsidRPr="008A1996">
        <w:rPr>
          <w:rFonts w:asciiTheme="majorBidi" w:hAnsiTheme="majorBidi" w:cstheme="majorBidi"/>
        </w:rPr>
        <w:t>19 – 35</w:t>
      </w:r>
    </w:p>
    <w:p w14:paraId="31176984" w14:textId="77777777" w:rsidR="008A1996" w:rsidRPr="008A1996" w:rsidRDefault="008A1996" w:rsidP="008A1996">
      <w:pPr>
        <w:pStyle w:val="NormalWeb"/>
        <w:numPr>
          <w:ilvl w:val="0"/>
          <w:numId w:val="3"/>
        </w:numPr>
        <w:spacing w:line="276" w:lineRule="auto"/>
        <w:rPr>
          <w:rFonts w:asciiTheme="majorBidi" w:hAnsiTheme="majorBidi" w:cstheme="majorBidi"/>
        </w:rPr>
      </w:pPr>
      <w:r w:rsidRPr="008A1996">
        <w:rPr>
          <w:rFonts w:asciiTheme="majorBidi" w:hAnsiTheme="majorBidi" w:cstheme="majorBidi"/>
        </w:rPr>
        <w:t>36 – 60</w:t>
      </w:r>
    </w:p>
    <w:p w14:paraId="6A37B94E" w14:textId="77777777" w:rsidR="008A1996" w:rsidRPr="008A1996" w:rsidRDefault="008A1996" w:rsidP="008A1996">
      <w:pPr>
        <w:pStyle w:val="NormalWeb"/>
        <w:numPr>
          <w:ilvl w:val="0"/>
          <w:numId w:val="3"/>
        </w:numPr>
        <w:spacing w:line="276" w:lineRule="auto"/>
        <w:rPr>
          <w:rFonts w:asciiTheme="majorBidi" w:hAnsiTheme="majorBidi" w:cstheme="majorBidi"/>
        </w:rPr>
      </w:pPr>
      <w:r w:rsidRPr="008A1996">
        <w:rPr>
          <w:rFonts w:asciiTheme="majorBidi" w:hAnsiTheme="majorBidi" w:cstheme="majorBidi"/>
        </w:rPr>
        <w:t>60+</w:t>
      </w:r>
    </w:p>
    <w:p w14:paraId="76CCC2B2"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This classification helps in understanding healthcare trends among different age categories.</w:t>
      </w:r>
    </w:p>
    <w:p w14:paraId="28560CF1"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0A7929D3">
          <v:rect id="_x0000_i1028" style="width:0;height:1.5pt" o:hralign="center" o:hrstd="t" o:hr="t" fillcolor="#a0a0a0" stroked="f"/>
        </w:pict>
      </w:r>
    </w:p>
    <w:p w14:paraId="083B5125"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lastRenderedPageBreak/>
        <w:t>5. DASHBOARD COMPONENTS</w:t>
      </w:r>
    </w:p>
    <w:p w14:paraId="66A4B8E1"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Tableau Healthcare Dashboard includes the following visual elements:</w:t>
      </w:r>
    </w:p>
    <w:p w14:paraId="585571AB"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65463A93">
          <v:rect id="_x0000_i1029" style="width:0;height:1.5pt" o:hralign="center" o:hrstd="t" o:hr="t" fillcolor="#a0a0a0" stroked="f"/>
        </w:pict>
      </w:r>
    </w:p>
    <w:p w14:paraId="60F69678" w14:textId="77777777" w:rsidR="008A1996" w:rsidRPr="008A1996" w:rsidRDefault="008A1996" w:rsidP="008A1996">
      <w:pPr>
        <w:pStyle w:val="Heading3"/>
        <w:spacing w:line="276" w:lineRule="auto"/>
        <w:rPr>
          <w:rFonts w:asciiTheme="majorBidi" w:hAnsiTheme="majorBidi"/>
        </w:rPr>
      </w:pPr>
      <w:r w:rsidRPr="008A1996">
        <w:rPr>
          <w:rStyle w:val="Strong"/>
          <w:rFonts w:asciiTheme="majorBidi" w:hAnsiTheme="majorBidi"/>
        </w:rPr>
        <w:t>5.1 Department-wise Patient Distribution</w:t>
      </w:r>
    </w:p>
    <w:p w14:paraId="6EF76244"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 bar chart was created to display the number of patients admitted across different departments such as:</w:t>
      </w:r>
    </w:p>
    <w:p w14:paraId="2381C164" w14:textId="77777777" w:rsidR="008A1996" w:rsidRPr="008A1996" w:rsidRDefault="008A1996" w:rsidP="008A1996">
      <w:pPr>
        <w:pStyle w:val="NormalWeb"/>
        <w:numPr>
          <w:ilvl w:val="0"/>
          <w:numId w:val="4"/>
        </w:numPr>
        <w:spacing w:line="276" w:lineRule="auto"/>
        <w:rPr>
          <w:rFonts w:asciiTheme="majorBidi" w:hAnsiTheme="majorBidi" w:cstheme="majorBidi"/>
        </w:rPr>
      </w:pPr>
      <w:r w:rsidRPr="008A1996">
        <w:rPr>
          <w:rFonts w:asciiTheme="majorBidi" w:hAnsiTheme="majorBidi" w:cstheme="majorBidi"/>
        </w:rPr>
        <w:t>Cardiology</w:t>
      </w:r>
    </w:p>
    <w:p w14:paraId="43E4E861" w14:textId="77777777" w:rsidR="008A1996" w:rsidRPr="008A1996" w:rsidRDefault="008A1996" w:rsidP="008A1996">
      <w:pPr>
        <w:pStyle w:val="NormalWeb"/>
        <w:numPr>
          <w:ilvl w:val="0"/>
          <w:numId w:val="4"/>
        </w:numPr>
        <w:spacing w:line="276" w:lineRule="auto"/>
        <w:rPr>
          <w:rFonts w:asciiTheme="majorBidi" w:hAnsiTheme="majorBidi" w:cstheme="majorBidi"/>
        </w:rPr>
      </w:pPr>
      <w:r w:rsidRPr="008A1996">
        <w:rPr>
          <w:rFonts w:asciiTheme="majorBidi" w:hAnsiTheme="majorBidi" w:cstheme="majorBidi"/>
        </w:rPr>
        <w:t>ICU</w:t>
      </w:r>
    </w:p>
    <w:p w14:paraId="3FB39CEB" w14:textId="77777777" w:rsidR="008A1996" w:rsidRPr="008A1996" w:rsidRDefault="008A1996" w:rsidP="008A1996">
      <w:pPr>
        <w:pStyle w:val="NormalWeb"/>
        <w:numPr>
          <w:ilvl w:val="0"/>
          <w:numId w:val="4"/>
        </w:numPr>
        <w:spacing w:line="276" w:lineRule="auto"/>
        <w:rPr>
          <w:rFonts w:asciiTheme="majorBidi" w:hAnsiTheme="majorBidi" w:cstheme="majorBidi"/>
        </w:rPr>
      </w:pPr>
      <w:r w:rsidRPr="008A1996">
        <w:rPr>
          <w:rFonts w:asciiTheme="majorBidi" w:hAnsiTheme="majorBidi" w:cstheme="majorBidi"/>
        </w:rPr>
        <w:t>General</w:t>
      </w:r>
    </w:p>
    <w:p w14:paraId="6897A861" w14:textId="77777777" w:rsidR="008A1996" w:rsidRPr="008A1996" w:rsidRDefault="008A1996" w:rsidP="008A1996">
      <w:pPr>
        <w:pStyle w:val="NormalWeb"/>
        <w:numPr>
          <w:ilvl w:val="0"/>
          <w:numId w:val="4"/>
        </w:numPr>
        <w:spacing w:line="276" w:lineRule="auto"/>
        <w:rPr>
          <w:rFonts w:asciiTheme="majorBidi" w:hAnsiTheme="majorBidi" w:cstheme="majorBidi"/>
        </w:rPr>
      </w:pPr>
      <w:r w:rsidRPr="008A1996">
        <w:rPr>
          <w:rFonts w:asciiTheme="majorBidi" w:hAnsiTheme="majorBidi" w:cstheme="majorBidi"/>
        </w:rPr>
        <w:t>Neurology</w:t>
      </w:r>
    </w:p>
    <w:p w14:paraId="1D23763E" w14:textId="77777777" w:rsidR="008A1996" w:rsidRPr="008A1996" w:rsidRDefault="008A1996" w:rsidP="008A1996">
      <w:pPr>
        <w:pStyle w:val="NormalWeb"/>
        <w:numPr>
          <w:ilvl w:val="0"/>
          <w:numId w:val="4"/>
        </w:numPr>
        <w:spacing w:line="276" w:lineRule="auto"/>
        <w:rPr>
          <w:rFonts w:asciiTheme="majorBidi" w:hAnsiTheme="majorBidi" w:cstheme="majorBidi"/>
        </w:rPr>
      </w:pPr>
      <w:r w:rsidRPr="008A1996">
        <w:rPr>
          <w:rFonts w:asciiTheme="majorBidi" w:hAnsiTheme="majorBidi" w:cstheme="majorBidi"/>
        </w:rPr>
        <w:t>Orthopedics</w:t>
      </w:r>
    </w:p>
    <w:p w14:paraId="747BFCAA"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This helps in identifying departments with the highest patient inflow.</w:t>
      </w:r>
    </w:p>
    <w:p w14:paraId="53990549"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5241F8B6">
          <v:rect id="_x0000_i1030" style="width:0;height:1.5pt" o:hralign="center" o:hrstd="t" o:hr="t" fillcolor="#a0a0a0" stroked="f"/>
        </w:pict>
      </w:r>
    </w:p>
    <w:p w14:paraId="306CA15B" w14:textId="77777777" w:rsidR="008A1996" w:rsidRPr="008A1996" w:rsidRDefault="008A1996" w:rsidP="008A1996">
      <w:pPr>
        <w:pStyle w:val="Heading3"/>
        <w:spacing w:line="276" w:lineRule="auto"/>
        <w:rPr>
          <w:rFonts w:asciiTheme="majorBidi" w:hAnsiTheme="majorBidi"/>
        </w:rPr>
      </w:pPr>
      <w:r w:rsidRPr="008A1996">
        <w:rPr>
          <w:rStyle w:val="Strong"/>
          <w:rFonts w:asciiTheme="majorBidi" w:hAnsiTheme="majorBidi"/>
        </w:rPr>
        <w:t>5.2 Disease Distribution Analysis</w:t>
      </w:r>
    </w:p>
    <w:p w14:paraId="5276DFBF"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 pie chart was used to visualize the distribution of patients based on diagnosed diseases.</w:t>
      </w:r>
    </w:p>
    <w:p w14:paraId="35728B5D"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This analysis helps healthcare providers to:</w:t>
      </w:r>
    </w:p>
    <w:p w14:paraId="0659349F" w14:textId="77777777" w:rsidR="008A1996" w:rsidRPr="008A1996" w:rsidRDefault="008A1996" w:rsidP="008A1996">
      <w:pPr>
        <w:pStyle w:val="NormalWeb"/>
        <w:numPr>
          <w:ilvl w:val="0"/>
          <w:numId w:val="5"/>
        </w:numPr>
        <w:spacing w:line="276" w:lineRule="auto"/>
        <w:rPr>
          <w:rFonts w:asciiTheme="majorBidi" w:hAnsiTheme="majorBidi" w:cstheme="majorBidi"/>
        </w:rPr>
      </w:pPr>
      <w:r w:rsidRPr="008A1996">
        <w:rPr>
          <w:rFonts w:asciiTheme="majorBidi" w:hAnsiTheme="majorBidi" w:cstheme="majorBidi"/>
        </w:rPr>
        <w:t>Identify frequently occurring diseases</w:t>
      </w:r>
    </w:p>
    <w:p w14:paraId="27447654" w14:textId="77777777" w:rsidR="008A1996" w:rsidRPr="008A1996" w:rsidRDefault="008A1996" w:rsidP="008A1996">
      <w:pPr>
        <w:pStyle w:val="NormalWeb"/>
        <w:numPr>
          <w:ilvl w:val="0"/>
          <w:numId w:val="5"/>
        </w:numPr>
        <w:spacing w:line="276" w:lineRule="auto"/>
        <w:rPr>
          <w:rFonts w:asciiTheme="majorBidi" w:hAnsiTheme="majorBidi" w:cstheme="majorBidi"/>
        </w:rPr>
      </w:pPr>
      <w:r w:rsidRPr="008A1996">
        <w:rPr>
          <w:rFonts w:asciiTheme="majorBidi" w:hAnsiTheme="majorBidi" w:cstheme="majorBidi"/>
        </w:rPr>
        <w:t>Allocate medical resources efficiently</w:t>
      </w:r>
    </w:p>
    <w:p w14:paraId="087C41B2" w14:textId="77777777" w:rsidR="008A1996" w:rsidRPr="008A1996" w:rsidRDefault="008A1996" w:rsidP="008A1996">
      <w:pPr>
        <w:pStyle w:val="NormalWeb"/>
        <w:numPr>
          <w:ilvl w:val="0"/>
          <w:numId w:val="5"/>
        </w:numPr>
        <w:spacing w:line="276" w:lineRule="auto"/>
        <w:rPr>
          <w:rFonts w:asciiTheme="majorBidi" w:hAnsiTheme="majorBidi" w:cstheme="majorBidi"/>
        </w:rPr>
      </w:pPr>
      <w:r w:rsidRPr="008A1996">
        <w:rPr>
          <w:rFonts w:asciiTheme="majorBidi" w:hAnsiTheme="majorBidi" w:cstheme="majorBidi"/>
        </w:rPr>
        <w:t>Improve treatment planning</w:t>
      </w:r>
    </w:p>
    <w:p w14:paraId="21F10097"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47EF39C1">
          <v:rect id="_x0000_i1031" style="width:0;height:1.5pt" o:hralign="center" o:hrstd="t" o:hr="t" fillcolor="#a0a0a0" stroked="f"/>
        </w:pict>
      </w:r>
    </w:p>
    <w:p w14:paraId="35B059CD" w14:textId="77777777" w:rsidR="008A1996" w:rsidRPr="008A1996" w:rsidRDefault="008A1996" w:rsidP="008A1996">
      <w:pPr>
        <w:pStyle w:val="Heading3"/>
        <w:spacing w:line="276" w:lineRule="auto"/>
        <w:rPr>
          <w:rFonts w:asciiTheme="majorBidi" w:hAnsiTheme="majorBidi"/>
        </w:rPr>
      </w:pPr>
      <w:r w:rsidRPr="008A1996">
        <w:rPr>
          <w:rStyle w:val="Strong"/>
          <w:rFonts w:asciiTheme="majorBidi" w:hAnsiTheme="majorBidi"/>
        </w:rPr>
        <w:t>5.3 Gender-wise Patient Distribution</w:t>
      </w:r>
    </w:p>
    <w:p w14:paraId="4971E91C"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 donut chart was created to represent the proportion of male and female patients admitted to the hospital.</w:t>
      </w:r>
    </w:p>
    <w:p w14:paraId="3208B6A2"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 xml:space="preserve">This helps in understanding demographic patterns </w:t>
      </w:r>
      <w:proofErr w:type="spellStart"/>
      <w:r w:rsidRPr="008A1996">
        <w:rPr>
          <w:rFonts w:asciiTheme="majorBidi" w:hAnsiTheme="majorBidi" w:cstheme="majorBidi"/>
        </w:rPr>
        <w:t>in patient</w:t>
      </w:r>
      <w:proofErr w:type="spellEnd"/>
      <w:r w:rsidRPr="008A1996">
        <w:rPr>
          <w:rFonts w:asciiTheme="majorBidi" w:hAnsiTheme="majorBidi" w:cstheme="majorBidi"/>
        </w:rPr>
        <w:t xml:space="preserve"> admissions.</w:t>
      </w:r>
    </w:p>
    <w:p w14:paraId="13532811"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3F878093">
          <v:rect id="_x0000_i1032" style="width:0;height:1.5pt" o:hralign="center" o:hrstd="t" o:hr="t" fillcolor="#a0a0a0" stroked="f"/>
        </w:pict>
      </w:r>
    </w:p>
    <w:p w14:paraId="7834C507" w14:textId="77777777" w:rsidR="008A1996" w:rsidRPr="008A1996" w:rsidRDefault="008A1996" w:rsidP="008A1996">
      <w:pPr>
        <w:pStyle w:val="Heading3"/>
        <w:spacing w:line="276" w:lineRule="auto"/>
        <w:rPr>
          <w:rFonts w:asciiTheme="majorBidi" w:hAnsiTheme="majorBidi"/>
        </w:rPr>
      </w:pPr>
      <w:r w:rsidRPr="008A1996">
        <w:rPr>
          <w:rStyle w:val="Strong"/>
          <w:rFonts w:asciiTheme="majorBidi" w:hAnsiTheme="majorBidi"/>
        </w:rPr>
        <w:lastRenderedPageBreak/>
        <w:t>5.4 Age Group Analysis</w:t>
      </w:r>
    </w:p>
    <w:p w14:paraId="1B7787DE"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Patients were categorized into four age groups:</w:t>
      </w:r>
    </w:p>
    <w:p w14:paraId="53A41FE5" w14:textId="77777777" w:rsidR="008A1996" w:rsidRPr="008A1996" w:rsidRDefault="008A1996" w:rsidP="008A1996">
      <w:pPr>
        <w:pStyle w:val="NormalWeb"/>
        <w:numPr>
          <w:ilvl w:val="0"/>
          <w:numId w:val="6"/>
        </w:numPr>
        <w:spacing w:line="276" w:lineRule="auto"/>
        <w:rPr>
          <w:rFonts w:asciiTheme="majorBidi" w:hAnsiTheme="majorBidi" w:cstheme="majorBidi"/>
        </w:rPr>
      </w:pPr>
      <w:r w:rsidRPr="008A1996">
        <w:rPr>
          <w:rFonts w:asciiTheme="majorBidi" w:hAnsiTheme="majorBidi" w:cstheme="majorBidi"/>
        </w:rPr>
        <w:t>0 – 18</w:t>
      </w:r>
    </w:p>
    <w:p w14:paraId="5A6882A2" w14:textId="77777777" w:rsidR="008A1996" w:rsidRPr="008A1996" w:rsidRDefault="008A1996" w:rsidP="008A1996">
      <w:pPr>
        <w:pStyle w:val="NormalWeb"/>
        <w:numPr>
          <w:ilvl w:val="0"/>
          <w:numId w:val="6"/>
        </w:numPr>
        <w:spacing w:line="276" w:lineRule="auto"/>
        <w:rPr>
          <w:rFonts w:asciiTheme="majorBidi" w:hAnsiTheme="majorBidi" w:cstheme="majorBidi"/>
        </w:rPr>
      </w:pPr>
      <w:r w:rsidRPr="008A1996">
        <w:rPr>
          <w:rFonts w:asciiTheme="majorBidi" w:hAnsiTheme="majorBidi" w:cstheme="majorBidi"/>
        </w:rPr>
        <w:t>19 – 35</w:t>
      </w:r>
    </w:p>
    <w:p w14:paraId="76687703" w14:textId="77777777" w:rsidR="008A1996" w:rsidRPr="008A1996" w:rsidRDefault="008A1996" w:rsidP="008A1996">
      <w:pPr>
        <w:pStyle w:val="NormalWeb"/>
        <w:numPr>
          <w:ilvl w:val="0"/>
          <w:numId w:val="6"/>
        </w:numPr>
        <w:spacing w:line="276" w:lineRule="auto"/>
        <w:rPr>
          <w:rFonts w:asciiTheme="majorBidi" w:hAnsiTheme="majorBidi" w:cstheme="majorBidi"/>
        </w:rPr>
      </w:pPr>
      <w:r w:rsidRPr="008A1996">
        <w:rPr>
          <w:rFonts w:asciiTheme="majorBidi" w:hAnsiTheme="majorBidi" w:cstheme="majorBidi"/>
        </w:rPr>
        <w:t>36 – 60</w:t>
      </w:r>
    </w:p>
    <w:p w14:paraId="20AA9917" w14:textId="77777777" w:rsidR="008A1996" w:rsidRPr="008A1996" w:rsidRDefault="008A1996" w:rsidP="008A1996">
      <w:pPr>
        <w:pStyle w:val="NormalWeb"/>
        <w:numPr>
          <w:ilvl w:val="0"/>
          <w:numId w:val="6"/>
        </w:numPr>
        <w:spacing w:line="276" w:lineRule="auto"/>
        <w:rPr>
          <w:rFonts w:asciiTheme="majorBidi" w:hAnsiTheme="majorBidi" w:cstheme="majorBidi"/>
        </w:rPr>
      </w:pPr>
      <w:r w:rsidRPr="008A1996">
        <w:rPr>
          <w:rFonts w:asciiTheme="majorBidi" w:hAnsiTheme="majorBidi" w:cstheme="majorBidi"/>
        </w:rPr>
        <w:t>60+</w:t>
      </w:r>
    </w:p>
    <w:p w14:paraId="4BBFC984"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 bar chart was used to analyze the number of patients in each category.</w:t>
      </w:r>
    </w:p>
    <w:p w14:paraId="17A2B5B5"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4C5C4A9D">
          <v:rect id="_x0000_i1033" style="width:0;height:1.5pt" o:hralign="center" o:hrstd="t" o:hr="t" fillcolor="#a0a0a0" stroked="f"/>
        </w:pict>
      </w:r>
    </w:p>
    <w:p w14:paraId="582191AE" w14:textId="77777777" w:rsidR="008A1996" w:rsidRPr="008A1996" w:rsidRDefault="008A1996" w:rsidP="008A1996">
      <w:pPr>
        <w:pStyle w:val="Heading3"/>
        <w:spacing w:line="276" w:lineRule="auto"/>
        <w:rPr>
          <w:rFonts w:asciiTheme="majorBidi" w:hAnsiTheme="majorBidi"/>
        </w:rPr>
      </w:pPr>
      <w:r w:rsidRPr="008A1996">
        <w:rPr>
          <w:rStyle w:val="Strong"/>
          <w:rFonts w:asciiTheme="majorBidi" w:hAnsiTheme="majorBidi"/>
        </w:rPr>
        <w:t>5.5 Treatment Cost Analysis</w:t>
      </w:r>
    </w:p>
    <w:p w14:paraId="1ADEB181"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A column chart was created to compare the treatment cost incurred by different hospital departments.</w:t>
      </w:r>
    </w:p>
    <w:p w14:paraId="6C4C6DEA"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This enables hospital administrators to:</w:t>
      </w:r>
    </w:p>
    <w:p w14:paraId="4B2191DC" w14:textId="77777777" w:rsidR="008A1996" w:rsidRPr="008A1996" w:rsidRDefault="008A1996" w:rsidP="008A1996">
      <w:pPr>
        <w:pStyle w:val="NormalWeb"/>
        <w:numPr>
          <w:ilvl w:val="0"/>
          <w:numId w:val="7"/>
        </w:numPr>
        <w:spacing w:line="276" w:lineRule="auto"/>
        <w:rPr>
          <w:rFonts w:asciiTheme="majorBidi" w:hAnsiTheme="majorBidi" w:cstheme="majorBidi"/>
        </w:rPr>
      </w:pPr>
      <w:r w:rsidRPr="008A1996">
        <w:rPr>
          <w:rFonts w:asciiTheme="majorBidi" w:hAnsiTheme="majorBidi" w:cstheme="majorBidi"/>
        </w:rPr>
        <w:t>Identify departments with high medical expenditure</w:t>
      </w:r>
    </w:p>
    <w:p w14:paraId="61E57578" w14:textId="77777777" w:rsidR="008A1996" w:rsidRPr="008A1996" w:rsidRDefault="008A1996" w:rsidP="008A1996">
      <w:pPr>
        <w:pStyle w:val="NormalWeb"/>
        <w:numPr>
          <w:ilvl w:val="0"/>
          <w:numId w:val="7"/>
        </w:numPr>
        <w:spacing w:line="276" w:lineRule="auto"/>
        <w:rPr>
          <w:rFonts w:asciiTheme="majorBidi" w:hAnsiTheme="majorBidi" w:cstheme="majorBidi"/>
        </w:rPr>
      </w:pPr>
      <w:r w:rsidRPr="008A1996">
        <w:rPr>
          <w:rFonts w:asciiTheme="majorBidi" w:hAnsiTheme="majorBidi" w:cstheme="majorBidi"/>
        </w:rPr>
        <w:t>Monitor cost efficiency</w:t>
      </w:r>
    </w:p>
    <w:p w14:paraId="3AD8608C" w14:textId="77777777" w:rsidR="008A1996" w:rsidRPr="008A1996" w:rsidRDefault="008A1996" w:rsidP="008A1996">
      <w:pPr>
        <w:pStyle w:val="NormalWeb"/>
        <w:numPr>
          <w:ilvl w:val="0"/>
          <w:numId w:val="7"/>
        </w:numPr>
        <w:spacing w:line="276" w:lineRule="auto"/>
        <w:rPr>
          <w:rFonts w:asciiTheme="majorBidi" w:hAnsiTheme="majorBidi" w:cstheme="majorBidi"/>
        </w:rPr>
      </w:pPr>
      <w:r w:rsidRPr="008A1996">
        <w:rPr>
          <w:rFonts w:asciiTheme="majorBidi" w:hAnsiTheme="majorBidi" w:cstheme="majorBidi"/>
        </w:rPr>
        <w:t>Improve financial planning</w:t>
      </w:r>
    </w:p>
    <w:p w14:paraId="19FCC08A"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0BA74041">
          <v:rect id="_x0000_i1034" style="width:0;height:1.5pt" o:hralign="center" o:hrstd="t" o:hr="t" fillcolor="#a0a0a0" stroked="f"/>
        </w:pict>
      </w:r>
    </w:p>
    <w:p w14:paraId="10733445"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6. INTERACTIVE FEATURES</w:t>
      </w:r>
    </w:p>
    <w:p w14:paraId="2EA8EF25"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dashboard includes interactive filters that allow users to:</w:t>
      </w:r>
    </w:p>
    <w:p w14:paraId="21EB1B23" w14:textId="77777777" w:rsidR="008A1996" w:rsidRPr="008A1996" w:rsidRDefault="008A1996" w:rsidP="008A1996">
      <w:pPr>
        <w:pStyle w:val="NormalWeb"/>
        <w:numPr>
          <w:ilvl w:val="0"/>
          <w:numId w:val="8"/>
        </w:numPr>
        <w:spacing w:line="276" w:lineRule="auto"/>
        <w:rPr>
          <w:rFonts w:asciiTheme="majorBidi" w:hAnsiTheme="majorBidi" w:cstheme="majorBidi"/>
        </w:rPr>
      </w:pPr>
      <w:r w:rsidRPr="008A1996">
        <w:rPr>
          <w:rFonts w:asciiTheme="majorBidi" w:hAnsiTheme="majorBidi" w:cstheme="majorBidi"/>
        </w:rPr>
        <w:t>Select specific departments</w:t>
      </w:r>
    </w:p>
    <w:p w14:paraId="537CC623" w14:textId="77777777" w:rsidR="008A1996" w:rsidRPr="008A1996" w:rsidRDefault="008A1996" w:rsidP="008A1996">
      <w:pPr>
        <w:pStyle w:val="NormalWeb"/>
        <w:numPr>
          <w:ilvl w:val="0"/>
          <w:numId w:val="8"/>
        </w:numPr>
        <w:spacing w:line="276" w:lineRule="auto"/>
        <w:rPr>
          <w:rFonts w:asciiTheme="majorBidi" w:hAnsiTheme="majorBidi" w:cstheme="majorBidi"/>
        </w:rPr>
      </w:pPr>
      <w:r w:rsidRPr="008A1996">
        <w:rPr>
          <w:rFonts w:asciiTheme="majorBidi" w:hAnsiTheme="majorBidi" w:cstheme="majorBidi"/>
        </w:rPr>
        <w:t>Analyze disease-wise patient distribution</w:t>
      </w:r>
    </w:p>
    <w:p w14:paraId="74C9FDEF" w14:textId="77777777" w:rsidR="008A1996" w:rsidRPr="008A1996" w:rsidRDefault="008A1996" w:rsidP="008A1996">
      <w:pPr>
        <w:pStyle w:val="NormalWeb"/>
        <w:numPr>
          <w:ilvl w:val="0"/>
          <w:numId w:val="8"/>
        </w:numPr>
        <w:spacing w:line="276" w:lineRule="auto"/>
        <w:rPr>
          <w:rFonts w:asciiTheme="majorBidi" w:hAnsiTheme="majorBidi" w:cstheme="majorBidi"/>
        </w:rPr>
      </w:pPr>
      <w:r w:rsidRPr="008A1996">
        <w:rPr>
          <w:rFonts w:asciiTheme="majorBidi" w:hAnsiTheme="majorBidi" w:cstheme="majorBidi"/>
        </w:rPr>
        <w:t>Filter data based on gender</w:t>
      </w:r>
    </w:p>
    <w:p w14:paraId="041FB622" w14:textId="77777777" w:rsidR="008A1996" w:rsidRPr="008A1996" w:rsidRDefault="008A1996" w:rsidP="008A1996">
      <w:pPr>
        <w:pStyle w:val="NormalWeb"/>
        <w:numPr>
          <w:ilvl w:val="0"/>
          <w:numId w:val="8"/>
        </w:numPr>
        <w:spacing w:line="276" w:lineRule="auto"/>
        <w:rPr>
          <w:rFonts w:asciiTheme="majorBidi" w:hAnsiTheme="majorBidi" w:cstheme="majorBidi"/>
        </w:rPr>
      </w:pPr>
      <w:r w:rsidRPr="008A1996">
        <w:rPr>
          <w:rFonts w:asciiTheme="majorBidi" w:hAnsiTheme="majorBidi" w:cstheme="majorBidi"/>
        </w:rPr>
        <w:t>View age-group specific analysis</w:t>
      </w:r>
    </w:p>
    <w:p w14:paraId="4F9AF704"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These interactive features make the dashboard more user-friendly and enhance decision-making capabilities.</w:t>
      </w:r>
    </w:p>
    <w:p w14:paraId="070324EE"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2A58C193">
          <v:rect id="_x0000_i1035" style="width:0;height:1.5pt" o:hralign="center" o:hrstd="t" o:hr="t" fillcolor="#a0a0a0" stroked="f"/>
        </w:pict>
      </w:r>
    </w:p>
    <w:p w14:paraId="2323AA62" w14:textId="77777777" w:rsidR="008A1996" w:rsidRPr="008A1996" w:rsidRDefault="008A1996" w:rsidP="008A1996">
      <w:pPr>
        <w:pStyle w:val="Heading2"/>
        <w:spacing w:line="276" w:lineRule="auto"/>
        <w:rPr>
          <w:rStyle w:val="Strong"/>
          <w:rFonts w:asciiTheme="majorBidi" w:hAnsiTheme="majorBidi" w:cstheme="majorBidi"/>
          <w:b/>
          <w:bCs/>
        </w:rPr>
      </w:pPr>
    </w:p>
    <w:p w14:paraId="1EAC7516" w14:textId="725ADED6"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lastRenderedPageBreak/>
        <w:t>7. KEY FINDINGS</w:t>
      </w:r>
    </w:p>
    <w:p w14:paraId="5914906D" w14:textId="77777777" w:rsidR="008A1996" w:rsidRPr="008A1996" w:rsidRDefault="008A1996" w:rsidP="008A1996">
      <w:pPr>
        <w:pStyle w:val="NormalWeb"/>
        <w:numPr>
          <w:ilvl w:val="0"/>
          <w:numId w:val="9"/>
        </w:numPr>
        <w:spacing w:line="276" w:lineRule="auto"/>
        <w:rPr>
          <w:rFonts w:asciiTheme="majorBidi" w:hAnsiTheme="majorBidi" w:cstheme="majorBidi"/>
        </w:rPr>
      </w:pPr>
      <w:r w:rsidRPr="008A1996">
        <w:rPr>
          <w:rFonts w:asciiTheme="majorBidi" w:hAnsiTheme="majorBidi" w:cstheme="majorBidi"/>
        </w:rPr>
        <w:t>The General department admits the highest number of patients.</w:t>
      </w:r>
    </w:p>
    <w:p w14:paraId="04F591B9" w14:textId="77777777" w:rsidR="008A1996" w:rsidRPr="008A1996" w:rsidRDefault="008A1996" w:rsidP="008A1996">
      <w:pPr>
        <w:pStyle w:val="NormalWeb"/>
        <w:numPr>
          <w:ilvl w:val="0"/>
          <w:numId w:val="9"/>
        </w:numPr>
        <w:spacing w:line="276" w:lineRule="auto"/>
        <w:rPr>
          <w:rFonts w:asciiTheme="majorBidi" w:hAnsiTheme="majorBidi" w:cstheme="majorBidi"/>
        </w:rPr>
      </w:pPr>
      <w:r w:rsidRPr="008A1996">
        <w:rPr>
          <w:rFonts w:asciiTheme="majorBidi" w:hAnsiTheme="majorBidi" w:cstheme="majorBidi"/>
        </w:rPr>
        <w:t>ICU treatments incur comparatively higher medical costs.</w:t>
      </w:r>
    </w:p>
    <w:p w14:paraId="5BE41DCD" w14:textId="77777777" w:rsidR="008A1996" w:rsidRPr="008A1996" w:rsidRDefault="008A1996" w:rsidP="008A1996">
      <w:pPr>
        <w:pStyle w:val="NormalWeb"/>
        <w:numPr>
          <w:ilvl w:val="0"/>
          <w:numId w:val="9"/>
        </w:numPr>
        <w:spacing w:line="276" w:lineRule="auto"/>
        <w:rPr>
          <w:rFonts w:asciiTheme="majorBidi" w:hAnsiTheme="majorBidi" w:cstheme="majorBidi"/>
        </w:rPr>
      </w:pPr>
      <w:r w:rsidRPr="008A1996">
        <w:rPr>
          <w:rFonts w:asciiTheme="majorBidi" w:hAnsiTheme="majorBidi" w:cstheme="majorBidi"/>
        </w:rPr>
        <w:t>Most patients belong to the 19 – 35 age group.</w:t>
      </w:r>
    </w:p>
    <w:p w14:paraId="59583922" w14:textId="77777777" w:rsidR="008A1996" w:rsidRPr="008A1996" w:rsidRDefault="008A1996" w:rsidP="008A1996">
      <w:pPr>
        <w:pStyle w:val="NormalWeb"/>
        <w:numPr>
          <w:ilvl w:val="0"/>
          <w:numId w:val="9"/>
        </w:numPr>
        <w:spacing w:line="276" w:lineRule="auto"/>
        <w:rPr>
          <w:rFonts w:asciiTheme="majorBidi" w:hAnsiTheme="majorBidi" w:cstheme="majorBidi"/>
        </w:rPr>
      </w:pPr>
      <w:r w:rsidRPr="008A1996">
        <w:rPr>
          <w:rFonts w:asciiTheme="majorBidi" w:hAnsiTheme="majorBidi" w:cstheme="majorBidi"/>
        </w:rPr>
        <w:t>Orthopedics shows balanced patient inflow and treatment cost.</w:t>
      </w:r>
    </w:p>
    <w:p w14:paraId="2894AA44" w14:textId="77777777" w:rsidR="008A1996" w:rsidRPr="008A1996" w:rsidRDefault="008A1996" w:rsidP="008A1996">
      <w:pPr>
        <w:pStyle w:val="NormalWeb"/>
        <w:numPr>
          <w:ilvl w:val="0"/>
          <w:numId w:val="9"/>
        </w:numPr>
        <w:spacing w:line="276" w:lineRule="auto"/>
        <w:rPr>
          <w:rFonts w:asciiTheme="majorBidi" w:hAnsiTheme="majorBidi" w:cstheme="majorBidi"/>
        </w:rPr>
      </w:pPr>
      <w:r w:rsidRPr="008A1996">
        <w:rPr>
          <w:rFonts w:asciiTheme="majorBidi" w:hAnsiTheme="majorBidi" w:cstheme="majorBidi"/>
        </w:rPr>
        <w:t>Certain diseases are dominant across specific departments.</w:t>
      </w:r>
    </w:p>
    <w:p w14:paraId="6A54AF2B"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2A06F494">
          <v:rect id="_x0000_i1036" style="width:0;height:1.5pt" o:hralign="center" o:hrstd="t" o:hr="t" fillcolor="#a0a0a0" stroked="f"/>
        </w:pict>
      </w:r>
    </w:p>
    <w:p w14:paraId="4DD0F4DD"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8. SUGGESTIONS</w:t>
      </w:r>
    </w:p>
    <w:p w14:paraId="644E9FDE" w14:textId="77777777" w:rsidR="008A1996" w:rsidRPr="008A1996" w:rsidRDefault="008A1996" w:rsidP="008A1996">
      <w:pPr>
        <w:pStyle w:val="NormalWeb"/>
        <w:numPr>
          <w:ilvl w:val="0"/>
          <w:numId w:val="10"/>
        </w:numPr>
        <w:spacing w:line="276" w:lineRule="auto"/>
        <w:rPr>
          <w:rFonts w:asciiTheme="majorBidi" w:hAnsiTheme="majorBidi" w:cstheme="majorBidi"/>
        </w:rPr>
      </w:pPr>
      <w:r w:rsidRPr="008A1996">
        <w:rPr>
          <w:rFonts w:asciiTheme="majorBidi" w:hAnsiTheme="majorBidi" w:cstheme="majorBidi"/>
        </w:rPr>
        <w:t>Allocate additional resources to high-demand departments.</w:t>
      </w:r>
    </w:p>
    <w:p w14:paraId="375802D5" w14:textId="77777777" w:rsidR="008A1996" w:rsidRPr="008A1996" w:rsidRDefault="008A1996" w:rsidP="008A1996">
      <w:pPr>
        <w:pStyle w:val="NormalWeb"/>
        <w:numPr>
          <w:ilvl w:val="0"/>
          <w:numId w:val="10"/>
        </w:numPr>
        <w:spacing w:line="276" w:lineRule="auto"/>
        <w:rPr>
          <w:rFonts w:asciiTheme="majorBidi" w:hAnsiTheme="majorBidi" w:cstheme="majorBidi"/>
        </w:rPr>
      </w:pPr>
      <w:r w:rsidRPr="008A1996">
        <w:rPr>
          <w:rFonts w:asciiTheme="majorBidi" w:hAnsiTheme="majorBidi" w:cstheme="majorBidi"/>
        </w:rPr>
        <w:t>Monitor ICU treatment expenses regularly.</w:t>
      </w:r>
    </w:p>
    <w:p w14:paraId="46717088" w14:textId="77777777" w:rsidR="008A1996" w:rsidRPr="008A1996" w:rsidRDefault="008A1996" w:rsidP="008A1996">
      <w:pPr>
        <w:pStyle w:val="NormalWeb"/>
        <w:numPr>
          <w:ilvl w:val="0"/>
          <w:numId w:val="10"/>
        </w:numPr>
        <w:spacing w:line="276" w:lineRule="auto"/>
        <w:rPr>
          <w:rFonts w:asciiTheme="majorBidi" w:hAnsiTheme="majorBidi" w:cstheme="majorBidi"/>
        </w:rPr>
      </w:pPr>
      <w:r w:rsidRPr="008A1996">
        <w:rPr>
          <w:rFonts w:asciiTheme="majorBidi" w:hAnsiTheme="majorBidi" w:cstheme="majorBidi"/>
        </w:rPr>
        <w:t>Improve infrastructure in departments with increasing admissions.</w:t>
      </w:r>
    </w:p>
    <w:p w14:paraId="08F6F25E" w14:textId="77777777" w:rsidR="008A1996" w:rsidRPr="008A1996" w:rsidRDefault="008A1996" w:rsidP="008A1996">
      <w:pPr>
        <w:pStyle w:val="NormalWeb"/>
        <w:numPr>
          <w:ilvl w:val="0"/>
          <w:numId w:val="10"/>
        </w:numPr>
        <w:spacing w:line="276" w:lineRule="auto"/>
        <w:rPr>
          <w:rFonts w:asciiTheme="majorBidi" w:hAnsiTheme="majorBidi" w:cstheme="majorBidi"/>
        </w:rPr>
      </w:pPr>
      <w:r w:rsidRPr="008A1996">
        <w:rPr>
          <w:rFonts w:asciiTheme="majorBidi" w:hAnsiTheme="majorBidi" w:cstheme="majorBidi"/>
        </w:rPr>
        <w:t>Conduct preventive health programs for frequently occurring diseases.</w:t>
      </w:r>
    </w:p>
    <w:p w14:paraId="04BCB547" w14:textId="77777777" w:rsidR="008A1996" w:rsidRPr="008A1996" w:rsidRDefault="008A1996" w:rsidP="008A1996">
      <w:pPr>
        <w:pStyle w:val="NormalWeb"/>
        <w:numPr>
          <w:ilvl w:val="0"/>
          <w:numId w:val="10"/>
        </w:numPr>
        <w:spacing w:line="276" w:lineRule="auto"/>
        <w:rPr>
          <w:rFonts w:asciiTheme="majorBidi" w:hAnsiTheme="majorBidi" w:cstheme="majorBidi"/>
        </w:rPr>
      </w:pPr>
      <w:r w:rsidRPr="008A1996">
        <w:rPr>
          <w:rFonts w:asciiTheme="majorBidi" w:hAnsiTheme="majorBidi" w:cstheme="majorBidi"/>
        </w:rPr>
        <w:t>Utilize demographic data for better healthcare planning.</w:t>
      </w:r>
    </w:p>
    <w:p w14:paraId="56830FF3" w14:textId="77777777" w:rsidR="008A1996" w:rsidRPr="008A1996" w:rsidRDefault="008A1996" w:rsidP="008A1996">
      <w:pPr>
        <w:spacing w:line="276" w:lineRule="auto"/>
        <w:rPr>
          <w:rFonts w:asciiTheme="majorBidi" w:hAnsiTheme="majorBidi" w:cstheme="majorBidi"/>
        </w:rPr>
      </w:pPr>
      <w:r w:rsidRPr="008A1996">
        <w:rPr>
          <w:rFonts w:asciiTheme="majorBidi" w:hAnsiTheme="majorBidi" w:cstheme="majorBidi"/>
        </w:rPr>
        <w:pict w14:anchorId="67E192E0">
          <v:rect id="_x0000_i1037" style="width:0;height:1.5pt" o:hralign="center" o:hrstd="t" o:hr="t" fillcolor="#a0a0a0" stroked="f"/>
        </w:pict>
      </w:r>
    </w:p>
    <w:p w14:paraId="7D07CF17" w14:textId="77777777" w:rsidR="008A1996" w:rsidRPr="008A1996" w:rsidRDefault="008A1996" w:rsidP="008A1996">
      <w:pPr>
        <w:pStyle w:val="Heading2"/>
        <w:spacing w:line="276" w:lineRule="auto"/>
        <w:rPr>
          <w:rFonts w:asciiTheme="majorBidi" w:hAnsiTheme="majorBidi" w:cstheme="majorBidi"/>
        </w:rPr>
      </w:pPr>
      <w:r w:rsidRPr="008A1996">
        <w:rPr>
          <w:rStyle w:val="Strong"/>
          <w:rFonts w:asciiTheme="majorBidi" w:hAnsiTheme="majorBidi" w:cstheme="majorBidi"/>
          <w:b/>
          <w:bCs/>
        </w:rPr>
        <w:t>9. CONCLUSION</w:t>
      </w:r>
    </w:p>
    <w:p w14:paraId="2FA0A230"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Tableau Healthcare Analytics Dashboard successfully transforms raw healthcare data into meaningful insights through interactive visualizations. The dashboard assists hospital administrators in understanding patient distribution, disease patterns, and treatment costs across departments.</w:t>
      </w:r>
    </w:p>
    <w:p w14:paraId="407AD697" w14:textId="77777777" w:rsidR="008A1996" w:rsidRPr="008A1996" w:rsidRDefault="008A1996" w:rsidP="008A1996">
      <w:pPr>
        <w:pStyle w:val="NormalWeb"/>
        <w:spacing w:line="276" w:lineRule="auto"/>
        <w:rPr>
          <w:rFonts w:asciiTheme="majorBidi" w:hAnsiTheme="majorBidi" w:cstheme="majorBidi"/>
        </w:rPr>
      </w:pPr>
      <w:r w:rsidRPr="008A1996">
        <w:rPr>
          <w:rFonts w:asciiTheme="majorBidi" w:hAnsiTheme="majorBidi" w:cstheme="majorBidi"/>
        </w:rPr>
        <w:t>The project demonstrates the effectiveness of Tableau as a Business Intelligence tool for healthcare data analytics and supports data-driven decision-making in hospital management systems.</w:t>
      </w:r>
    </w:p>
    <w:p w14:paraId="2878FF70" w14:textId="77777777" w:rsidR="008A1996" w:rsidRPr="008A1996" w:rsidRDefault="008A1996" w:rsidP="008A1996">
      <w:pPr>
        <w:spacing w:before="100" w:beforeAutospacing="1" w:after="100" w:afterAutospacing="1" w:line="276" w:lineRule="auto"/>
        <w:outlineLvl w:val="1"/>
        <w:rPr>
          <w:rFonts w:asciiTheme="majorBidi" w:eastAsia="Times New Roman" w:hAnsiTheme="majorBidi" w:cstheme="majorBidi"/>
          <w:kern w:val="0"/>
          <w:sz w:val="28"/>
          <w:szCs w:val="28"/>
          <w14:ligatures w14:val="none"/>
        </w:rPr>
      </w:pPr>
    </w:p>
    <w:p w14:paraId="0C8241E8" w14:textId="77777777" w:rsidR="00040B36" w:rsidRPr="008A1996" w:rsidRDefault="00040B36" w:rsidP="008A1996">
      <w:pPr>
        <w:spacing w:line="276" w:lineRule="auto"/>
        <w:rPr>
          <w:rFonts w:asciiTheme="majorBidi" w:hAnsiTheme="majorBidi" w:cstheme="majorBidi"/>
        </w:rPr>
      </w:pPr>
    </w:p>
    <w:sectPr w:rsidR="00040B36" w:rsidRPr="008A1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A1B6A"/>
    <w:multiLevelType w:val="multilevel"/>
    <w:tmpl w:val="ECA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A2831"/>
    <w:multiLevelType w:val="multilevel"/>
    <w:tmpl w:val="366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E5C5D"/>
    <w:multiLevelType w:val="multilevel"/>
    <w:tmpl w:val="460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D4C17"/>
    <w:multiLevelType w:val="multilevel"/>
    <w:tmpl w:val="ADD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E735B"/>
    <w:multiLevelType w:val="multilevel"/>
    <w:tmpl w:val="5C8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60B46"/>
    <w:multiLevelType w:val="multilevel"/>
    <w:tmpl w:val="3B9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65CA4"/>
    <w:multiLevelType w:val="multilevel"/>
    <w:tmpl w:val="73E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75074"/>
    <w:multiLevelType w:val="multilevel"/>
    <w:tmpl w:val="931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07FE7"/>
    <w:multiLevelType w:val="multilevel"/>
    <w:tmpl w:val="3C5C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30558"/>
    <w:multiLevelType w:val="multilevel"/>
    <w:tmpl w:val="7454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2"/>
  </w:num>
  <w:num w:numId="4">
    <w:abstractNumId w:val="6"/>
  </w:num>
  <w:num w:numId="5">
    <w:abstractNumId w:val="5"/>
  </w:num>
  <w:num w:numId="6">
    <w:abstractNumId w:val="7"/>
  </w:num>
  <w:num w:numId="7">
    <w:abstractNumId w:val="4"/>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96"/>
    <w:rsid w:val="00040B36"/>
    <w:rsid w:val="00271424"/>
    <w:rsid w:val="008A1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55BB"/>
  <w15:chartTrackingRefBased/>
  <w15:docId w15:val="{C7964251-F09E-48EA-8408-8714473F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199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A199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A199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9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A1996"/>
    <w:rPr>
      <w:rFonts w:ascii="Times New Roman" w:eastAsia="Times New Roman" w:hAnsi="Times New Roman" w:cs="Times New Roman"/>
      <w:b/>
      <w:bCs/>
      <w:kern w:val="0"/>
      <w:sz w:val="36"/>
      <w:szCs w:val="36"/>
      <w14:ligatures w14:val="none"/>
    </w:rPr>
  </w:style>
  <w:style w:type="character" w:styleId="Emphasis">
    <w:name w:val="Emphasis"/>
    <w:basedOn w:val="DefaultParagraphFont"/>
    <w:uiPriority w:val="20"/>
    <w:qFormat/>
    <w:rsid w:val="008A1996"/>
    <w:rPr>
      <w:i/>
      <w:iCs/>
    </w:rPr>
  </w:style>
  <w:style w:type="character" w:customStyle="1" w:styleId="Heading3Char">
    <w:name w:val="Heading 3 Char"/>
    <w:basedOn w:val="DefaultParagraphFont"/>
    <w:link w:val="Heading3"/>
    <w:uiPriority w:val="9"/>
    <w:semiHidden/>
    <w:rsid w:val="008A199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A1996"/>
    <w:rPr>
      <w:b/>
      <w:bCs/>
    </w:rPr>
  </w:style>
  <w:style w:type="paragraph" w:styleId="NormalWeb">
    <w:name w:val="Normal (Web)"/>
    <w:basedOn w:val="Normal"/>
    <w:uiPriority w:val="99"/>
    <w:semiHidden/>
    <w:unhideWhenUsed/>
    <w:rsid w:val="008A19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13353">
      <w:bodyDiv w:val="1"/>
      <w:marLeft w:val="0"/>
      <w:marRight w:val="0"/>
      <w:marTop w:val="0"/>
      <w:marBottom w:val="0"/>
      <w:divBdr>
        <w:top w:val="none" w:sz="0" w:space="0" w:color="auto"/>
        <w:left w:val="none" w:sz="0" w:space="0" w:color="auto"/>
        <w:bottom w:val="none" w:sz="0" w:space="0" w:color="auto"/>
        <w:right w:val="none" w:sz="0" w:space="0" w:color="auto"/>
      </w:divBdr>
      <w:divsChild>
        <w:div w:id="732435064">
          <w:marLeft w:val="0"/>
          <w:marRight w:val="0"/>
          <w:marTop w:val="0"/>
          <w:marBottom w:val="0"/>
          <w:divBdr>
            <w:top w:val="none" w:sz="0" w:space="0" w:color="auto"/>
            <w:left w:val="none" w:sz="0" w:space="0" w:color="auto"/>
            <w:bottom w:val="none" w:sz="0" w:space="0" w:color="auto"/>
            <w:right w:val="none" w:sz="0" w:space="0" w:color="auto"/>
          </w:divBdr>
          <w:divsChild>
            <w:div w:id="14276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2026-02-19T09:49:00Z</dcterms:created>
  <dcterms:modified xsi:type="dcterms:W3CDTF">2026-02-19T09:53:00Z</dcterms:modified>
</cp:coreProperties>
</file>