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Style w:val="StrongEmphasis"/>
          <w:sz w:val="56"/>
          <w:szCs w:val="56"/>
        </w:rPr>
        <w:t>MÜCAHİT TAHA AZ</w:t>
      </w:r>
    </w:p>
    <w:p>
      <w:pPr>
        <w:pStyle w:val="Normal"/>
        <w:jc w:val="center"/>
        <w:rPr>
          <w:rStyle w:val="StrongEmphasis"/>
          <w:sz w:val="56"/>
          <w:szCs w:val="56"/>
        </w:rPr>
      </w:pPr>
      <w:r>
        <w:rPr>
          <w:sz w:val="56"/>
          <w:szCs w:val="56"/>
        </w:rPr>
      </w:r>
    </w:p>
    <w:p>
      <w:pPr>
        <w:pStyle w:val="Normal"/>
        <w:jc w:val="center"/>
        <w:rPr/>
      </w:pPr>
      <w:r>
        <w:rPr>
          <w:rStyle w:val="StrongEmphasis"/>
          <w:sz w:val="56"/>
          <w:szCs w:val="56"/>
        </w:rPr>
        <w:t xml:space="preserve">ENM - 593 </w:t>
      </w:r>
    </w:p>
    <w:p>
      <w:pPr>
        <w:pStyle w:val="Normal"/>
        <w:jc w:val="center"/>
        <w:rPr>
          <w:rStyle w:val="StrongEmphasis"/>
          <w:sz w:val="56"/>
          <w:szCs w:val="56"/>
        </w:rPr>
      </w:pPr>
      <w:r>
        <w:rPr>
          <w:sz w:val="56"/>
          <w:szCs w:val="56"/>
        </w:rPr>
      </w:r>
    </w:p>
    <w:p>
      <w:pPr>
        <w:pStyle w:val="Normal"/>
        <w:jc w:val="center"/>
        <w:rPr/>
      </w:pPr>
      <w:r>
        <w:rPr>
          <w:rStyle w:val="StrongEmphasis"/>
          <w:sz w:val="56"/>
          <w:szCs w:val="56"/>
        </w:rPr>
        <w:t>Endüstriyel Veri Madenciliği Uygulamaları</w:t>
      </w:r>
    </w:p>
    <w:p>
      <w:pPr>
        <w:pStyle w:val="Normal"/>
        <w:jc w:val="center"/>
        <w:rPr>
          <w:b/>
          <w:b/>
          <w:bCs/>
          <w:sz w:val="56"/>
          <w:szCs w:val="56"/>
        </w:rPr>
      </w:pPr>
      <w:r>
        <w:rPr>
          <w:b/>
          <w:bCs/>
          <w:sz w:val="56"/>
          <w:szCs w:val="56"/>
        </w:rPr>
      </w:r>
    </w:p>
    <w:p>
      <w:pPr>
        <w:pStyle w:val="Normal"/>
        <w:jc w:val="center"/>
        <w:rPr/>
      </w:pPr>
      <w:r>
        <w:rPr>
          <w:b/>
          <w:bCs/>
          <w:sz w:val="56"/>
          <w:szCs w:val="56"/>
        </w:rPr>
        <w:t>RAPOR</w:t>
      </w:r>
      <w:r>
        <w:rPr>
          <w:b/>
          <w:bCs/>
          <w:sz w:val="56"/>
          <w:szCs w:val="56"/>
        </w:rPr>
        <w:t xml:space="preserve"> – 3</w:t>
      </w:r>
    </w:p>
    <w:p>
      <w:pPr>
        <w:pStyle w:val="Normal"/>
        <w:jc w:val="center"/>
        <w:rPr>
          <w:b/>
          <w:b/>
          <w:bCs/>
          <w:sz w:val="56"/>
          <w:szCs w:val="56"/>
        </w:rPr>
      </w:pPr>
      <w:r>
        <w:rPr/>
      </w:r>
    </w:p>
    <w:p>
      <w:pPr>
        <w:pStyle w:val="Normal"/>
        <w:jc w:val="center"/>
        <w:rPr>
          <w:b/>
          <w:b/>
          <w:bCs/>
          <w:sz w:val="56"/>
          <w:szCs w:val="56"/>
        </w:rPr>
      </w:pPr>
      <w:r>
        <w:rPr/>
      </w:r>
    </w:p>
    <w:p>
      <w:pPr>
        <w:pStyle w:val="Normal"/>
        <w:jc w:val="center"/>
        <w:rPr>
          <w:b/>
          <w:b/>
          <w:bCs/>
          <w:sz w:val="56"/>
          <w:szCs w:val="56"/>
        </w:rPr>
      </w:pPr>
      <w:r>
        <w:rPr/>
      </w:r>
    </w:p>
    <w:p>
      <w:pPr>
        <w:pStyle w:val="Normal"/>
        <w:jc w:val="center"/>
        <w:rPr>
          <w:b/>
          <w:b/>
          <w:bCs/>
          <w:sz w:val="56"/>
          <w:szCs w:val="56"/>
        </w:rPr>
      </w:pPr>
      <w:r>
        <w:rPr/>
      </w:r>
    </w:p>
    <w:p>
      <w:pPr>
        <w:pStyle w:val="Normal"/>
        <w:jc w:val="center"/>
        <w:rPr>
          <w:b/>
          <w:b/>
          <w:bCs/>
          <w:sz w:val="56"/>
          <w:szCs w:val="56"/>
        </w:rPr>
      </w:pPr>
      <w:r>
        <w:rPr/>
      </w:r>
    </w:p>
    <w:p>
      <w:pPr>
        <w:pStyle w:val="Normal"/>
        <w:jc w:val="center"/>
        <w:rPr>
          <w:b/>
          <w:b/>
          <w:bCs/>
          <w:sz w:val="56"/>
          <w:szCs w:val="56"/>
        </w:rPr>
      </w:pPr>
      <w:r>
        <w:rPr/>
      </w:r>
    </w:p>
    <w:p>
      <w:pPr>
        <w:pStyle w:val="Normal"/>
        <w:jc w:val="center"/>
        <w:rPr>
          <w:b/>
          <w:b/>
          <w:bCs/>
          <w:sz w:val="56"/>
          <w:szCs w:val="56"/>
        </w:rPr>
      </w:pPr>
      <w:r>
        <w:rPr/>
      </w:r>
    </w:p>
    <w:p>
      <w:pPr>
        <w:pStyle w:val="Normal"/>
        <w:jc w:val="center"/>
        <w:rPr>
          <w:b/>
          <w:b/>
          <w:bCs/>
          <w:sz w:val="56"/>
          <w:szCs w:val="56"/>
        </w:rPr>
      </w:pPr>
      <w:r>
        <w:rPr/>
      </w:r>
    </w:p>
    <w:p>
      <w:pPr>
        <w:pStyle w:val="Normal"/>
        <w:jc w:val="center"/>
        <w:rPr>
          <w:b/>
          <w:b/>
          <w:bCs/>
          <w:sz w:val="56"/>
          <w:szCs w:val="56"/>
        </w:rPr>
      </w:pPr>
      <w:r>
        <w:rPr/>
      </w:r>
    </w:p>
    <w:p>
      <w:pPr>
        <w:pStyle w:val="Normal"/>
        <w:jc w:val="center"/>
        <w:rPr>
          <w:b/>
          <w:b/>
          <w:bCs/>
          <w:sz w:val="56"/>
          <w:szCs w:val="56"/>
        </w:rPr>
      </w:pPr>
      <w:r>
        <w:rPr/>
      </w:r>
    </w:p>
    <w:p>
      <w:pPr>
        <w:pStyle w:val="Normal"/>
        <w:jc w:val="center"/>
        <w:rPr>
          <w:b/>
          <w:b/>
          <w:bCs/>
          <w:sz w:val="56"/>
          <w:szCs w:val="56"/>
        </w:rPr>
      </w:pPr>
      <w:r>
        <w:rPr/>
      </w:r>
    </w:p>
    <w:p>
      <w:pPr>
        <w:pStyle w:val="Normal"/>
        <w:jc w:val="center"/>
        <w:rPr>
          <w:b/>
          <w:b/>
          <w:bCs/>
          <w:sz w:val="56"/>
          <w:szCs w:val="56"/>
        </w:rPr>
      </w:pPr>
      <w:r>
        <w:rPr/>
      </w:r>
    </w:p>
    <w:p>
      <w:pPr>
        <w:pStyle w:val="Normal"/>
        <w:jc w:val="center"/>
        <w:rPr>
          <w:b/>
          <w:b/>
          <w:bCs/>
          <w:sz w:val="56"/>
          <w:szCs w:val="56"/>
        </w:rPr>
      </w:pPr>
      <w:r>
        <w:rPr/>
      </w:r>
    </w:p>
    <w:p>
      <w:pPr>
        <w:pStyle w:val="Normal"/>
        <w:jc w:val="center"/>
        <w:rPr>
          <w:b/>
          <w:b/>
          <w:bCs/>
          <w:sz w:val="56"/>
          <w:szCs w:val="56"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Gerekli kütüphaneler yüklenir. Veriseti yüklenir ve incelenir.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932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161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Gerekli düzenlemeler yapılır. (Veri temizleme ,eksikleri doldurma)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477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195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60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788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Veriseti test ve train olarak ayrıştırılır.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Tek bir karar ağacı ve farklı maksimum derinliklere göre çözüm yaptırılır.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343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9282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9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 durumda max depth 3 olduğunda en yüksek skorları elde ettiğimiz görülür. Ayrıca overfitting yaşanmamıştır.</w:t>
      </w:r>
    </w:p>
    <w:p>
      <w:pPr>
        <w:pStyle w:val="Normal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Train için grafikler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026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Test İçin Grafikler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238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AUC Score İçin Grafikler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6047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bottom w:val="single" w:sz="2" w:space="2" w:color="000000"/>
        </w:pBdr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Bundan sonra ise Bagging kullanılarak Karar Ağacı çözümü yapılır.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7307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Bu çözümde farklı örneklem miktarları karşılaştırılmıştır.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4010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 yüksek AUC Skoru 50 örneklemli karar ağacında bulunmuştur.</w:t>
      </w:r>
    </w:p>
    <w:p>
      <w:pPr>
        <w:pStyle w:val="Normal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Train data için grafik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2148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Test data için grafik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9989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AUC Score için grafik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pBdr>
          <w:bottom w:val="single" w:sz="2" w:space="2" w:color="000000"/>
        </w:pBdr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656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Rassal Orman çözümü yaptırılır. Max depth 3 olduğunda karar ağacının en yüksek AUC skoru görüldüğü için bu çözüm yapılırken max depth 3 olarak alınmıştır. Maksimum öznitelik sayısı otomatik olarak ayarlanmıştır. Boostsrap kapatılmıştır. Çözüm yapılırken ormandaki ağaç sayıları farklı olarak verilmiş olup bunlara göre değişim gözlenmiştir.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4637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148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 yüksek AUC skoru 25 ağaçlı rassal ormanda bulunmuştur.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Train verisi için grafik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9961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Test verisi için grafik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2720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AUC skoru için grafik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pBdr>
          <w:bottom w:val="single" w:sz="2" w:space="2" w:color="000000"/>
        </w:pBdr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0561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Adaboost ile Rassal Orman çözümü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Bu çözümde de ormandaki ağaç sayısına göre değişim gözlenmiştir.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2476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5607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 çözümde 30 ve 40 ağaçlı orman çözümleri en yüksek ve aynı sonucu vermiştir.</w:t>
      </w:r>
    </w:p>
    <w:p>
      <w:pPr>
        <w:pStyle w:val="Normal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Çözümde train verilerinin skoru her denemede aynı kalmıştır.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Test verisi için grafikler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3951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AUC Skoru için grafikler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4713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/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GENEL KARŞILAŞTIRMALAR</w:t>
      </w:r>
    </w:p>
    <w:p>
      <w:pPr>
        <w:pStyle w:val="Normal"/>
        <w:jc w:val="left"/>
        <w:rPr>
          <w:b/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Bu kısımda şuana kadar eğitilmiş olan tüm algoritmaların en yüksek AUC skoru veren sonuçları seçilmiştir. Eski raporlardaki sonuçlarda eklenmiş olup genel bir karşılaştırma yapılmıştır.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673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Grafikler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9443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Sonuçlar incelendiğinde Adaboostlu Rassal Orman en yüksek AUC skoruna sahiptir ve en başarılı algoritmadır.</w:t>
      </w:r>
    </w:p>
    <w:p>
      <w:pPr>
        <w:pStyle w:val="Normal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character" w:styleId="StrongEmphasis">
    <w:name w:val="Strong Emphasis"/>
    <w:qFormat/>
    <w:rPr>
      <w:b/>
      <w:bCs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</TotalTime>
  <Application>LibreOffice/6.0.7.3$Linux_X86_64 LibreOffice_project/00m0$Build-3</Application>
  <Pages>14</Pages>
  <Words>255</Words>
  <Characters>1588</Characters>
  <CharactersWithSpaces>1812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2019-12-01T14:04:20Z</dcterms:created>
  <dc:creator/>
  <dc:description/>
  <dc:language>en-US</dc:language>
  <cp:lastModifiedBy/>
  <dcterms:modified xsi:type="dcterms:W3CDTF">2019-12-01T14:40:16Z</dcterms:modified>
  <cp:revision>3</cp:revision>
  <dc:subject/>
  <dc:title/>
</cp:coreProperties>
</file>