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A9544" w14:textId="6B7DCAB7" w:rsidR="006163D1" w:rsidRDefault="0080544D">
      <w:pPr>
        <w:pStyle w:val="Heading1"/>
      </w:pPr>
      <w:bookmarkStart w:id="0" w:name="_ou81wvpo28lk" w:colFirst="0" w:colLast="0"/>
      <w:bookmarkEnd w:id="0"/>
      <w:r>
        <w:t xml:space="preserve">Project Brief </w:t>
      </w:r>
      <w:r w:rsidR="0030126A">
        <w:t>–</w:t>
      </w:r>
      <w:r w:rsidR="00564B09" w:rsidRPr="00564B09">
        <w:t xml:space="preserve"> </w:t>
      </w:r>
      <w:r w:rsidR="00564B09">
        <w:t>Consumer Financial Protection Bureau (CFPB)</w:t>
      </w:r>
      <w:r w:rsidR="00564B09">
        <w:t>:</w:t>
      </w:r>
      <w:r>
        <w:t xml:space="preserve"> </w:t>
      </w:r>
      <w:r w:rsidR="0030126A">
        <w:t>Customer Complaints</w:t>
      </w:r>
      <w:r w:rsidR="00564B09">
        <w:t xml:space="preserve"> Analytics</w:t>
      </w:r>
    </w:p>
    <w:p w14:paraId="3D8A9545" w14:textId="531FE500" w:rsidR="006163D1" w:rsidRDefault="0080544D">
      <w:pPr>
        <w:rPr>
          <w:i/>
          <w:iCs/>
        </w:rPr>
      </w:pPr>
      <w:r>
        <w:rPr>
          <w:i/>
          <w:iCs/>
        </w:rPr>
        <w:t xml:space="preserve">Project Owner: </w:t>
      </w:r>
      <w:r w:rsidR="00964B19">
        <w:rPr>
          <w:i/>
          <w:iCs/>
        </w:rPr>
        <w:t>Muchammad Wildan Alkautsar</w:t>
      </w:r>
      <w:r>
        <w:rPr>
          <w:i/>
          <w:iCs/>
        </w:rPr>
        <w:t xml:space="preserve"> </w:t>
      </w:r>
    </w:p>
    <w:p w14:paraId="3D8A9546" w14:textId="77777777" w:rsidR="006163D1" w:rsidRDefault="006163D1"/>
    <w:p w14:paraId="3D8A9547" w14:textId="77777777" w:rsidR="006163D1" w:rsidRDefault="0080544D" w:rsidP="001549FD">
      <w:pPr>
        <w:pStyle w:val="Heading3"/>
        <w:jc w:val="both"/>
      </w:pPr>
      <w:bookmarkStart w:id="1" w:name="_p5f91njx1qet" w:colFirst="0" w:colLast="0"/>
      <w:bookmarkEnd w:id="1"/>
      <w:r>
        <w:t>Executive Summary</w:t>
      </w:r>
    </w:p>
    <w:p w14:paraId="3D8A9548" w14:textId="77777777" w:rsidR="006163D1" w:rsidRDefault="0080544D" w:rsidP="001549FD">
      <w:pPr>
        <w:jc w:val="both"/>
      </w:pPr>
      <w:r>
        <w:t>[ Write a one-paragraph “elevator pitch” of the project. Clearly define the goal, including the problem we are trying to solve and how we will solve it. Briefly describe the expected outcome</w:t>
      </w:r>
      <w:proofErr w:type="gramStart"/>
      <w:r>
        <w:t>. ]</w:t>
      </w:r>
      <w:proofErr w:type="gramEnd"/>
    </w:p>
    <w:p w14:paraId="3D8A9549" w14:textId="77777777" w:rsidR="006163D1" w:rsidRDefault="006163D1" w:rsidP="001549FD">
      <w:pPr>
        <w:jc w:val="both"/>
      </w:pPr>
    </w:p>
    <w:p w14:paraId="3D8A954A" w14:textId="77777777" w:rsidR="006163D1" w:rsidRPr="00E92F0A" w:rsidRDefault="0080544D" w:rsidP="00E92F0A">
      <w:pPr>
        <w:pStyle w:val="Heading3"/>
      </w:pPr>
      <w:bookmarkStart w:id="2" w:name="_ue53d49vxgpb" w:colFirst="0" w:colLast="0"/>
      <w:bookmarkEnd w:id="2"/>
      <w:r>
        <w:t>Background &amp; Objective</w:t>
      </w:r>
    </w:p>
    <w:p w14:paraId="27956678" w14:textId="5ED3BE6B" w:rsidR="00685966" w:rsidRPr="00E92F0A" w:rsidRDefault="00685966" w:rsidP="00F62C6F">
      <w:pPr>
        <w:jc w:val="both"/>
        <w:rPr>
          <w:b/>
          <w:bCs/>
        </w:rPr>
      </w:pPr>
      <w:r w:rsidRPr="00E92F0A">
        <w:rPr>
          <w:b/>
          <w:bCs/>
        </w:rPr>
        <w:t>Background</w:t>
      </w:r>
    </w:p>
    <w:p w14:paraId="301D3641" w14:textId="643BF34D" w:rsidR="00F62C6F" w:rsidRDefault="00F62C6F" w:rsidP="00F62C6F">
      <w:pPr>
        <w:jc w:val="both"/>
      </w:pPr>
      <w:r>
        <w:t>Bank of America, like all financial institutions, is required to handle consumer complaints submitted through the Consumer Financial Protection Bureau (CFPB). Between 2017 and 2023, a large volume of complaints was logged covering a wide range of products credit cards, mortgages, bank accounts, debt collection, and more along with the specific issues raised, how each complaint was submitted, and how the company responded. This data is publicly available but exists largely as raw, unstructured records: thousands of rows of dates, categories, and response types that are not yet organized into any decision-ready form.</w:t>
      </w:r>
    </w:p>
    <w:p w14:paraId="6BB71994" w14:textId="77777777" w:rsidR="00F62C6F" w:rsidRDefault="00F62C6F" w:rsidP="00F62C6F">
      <w:pPr>
        <w:jc w:val="both"/>
      </w:pPr>
    </w:p>
    <w:p w14:paraId="6A5D24EB" w14:textId="53BC9B0C" w:rsidR="00F62C6F" w:rsidRDefault="00F62C6F" w:rsidP="00F62C6F">
      <w:pPr>
        <w:jc w:val="both"/>
      </w:pPr>
      <w:r>
        <w:t>Without analysis, this data offers little practical value. It’s unclear whether complaint volume follows any predictable pattern over time, which products or issues are driving the bulk of customer dissatisfaction, how the company typically resolves disputes, and whether there are gaps in responsiveness that could point to operational weaknesses. These are not rhetorical questions they have real implications for customer experience, regulatory risk, and resource allocation, but they remain unanswered as long as the data sits unexamined.</w:t>
      </w:r>
    </w:p>
    <w:p w14:paraId="125E49C7" w14:textId="77777777" w:rsidR="00F62C6F" w:rsidRDefault="00F62C6F" w:rsidP="00F62C6F">
      <w:pPr>
        <w:jc w:val="both"/>
      </w:pPr>
    </w:p>
    <w:p w14:paraId="40A02EAF" w14:textId="1DF5C458" w:rsidR="001549FD" w:rsidRDefault="00F62C6F" w:rsidP="00F62C6F">
      <w:pPr>
        <w:jc w:val="both"/>
      </w:pPr>
      <w:r>
        <w:t>By systematically analyzing this complaint data, the project aims to surface clear, evidence-based insights: whether complaints spike during certain periods, which products and issues deserve the most attention, how consistent the company’s resolution practices are, and what patterns (if any) distinguish complaints that receive untimely responses. These insights would allow a bank’s customer experience, compliance, or operations teams to prioritize improvements where they matter most, rather than relying on assumptions. For a portfolio project, this also demonstrates the ability to move from a messy real-world dataset to structured, actionable findings a core data analyst skill.</w:t>
      </w:r>
    </w:p>
    <w:p w14:paraId="14510D56" w14:textId="77777777" w:rsidR="00587679" w:rsidRDefault="00587679" w:rsidP="00280265">
      <w:pPr>
        <w:jc w:val="both"/>
        <w:rPr>
          <w:lang w:val="en-US"/>
        </w:rPr>
      </w:pPr>
    </w:p>
    <w:p w14:paraId="04AA08EF" w14:textId="64F4EF76" w:rsidR="00280265" w:rsidRPr="00C43FED" w:rsidRDefault="00280265" w:rsidP="00280265">
      <w:pPr>
        <w:jc w:val="both"/>
        <w:rPr>
          <w:b/>
          <w:bCs/>
          <w:lang w:val="en-US"/>
        </w:rPr>
      </w:pPr>
      <w:r w:rsidRPr="00C43FED">
        <w:rPr>
          <w:b/>
          <w:bCs/>
          <w:lang w:val="en-US"/>
        </w:rPr>
        <w:t>Objectives</w:t>
      </w:r>
    </w:p>
    <w:p w14:paraId="401637D4" w14:textId="77777777" w:rsidR="002C3261" w:rsidRDefault="00280265" w:rsidP="00280265">
      <w:pPr>
        <w:jc w:val="both"/>
        <w:rPr>
          <w:lang w:val="en-US"/>
        </w:rPr>
      </w:pPr>
      <w:r w:rsidRPr="00280265">
        <w:rPr>
          <w:lang w:val="en-US"/>
        </w:rPr>
        <w:t>Derived directly from the background above, the objectives are:</w:t>
      </w:r>
    </w:p>
    <w:p w14:paraId="36852CBF" w14:textId="311BF0A9" w:rsidR="00C5796D" w:rsidRPr="002F6B2D" w:rsidRDefault="00280265" w:rsidP="002F6B2D">
      <w:pPr>
        <w:pStyle w:val="ListParagraph"/>
        <w:numPr>
          <w:ilvl w:val="0"/>
          <w:numId w:val="8"/>
        </w:numPr>
        <w:jc w:val="both"/>
        <w:rPr>
          <w:lang w:val="en-US"/>
        </w:rPr>
      </w:pPr>
      <w:r w:rsidRPr="002C3261">
        <w:rPr>
          <w:lang w:val="en-US"/>
        </w:rPr>
        <w:lastRenderedPageBreak/>
        <w:t>Identify temporal patterns in complaint volume</w:t>
      </w:r>
      <w:r w:rsidR="002F6B2D">
        <w:rPr>
          <w:lang w:val="en-US"/>
        </w:rPr>
        <w:t xml:space="preserve"> d</w:t>
      </w:r>
      <w:r w:rsidRPr="002F6B2D">
        <w:rPr>
          <w:lang w:val="en-US"/>
        </w:rPr>
        <w:t>etermine whether complaints rise or fall seasonally, monthly, or around specific events, to understand if complaint intake is predictable.</w:t>
      </w:r>
    </w:p>
    <w:p w14:paraId="3B0A1F67" w14:textId="77777777" w:rsidR="0054137C" w:rsidRDefault="00280265" w:rsidP="00280265">
      <w:pPr>
        <w:pStyle w:val="ListParagraph"/>
        <w:numPr>
          <w:ilvl w:val="0"/>
          <w:numId w:val="8"/>
        </w:numPr>
        <w:jc w:val="both"/>
        <w:rPr>
          <w:lang w:val="en-US"/>
        </w:rPr>
      </w:pPr>
      <w:r w:rsidRPr="00C5796D">
        <w:rPr>
          <w:lang w:val="en-US"/>
        </w:rPr>
        <w:t>Determine which products and issues drive the most complaints rank products by complaint volume and break down the most frequent issues within each, to pinpoint where customer pain is concentrated.</w:t>
      </w:r>
    </w:p>
    <w:p w14:paraId="62CA0C92" w14:textId="77777777" w:rsidR="002F6B2D" w:rsidRDefault="00280265" w:rsidP="00280265">
      <w:pPr>
        <w:pStyle w:val="ListParagraph"/>
        <w:numPr>
          <w:ilvl w:val="0"/>
          <w:numId w:val="8"/>
        </w:numPr>
        <w:jc w:val="both"/>
        <w:rPr>
          <w:lang w:val="en-US"/>
        </w:rPr>
      </w:pPr>
      <w:r w:rsidRPr="0054137C">
        <w:rPr>
          <w:lang w:val="en-US"/>
        </w:rPr>
        <w:t>Evaluate how complaints are resolved analyze the distribution of company response types (e.g., closed with explanation, closed with monetary relief) to understand the bank’s typical resolution behavior.</w:t>
      </w:r>
    </w:p>
    <w:p w14:paraId="631EEB2E" w14:textId="38353877" w:rsidR="005069A7" w:rsidRPr="005069A7" w:rsidRDefault="00280265" w:rsidP="005069A7">
      <w:pPr>
        <w:pStyle w:val="ListParagraph"/>
        <w:numPr>
          <w:ilvl w:val="0"/>
          <w:numId w:val="8"/>
        </w:numPr>
        <w:jc w:val="both"/>
        <w:rPr>
          <w:lang w:val="en-US"/>
        </w:rPr>
      </w:pPr>
      <w:r w:rsidRPr="00CA720D">
        <w:rPr>
          <w:lang w:val="en-US"/>
        </w:rPr>
        <w:t>Investigate the drivers of untimely responses examine whether certain products, issues, states, or submission channels correlate with late responses, to identify potential operational bottlenecks or risk areas.</w:t>
      </w:r>
    </w:p>
    <w:p w14:paraId="5A700FFF" w14:textId="77777777" w:rsidR="00817C05" w:rsidRDefault="00817C05" w:rsidP="00817C05">
      <w:pPr>
        <w:jc w:val="both"/>
        <w:rPr>
          <w:lang w:val="en-US"/>
        </w:rPr>
      </w:pPr>
    </w:p>
    <w:p w14:paraId="68C84485" w14:textId="40500F84" w:rsidR="00817C05" w:rsidRDefault="00817C05" w:rsidP="00817C05">
      <w:pPr>
        <w:jc w:val="both"/>
        <w:rPr>
          <w:lang w:val="en-US"/>
        </w:rPr>
      </w:pPr>
      <w:r>
        <w:rPr>
          <w:lang w:val="en-US"/>
        </w:rPr>
        <w:t>Analytical Questions</w:t>
      </w:r>
    </w:p>
    <w:p w14:paraId="0A7AC487" w14:textId="0A1A92CE" w:rsidR="0068508D" w:rsidRPr="0068508D" w:rsidRDefault="0068508D" w:rsidP="0068508D">
      <w:pPr>
        <w:pStyle w:val="ListParagraph"/>
        <w:numPr>
          <w:ilvl w:val="0"/>
          <w:numId w:val="10"/>
        </w:numPr>
        <w:jc w:val="both"/>
        <w:rPr>
          <w:lang w:val="en-US"/>
        </w:rPr>
      </w:pPr>
      <w:r w:rsidRPr="0068508D">
        <w:rPr>
          <w:lang w:val="en-US"/>
        </w:rPr>
        <w:t>Do consumer complaints show any seasonal patterns?</w:t>
      </w:r>
    </w:p>
    <w:p w14:paraId="735D9028" w14:textId="7094A490" w:rsidR="0068508D" w:rsidRPr="0068508D" w:rsidRDefault="0068508D" w:rsidP="0068508D">
      <w:pPr>
        <w:pStyle w:val="ListParagraph"/>
        <w:numPr>
          <w:ilvl w:val="0"/>
          <w:numId w:val="10"/>
        </w:numPr>
        <w:jc w:val="both"/>
        <w:rPr>
          <w:lang w:val="en-US"/>
        </w:rPr>
      </w:pPr>
      <w:r w:rsidRPr="0068508D">
        <w:rPr>
          <w:lang w:val="en-US"/>
        </w:rPr>
        <w:t>Which products present the most complaints? What are its most common issues?</w:t>
      </w:r>
    </w:p>
    <w:p w14:paraId="59869FAF" w14:textId="0C176717" w:rsidR="0068508D" w:rsidRPr="0068508D" w:rsidRDefault="0068508D" w:rsidP="0068508D">
      <w:pPr>
        <w:pStyle w:val="ListParagraph"/>
        <w:numPr>
          <w:ilvl w:val="0"/>
          <w:numId w:val="10"/>
        </w:numPr>
        <w:jc w:val="both"/>
        <w:rPr>
          <w:lang w:val="en-US"/>
        </w:rPr>
      </w:pPr>
      <w:r w:rsidRPr="0068508D">
        <w:rPr>
          <w:lang w:val="en-US"/>
        </w:rPr>
        <w:t>How are complaints typically resolved?</w:t>
      </w:r>
    </w:p>
    <w:p w14:paraId="3D8A9557" w14:textId="4EE8318B" w:rsidR="006163D1" w:rsidRPr="0068508D" w:rsidRDefault="0068508D" w:rsidP="0068508D">
      <w:pPr>
        <w:pStyle w:val="ListParagraph"/>
        <w:numPr>
          <w:ilvl w:val="0"/>
          <w:numId w:val="10"/>
        </w:numPr>
        <w:jc w:val="both"/>
        <w:rPr>
          <w:lang w:val="en-US"/>
        </w:rPr>
      </w:pPr>
      <w:r w:rsidRPr="0068508D">
        <w:rPr>
          <w:lang w:val="en-US"/>
        </w:rPr>
        <w:t>Can you learn anything from the complaints with untimely responses?</w:t>
      </w:r>
      <w:bookmarkStart w:id="3" w:name="_7areomqnh029" w:colFirst="0" w:colLast="0"/>
      <w:bookmarkEnd w:id="3"/>
    </w:p>
    <w:p w14:paraId="3D8A9558" w14:textId="77777777" w:rsidR="006163D1" w:rsidRDefault="0080544D">
      <w:pPr>
        <w:pStyle w:val="Heading3"/>
      </w:pPr>
      <w:bookmarkStart w:id="4" w:name="_9vyl8t2nc33s" w:colFirst="0" w:colLast="0"/>
      <w:bookmarkEnd w:id="4"/>
      <w:r>
        <w:t>Expected Deliverable</w:t>
      </w:r>
    </w:p>
    <w:p w14:paraId="116D751C" w14:textId="00E2EB6C" w:rsidR="00A348B5" w:rsidRDefault="00A348B5" w:rsidP="00A348B5">
      <w:r>
        <w:t>Based on the project’s objectives, this project will produce two main deliverables:</w:t>
      </w:r>
    </w:p>
    <w:p w14:paraId="2F32654D" w14:textId="78D28435" w:rsidR="00A348B5" w:rsidRDefault="00A348B5" w:rsidP="00CC78CF">
      <w:pPr>
        <w:pStyle w:val="ListParagraph"/>
        <w:numPr>
          <w:ilvl w:val="0"/>
          <w:numId w:val="11"/>
        </w:numPr>
        <w:jc w:val="both"/>
      </w:pPr>
      <w:r>
        <w:t>A written analysis report (business background &amp; findings). Stakeholders need to understand the solution through clear business context not just numbers. This report will walk through the background and motivation of the project, the questions being investigated, the methodology used, and the key findings translated into plain, non-technical language. The goal is for any stakeholder, regardless of analytical background, to understand what was found and why it matters to the business.</w:t>
      </w:r>
    </w:p>
    <w:p w14:paraId="1BBFFC48" w14:textId="5071B39B" w:rsidR="00A348B5" w:rsidRDefault="00A348B5" w:rsidP="00CC78CF">
      <w:pPr>
        <w:pStyle w:val="ListParagraph"/>
        <w:numPr>
          <w:ilvl w:val="0"/>
          <w:numId w:val="11"/>
        </w:numPr>
        <w:jc w:val="both"/>
      </w:pPr>
      <w:r>
        <w:t>An interactive dashboard. To make the results accessible and actionable, a dashboard will be built to visualize the analysis complaint trends over time, product and issue breakdowns, resolution outcomes, and timeliness patterns. The dashboard serves as the primary tool for presenting results, allowing stakeholders to explore the data visually, interpret trends at a glance, and draw their own insights without needing to read through raw data or code.</w:t>
      </w:r>
    </w:p>
    <w:p w14:paraId="436B5405" w14:textId="0E8E100A" w:rsidR="00865761" w:rsidRPr="00A348B5" w:rsidRDefault="00865761" w:rsidP="00865761">
      <w:pPr>
        <w:jc w:val="both"/>
      </w:pPr>
      <w:r w:rsidRPr="00865761">
        <w:t>Together, these deliverables ensure the analysis is not only technically sound but also communicated in a way stakeholders can understand and act on.</w:t>
      </w:r>
    </w:p>
    <w:p w14:paraId="3D8A955D" w14:textId="77777777" w:rsidR="006163D1" w:rsidRDefault="0080544D">
      <w:pPr>
        <w:pStyle w:val="Heading3"/>
      </w:pPr>
      <w:r>
        <w:t>Timeline &amp; Milestone</w:t>
      </w:r>
    </w:p>
    <w:p w14:paraId="38A70D8D" w14:textId="77777777" w:rsidR="00EA377D" w:rsidRDefault="00EA377D" w:rsidP="00EA377D">
      <w:pPr>
        <w:pStyle w:val="ListParagraph"/>
        <w:numPr>
          <w:ilvl w:val="0"/>
          <w:numId w:val="12"/>
        </w:numPr>
      </w:pPr>
      <w:r>
        <w:t>Data Preparation &amp; Exploratory Analysis – Hour 1–3, same day</w:t>
      </w:r>
    </w:p>
    <w:p w14:paraId="54780CCC" w14:textId="77777777" w:rsidR="00EA377D" w:rsidRDefault="00EA377D" w:rsidP="00EA377D">
      <w:pPr>
        <w:pStyle w:val="ListParagraph"/>
      </w:pPr>
      <w:r>
        <w:t>Clean and validate the raw complaint dataset (handle missing values, standardize date formats, check category consistency), then conduct exploratory analysis to answer the four core questions (seasonality, top products/issues, resolution patterns, untimely responses). Expected progress: a clean dataset and initial findings/summary statistics ready for visualization.</w:t>
      </w:r>
    </w:p>
    <w:p w14:paraId="6CDD702D" w14:textId="77777777" w:rsidR="00EA377D" w:rsidRDefault="00EA377D" w:rsidP="00EA377D">
      <w:pPr>
        <w:pStyle w:val="ListParagraph"/>
        <w:numPr>
          <w:ilvl w:val="0"/>
          <w:numId w:val="12"/>
        </w:numPr>
      </w:pPr>
      <w:r>
        <w:lastRenderedPageBreak/>
        <w:t>Dashboard Development – Hour 4–6, same day</w:t>
      </w:r>
    </w:p>
    <w:p w14:paraId="28285300" w14:textId="77777777" w:rsidR="00EA377D" w:rsidRDefault="00EA377D" w:rsidP="00EA377D">
      <w:pPr>
        <w:pStyle w:val="ListParagraph"/>
      </w:pPr>
      <w:r>
        <w:t>Translate the exploratory findings into an interactive dashboard, covering complaint trends over time, product/issue breakdowns, resolution outcomes, and timeliness analysis. Expected progress: a functional, presentable dashboard reflecting all key findings.</w:t>
      </w:r>
    </w:p>
    <w:p w14:paraId="3CC03A68" w14:textId="77777777" w:rsidR="00954C50" w:rsidRDefault="00EA377D" w:rsidP="00EA377D">
      <w:pPr>
        <w:pStyle w:val="ListParagraph"/>
        <w:numPr>
          <w:ilvl w:val="0"/>
          <w:numId w:val="12"/>
        </w:numPr>
      </w:pPr>
      <w:r>
        <w:t>Phase 3 – Report Writing &amp; Final Review – Hour 7–8, same day</w:t>
      </w:r>
    </w:p>
    <w:p w14:paraId="3D8A9561" w14:textId="4F48F3DD" w:rsidR="006163D1" w:rsidRDefault="00EA377D" w:rsidP="00954C50">
      <w:pPr>
        <w:pStyle w:val="ListParagraph"/>
      </w:pPr>
      <w:r>
        <w:t>Write the business background and findings report, linking insights back to business implications, and do a final quality check across both the report and dashboard for consistency and accuracy. Expected progress: completed report, finalized dashboard, and project ready for stakeholder presentation.</w:t>
      </w:r>
    </w:p>
    <w:p w14:paraId="3D8A9562" w14:textId="77777777" w:rsidR="006163D1" w:rsidRDefault="0080544D">
      <w:pPr>
        <w:pStyle w:val="Heading3"/>
      </w:pPr>
      <w:bookmarkStart w:id="5" w:name="_1ykpsqijdtae" w:colFirst="0" w:colLast="0"/>
      <w:bookmarkEnd w:id="5"/>
      <w:r>
        <w:t>Communication Plan</w:t>
      </w:r>
    </w:p>
    <w:p w14:paraId="6FD069AC" w14:textId="77777777" w:rsidR="00F91A4C" w:rsidRDefault="00F91A4C" w:rsidP="00602241">
      <w:pPr>
        <w:pStyle w:val="ListParagraph"/>
        <w:numPr>
          <w:ilvl w:val="0"/>
          <w:numId w:val="13"/>
        </w:numPr>
        <w:jc w:val="both"/>
      </w:pPr>
      <w:r>
        <w:t>Kickoff Note (Async) – Start of day, one-time</w:t>
      </w:r>
    </w:p>
    <w:p w14:paraId="47B13511" w14:textId="77777777" w:rsidR="00F91A4C" w:rsidRDefault="00F91A4C" w:rsidP="00602241">
      <w:pPr>
        <w:pStyle w:val="ListParagraph"/>
        <w:jc w:val="both"/>
      </w:pPr>
      <w:r>
        <w:t xml:space="preserve">A </w:t>
      </w:r>
      <w:proofErr w:type="gramStart"/>
      <w:r>
        <w:t>short written</w:t>
      </w:r>
      <w:proofErr w:type="gramEnd"/>
      <w:r>
        <w:t xml:space="preserve"> note (email/Slack message) outlining the background, objectives, and planned timeline for the day, so stakeholders know what to expect and by when.</w:t>
      </w:r>
    </w:p>
    <w:p w14:paraId="037904A0" w14:textId="27921EB8" w:rsidR="00F91A4C" w:rsidRDefault="00F91A4C" w:rsidP="00602241">
      <w:pPr>
        <w:pStyle w:val="ListParagraph"/>
        <w:numPr>
          <w:ilvl w:val="0"/>
          <w:numId w:val="13"/>
        </w:numPr>
        <w:jc w:val="both"/>
      </w:pPr>
      <w:r>
        <w:t>Progress Check-in – Midday, one-time</w:t>
      </w:r>
    </w:p>
    <w:p w14:paraId="045212CE" w14:textId="77777777" w:rsidR="00F91A4C" w:rsidRDefault="00F91A4C" w:rsidP="00602241">
      <w:pPr>
        <w:ind w:left="720"/>
        <w:jc w:val="both"/>
      </w:pPr>
      <w:r>
        <w:t>A brief update shared via Slack/email after Phase 1 and 2 are complete, summarizing key findings so far and a preview of the dashboard, allowing stakeholders to give early feedback before the final report is finalized.</w:t>
      </w:r>
    </w:p>
    <w:p w14:paraId="2AAB1538" w14:textId="278702B2" w:rsidR="00F91A4C" w:rsidRDefault="00F91A4C" w:rsidP="00602241">
      <w:pPr>
        <w:pStyle w:val="ListParagraph"/>
        <w:numPr>
          <w:ilvl w:val="0"/>
          <w:numId w:val="13"/>
        </w:numPr>
        <w:jc w:val="both"/>
      </w:pPr>
      <w:r>
        <w:t>Final Presentation – End of day, one-time</w:t>
      </w:r>
    </w:p>
    <w:p w14:paraId="3D8A9566" w14:textId="0059BEF8" w:rsidR="006163D1" w:rsidRDefault="00F91A4C" w:rsidP="00602241">
      <w:pPr>
        <w:ind w:left="720"/>
        <w:jc w:val="both"/>
      </w:pPr>
      <w:r>
        <w:t>A short live or recorded walkthrough (15–20 minutes) presenting the business background, key findings, and the dashboard, followed by Q&amp;A. This is the primary venue for stakeholders to understand the analysis and ask clarifying questions.</w:t>
      </w:r>
    </w:p>
    <w:p w14:paraId="3D8A9567" w14:textId="77777777" w:rsidR="006163D1" w:rsidRDefault="0080544D">
      <w:pPr>
        <w:pStyle w:val="Heading3"/>
      </w:pPr>
      <w:bookmarkStart w:id="6" w:name="_ehyk7lupx6h" w:colFirst="0" w:colLast="0"/>
      <w:bookmarkEnd w:id="6"/>
      <w:r>
        <w:t>Further Resource &amp; Reference</w:t>
      </w:r>
    </w:p>
    <w:p w14:paraId="3D8A9568" w14:textId="77777777" w:rsidR="006163D1" w:rsidRDefault="0080544D">
      <w:r>
        <w:t xml:space="preserve">[ Links to additional </w:t>
      </w:r>
      <w:proofErr w:type="gramStart"/>
      <w:r>
        <w:t>resources ]</w:t>
      </w:r>
      <w:proofErr w:type="gramEnd"/>
    </w:p>
    <w:p w14:paraId="3D8A9569" w14:textId="77777777" w:rsidR="006163D1" w:rsidRDefault="0080544D">
      <w:pPr>
        <w:numPr>
          <w:ilvl w:val="0"/>
          <w:numId w:val="6"/>
        </w:numPr>
      </w:pPr>
      <w:r>
        <w:t xml:space="preserve">[ Past analysis and </w:t>
      </w:r>
      <w:proofErr w:type="gramStart"/>
      <w:r>
        <w:t>projects ]</w:t>
      </w:r>
      <w:proofErr w:type="gramEnd"/>
    </w:p>
    <w:p w14:paraId="3D8A956A" w14:textId="77777777" w:rsidR="006163D1" w:rsidRDefault="0080544D">
      <w:pPr>
        <w:numPr>
          <w:ilvl w:val="0"/>
          <w:numId w:val="6"/>
        </w:numPr>
      </w:pPr>
      <w:r>
        <w:t xml:space="preserve">[ Technical documentation about data </w:t>
      </w:r>
      <w:proofErr w:type="gramStart"/>
      <w:r>
        <w:t>resources ]</w:t>
      </w:r>
      <w:proofErr w:type="gramEnd"/>
    </w:p>
    <w:p w14:paraId="3D8A956B" w14:textId="77777777" w:rsidR="006163D1" w:rsidRDefault="0080544D">
      <w:pPr>
        <w:numPr>
          <w:ilvl w:val="0"/>
          <w:numId w:val="6"/>
        </w:numPr>
      </w:pPr>
      <w:r>
        <w:t xml:space="preserve">[ Context materials provided by </w:t>
      </w:r>
      <w:proofErr w:type="gramStart"/>
      <w:r>
        <w:t>stakeholders ]</w:t>
      </w:r>
      <w:proofErr w:type="gramEnd"/>
    </w:p>
    <w:sectPr w:rsidR="006163D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12A84" w14:textId="77777777" w:rsidR="00EE2F4D" w:rsidRDefault="00EE2F4D">
      <w:pPr>
        <w:spacing w:line="240" w:lineRule="auto"/>
      </w:pPr>
      <w:r>
        <w:separator/>
      </w:r>
    </w:p>
  </w:endnote>
  <w:endnote w:type="continuationSeparator" w:id="0">
    <w:p w14:paraId="1CBAEF90" w14:textId="77777777" w:rsidR="00EE2F4D" w:rsidRDefault="00EE2F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06CD0A8-08FA-44A3-A3AB-A8AAD7714CD9}"/>
  </w:font>
  <w:font w:name="Cambria">
    <w:panose1 w:val="02040503050406030204"/>
    <w:charset w:val="00"/>
    <w:family w:val="roman"/>
    <w:pitch w:val="variable"/>
    <w:sig w:usb0="E00006FF" w:usb1="420024FF" w:usb2="02000000" w:usb3="00000000" w:csb0="0000019F" w:csb1="00000000"/>
    <w:embedRegular r:id="rId2" w:fontKey="{3C420E51-FA7A-43DF-A86D-8E5DD73DC91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43F89" w14:textId="77777777" w:rsidR="00EE2F4D" w:rsidRDefault="00EE2F4D">
      <w:pPr>
        <w:spacing w:line="240" w:lineRule="auto"/>
      </w:pPr>
      <w:r>
        <w:separator/>
      </w:r>
    </w:p>
  </w:footnote>
  <w:footnote w:type="continuationSeparator" w:id="0">
    <w:p w14:paraId="63DCD5BB" w14:textId="77777777" w:rsidR="00EE2F4D" w:rsidRDefault="00EE2F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956C" w14:textId="293907DF" w:rsidR="006163D1" w:rsidRPr="00394207" w:rsidRDefault="00394207" w:rsidP="00394207">
    <w:pPr>
      <w:pStyle w:val="Header"/>
    </w:pPr>
    <w:r w:rsidRPr="00394207">
      <w:rPr>
        <w:i/>
        <w:iCs/>
        <w:color w:val="B7B7B7"/>
      </w:rPr>
      <w:t>Consumer Financial Protection Bureau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29D1"/>
    <w:multiLevelType w:val="multilevel"/>
    <w:tmpl w:val="64D84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976E95"/>
    <w:multiLevelType w:val="hybridMultilevel"/>
    <w:tmpl w:val="0D665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120446"/>
    <w:multiLevelType w:val="hybridMultilevel"/>
    <w:tmpl w:val="9CD2ABE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DD67D4"/>
    <w:multiLevelType w:val="multilevel"/>
    <w:tmpl w:val="EF8ED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AC50DB"/>
    <w:multiLevelType w:val="hybridMultilevel"/>
    <w:tmpl w:val="12AE1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261D02"/>
    <w:multiLevelType w:val="multilevel"/>
    <w:tmpl w:val="250CA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594F08"/>
    <w:multiLevelType w:val="hybridMultilevel"/>
    <w:tmpl w:val="6F94D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95435A"/>
    <w:multiLevelType w:val="multilevel"/>
    <w:tmpl w:val="40B82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0847CD"/>
    <w:multiLevelType w:val="multilevel"/>
    <w:tmpl w:val="8CB0D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880124"/>
    <w:multiLevelType w:val="multilevel"/>
    <w:tmpl w:val="CC86E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3C1EC8"/>
    <w:multiLevelType w:val="hybridMultilevel"/>
    <w:tmpl w:val="31B67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F312B7"/>
    <w:multiLevelType w:val="hybridMultilevel"/>
    <w:tmpl w:val="0BA65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B56214"/>
    <w:multiLevelType w:val="multilevel"/>
    <w:tmpl w:val="A5E6F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6584690">
    <w:abstractNumId w:val="0"/>
  </w:num>
  <w:num w:numId="2" w16cid:durableId="1777170374">
    <w:abstractNumId w:val="8"/>
  </w:num>
  <w:num w:numId="3" w16cid:durableId="456604298">
    <w:abstractNumId w:val="3"/>
  </w:num>
  <w:num w:numId="4" w16cid:durableId="1848443137">
    <w:abstractNumId w:val="9"/>
  </w:num>
  <w:num w:numId="5" w16cid:durableId="1448155026">
    <w:abstractNumId w:val="7"/>
  </w:num>
  <w:num w:numId="6" w16cid:durableId="1372267023">
    <w:abstractNumId w:val="12"/>
  </w:num>
  <w:num w:numId="7" w16cid:durableId="327947956">
    <w:abstractNumId w:val="5"/>
  </w:num>
  <w:num w:numId="8" w16cid:durableId="148980646">
    <w:abstractNumId w:val="11"/>
  </w:num>
  <w:num w:numId="9" w16cid:durableId="1675456020">
    <w:abstractNumId w:val="6"/>
  </w:num>
  <w:num w:numId="10" w16cid:durableId="764423709">
    <w:abstractNumId w:val="2"/>
  </w:num>
  <w:num w:numId="11" w16cid:durableId="319425655">
    <w:abstractNumId w:val="10"/>
  </w:num>
  <w:num w:numId="12" w16cid:durableId="1559902748">
    <w:abstractNumId w:val="1"/>
  </w:num>
  <w:num w:numId="13" w16cid:durableId="34472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3D1"/>
    <w:rsid w:val="00066682"/>
    <w:rsid w:val="000C7233"/>
    <w:rsid w:val="0010301C"/>
    <w:rsid w:val="001032CF"/>
    <w:rsid w:val="001549FD"/>
    <w:rsid w:val="00192581"/>
    <w:rsid w:val="00280265"/>
    <w:rsid w:val="002C3261"/>
    <w:rsid w:val="002F6B2D"/>
    <w:rsid w:val="0030126A"/>
    <w:rsid w:val="00394207"/>
    <w:rsid w:val="005069A7"/>
    <w:rsid w:val="0054137C"/>
    <w:rsid w:val="00564B09"/>
    <w:rsid w:val="00572C38"/>
    <w:rsid w:val="00587679"/>
    <w:rsid w:val="00602241"/>
    <w:rsid w:val="006163D1"/>
    <w:rsid w:val="0068508D"/>
    <w:rsid w:val="00685966"/>
    <w:rsid w:val="006875D1"/>
    <w:rsid w:val="007034F8"/>
    <w:rsid w:val="00760E29"/>
    <w:rsid w:val="007978B5"/>
    <w:rsid w:val="0080544D"/>
    <w:rsid w:val="00817C05"/>
    <w:rsid w:val="00865761"/>
    <w:rsid w:val="00883481"/>
    <w:rsid w:val="008B01B4"/>
    <w:rsid w:val="008D4D1D"/>
    <w:rsid w:val="0090397D"/>
    <w:rsid w:val="009363F4"/>
    <w:rsid w:val="00954C50"/>
    <w:rsid w:val="00964B19"/>
    <w:rsid w:val="00A348B5"/>
    <w:rsid w:val="00B32B5A"/>
    <w:rsid w:val="00B3571F"/>
    <w:rsid w:val="00B536F2"/>
    <w:rsid w:val="00C43FED"/>
    <w:rsid w:val="00C5796D"/>
    <w:rsid w:val="00CA720D"/>
    <w:rsid w:val="00CC78CF"/>
    <w:rsid w:val="00D73784"/>
    <w:rsid w:val="00E20F3E"/>
    <w:rsid w:val="00E520DD"/>
    <w:rsid w:val="00E92F0A"/>
    <w:rsid w:val="00EA2A24"/>
    <w:rsid w:val="00EA377D"/>
    <w:rsid w:val="00EE2F4D"/>
    <w:rsid w:val="00F62C6F"/>
    <w:rsid w:val="00F91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9544"/>
  <w15:docId w15:val="{365120B3-AFE0-4E1D-88D1-67E08DFB5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A86E8"/>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C3261"/>
    <w:pPr>
      <w:ind w:left="720"/>
      <w:contextualSpacing/>
    </w:pPr>
  </w:style>
  <w:style w:type="paragraph" w:styleId="Header">
    <w:name w:val="header"/>
    <w:basedOn w:val="Normal"/>
    <w:link w:val="HeaderChar"/>
    <w:uiPriority w:val="99"/>
    <w:unhideWhenUsed/>
    <w:rsid w:val="00E520DD"/>
    <w:pPr>
      <w:tabs>
        <w:tab w:val="center" w:pos="4680"/>
        <w:tab w:val="right" w:pos="9360"/>
      </w:tabs>
      <w:spacing w:line="240" w:lineRule="auto"/>
    </w:pPr>
  </w:style>
  <w:style w:type="character" w:customStyle="1" w:styleId="HeaderChar">
    <w:name w:val="Header Char"/>
    <w:basedOn w:val="DefaultParagraphFont"/>
    <w:link w:val="Header"/>
    <w:uiPriority w:val="99"/>
    <w:rsid w:val="00E520DD"/>
  </w:style>
  <w:style w:type="paragraph" w:styleId="Footer">
    <w:name w:val="footer"/>
    <w:basedOn w:val="Normal"/>
    <w:link w:val="FooterChar"/>
    <w:uiPriority w:val="99"/>
    <w:unhideWhenUsed/>
    <w:rsid w:val="00E520DD"/>
    <w:pPr>
      <w:tabs>
        <w:tab w:val="center" w:pos="4680"/>
        <w:tab w:val="right" w:pos="9360"/>
      </w:tabs>
      <w:spacing w:line="240" w:lineRule="auto"/>
    </w:pPr>
  </w:style>
  <w:style w:type="character" w:customStyle="1" w:styleId="FooterChar">
    <w:name w:val="Footer Char"/>
    <w:basedOn w:val="DefaultParagraphFont"/>
    <w:link w:val="Footer"/>
    <w:uiPriority w:val="99"/>
    <w:rsid w:val="00E52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925</TotalTime>
  <Pages>3</Pages>
  <Words>990</Words>
  <Characters>5649</Characters>
  <Application>Microsoft Office Word</Application>
  <DocSecurity>0</DocSecurity>
  <Lines>47</Lines>
  <Paragraphs>13</Paragraphs>
  <ScaleCrop>false</ScaleCrop>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Muchammad Wildan Alkautsar</cp:lastModifiedBy>
  <cp:revision>46</cp:revision>
  <dcterms:created xsi:type="dcterms:W3CDTF">2026-10-16T02:39:00Z</dcterms:created>
  <dcterms:modified xsi:type="dcterms:W3CDTF">2026-10-24T03:12:00Z</dcterms:modified>
</cp:coreProperties>
</file>